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2" w:rsidRPr="001218B6" w:rsidRDefault="004B2BA4">
      <w:pPr>
        <w:tabs>
          <w:tab w:val="left" w:pos="1843"/>
        </w:tabs>
        <w:spacing w:after="120"/>
        <w:jc w:val="center"/>
        <w:rPr>
          <w:b/>
          <w:sz w:val="22"/>
          <w:szCs w:val="22"/>
          <w:lang w:val="lt-LT"/>
        </w:rPr>
      </w:pPr>
      <w:r w:rsidRPr="001218B6">
        <w:rPr>
          <w:b/>
          <w:sz w:val="22"/>
          <w:szCs w:val="22"/>
          <w:lang w:val="lt-LT"/>
        </w:rPr>
        <w:t>DOCTORAL SUBJECT SUB-UNIT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985"/>
        <w:gridCol w:w="1984"/>
        <w:gridCol w:w="1843"/>
      </w:tblGrid>
      <w:tr w:rsidR="002D3C12" w:rsidRPr="008A61AF" w:rsidTr="00654E78">
        <w:tc>
          <w:tcPr>
            <w:tcW w:w="3510" w:type="dxa"/>
            <w:tcBorders>
              <w:top w:val="single" w:sz="12" w:space="0" w:color="auto"/>
              <w:left w:val="single" w:sz="12" w:space="0" w:color="auto"/>
              <w:bottom w:val="single" w:sz="12" w:space="0" w:color="auto"/>
              <w:right w:val="single" w:sz="12" w:space="0" w:color="auto"/>
            </w:tcBorders>
            <w:shd w:val="clear" w:color="auto" w:fill="F2F2F2"/>
          </w:tcPr>
          <w:p w:rsidR="002D3C12" w:rsidRPr="008A61AF" w:rsidRDefault="007E5C78">
            <w:pPr>
              <w:rPr>
                <w:sz w:val="22"/>
                <w:szCs w:val="22"/>
                <w:lang w:val="lt-LT"/>
              </w:rPr>
            </w:pPr>
            <w:bookmarkStart w:id="0" w:name="_GoBack"/>
            <w:proofErr w:type="spellStart"/>
            <w:r w:rsidRPr="008A61AF">
              <w:rPr>
                <w:sz w:val="22"/>
                <w:szCs w:val="22"/>
                <w:lang w:val="lt-LT"/>
              </w:rPr>
              <w:t>Subject</w:t>
            </w:r>
            <w:proofErr w:type="spellEnd"/>
            <w:r w:rsidRPr="008A61AF">
              <w:rPr>
                <w:sz w:val="22"/>
                <w:szCs w:val="22"/>
                <w:lang w:val="lt-LT"/>
              </w:rPr>
              <w:t xml:space="preserve"> name</w:t>
            </w:r>
          </w:p>
        </w:tc>
        <w:tc>
          <w:tcPr>
            <w:tcW w:w="1985" w:type="dxa"/>
            <w:tcBorders>
              <w:top w:val="single" w:sz="12" w:space="0" w:color="auto"/>
              <w:left w:val="single" w:sz="12" w:space="0" w:color="auto"/>
              <w:bottom w:val="single" w:sz="12" w:space="0" w:color="auto"/>
              <w:right w:val="single" w:sz="12" w:space="0" w:color="auto"/>
            </w:tcBorders>
            <w:shd w:val="clear" w:color="auto" w:fill="F2F2F2"/>
          </w:tcPr>
          <w:p w:rsidR="002D3C12" w:rsidRPr="008A61AF" w:rsidRDefault="001727DA">
            <w:pPr>
              <w:rPr>
                <w:sz w:val="22"/>
                <w:szCs w:val="22"/>
                <w:lang w:val="lt-LT"/>
              </w:rPr>
            </w:pPr>
            <w:proofErr w:type="spellStart"/>
            <w:r w:rsidRPr="008A61AF">
              <w:rPr>
                <w:sz w:val="22"/>
                <w:szCs w:val="22"/>
                <w:lang w:val="lt-LT"/>
              </w:rPr>
              <w:t>Field</w:t>
            </w:r>
            <w:proofErr w:type="spellEnd"/>
            <w:r w:rsidRPr="008A61AF">
              <w:rPr>
                <w:sz w:val="22"/>
                <w:szCs w:val="22"/>
                <w:lang w:val="lt-LT"/>
              </w:rPr>
              <w:t xml:space="preserve"> </w:t>
            </w:r>
            <w:proofErr w:type="spellStart"/>
            <w:r w:rsidRPr="008A61AF">
              <w:rPr>
                <w:sz w:val="22"/>
                <w:szCs w:val="22"/>
                <w:lang w:val="lt-LT"/>
              </w:rPr>
              <w:t>of</w:t>
            </w:r>
            <w:proofErr w:type="spellEnd"/>
            <w:r w:rsidRPr="008A61AF">
              <w:rPr>
                <w:sz w:val="22"/>
                <w:szCs w:val="22"/>
                <w:lang w:val="lt-LT"/>
              </w:rPr>
              <w:t xml:space="preserve"> </w:t>
            </w:r>
            <w:proofErr w:type="spellStart"/>
            <w:r w:rsidRPr="008A61AF">
              <w:rPr>
                <w:sz w:val="22"/>
                <w:szCs w:val="22"/>
                <w:lang w:val="lt-LT"/>
              </w:rPr>
              <w:t>study</w:t>
            </w:r>
            <w:proofErr w:type="spellEnd"/>
            <w:r w:rsidRPr="008A61AF">
              <w:rPr>
                <w:sz w:val="22"/>
                <w:szCs w:val="22"/>
                <w:lang w:val="lt-LT"/>
              </w:rPr>
              <w:t xml:space="preserve"> (</w:t>
            </w:r>
            <w:proofErr w:type="spellStart"/>
            <w:r w:rsidRPr="008A61AF">
              <w:rPr>
                <w:sz w:val="22"/>
                <w:szCs w:val="22"/>
                <w:lang w:val="lt-LT"/>
              </w:rPr>
              <w:t>branch</w:t>
            </w:r>
            <w:proofErr w:type="spellEnd"/>
            <w:r w:rsidRPr="008A61AF">
              <w:rPr>
                <w:sz w:val="22"/>
                <w:szCs w:val="22"/>
                <w:lang w:val="lt-LT"/>
              </w:rPr>
              <w:t xml:space="preserve">) </w:t>
            </w:r>
            <w:proofErr w:type="spellStart"/>
            <w:r w:rsidRPr="008A61AF">
              <w:rPr>
                <w:sz w:val="22"/>
                <w:szCs w:val="22"/>
                <w:lang w:val="lt-LT"/>
              </w:rPr>
              <w:t>code</w:t>
            </w:r>
            <w:proofErr w:type="spellEnd"/>
          </w:p>
        </w:tc>
        <w:tc>
          <w:tcPr>
            <w:tcW w:w="1984" w:type="dxa"/>
            <w:tcBorders>
              <w:top w:val="single" w:sz="12" w:space="0" w:color="auto"/>
              <w:left w:val="single" w:sz="12" w:space="0" w:color="auto"/>
              <w:bottom w:val="single" w:sz="12" w:space="0" w:color="auto"/>
              <w:right w:val="single" w:sz="12" w:space="0" w:color="auto"/>
            </w:tcBorders>
            <w:shd w:val="clear" w:color="auto" w:fill="F2F2F2"/>
          </w:tcPr>
          <w:p w:rsidR="002D3C12" w:rsidRPr="008A61AF" w:rsidRDefault="002D3C12">
            <w:pPr>
              <w:rPr>
                <w:sz w:val="22"/>
                <w:szCs w:val="22"/>
                <w:lang w:val="lt-LT"/>
              </w:rPr>
            </w:pPr>
            <w:proofErr w:type="spellStart"/>
            <w:r w:rsidRPr="008A61AF">
              <w:rPr>
                <w:sz w:val="22"/>
                <w:szCs w:val="22"/>
                <w:lang w:val="lt-LT"/>
              </w:rPr>
              <w:t>Fa</w:t>
            </w:r>
            <w:r w:rsidR="00C743B6" w:rsidRPr="008A61AF">
              <w:rPr>
                <w:sz w:val="22"/>
                <w:szCs w:val="22"/>
                <w:lang w:val="lt-LT"/>
              </w:rPr>
              <w:t>culty</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2D3C12" w:rsidRPr="008A61AF" w:rsidRDefault="00C743B6">
            <w:pPr>
              <w:rPr>
                <w:sz w:val="22"/>
                <w:szCs w:val="22"/>
                <w:lang w:val="lt-LT"/>
              </w:rPr>
            </w:pPr>
            <w:proofErr w:type="spellStart"/>
            <w:r w:rsidRPr="008A61AF">
              <w:rPr>
                <w:sz w:val="22"/>
                <w:szCs w:val="22"/>
                <w:lang w:val="lt-LT"/>
              </w:rPr>
              <w:t>Department</w:t>
            </w:r>
            <w:proofErr w:type="spellEnd"/>
          </w:p>
        </w:tc>
      </w:tr>
      <w:tr w:rsidR="00654E78" w:rsidRPr="008A61AF" w:rsidTr="00654E78">
        <w:tc>
          <w:tcPr>
            <w:tcW w:w="3510" w:type="dxa"/>
            <w:tcBorders>
              <w:top w:val="single" w:sz="12" w:space="0" w:color="auto"/>
              <w:left w:val="single" w:sz="12" w:space="0" w:color="auto"/>
              <w:bottom w:val="single" w:sz="12" w:space="0" w:color="auto"/>
              <w:right w:val="single" w:sz="12" w:space="0" w:color="auto"/>
            </w:tcBorders>
          </w:tcPr>
          <w:p w:rsidR="00BD74A5" w:rsidRPr="008A61AF" w:rsidRDefault="00BD74A5" w:rsidP="00BD74A5">
            <w:pPr>
              <w:jc w:val="both"/>
              <w:rPr>
                <w:b/>
                <w:bCs/>
                <w:sz w:val="24"/>
                <w:szCs w:val="24"/>
              </w:rPr>
            </w:pPr>
            <w:r w:rsidRPr="008A61AF">
              <w:rPr>
                <w:b/>
                <w:bCs/>
                <w:sz w:val="24"/>
                <w:szCs w:val="24"/>
              </w:rPr>
              <w:t>Socialist Modernization in Central and Eastern Europe: Memory and Environment</w:t>
            </w:r>
          </w:p>
          <w:p w:rsidR="00654E78" w:rsidRPr="008A61AF" w:rsidRDefault="00654E78">
            <w:pPr>
              <w:rPr>
                <w:sz w:val="22"/>
                <w:szCs w:val="22"/>
                <w:lang w:val="lt-LT"/>
              </w:rPr>
            </w:pPr>
          </w:p>
        </w:tc>
        <w:tc>
          <w:tcPr>
            <w:tcW w:w="1985" w:type="dxa"/>
            <w:tcBorders>
              <w:top w:val="single" w:sz="12" w:space="0" w:color="auto"/>
              <w:left w:val="single" w:sz="12" w:space="0" w:color="auto"/>
              <w:bottom w:val="single" w:sz="12" w:space="0" w:color="auto"/>
              <w:right w:val="single" w:sz="12" w:space="0" w:color="auto"/>
            </w:tcBorders>
          </w:tcPr>
          <w:p w:rsidR="000F6CFD" w:rsidRPr="008A61AF" w:rsidRDefault="000F6CFD" w:rsidP="000F6CFD">
            <w:pPr>
              <w:rPr>
                <w:sz w:val="22"/>
                <w:szCs w:val="22"/>
              </w:rPr>
            </w:pPr>
            <w:r w:rsidRPr="008A61AF">
              <w:rPr>
                <w:sz w:val="22"/>
                <w:szCs w:val="22"/>
              </w:rPr>
              <w:t xml:space="preserve">History and Archaeology </w:t>
            </w:r>
          </w:p>
          <w:p w:rsidR="00654E78" w:rsidRPr="008A61AF" w:rsidRDefault="000F6CFD" w:rsidP="000F6CFD">
            <w:pPr>
              <w:rPr>
                <w:sz w:val="22"/>
                <w:szCs w:val="22"/>
                <w:lang w:val="lt-LT"/>
              </w:rPr>
            </w:pPr>
            <w:r w:rsidRPr="008A61AF">
              <w:rPr>
                <w:sz w:val="22"/>
                <w:szCs w:val="22"/>
              </w:rPr>
              <w:t>H 005</w:t>
            </w:r>
          </w:p>
        </w:tc>
        <w:tc>
          <w:tcPr>
            <w:tcW w:w="1984" w:type="dxa"/>
            <w:tcBorders>
              <w:top w:val="single" w:sz="12" w:space="0" w:color="auto"/>
              <w:left w:val="single" w:sz="12" w:space="0" w:color="auto"/>
              <w:bottom w:val="single" w:sz="12" w:space="0" w:color="auto"/>
              <w:right w:val="single" w:sz="12" w:space="0" w:color="auto"/>
            </w:tcBorders>
          </w:tcPr>
          <w:p w:rsidR="00654E78" w:rsidRPr="008A61AF" w:rsidRDefault="000F6CFD">
            <w:pPr>
              <w:rPr>
                <w:sz w:val="22"/>
                <w:szCs w:val="22"/>
                <w:lang w:val="lt-LT"/>
              </w:rPr>
            </w:pPr>
            <w:proofErr w:type="spellStart"/>
            <w:r w:rsidRPr="008A61AF">
              <w:rPr>
                <w:sz w:val="22"/>
                <w:szCs w:val="22"/>
                <w:lang w:val="lt-LT"/>
              </w:rPr>
              <w:t>Faculty</w:t>
            </w:r>
            <w:proofErr w:type="spellEnd"/>
            <w:r w:rsidRPr="008A61AF">
              <w:rPr>
                <w:sz w:val="22"/>
                <w:szCs w:val="22"/>
                <w:lang w:val="lt-LT"/>
              </w:rPr>
              <w:t xml:space="preserve"> </w:t>
            </w:r>
            <w:proofErr w:type="spellStart"/>
            <w:r w:rsidRPr="008A61AF">
              <w:rPr>
                <w:sz w:val="22"/>
                <w:szCs w:val="22"/>
                <w:lang w:val="lt-LT"/>
              </w:rPr>
              <w:t>of</w:t>
            </w:r>
            <w:proofErr w:type="spellEnd"/>
            <w:r w:rsidRPr="008A61AF">
              <w:rPr>
                <w:sz w:val="22"/>
                <w:szCs w:val="22"/>
                <w:lang w:val="lt-LT"/>
              </w:rPr>
              <w:t xml:space="preserve"> </w:t>
            </w:r>
            <w:proofErr w:type="spellStart"/>
            <w:r w:rsidRPr="008A61AF">
              <w:rPr>
                <w:sz w:val="22"/>
                <w:szCs w:val="22"/>
                <w:lang w:val="lt-LT"/>
              </w:rPr>
              <w:t>History</w:t>
            </w:r>
            <w:proofErr w:type="spellEnd"/>
          </w:p>
        </w:tc>
        <w:tc>
          <w:tcPr>
            <w:tcW w:w="1843" w:type="dxa"/>
            <w:tcBorders>
              <w:top w:val="single" w:sz="12" w:space="0" w:color="auto"/>
              <w:left w:val="single" w:sz="12" w:space="0" w:color="auto"/>
              <w:bottom w:val="single" w:sz="12" w:space="0" w:color="auto"/>
              <w:right w:val="single" w:sz="12" w:space="0" w:color="auto"/>
            </w:tcBorders>
          </w:tcPr>
          <w:p w:rsidR="00654E78" w:rsidRPr="008A61AF" w:rsidRDefault="000F6CFD">
            <w:pPr>
              <w:rPr>
                <w:sz w:val="22"/>
                <w:szCs w:val="22"/>
              </w:rPr>
            </w:pPr>
            <w:r w:rsidRPr="008A61AF">
              <w:rPr>
                <w:sz w:val="22"/>
                <w:szCs w:val="22"/>
              </w:rPr>
              <w:t>Department of</w:t>
            </w:r>
          </w:p>
          <w:p w:rsidR="00572EB5" w:rsidRPr="008A61AF" w:rsidRDefault="00572EB5">
            <w:pPr>
              <w:rPr>
                <w:sz w:val="22"/>
                <w:szCs w:val="22"/>
              </w:rPr>
            </w:pPr>
            <w:r w:rsidRPr="008A61AF">
              <w:rPr>
                <w:sz w:val="22"/>
                <w:szCs w:val="22"/>
              </w:rPr>
              <w:t>Modern History/</w:t>
            </w:r>
          </w:p>
          <w:p w:rsidR="00572EB5" w:rsidRPr="008A61AF" w:rsidRDefault="00572EB5" w:rsidP="00246A28">
            <w:pPr>
              <w:pStyle w:val="Body"/>
              <w:pBdr>
                <w:top w:val="none" w:sz="0" w:space="0" w:color="auto"/>
                <w:left w:val="none" w:sz="0" w:space="0" w:color="auto"/>
                <w:bottom w:val="none" w:sz="0" w:space="0" w:color="auto"/>
                <w:right w:val="none" w:sz="0" w:space="0" w:color="auto"/>
                <w:bar w:val="none" w:sz="0" w:color="auto"/>
              </w:pBdr>
              <w:spacing w:before="0" w:line="276" w:lineRule="auto"/>
              <w:rPr>
                <w:rFonts w:ascii="Times New Roman" w:hAnsi="Times New Roman" w:cs="Times New Roman"/>
                <w:lang w:val="en-GB"/>
              </w:rPr>
            </w:pPr>
            <w:proofErr w:type="spellStart"/>
            <w:r w:rsidRPr="008A61AF">
              <w:rPr>
                <w:rFonts w:ascii="Times New Roman" w:hAnsi="Times New Roman" w:cs="Times New Roman"/>
                <w:lang w:val="lt-LT"/>
              </w:rPr>
              <w:t>Department</w:t>
            </w:r>
            <w:proofErr w:type="spellEnd"/>
            <w:r w:rsidRPr="008A61AF">
              <w:rPr>
                <w:rFonts w:ascii="Times New Roman" w:hAnsi="Times New Roman" w:cs="Times New Roman"/>
                <w:lang w:val="lt-LT"/>
              </w:rPr>
              <w:t xml:space="preserve"> </w:t>
            </w:r>
            <w:proofErr w:type="spellStart"/>
            <w:r w:rsidRPr="008A61AF">
              <w:rPr>
                <w:rFonts w:ascii="Times New Roman" w:hAnsi="Times New Roman" w:cs="Times New Roman"/>
                <w:lang w:val="lt-LT"/>
              </w:rPr>
              <w:t>of</w:t>
            </w:r>
            <w:proofErr w:type="spellEnd"/>
            <w:r w:rsidRPr="008A61AF">
              <w:rPr>
                <w:rFonts w:ascii="Times New Roman" w:hAnsi="Times New Roman" w:cs="Times New Roman"/>
                <w:lang w:val="lt-LT"/>
              </w:rPr>
              <w:t xml:space="preserve"> </w:t>
            </w:r>
            <w:r w:rsidRPr="008A61AF">
              <w:rPr>
                <w:rFonts w:ascii="Times New Roman" w:hAnsi="Times New Roman" w:cs="Times New Roman"/>
                <w:color w:val="auto"/>
                <w:lang w:val="en-GB"/>
              </w:rPr>
              <w:t>Theory of History and History of Culture</w:t>
            </w:r>
          </w:p>
        </w:tc>
      </w:tr>
      <w:tr w:rsidR="00654E78" w:rsidRPr="008A61AF" w:rsidTr="00654E78">
        <w:tc>
          <w:tcPr>
            <w:tcW w:w="9322" w:type="dxa"/>
            <w:gridSpan w:val="4"/>
            <w:tcBorders>
              <w:top w:val="single" w:sz="12" w:space="0" w:color="auto"/>
              <w:left w:val="single" w:sz="4" w:space="0" w:color="auto"/>
              <w:bottom w:val="double" w:sz="6" w:space="0" w:color="auto"/>
              <w:right w:val="nil"/>
            </w:tcBorders>
          </w:tcPr>
          <w:p w:rsidR="00654E78" w:rsidRPr="008A61AF" w:rsidRDefault="00654E78">
            <w:pPr>
              <w:rPr>
                <w:sz w:val="22"/>
                <w:szCs w:val="22"/>
                <w:lang w:val="lt-LT"/>
              </w:rPr>
            </w:pPr>
          </w:p>
        </w:tc>
      </w:tr>
      <w:tr w:rsidR="002D3C12" w:rsidRPr="008A61AF"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double" w:sz="6" w:space="0" w:color="auto"/>
              <w:bottom w:val="single" w:sz="12" w:space="0" w:color="auto"/>
            </w:tcBorders>
            <w:shd w:val="clear" w:color="auto" w:fill="F2F2F2"/>
          </w:tcPr>
          <w:p w:rsidR="002D3C12" w:rsidRPr="008A61AF" w:rsidRDefault="00037733">
            <w:pPr>
              <w:rPr>
                <w:sz w:val="22"/>
                <w:szCs w:val="22"/>
                <w:lang w:val="lt-LT"/>
              </w:rPr>
            </w:pPr>
            <w:proofErr w:type="spellStart"/>
            <w:r w:rsidRPr="008A61AF">
              <w:rPr>
                <w:sz w:val="22"/>
                <w:szCs w:val="22"/>
                <w:lang w:val="lt-LT"/>
              </w:rPr>
              <w:t>Mode</w:t>
            </w:r>
            <w:proofErr w:type="spellEnd"/>
            <w:r w:rsidRPr="008A61AF">
              <w:rPr>
                <w:sz w:val="22"/>
                <w:szCs w:val="22"/>
                <w:lang w:val="lt-LT"/>
              </w:rPr>
              <w:t xml:space="preserve"> </w:t>
            </w:r>
            <w:proofErr w:type="spellStart"/>
            <w:r w:rsidRPr="008A61AF">
              <w:rPr>
                <w:sz w:val="22"/>
                <w:szCs w:val="22"/>
                <w:lang w:val="lt-LT"/>
              </w:rPr>
              <w:t>of</w:t>
            </w:r>
            <w:proofErr w:type="spellEnd"/>
            <w:r w:rsidRPr="008A61AF">
              <w:rPr>
                <w:sz w:val="22"/>
                <w:szCs w:val="22"/>
                <w:lang w:val="lt-LT"/>
              </w:rPr>
              <w:t xml:space="preserve"> </w:t>
            </w:r>
            <w:proofErr w:type="spellStart"/>
            <w:r w:rsidRPr="008A61AF">
              <w:rPr>
                <w:sz w:val="22"/>
                <w:szCs w:val="22"/>
                <w:lang w:val="lt-LT"/>
              </w:rPr>
              <w:t>study</w:t>
            </w:r>
            <w:proofErr w:type="spellEnd"/>
          </w:p>
        </w:tc>
        <w:tc>
          <w:tcPr>
            <w:tcW w:w="1985" w:type="dxa"/>
            <w:tcBorders>
              <w:top w:val="double" w:sz="6" w:space="0" w:color="auto"/>
              <w:bottom w:val="single" w:sz="12" w:space="0" w:color="auto"/>
            </w:tcBorders>
            <w:shd w:val="clear" w:color="auto" w:fill="F2F2F2"/>
          </w:tcPr>
          <w:p w:rsidR="009844CC" w:rsidRPr="008A61AF" w:rsidRDefault="00D70EFD">
            <w:pPr>
              <w:rPr>
                <w:sz w:val="22"/>
                <w:szCs w:val="22"/>
                <w:lang w:val="lt-LT"/>
              </w:rPr>
            </w:pPr>
            <w:proofErr w:type="spellStart"/>
            <w:r w:rsidRPr="008A61AF">
              <w:rPr>
                <w:sz w:val="22"/>
                <w:szCs w:val="22"/>
                <w:lang w:val="lt-LT"/>
              </w:rPr>
              <w:t>Number</w:t>
            </w:r>
            <w:proofErr w:type="spellEnd"/>
            <w:r w:rsidRPr="008A61AF">
              <w:rPr>
                <w:sz w:val="22"/>
                <w:szCs w:val="22"/>
                <w:lang w:val="lt-LT"/>
              </w:rPr>
              <w:t xml:space="preserve"> </w:t>
            </w:r>
            <w:proofErr w:type="spellStart"/>
            <w:r w:rsidRPr="008A61AF">
              <w:rPr>
                <w:sz w:val="22"/>
                <w:szCs w:val="22"/>
                <w:lang w:val="lt-LT"/>
              </w:rPr>
              <w:t>of</w:t>
            </w:r>
            <w:proofErr w:type="spellEnd"/>
            <w:r w:rsidRPr="008A61AF">
              <w:rPr>
                <w:sz w:val="22"/>
                <w:szCs w:val="22"/>
                <w:lang w:val="lt-LT"/>
              </w:rPr>
              <w:t xml:space="preserve"> </w:t>
            </w:r>
            <w:proofErr w:type="spellStart"/>
            <w:r w:rsidRPr="008A61AF">
              <w:rPr>
                <w:sz w:val="22"/>
                <w:szCs w:val="22"/>
                <w:lang w:val="lt-LT"/>
              </w:rPr>
              <w:t>credits</w:t>
            </w:r>
            <w:proofErr w:type="spellEnd"/>
            <w:r w:rsidRPr="008A61AF">
              <w:rPr>
                <w:sz w:val="22"/>
                <w:szCs w:val="22"/>
                <w:lang w:val="lt-LT"/>
              </w:rPr>
              <w:t xml:space="preserve"> </w:t>
            </w:r>
            <w:r w:rsidR="009844CC" w:rsidRPr="008A61AF">
              <w:rPr>
                <w:sz w:val="22"/>
                <w:szCs w:val="22"/>
                <w:lang w:val="lt-LT"/>
              </w:rPr>
              <w:t>ECTS</w:t>
            </w:r>
          </w:p>
        </w:tc>
        <w:tc>
          <w:tcPr>
            <w:tcW w:w="1984" w:type="dxa"/>
            <w:tcBorders>
              <w:top w:val="double" w:sz="6" w:space="0" w:color="auto"/>
              <w:bottom w:val="single" w:sz="12" w:space="0" w:color="auto"/>
            </w:tcBorders>
            <w:shd w:val="clear" w:color="auto" w:fill="F2F2F2"/>
          </w:tcPr>
          <w:p w:rsidR="002D3C12" w:rsidRPr="008A61AF" w:rsidRDefault="000F6CFD">
            <w:pPr>
              <w:rPr>
                <w:sz w:val="22"/>
                <w:szCs w:val="22"/>
                <w:lang w:val="lt-LT"/>
              </w:rPr>
            </w:pPr>
            <w:proofErr w:type="spellStart"/>
            <w:r w:rsidRPr="008A61AF">
              <w:rPr>
                <w:sz w:val="22"/>
                <w:szCs w:val="22"/>
                <w:lang w:val="lt-LT"/>
              </w:rPr>
              <w:t>Mode</w:t>
            </w:r>
            <w:proofErr w:type="spellEnd"/>
            <w:r w:rsidRPr="008A61AF">
              <w:rPr>
                <w:sz w:val="22"/>
                <w:szCs w:val="22"/>
                <w:lang w:val="lt-LT"/>
              </w:rPr>
              <w:t xml:space="preserve"> </w:t>
            </w:r>
            <w:proofErr w:type="spellStart"/>
            <w:r w:rsidRPr="008A61AF">
              <w:rPr>
                <w:sz w:val="22"/>
                <w:szCs w:val="22"/>
                <w:lang w:val="lt-LT"/>
              </w:rPr>
              <w:t>of</w:t>
            </w:r>
            <w:proofErr w:type="spellEnd"/>
            <w:r w:rsidRPr="008A61AF">
              <w:rPr>
                <w:sz w:val="22"/>
                <w:szCs w:val="22"/>
                <w:lang w:val="lt-LT"/>
              </w:rPr>
              <w:t xml:space="preserve"> </w:t>
            </w:r>
            <w:proofErr w:type="spellStart"/>
            <w:r w:rsidRPr="008A61AF">
              <w:rPr>
                <w:sz w:val="22"/>
                <w:szCs w:val="22"/>
                <w:lang w:val="lt-LT"/>
              </w:rPr>
              <w:t>study</w:t>
            </w:r>
            <w:proofErr w:type="spellEnd"/>
          </w:p>
        </w:tc>
        <w:tc>
          <w:tcPr>
            <w:tcW w:w="1843" w:type="dxa"/>
            <w:tcBorders>
              <w:top w:val="double" w:sz="6" w:space="0" w:color="auto"/>
              <w:bottom w:val="single" w:sz="12" w:space="0" w:color="auto"/>
            </w:tcBorders>
            <w:shd w:val="clear" w:color="auto" w:fill="F2F2F2"/>
          </w:tcPr>
          <w:p w:rsidR="009708B7" w:rsidRPr="008A61AF" w:rsidRDefault="00252CBA">
            <w:pPr>
              <w:rPr>
                <w:sz w:val="22"/>
                <w:szCs w:val="22"/>
                <w:lang w:val="lt-LT"/>
              </w:rPr>
            </w:pPr>
            <w:proofErr w:type="spellStart"/>
            <w:r w:rsidRPr="008A61AF">
              <w:rPr>
                <w:sz w:val="22"/>
                <w:szCs w:val="22"/>
                <w:lang w:val="lt-LT"/>
              </w:rPr>
              <w:t>Number</w:t>
            </w:r>
            <w:proofErr w:type="spellEnd"/>
            <w:r w:rsidRPr="008A61AF">
              <w:rPr>
                <w:sz w:val="22"/>
                <w:szCs w:val="22"/>
                <w:lang w:val="lt-LT"/>
              </w:rPr>
              <w:t xml:space="preserve"> </w:t>
            </w:r>
            <w:proofErr w:type="spellStart"/>
            <w:r w:rsidRPr="008A61AF">
              <w:rPr>
                <w:sz w:val="22"/>
                <w:szCs w:val="22"/>
                <w:lang w:val="lt-LT"/>
              </w:rPr>
              <w:t>of</w:t>
            </w:r>
            <w:proofErr w:type="spellEnd"/>
            <w:r w:rsidRPr="008A61AF">
              <w:rPr>
                <w:sz w:val="22"/>
                <w:szCs w:val="22"/>
                <w:lang w:val="lt-LT"/>
              </w:rPr>
              <w:t xml:space="preserve"> </w:t>
            </w:r>
            <w:proofErr w:type="spellStart"/>
            <w:r w:rsidRPr="008A61AF">
              <w:rPr>
                <w:sz w:val="22"/>
                <w:szCs w:val="22"/>
                <w:lang w:val="lt-LT"/>
              </w:rPr>
              <w:t>credits</w:t>
            </w:r>
            <w:proofErr w:type="spellEnd"/>
            <w:r w:rsidRPr="008A61AF">
              <w:rPr>
                <w:sz w:val="22"/>
                <w:szCs w:val="22"/>
                <w:lang w:val="lt-LT"/>
              </w:rPr>
              <w:t xml:space="preserve"> </w:t>
            </w:r>
            <w:r w:rsidR="009708B7" w:rsidRPr="008A61AF">
              <w:rPr>
                <w:sz w:val="22"/>
                <w:szCs w:val="22"/>
                <w:lang w:val="lt-LT"/>
              </w:rPr>
              <w:t>ECTS</w:t>
            </w:r>
          </w:p>
        </w:tc>
      </w:tr>
      <w:tr w:rsidR="002D3C12" w:rsidRPr="008A61AF"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12" w:space="0" w:color="auto"/>
              <w:bottom w:val="single" w:sz="6" w:space="0" w:color="auto"/>
            </w:tcBorders>
          </w:tcPr>
          <w:p w:rsidR="002D3C12" w:rsidRPr="008A61AF" w:rsidRDefault="0035258E">
            <w:pPr>
              <w:rPr>
                <w:sz w:val="22"/>
                <w:szCs w:val="22"/>
                <w:lang w:val="lt-LT"/>
              </w:rPr>
            </w:pPr>
            <w:proofErr w:type="spellStart"/>
            <w:r w:rsidRPr="008A61AF">
              <w:rPr>
                <w:sz w:val="22"/>
                <w:szCs w:val="22"/>
                <w:lang w:val="lt-LT"/>
              </w:rPr>
              <w:t>lectures</w:t>
            </w:r>
            <w:proofErr w:type="spellEnd"/>
          </w:p>
        </w:tc>
        <w:tc>
          <w:tcPr>
            <w:tcW w:w="1985" w:type="dxa"/>
            <w:tcBorders>
              <w:top w:val="single" w:sz="12" w:space="0" w:color="auto"/>
              <w:bottom w:val="single" w:sz="6" w:space="0" w:color="auto"/>
            </w:tcBorders>
          </w:tcPr>
          <w:p w:rsidR="002D3C12" w:rsidRPr="008A61AF" w:rsidRDefault="00765D78">
            <w:pPr>
              <w:jc w:val="center"/>
              <w:rPr>
                <w:sz w:val="22"/>
                <w:szCs w:val="22"/>
                <w:lang w:val="lt-LT"/>
              </w:rPr>
            </w:pPr>
            <w:r w:rsidRPr="008A61AF">
              <w:rPr>
                <w:sz w:val="22"/>
                <w:szCs w:val="22"/>
                <w:lang w:val="lt-LT"/>
              </w:rPr>
              <w:t>2</w:t>
            </w:r>
          </w:p>
        </w:tc>
        <w:tc>
          <w:tcPr>
            <w:tcW w:w="1984" w:type="dxa"/>
            <w:tcBorders>
              <w:top w:val="single" w:sz="12" w:space="0" w:color="auto"/>
              <w:bottom w:val="single" w:sz="6" w:space="0" w:color="auto"/>
            </w:tcBorders>
          </w:tcPr>
          <w:p w:rsidR="002D3C12" w:rsidRPr="008A61AF" w:rsidRDefault="0035258E">
            <w:pPr>
              <w:rPr>
                <w:sz w:val="22"/>
                <w:szCs w:val="22"/>
                <w:lang w:val="lt-LT"/>
              </w:rPr>
            </w:pPr>
            <w:proofErr w:type="spellStart"/>
            <w:r w:rsidRPr="008A61AF">
              <w:rPr>
                <w:sz w:val="22"/>
                <w:szCs w:val="22"/>
                <w:lang w:val="lt-LT"/>
              </w:rPr>
              <w:t>consultations</w:t>
            </w:r>
            <w:proofErr w:type="spellEnd"/>
          </w:p>
        </w:tc>
        <w:tc>
          <w:tcPr>
            <w:tcW w:w="1843" w:type="dxa"/>
            <w:tcBorders>
              <w:top w:val="single" w:sz="12" w:space="0" w:color="auto"/>
              <w:bottom w:val="single" w:sz="6" w:space="0" w:color="auto"/>
            </w:tcBorders>
          </w:tcPr>
          <w:p w:rsidR="002D3C12" w:rsidRPr="008A61AF" w:rsidRDefault="00765D78" w:rsidP="00765D78">
            <w:pPr>
              <w:jc w:val="center"/>
              <w:rPr>
                <w:sz w:val="22"/>
                <w:szCs w:val="22"/>
                <w:lang w:val="lt-LT"/>
              </w:rPr>
            </w:pPr>
            <w:r w:rsidRPr="008A61AF">
              <w:rPr>
                <w:sz w:val="22"/>
                <w:szCs w:val="22"/>
                <w:lang w:val="lt-LT"/>
              </w:rPr>
              <w:t>1</w:t>
            </w:r>
          </w:p>
        </w:tc>
      </w:tr>
      <w:tr w:rsidR="002D3C12" w:rsidRPr="008A61AF"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6" w:space="0" w:color="auto"/>
              <w:bottom w:val="single" w:sz="12" w:space="0" w:color="auto"/>
            </w:tcBorders>
          </w:tcPr>
          <w:p w:rsidR="002D3C12" w:rsidRPr="008A61AF" w:rsidRDefault="00CA6702">
            <w:pPr>
              <w:rPr>
                <w:sz w:val="22"/>
                <w:szCs w:val="22"/>
                <w:lang w:val="lt-LT"/>
              </w:rPr>
            </w:pPr>
            <w:proofErr w:type="spellStart"/>
            <w:r w:rsidRPr="008A61AF">
              <w:rPr>
                <w:sz w:val="22"/>
                <w:szCs w:val="22"/>
                <w:lang w:val="lt-LT"/>
              </w:rPr>
              <w:t>individual</w:t>
            </w:r>
            <w:proofErr w:type="spellEnd"/>
          </w:p>
        </w:tc>
        <w:tc>
          <w:tcPr>
            <w:tcW w:w="1985" w:type="dxa"/>
            <w:tcBorders>
              <w:top w:val="single" w:sz="6" w:space="0" w:color="auto"/>
              <w:bottom w:val="single" w:sz="12" w:space="0" w:color="auto"/>
            </w:tcBorders>
          </w:tcPr>
          <w:p w:rsidR="002D3C12" w:rsidRPr="008A61AF" w:rsidRDefault="00765D78" w:rsidP="00765D78">
            <w:pPr>
              <w:jc w:val="center"/>
              <w:rPr>
                <w:sz w:val="22"/>
                <w:szCs w:val="22"/>
                <w:lang w:val="lt-LT"/>
              </w:rPr>
            </w:pPr>
            <w:r w:rsidRPr="008A61AF">
              <w:rPr>
                <w:sz w:val="22"/>
                <w:szCs w:val="22"/>
                <w:lang w:val="lt-LT"/>
              </w:rPr>
              <w:t>3</w:t>
            </w:r>
          </w:p>
        </w:tc>
        <w:tc>
          <w:tcPr>
            <w:tcW w:w="1984" w:type="dxa"/>
            <w:tcBorders>
              <w:top w:val="single" w:sz="6" w:space="0" w:color="auto"/>
              <w:bottom w:val="single" w:sz="12" w:space="0" w:color="auto"/>
            </w:tcBorders>
          </w:tcPr>
          <w:p w:rsidR="002D3C12" w:rsidRPr="008A61AF" w:rsidRDefault="002D3C12">
            <w:pPr>
              <w:rPr>
                <w:sz w:val="22"/>
                <w:szCs w:val="22"/>
                <w:lang w:val="lt-LT"/>
              </w:rPr>
            </w:pPr>
            <w:proofErr w:type="spellStart"/>
            <w:r w:rsidRPr="008A61AF">
              <w:rPr>
                <w:sz w:val="22"/>
                <w:szCs w:val="22"/>
                <w:lang w:val="lt-LT"/>
              </w:rPr>
              <w:t>semina</w:t>
            </w:r>
            <w:r w:rsidR="00CA6702" w:rsidRPr="008A61AF">
              <w:rPr>
                <w:sz w:val="22"/>
                <w:szCs w:val="22"/>
                <w:lang w:val="lt-LT"/>
              </w:rPr>
              <w:t>rs</w:t>
            </w:r>
            <w:proofErr w:type="spellEnd"/>
          </w:p>
        </w:tc>
        <w:tc>
          <w:tcPr>
            <w:tcW w:w="1843" w:type="dxa"/>
            <w:tcBorders>
              <w:top w:val="single" w:sz="6" w:space="0" w:color="auto"/>
              <w:bottom w:val="single" w:sz="12" w:space="0" w:color="auto"/>
            </w:tcBorders>
          </w:tcPr>
          <w:p w:rsidR="002D3C12" w:rsidRPr="008A61AF" w:rsidRDefault="00765D78" w:rsidP="00765D78">
            <w:pPr>
              <w:jc w:val="center"/>
              <w:rPr>
                <w:sz w:val="22"/>
                <w:szCs w:val="22"/>
                <w:lang w:val="lt-LT"/>
              </w:rPr>
            </w:pPr>
            <w:r w:rsidRPr="008A61AF">
              <w:rPr>
                <w:sz w:val="22"/>
                <w:szCs w:val="22"/>
                <w:lang w:val="lt-LT"/>
              </w:rPr>
              <w:t>1,5</w:t>
            </w:r>
          </w:p>
        </w:tc>
      </w:tr>
    </w:tbl>
    <w:p w:rsidR="002D3C12" w:rsidRPr="008A61AF" w:rsidRDefault="00F76EBE">
      <w:pPr>
        <w:rPr>
          <w:sz w:val="22"/>
          <w:szCs w:val="22"/>
          <w:lang w:val="lt-LT"/>
        </w:rPr>
      </w:pPr>
      <w:r w:rsidRPr="008A61AF">
        <w:rPr>
          <w:sz w:val="22"/>
          <w:szCs w:val="22"/>
          <w:lang w:val="lt-LT"/>
        </w:rPr>
        <w:t xml:space="preserve">                                                                                                                                  </w:t>
      </w:r>
      <w:r w:rsidR="005A3568" w:rsidRPr="008A61AF">
        <w:rPr>
          <w:b/>
          <w:bCs/>
          <w:sz w:val="22"/>
          <w:szCs w:val="22"/>
        </w:rPr>
        <w:t>Total  7,5</w:t>
      </w:r>
      <w:r w:rsidRPr="008A61AF">
        <w:rPr>
          <w:sz w:val="22"/>
          <w:szCs w:val="22"/>
          <w:lang w:val="lt-LT"/>
        </w:rPr>
        <w:t xml:space="preserve">                                                      </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701"/>
        <w:gridCol w:w="4643"/>
      </w:tblGrid>
      <w:tr w:rsidR="002D3C12" w:rsidRPr="008A61AF" w:rsidTr="008A61AF">
        <w:tc>
          <w:tcPr>
            <w:tcW w:w="9287" w:type="dxa"/>
            <w:gridSpan w:val="3"/>
            <w:tcBorders>
              <w:top w:val="single" w:sz="12" w:space="0" w:color="auto"/>
              <w:bottom w:val="single" w:sz="12" w:space="0" w:color="auto"/>
            </w:tcBorders>
            <w:shd w:val="clear" w:color="auto" w:fill="F2F2F2"/>
          </w:tcPr>
          <w:p w:rsidR="002D3C12" w:rsidRPr="008A61AF" w:rsidRDefault="00354267">
            <w:pPr>
              <w:rPr>
                <w:sz w:val="22"/>
                <w:szCs w:val="22"/>
                <w:lang w:val="lt-LT"/>
              </w:rPr>
            </w:pPr>
            <w:proofErr w:type="spellStart"/>
            <w:r w:rsidRPr="008A61AF">
              <w:rPr>
                <w:sz w:val="22"/>
                <w:szCs w:val="22"/>
                <w:lang w:val="lt-LT"/>
              </w:rPr>
              <w:t>Subject</w:t>
            </w:r>
            <w:proofErr w:type="spellEnd"/>
            <w:r w:rsidRPr="008A61AF">
              <w:rPr>
                <w:sz w:val="22"/>
                <w:szCs w:val="22"/>
                <w:lang w:val="lt-LT"/>
              </w:rPr>
              <w:t xml:space="preserve"> </w:t>
            </w:r>
            <w:proofErr w:type="spellStart"/>
            <w:r w:rsidRPr="008A61AF">
              <w:rPr>
                <w:sz w:val="22"/>
                <w:szCs w:val="22"/>
                <w:lang w:val="lt-LT"/>
              </w:rPr>
              <w:t>annotation</w:t>
            </w:r>
            <w:proofErr w:type="spellEnd"/>
          </w:p>
        </w:tc>
      </w:tr>
      <w:tr w:rsidR="002D3C12" w:rsidRPr="008A61AF" w:rsidTr="008A61AF">
        <w:tc>
          <w:tcPr>
            <w:tcW w:w="9287" w:type="dxa"/>
            <w:gridSpan w:val="3"/>
            <w:tcBorders>
              <w:top w:val="single" w:sz="12" w:space="0" w:color="auto"/>
              <w:bottom w:val="double" w:sz="6" w:space="0" w:color="auto"/>
            </w:tcBorders>
          </w:tcPr>
          <w:p w:rsidR="00605322" w:rsidRPr="008A61AF" w:rsidRDefault="00605322" w:rsidP="002D47BC">
            <w:pPr>
              <w:spacing w:line="276" w:lineRule="auto"/>
              <w:jc w:val="both"/>
              <w:rPr>
                <w:sz w:val="24"/>
                <w:szCs w:val="24"/>
              </w:rPr>
            </w:pPr>
            <w:r w:rsidRPr="008A61AF">
              <w:rPr>
                <w:sz w:val="24"/>
                <w:szCs w:val="24"/>
              </w:rPr>
              <w:t>Not only because of its geographical location but also because of its similar historical experience in many respects, Lithuania belongs to the cultural area of Central and Eastern Europe. The common features specific to this region have been shaped particularly strongly by the encounter with the political regimes born out of the ideology of socialism and the socio-economic transformations that they brought about in the course of the half of the 20th century, representing the project of socialist modernization. This exposure has had a profound impact on the development of society and the consciousness of the people in the region, but not all the countries of Central-Eastern Europe have been affected equally. It is only possible to identify the commonalities and, at the same time, to find the reasons for the differences by comparing the processes that took place in each country in the 20th century.</w:t>
            </w:r>
          </w:p>
          <w:p w:rsidR="00605322" w:rsidRPr="008A61AF" w:rsidRDefault="00605322" w:rsidP="002D47BC">
            <w:pPr>
              <w:spacing w:line="276" w:lineRule="auto"/>
              <w:jc w:val="both"/>
              <w:rPr>
                <w:sz w:val="24"/>
                <w:szCs w:val="24"/>
              </w:rPr>
            </w:pPr>
            <w:r w:rsidRPr="008A61AF">
              <w:rPr>
                <w:sz w:val="24"/>
                <w:szCs w:val="24"/>
              </w:rPr>
              <w:t xml:space="preserve">The course analyses how socialist modernization changed the vectors of perception/meaning of time and space: the cultures of memory and the cultural landscape of the countries in the region. Another equally important subject is the shapes of memory of life in the socialist system and the ways of relating to the material legacy of socialist modernization that has emerged in the quarter of a century since the collapse of the communist regimes. The seminars focus on the different manifestations of memory cultures (the construction of grand narratives of political history, the cult of heroes, places of religious memory, cities, and the visual environment as sites of multicultural memory) as well as the factors that generate them (the politics of memory, the conflicts between different memory cultures, and the rivalry between social actors in the field of memory culture). They also examine the generators of change in the cultural landscape related to the processes of socialist modernization: regional features of industrialization and urbanization, urban planning, and residential architecture. Geographically, the subject covers not only the Central and Eastern European countries that were part of the Soviet satellite bloc but also the Baltic States annexed by the Soviet Union. </w:t>
            </w:r>
          </w:p>
          <w:p w:rsidR="002D3C12" w:rsidRPr="008A61AF" w:rsidRDefault="00605322" w:rsidP="002D47BC">
            <w:pPr>
              <w:spacing w:line="276" w:lineRule="auto"/>
              <w:jc w:val="both"/>
              <w:rPr>
                <w:sz w:val="24"/>
                <w:szCs w:val="24"/>
              </w:rPr>
            </w:pPr>
            <w:r w:rsidRPr="008A61AF">
              <w:rPr>
                <w:sz w:val="24"/>
                <w:szCs w:val="24"/>
              </w:rPr>
              <w:t xml:space="preserve">The course is integrated with the equivalent course in the Master's degree program in History (6 credits). Doctoral students receive an additional 1.5 credits for a lecture or seminar prepared and delivered by a Master's student on a topic relevant to the course. </w:t>
            </w:r>
          </w:p>
          <w:p w:rsidR="00605322" w:rsidRPr="008A61AF" w:rsidRDefault="00605322" w:rsidP="002D47BC">
            <w:pPr>
              <w:spacing w:line="276" w:lineRule="auto"/>
              <w:jc w:val="both"/>
              <w:rPr>
                <w:sz w:val="22"/>
                <w:szCs w:val="22"/>
                <w:lang w:val="lt-LT"/>
              </w:rPr>
            </w:pPr>
          </w:p>
        </w:tc>
      </w:tr>
      <w:tr w:rsidR="002D3C12" w:rsidRPr="008A61AF" w:rsidTr="008A61AF">
        <w:tc>
          <w:tcPr>
            <w:tcW w:w="9287" w:type="dxa"/>
            <w:gridSpan w:val="3"/>
            <w:tcBorders>
              <w:top w:val="double" w:sz="6" w:space="0" w:color="auto"/>
              <w:bottom w:val="single" w:sz="12" w:space="0" w:color="auto"/>
            </w:tcBorders>
            <w:shd w:val="clear" w:color="auto" w:fill="F2F2F2"/>
          </w:tcPr>
          <w:p w:rsidR="002D3C12" w:rsidRPr="008A61AF" w:rsidRDefault="002D7AD1">
            <w:pPr>
              <w:rPr>
                <w:sz w:val="22"/>
                <w:szCs w:val="22"/>
                <w:lang w:val="lt-LT"/>
              </w:rPr>
            </w:pPr>
            <w:proofErr w:type="spellStart"/>
            <w:r w:rsidRPr="008A61AF">
              <w:rPr>
                <w:sz w:val="22"/>
                <w:szCs w:val="22"/>
                <w:lang w:val="lt-LT"/>
              </w:rPr>
              <w:t>Key</w:t>
            </w:r>
            <w:proofErr w:type="spellEnd"/>
            <w:r w:rsidRPr="008A61AF">
              <w:rPr>
                <w:sz w:val="22"/>
                <w:szCs w:val="22"/>
                <w:lang w:val="lt-LT"/>
              </w:rPr>
              <w:t xml:space="preserve"> </w:t>
            </w:r>
            <w:proofErr w:type="spellStart"/>
            <w:r w:rsidRPr="008A61AF">
              <w:rPr>
                <w:sz w:val="22"/>
                <w:szCs w:val="22"/>
                <w:lang w:val="lt-LT"/>
              </w:rPr>
              <w:t>literature</w:t>
            </w:r>
            <w:proofErr w:type="spellEnd"/>
          </w:p>
        </w:tc>
      </w:tr>
      <w:tr w:rsidR="002D3C12" w:rsidRPr="008A61AF" w:rsidTr="008A61AF">
        <w:tc>
          <w:tcPr>
            <w:tcW w:w="9287" w:type="dxa"/>
            <w:gridSpan w:val="3"/>
            <w:tcBorders>
              <w:top w:val="nil"/>
              <w:bottom w:val="single" w:sz="6" w:space="0" w:color="auto"/>
            </w:tcBorders>
          </w:tcPr>
          <w:p w:rsidR="002D3C12" w:rsidRPr="008A61AF" w:rsidRDefault="00BE58F8" w:rsidP="001E1119">
            <w:pPr>
              <w:rPr>
                <w:sz w:val="22"/>
                <w:szCs w:val="22"/>
                <w:lang w:val="lt-LT"/>
              </w:rPr>
            </w:pPr>
            <w:proofErr w:type="spellStart"/>
            <w:r w:rsidRPr="008A61AF">
              <w:rPr>
                <w:i/>
                <w:sz w:val="22"/>
                <w:szCs w:val="22"/>
              </w:rPr>
              <w:lastRenderedPageBreak/>
              <w:t>Drėmaitė</w:t>
            </w:r>
            <w:proofErr w:type="spellEnd"/>
            <w:r w:rsidRPr="008A61AF">
              <w:rPr>
                <w:i/>
                <w:sz w:val="22"/>
                <w:szCs w:val="22"/>
              </w:rPr>
              <w:t xml:space="preserve"> Marija, </w:t>
            </w:r>
            <w:r w:rsidRPr="008A61AF">
              <w:rPr>
                <w:i/>
                <w:iCs/>
                <w:sz w:val="22"/>
                <w:szCs w:val="22"/>
              </w:rPr>
              <w:t>Baltic Modernism. Architecture and Housing in Soviet Lithuania</w:t>
            </w:r>
            <w:r w:rsidRPr="008A61AF">
              <w:rPr>
                <w:i/>
                <w:sz w:val="22"/>
                <w:szCs w:val="22"/>
              </w:rPr>
              <w:t>, Berlin: DOM publishers, 2017.</w:t>
            </w:r>
          </w:p>
        </w:tc>
      </w:tr>
      <w:tr w:rsidR="002D3C12" w:rsidRPr="008A61AF" w:rsidTr="008A61AF">
        <w:tc>
          <w:tcPr>
            <w:tcW w:w="9287" w:type="dxa"/>
            <w:gridSpan w:val="3"/>
            <w:tcBorders>
              <w:top w:val="single" w:sz="6" w:space="0" w:color="auto"/>
              <w:bottom w:val="single" w:sz="6" w:space="0" w:color="auto"/>
            </w:tcBorders>
          </w:tcPr>
          <w:p w:rsidR="002D3C12" w:rsidRPr="008A61AF" w:rsidRDefault="00BE58F8" w:rsidP="001E1119">
            <w:pPr>
              <w:rPr>
                <w:sz w:val="22"/>
                <w:szCs w:val="22"/>
                <w:lang w:val="lt-LT"/>
              </w:rPr>
            </w:pPr>
            <w:r w:rsidRPr="008A61AF">
              <w:rPr>
                <w:sz w:val="22"/>
                <w:szCs w:val="22"/>
              </w:rPr>
              <w:t xml:space="preserve">Michael David-Fox, </w:t>
            </w:r>
            <w:r w:rsidRPr="008A61AF">
              <w:rPr>
                <w:i/>
                <w:iCs/>
                <w:sz w:val="22"/>
                <w:szCs w:val="22"/>
              </w:rPr>
              <w:t>Crossing borders: modernity, ideology, and culture in Russia and the Soviet Union</w:t>
            </w:r>
            <w:r w:rsidRPr="008A61AF">
              <w:rPr>
                <w:sz w:val="22"/>
                <w:szCs w:val="22"/>
              </w:rPr>
              <w:t>, University of Pittsburgh Press, 2015</w:t>
            </w:r>
          </w:p>
        </w:tc>
      </w:tr>
      <w:tr w:rsidR="002D3C12" w:rsidRPr="008A61AF" w:rsidTr="008A61AF">
        <w:tc>
          <w:tcPr>
            <w:tcW w:w="9287" w:type="dxa"/>
            <w:gridSpan w:val="3"/>
            <w:tcBorders>
              <w:top w:val="single" w:sz="6" w:space="0" w:color="auto"/>
              <w:bottom w:val="nil"/>
            </w:tcBorders>
          </w:tcPr>
          <w:p w:rsidR="002D3C12" w:rsidRPr="008A61AF" w:rsidRDefault="00BE58F8" w:rsidP="001E1119">
            <w:pPr>
              <w:rPr>
                <w:sz w:val="22"/>
                <w:szCs w:val="22"/>
                <w:lang w:val="lt-LT"/>
              </w:rPr>
            </w:pPr>
            <w:r w:rsidRPr="008A61AF">
              <w:rPr>
                <w:i/>
                <w:iCs/>
                <w:sz w:val="22"/>
                <w:szCs w:val="22"/>
                <w:lang w:val="de-DE"/>
              </w:rPr>
              <w:t>Modernizmas tarp nostalgijos ir kritiškumo</w:t>
            </w:r>
            <w:r w:rsidRPr="008A61AF">
              <w:rPr>
                <w:sz w:val="22"/>
                <w:szCs w:val="22"/>
                <w:lang w:val="de-DE"/>
              </w:rPr>
              <w:t xml:space="preserve">, sud. M. Drėmaitė, J. Reklaitė, Vilnius: Vilniaus universitetas, Architektūros fondas, 2014. </w:t>
            </w:r>
            <w:r w:rsidRPr="008A61AF">
              <w:rPr>
                <w:sz w:val="22"/>
                <w:szCs w:val="22"/>
              </w:rPr>
              <w:t>(</w:t>
            </w:r>
            <w:proofErr w:type="spellStart"/>
            <w:r w:rsidRPr="008A61AF">
              <w:rPr>
                <w:sz w:val="22"/>
                <w:szCs w:val="22"/>
              </w:rPr>
              <w:t>internetinė</w:t>
            </w:r>
            <w:proofErr w:type="spellEnd"/>
            <w:r w:rsidRPr="008A61AF">
              <w:rPr>
                <w:sz w:val="22"/>
                <w:szCs w:val="22"/>
              </w:rPr>
              <w:t xml:space="preserve"> </w:t>
            </w:r>
            <w:proofErr w:type="spellStart"/>
            <w:r w:rsidRPr="008A61AF">
              <w:rPr>
                <w:sz w:val="22"/>
                <w:szCs w:val="22"/>
              </w:rPr>
              <w:t>prieiga</w:t>
            </w:r>
            <w:proofErr w:type="spellEnd"/>
            <w:r w:rsidRPr="008A61AF">
              <w:rPr>
                <w:sz w:val="22"/>
                <w:szCs w:val="22"/>
              </w:rPr>
              <w:t xml:space="preserve"> </w:t>
            </w:r>
            <w:proofErr w:type="spellStart"/>
            <w:r w:rsidRPr="008A61AF">
              <w:rPr>
                <w:sz w:val="22"/>
                <w:szCs w:val="22"/>
              </w:rPr>
              <w:t>prie</w:t>
            </w:r>
            <w:proofErr w:type="spellEnd"/>
            <w:r w:rsidRPr="008A61AF">
              <w:rPr>
                <w:sz w:val="22"/>
                <w:szCs w:val="22"/>
              </w:rPr>
              <w:t xml:space="preserve"> </w:t>
            </w:r>
            <w:proofErr w:type="spellStart"/>
            <w:r w:rsidRPr="008A61AF">
              <w:rPr>
                <w:sz w:val="22"/>
                <w:szCs w:val="22"/>
              </w:rPr>
              <w:t>teksto</w:t>
            </w:r>
            <w:proofErr w:type="spellEnd"/>
            <w:r w:rsidRPr="008A61AF">
              <w:rPr>
                <w:sz w:val="22"/>
                <w:szCs w:val="22"/>
              </w:rPr>
              <w:t>)</w:t>
            </w:r>
          </w:p>
        </w:tc>
      </w:tr>
      <w:tr w:rsidR="00BE58F8" w:rsidRPr="008A61AF" w:rsidTr="008A61AF">
        <w:tc>
          <w:tcPr>
            <w:tcW w:w="9287" w:type="dxa"/>
            <w:gridSpan w:val="3"/>
            <w:tcBorders>
              <w:top w:val="single" w:sz="6" w:space="0" w:color="auto"/>
              <w:bottom w:val="nil"/>
            </w:tcBorders>
          </w:tcPr>
          <w:p w:rsidR="00BE58F8" w:rsidRPr="008A61AF" w:rsidRDefault="00BE58F8">
            <w:pPr>
              <w:rPr>
                <w:sz w:val="22"/>
                <w:szCs w:val="22"/>
                <w:lang w:val="lt-LT"/>
              </w:rPr>
            </w:pPr>
            <w:r w:rsidRPr="008A61AF">
              <w:rPr>
                <w:i/>
                <w:iCs/>
                <w:sz w:val="22"/>
                <w:szCs w:val="22"/>
                <w:lang w:val="lt-LT"/>
              </w:rPr>
              <w:t>Atminties daugiasluoksniškumas: miestas, valstybė, regionas</w:t>
            </w:r>
            <w:r w:rsidRPr="008A61AF">
              <w:rPr>
                <w:sz w:val="22"/>
                <w:szCs w:val="22"/>
                <w:lang w:val="lt-LT"/>
              </w:rPr>
              <w:t xml:space="preserve">, </w:t>
            </w:r>
            <w:proofErr w:type="spellStart"/>
            <w:r w:rsidRPr="008A61AF">
              <w:rPr>
                <w:sz w:val="22"/>
                <w:szCs w:val="22"/>
                <w:lang w:val="lt-LT"/>
              </w:rPr>
              <w:t>sud</w:t>
            </w:r>
            <w:proofErr w:type="spellEnd"/>
            <w:r w:rsidRPr="008A61AF">
              <w:rPr>
                <w:sz w:val="22"/>
                <w:szCs w:val="22"/>
                <w:lang w:val="lt-LT"/>
              </w:rPr>
              <w:t xml:space="preserve">. A. </w:t>
            </w:r>
            <w:proofErr w:type="spellStart"/>
            <w:r w:rsidRPr="008A61AF">
              <w:rPr>
                <w:sz w:val="22"/>
                <w:szCs w:val="22"/>
                <w:lang w:val="lt-LT"/>
              </w:rPr>
              <w:t>Nikžentaitis</w:t>
            </w:r>
            <w:proofErr w:type="spellEnd"/>
            <w:r w:rsidRPr="008A61AF">
              <w:rPr>
                <w:sz w:val="22"/>
                <w:szCs w:val="22"/>
                <w:lang w:val="lt-LT"/>
              </w:rPr>
              <w:t>, Vilnius: LII, 2013.</w:t>
            </w:r>
          </w:p>
        </w:tc>
      </w:tr>
      <w:tr w:rsidR="00BE58F8" w:rsidRPr="008A61AF" w:rsidTr="008A61AF">
        <w:tc>
          <w:tcPr>
            <w:tcW w:w="9287" w:type="dxa"/>
            <w:gridSpan w:val="3"/>
            <w:tcBorders>
              <w:top w:val="single" w:sz="6" w:space="0" w:color="auto"/>
              <w:bottom w:val="nil"/>
            </w:tcBorders>
          </w:tcPr>
          <w:p w:rsidR="00BE58F8" w:rsidRPr="008A61AF" w:rsidRDefault="00BE58F8">
            <w:pPr>
              <w:rPr>
                <w:sz w:val="22"/>
                <w:szCs w:val="22"/>
                <w:lang w:val="lt-LT"/>
              </w:rPr>
            </w:pPr>
            <w:r w:rsidRPr="008A61AF">
              <w:rPr>
                <w:i/>
                <w:iCs/>
                <w:color w:val="000000"/>
                <w:sz w:val="22"/>
                <w:szCs w:val="22"/>
              </w:rPr>
              <w:t>Memory and theory in Eastern Europe</w:t>
            </w:r>
            <w:r w:rsidRPr="008A61AF">
              <w:rPr>
                <w:bCs/>
                <w:color w:val="000000"/>
                <w:sz w:val="22"/>
                <w:szCs w:val="22"/>
              </w:rPr>
              <w:t xml:space="preserve">, ed. by </w:t>
            </w:r>
            <w:proofErr w:type="spellStart"/>
            <w:r w:rsidRPr="008A61AF">
              <w:rPr>
                <w:bCs/>
                <w:color w:val="000000"/>
                <w:sz w:val="22"/>
                <w:szCs w:val="22"/>
              </w:rPr>
              <w:t>Uilleam</w:t>
            </w:r>
            <w:proofErr w:type="spellEnd"/>
            <w:r w:rsidRPr="008A61AF">
              <w:rPr>
                <w:bCs/>
                <w:color w:val="000000"/>
                <w:sz w:val="22"/>
                <w:szCs w:val="22"/>
              </w:rPr>
              <w:t xml:space="preserve"> Blacker, </w:t>
            </w:r>
            <w:proofErr w:type="spellStart"/>
            <w:r w:rsidRPr="008A61AF">
              <w:rPr>
                <w:bCs/>
                <w:color w:val="000000"/>
                <w:sz w:val="22"/>
                <w:szCs w:val="22"/>
              </w:rPr>
              <w:t>Alexandr</w:t>
            </w:r>
            <w:proofErr w:type="spellEnd"/>
            <w:r w:rsidRPr="008A61AF">
              <w:rPr>
                <w:bCs/>
                <w:color w:val="000000"/>
                <w:sz w:val="22"/>
                <w:szCs w:val="22"/>
              </w:rPr>
              <w:t xml:space="preserve"> </w:t>
            </w:r>
            <w:proofErr w:type="spellStart"/>
            <w:r w:rsidRPr="008A61AF">
              <w:rPr>
                <w:bCs/>
                <w:color w:val="000000"/>
                <w:sz w:val="22"/>
                <w:szCs w:val="22"/>
              </w:rPr>
              <w:t>Etkind</w:t>
            </w:r>
            <w:proofErr w:type="spellEnd"/>
            <w:r w:rsidRPr="008A61AF">
              <w:rPr>
                <w:bCs/>
                <w:color w:val="000000"/>
                <w:sz w:val="22"/>
                <w:szCs w:val="22"/>
              </w:rPr>
              <w:t xml:space="preserve">, Julie </w:t>
            </w:r>
            <w:proofErr w:type="spellStart"/>
            <w:r w:rsidRPr="008A61AF">
              <w:rPr>
                <w:bCs/>
                <w:color w:val="000000"/>
                <w:sz w:val="22"/>
                <w:szCs w:val="22"/>
              </w:rPr>
              <w:t>Fedor</w:t>
            </w:r>
            <w:proofErr w:type="spellEnd"/>
            <w:r w:rsidRPr="008A61AF">
              <w:rPr>
                <w:bCs/>
                <w:color w:val="000000"/>
                <w:sz w:val="22"/>
                <w:szCs w:val="22"/>
              </w:rPr>
              <w:t>, Palgrave Macmillan, 2013.</w:t>
            </w:r>
          </w:p>
        </w:tc>
      </w:tr>
      <w:tr w:rsidR="002D3C12" w:rsidRPr="008A61AF" w:rsidTr="008A61AF">
        <w:tc>
          <w:tcPr>
            <w:tcW w:w="9287" w:type="dxa"/>
            <w:gridSpan w:val="3"/>
            <w:tcBorders>
              <w:top w:val="single" w:sz="6" w:space="0" w:color="auto"/>
              <w:bottom w:val="single" w:sz="12" w:space="0" w:color="auto"/>
            </w:tcBorders>
          </w:tcPr>
          <w:p w:rsidR="002D3C12" w:rsidRPr="008A61AF" w:rsidRDefault="00BE58F8" w:rsidP="001E1119">
            <w:pPr>
              <w:rPr>
                <w:sz w:val="22"/>
                <w:szCs w:val="22"/>
                <w:lang w:val="lt-LT"/>
              </w:rPr>
            </w:pPr>
            <w:r w:rsidRPr="008A61AF">
              <w:rPr>
                <w:i/>
                <w:iCs/>
                <w:sz w:val="22"/>
                <w:szCs w:val="22"/>
              </w:rPr>
              <w:t>Imagining the West in Eastern Europe and the Soviet Union</w:t>
            </w:r>
            <w:r w:rsidRPr="008A61AF">
              <w:rPr>
                <w:sz w:val="22"/>
                <w:szCs w:val="22"/>
              </w:rPr>
              <w:t xml:space="preserve">, ed. </w:t>
            </w:r>
            <w:proofErr w:type="spellStart"/>
            <w:r w:rsidRPr="008A61AF">
              <w:rPr>
                <w:sz w:val="22"/>
                <w:szCs w:val="22"/>
              </w:rPr>
              <w:t>Gyorgy</w:t>
            </w:r>
            <w:proofErr w:type="spellEnd"/>
            <w:r w:rsidRPr="008A61AF">
              <w:rPr>
                <w:sz w:val="22"/>
                <w:szCs w:val="22"/>
              </w:rPr>
              <w:t xml:space="preserve"> </w:t>
            </w:r>
            <w:proofErr w:type="spellStart"/>
            <w:r w:rsidRPr="008A61AF">
              <w:rPr>
                <w:sz w:val="22"/>
                <w:szCs w:val="22"/>
              </w:rPr>
              <w:t>Peteri</w:t>
            </w:r>
            <w:proofErr w:type="spellEnd"/>
            <w:r w:rsidRPr="008A61AF">
              <w:rPr>
                <w:sz w:val="22"/>
                <w:szCs w:val="22"/>
              </w:rPr>
              <w:t>, University of Pittsburgh Press, 2010.</w:t>
            </w:r>
          </w:p>
        </w:tc>
      </w:tr>
      <w:tr w:rsidR="00D83738" w:rsidRPr="008A61AF" w:rsidTr="008A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bottom w:val="single" w:sz="12" w:space="0" w:color="auto"/>
              <w:right w:val="single" w:sz="12" w:space="0" w:color="auto"/>
            </w:tcBorders>
            <w:shd w:val="clear" w:color="auto" w:fill="F2F2F2"/>
          </w:tcPr>
          <w:p w:rsidR="00D83738" w:rsidRPr="008A61AF" w:rsidRDefault="00027F73">
            <w:pPr>
              <w:rPr>
                <w:sz w:val="22"/>
                <w:szCs w:val="22"/>
                <w:lang w:val="lt-LT"/>
              </w:rPr>
            </w:pPr>
            <w:proofErr w:type="spellStart"/>
            <w:r w:rsidRPr="008A61AF">
              <w:rPr>
                <w:sz w:val="22"/>
                <w:szCs w:val="22"/>
                <w:lang w:val="lt-LT"/>
              </w:rPr>
              <w:t>Supervising</w:t>
            </w:r>
            <w:proofErr w:type="spellEnd"/>
            <w:r w:rsidRPr="008A61AF">
              <w:rPr>
                <w:sz w:val="22"/>
                <w:szCs w:val="22"/>
                <w:lang w:val="lt-LT"/>
              </w:rPr>
              <w:t xml:space="preserve"> </w:t>
            </w:r>
            <w:proofErr w:type="spellStart"/>
            <w:r w:rsidRPr="008A61AF">
              <w:rPr>
                <w:sz w:val="22"/>
                <w:szCs w:val="22"/>
                <w:lang w:val="lt-LT"/>
              </w:rPr>
              <w:t>lecturers</w:t>
            </w:r>
            <w:proofErr w:type="spellEnd"/>
            <w:r w:rsidRPr="008A61AF">
              <w:rPr>
                <w:sz w:val="22"/>
                <w:szCs w:val="22"/>
                <w:lang w:val="lt-LT"/>
              </w:rPr>
              <w:t xml:space="preserve">‘ </w:t>
            </w:r>
            <w:proofErr w:type="spellStart"/>
            <w:r w:rsidR="00B65DF1" w:rsidRPr="008A61AF">
              <w:rPr>
                <w:sz w:val="22"/>
                <w:szCs w:val="22"/>
                <w:lang w:val="lt-LT"/>
              </w:rPr>
              <w:t>names</w:t>
            </w:r>
            <w:proofErr w:type="spellEnd"/>
            <w:r w:rsidR="00883F45" w:rsidRPr="008A61AF">
              <w:rPr>
                <w:sz w:val="22"/>
                <w:szCs w:val="22"/>
                <w:lang w:val="lt-LT"/>
              </w:rPr>
              <w:t xml:space="preserve"> </w:t>
            </w:r>
            <w:proofErr w:type="spellStart"/>
            <w:r w:rsidR="00883F45" w:rsidRPr="008A61AF">
              <w:rPr>
                <w:sz w:val="22"/>
                <w:szCs w:val="22"/>
                <w:lang w:val="lt-LT"/>
              </w:rPr>
              <w:t>and</w:t>
            </w:r>
            <w:proofErr w:type="spellEnd"/>
            <w:r w:rsidR="00883F45" w:rsidRPr="008A61AF">
              <w:rPr>
                <w:sz w:val="22"/>
                <w:szCs w:val="22"/>
                <w:lang w:val="lt-LT"/>
              </w:rPr>
              <w:t xml:space="preserve"> </w:t>
            </w:r>
            <w:proofErr w:type="spellStart"/>
            <w:r w:rsidR="00883F45" w:rsidRPr="008A61AF">
              <w:rPr>
                <w:sz w:val="22"/>
                <w:szCs w:val="22"/>
                <w:lang w:val="lt-LT"/>
              </w:rPr>
              <w:t>surname</w:t>
            </w:r>
            <w:r w:rsidR="00B65DF1" w:rsidRPr="008A61AF">
              <w:rPr>
                <w:sz w:val="22"/>
                <w:szCs w:val="22"/>
                <w:lang w:val="lt-LT"/>
              </w:rPr>
              <w:t>s</w:t>
            </w:r>
            <w:proofErr w:type="spellEnd"/>
            <w:r w:rsidR="00883F45" w:rsidRPr="008A61AF">
              <w:rPr>
                <w:sz w:val="22"/>
                <w:szCs w:val="22"/>
                <w:lang w:val="lt-LT"/>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F2F2F2"/>
          </w:tcPr>
          <w:p w:rsidR="00D83738" w:rsidRPr="008A61AF" w:rsidRDefault="003171A5">
            <w:pPr>
              <w:rPr>
                <w:sz w:val="22"/>
                <w:szCs w:val="22"/>
                <w:lang w:val="lt-LT"/>
              </w:rPr>
            </w:pPr>
            <w:proofErr w:type="spellStart"/>
            <w:r w:rsidRPr="008A61AF">
              <w:rPr>
                <w:sz w:val="22"/>
                <w:szCs w:val="22"/>
                <w:lang w:val="lt-LT"/>
              </w:rPr>
              <w:t>Academic</w:t>
            </w:r>
            <w:proofErr w:type="spellEnd"/>
            <w:r w:rsidRPr="008A61AF">
              <w:rPr>
                <w:sz w:val="22"/>
                <w:szCs w:val="22"/>
                <w:lang w:val="lt-LT"/>
              </w:rPr>
              <w:t xml:space="preserve"> </w:t>
            </w:r>
            <w:proofErr w:type="spellStart"/>
            <w:r w:rsidRPr="008A61AF">
              <w:rPr>
                <w:sz w:val="22"/>
                <w:szCs w:val="22"/>
                <w:lang w:val="lt-LT"/>
              </w:rPr>
              <w:t>degree</w:t>
            </w:r>
            <w:proofErr w:type="spellEnd"/>
          </w:p>
        </w:tc>
        <w:tc>
          <w:tcPr>
            <w:tcW w:w="4643" w:type="dxa"/>
            <w:tcBorders>
              <w:top w:val="single" w:sz="12" w:space="0" w:color="auto"/>
              <w:left w:val="single" w:sz="12" w:space="0" w:color="auto"/>
              <w:bottom w:val="single" w:sz="12" w:space="0" w:color="auto"/>
              <w:right w:val="single" w:sz="12" w:space="0" w:color="auto"/>
            </w:tcBorders>
            <w:shd w:val="clear" w:color="auto" w:fill="F2F2F2"/>
          </w:tcPr>
          <w:p w:rsidR="00D83738" w:rsidRPr="008A61AF" w:rsidRDefault="00ED2DF9">
            <w:pPr>
              <w:rPr>
                <w:sz w:val="22"/>
                <w:szCs w:val="22"/>
                <w:lang w:val="lt-LT"/>
              </w:rPr>
            </w:pPr>
            <w:proofErr w:type="spellStart"/>
            <w:r w:rsidRPr="008A61AF">
              <w:rPr>
                <w:sz w:val="22"/>
                <w:szCs w:val="22"/>
                <w:lang w:val="lt-LT"/>
              </w:rPr>
              <w:t>Major</w:t>
            </w:r>
            <w:proofErr w:type="spellEnd"/>
            <w:r w:rsidRPr="008A61AF">
              <w:rPr>
                <w:sz w:val="22"/>
                <w:szCs w:val="22"/>
                <w:lang w:val="lt-LT"/>
              </w:rPr>
              <w:t xml:space="preserve"> </w:t>
            </w:r>
            <w:proofErr w:type="spellStart"/>
            <w:r w:rsidRPr="008A61AF">
              <w:rPr>
                <w:sz w:val="22"/>
                <w:szCs w:val="22"/>
                <w:lang w:val="lt-LT"/>
              </w:rPr>
              <w:t>works</w:t>
            </w:r>
            <w:proofErr w:type="spellEnd"/>
            <w:r w:rsidRPr="008A61AF">
              <w:rPr>
                <w:sz w:val="22"/>
                <w:szCs w:val="22"/>
                <w:lang w:val="lt-LT"/>
              </w:rPr>
              <w:t xml:space="preserve"> </w:t>
            </w:r>
            <w:proofErr w:type="spellStart"/>
            <w:r w:rsidRPr="008A61AF">
              <w:rPr>
                <w:sz w:val="22"/>
                <w:szCs w:val="22"/>
                <w:lang w:val="lt-LT"/>
              </w:rPr>
              <w:t>in</w:t>
            </w:r>
            <w:proofErr w:type="spellEnd"/>
            <w:r w:rsidRPr="008A61AF">
              <w:rPr>
                <w:sz w:val="22"/>
                <w:szCs w:val="22"/>
                <w:lang w:val="lt-LT"/>
              </w:rPr>
              <w:t xml:space="preserve"> </w:t>
            </w:r>
            <w:proofErr w:type="spellStart"/>
            <w:r w:rsidRPr="008A61AF">
              <w:rPr>
                <w:sz w:val="22"/>
                <w:szCs w:val="22"/>
                <w:lang w:val="lt-LT"/>
              </w:rPr>
              <w:t>the</w:t>
            </w:r>
            <w:proofErr w:type="spellEnd"/>
            <w:r w:rsidRPr="008A61AF">
              <w:rPr>
                <w:sz w:val="22"/>
                <w:szCs w:val="22"/>
                <w:lang w:val="lt-LT"/>
              </w:rPr>
              <w:t xml:space="preserve"> </w:t>
            </w:r>
            <w:proofErr w:type="spellStart"/>
            <w:r w:rsidRPr="008A61AF">
              <w:rPr>
                <w:sz w:val="22"/>
                <w:szCs w:val="22"/>
                <w:lang w:val="lt-LT"/>
              </w:rPr>
              <w:t>field</w:t>
            </w:r>
            <w:proofErr w:type="spellEnd"/>
            <w:r w:rsidRPr="008A61AF">
              <w:rPr>
                <w:sz w:val="22"/>
                <w:szCs w:val="22"/>
                <w:lang w:val="lt-LT"/>
              </w:rPr>
              <w:t xml:space="preserve"> (</w:t>
            </w:r>
            <w:proofErr w:type="spellStart"/>
            <w:r w:rsidRPr="008A61AF">
              <w:rPr>
                <w:sz w:val="22"/>
                <w:szCs w:val="22"/>
                <w:lang w:val="lt-LT"/>
              </w:rPr>
              <w:t>branch</w:t>
            </w:r>
            <w:proofErr w:type="spellEnd"/>
            <w:r w:rsidRPr="008A61AF">
              <w:rPr>
                <w:sz w:val="22"/>
                <w:szCs w:val="22"/>
                <w:lang w:val="lt-LT"/>
              </w:rPr>
              <w:t xml:space="preserve">) </w:t>
            </w:r>
            <w:proofErr w:type="spellStart"/>
            <w:r w:rsidRPr="008A61AF">
              <w:rPr>
                <w:sz w:val="22"/>
                <w:szCs w:val="22"/>
                <w:lang w:val="lt-LT"/>
              </w:rPr>
              <w:t>published</w:t>
            </w:r>
            <w:proofErr w:type="spellEnd"/>
            <w:r w:rsidRPr="008A61AF">
              <w:rPr>
                <w:sz w:val="22"/>
                <w:szCs w:val="22"/>
                <w:lang w:val="lt-LT"/>
              </w:rPr>
              <w:t xml:space="preserve"> </w:t>
            </w:r>
            <w:proofErr w:type="spellStart"/>
            <w:r w:rsidRPr="008A61AF">
              <w:rPr>
                <w:sz w:val="22"/>
                <w:szCs w:val="22"/>
                <w:lang w:val="lt-LT"/>
              </w:rPr>
              <w:t>in</w:t>
            </w:r>
            <w:proofErr w:type="spellEnd"/>
            <w:r w:rsidRPr="008A61AF">
              <w:rPr>
                <w:sz w:val="22"/>
                <w:szCs w:val="22"/>
                <w:lang w:val="lt-LT"/>
              </w:rPr>
              <w:t xml:space="preserve"> </w:t>
            </w:r>
            <w:proofErr w:type="spellStart"/>
            <w:r w:rsidRPr="008A61AF">
              <w:rPr>
                <w:sz w:val="22"/>
                <w:szCs w:val="22"/>
                <w:lang w:val="lt-LT"/>
              </w:rPr>
              <w:t>the</w:t>
            </w:r>
            <w:proofErr w:type="spellEnd"/>
            <w:r w:rsidRPr="008A61AF">
              <w:rPr>
                <w:sz w:val="22"/>
                <w:szCs w:val="22"/>
                <w:lang w:val="lt-LT"/>
              </w:rPr>
              <w:t xml:space="preserve"> </w:t>
            </w:r>
            <w:proofErr w:type="spellStart"/>
            <w:r w:rsidRPr="008A61AF">
              <w:rPr>
                <w:sz w:val="22"/>
                <w:szCs w:val="22"/>
                <w:lang w:val="lt-LT"/>
              </w:rPr>
              <w:t>recent</w:t>
            </w:r>
            <w:proofErr w:type="spellEnd"/>
            <w:r w:rsidRPr="008A61AF">
              <w:rPr>
                <w:sz w:val="22"/>
                <w:szCs w:val="22"/>
                <w:lang w:val="lt-LT"/>
              </w:rPr>
              <w:t xml:space="preserve"> 5 </w:t>
            </w:r>
            <w:proofErr w:type="spellStart"/>
            <w:r w:rsidRPr="008A61AF">
              <w:rPr>
                <w:sz w:val="22"/>
                <w:szCs w:val="22"/>
                <w:lang w:val="lt-LT"/>
              </w:rPr>
              <w:t>years</w:t>
            </w:r>
            <w:proofErr w:type="spellEnd"/>
          </w:p>
        </w:tc>
      </w:tr>
      <w:tr w:rsidR="00D83738" w:rsidRPr="008A61AF" w:rsidTr="008A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left w:val="single" w:sz="12" w:space="0" w:color="auto"/>
            </w:tcBorders>
          </w:tcPr>
          <w:p w:rsidR="00D83738" w:rsidRPr="008A61AF" w:rsidRDefault="00C70483" w:rsidP="00C70483">
            <w:pPr>
              <w:rPr>
                <w:sz w:val="22"/>
                <w:szCs w:val="22"/>
                <w:lang w:val="lt-LT"/>
              </w:rPr>
            </w:pPr>
            <w:r w:rsidRPr="008A61AF">
              <w:rPr>
                <w:sz w:val="22"/>
                <w:szCs w:val="22"/>
                <w:lang w:val="lt-LT"/>
              </w:rPr>
              <w:t>Arūnas Streikus</w:t>
            </w:r>
          </w:p>
        </w:tc>
        <w:tc>
          <w:tcPr>
            <w:tcW w:w="1701" w:type="dxa"/>
            <w:tcBorders>
              <w:left w:val="single" w:sz="12" w:space="0" w:color="auto"/>
            </w:tcBorders>
          </w:tcPr>
          <w:p w:rsidR="00D83738" w:rsidRPr="008A61AF" w:rsidRDefault="00C70483">
            <w:pPr>
              <w:jc w:val="center"/>
              <w:rPr>
                <w:sz w:val="22"/>
                <w:szCs w:val="22"/>
                <w:lang w:val="lt-LT"/>
              </w:rPr>
            </w:pPr>
            <w:r w:rsidRPr="008A61AF">
              <w:rPr>
                <w:sz w:val="22"/>
                <w:szCs w:val="22"/>
                <w:lang w:val="lt-LT"/>
              </w:rPr>
              <w:t xml:space="preserve">Dr., </w:t>
            </w:r>
            <w:proofErr w:type="spellStart"/>
            <w:r w:rsidRPr="008A61AF">
              <w:rPr>
                <w:sz w:val="22"/>
                <w:szCs w:val="22"/>
                <w:lang w:val="lt-LT"/>
              </w:rPr>
              <w:t>Professor</w:t>
            </w:r>
            <w:proofErr w:type="spellEnd"/>
          </w:p>
        </w:tc>
        <w:tc>
          <w:tcPr>
            <w:tcW w:w="4643" w:type="dxa"/>
            <w:tcBorders>
              <w:left w:val="single" w:sz="12" w:space="0" w:color="auto"/>
              <w:bottom w:val="single" w:sz="6" w:space="0" w:color="auto"/>
              <w:right w:val="single" w:sz="12" w:space="0" w:color="auto"/>
            </w:tcBorders>
          </w:tcPr>
          <w:p w:rsidR="00C70483" w:rsidRPr="008A61AF" w:rsidRDefault="00C70483" w:rsidP="00C70483">
            <w:pPr>
              <w:pStyle w:val="Default"/>
              <w:jc w:val="both"/>
              <w:rPr>
                <w:sz w:val="22"/>
                <w:szCs w:val="22"/>
              </w:rPr>
            </w:pPr>
            <w:r w:rsidRPr="008A61AF">
              <w:rPr>
                <w:i/>
                <w:iCs/>
                <w:sz w:val="22"/>
                <w:szCs w:val="22"/>
              </w:rPr>
              <w:t>Minties kolektyvizacija: cenzūra sovietų Lietuvoje</w:t>
            </w:r>
            <w:r w:rsidRPr="008A61AF">
              <w:rPr>
                <w:sz w:val="22"/>
                <w:szCs w:val="22"/>
              </w:rPr>
              <w:t xml:space="preserve">, Vilnius: Vilniaus universitetas, Naujasis-židinys Aidai, 2018 (monografija). </w:t>
            </w:r>
          </w:p>
          <w:p w:rsidR="00C70483" w:rsidRPr="008A61AF" w:rsidRDefault="00C70483" w:rsidP="00C70483">
            <w:pPr>
              <w:jc w:val="both"/>
              <w:rPr>
                <w:sz w:val="22"/>
                <w:szCs w:val="22"/>
                <w:lang w:val="lt-LT"/>
              </w:rPr>
            </w:pPr>
          </w:p>
          <w:p w:rsidR="00C70483" w:rsidRPr="008A61AF" w:rsidRDefault="00C70483" w:rsidP="00C70483">
            <w:pPr>
              <w:jc w:val="both"/>
              <w:rPr>
                <w:sz w:val="22"/>
                <w:szCs w:val="22"/>
              </w:rPr>
            </w:pPr>
            <w:r w:rsidRPr="008A61AF">
              <w:rPr>
                <w:sz w:val="22"/>
                <w:szCs w:val="22"/>
              </w:rPr>
              <w:t xml:space="preserve">“Shifts in religiosity in the face of Soviet type urbanization: the case of Lithuania”, </w:t>
            </w:r>
            <w:r w:rsidRPr="008A61AF">
              <w:rPr>
                <w:i/>
                <w:sz w:val="22"/>
                <w:szCs w:val="22"/>
              </w:rPr>
              <w:t>Journal of Baltic Studies</w:t>
            </w:r>
            <w:r w:rsidRPr="008A61AF">
              <w:rPr>
                <w:sz w:val="22"/>
                <w:szCs w:val="22"/>
              </w:rPr>
              <w:t xml:space="preserve">, 2017, vol. 48, </w:t>
            </w:r>
            <w:proofErr w:type="spellStart"/>
            <w:r w:rsidRPr="008A61AF">
              <w:rPr>
                <w:sz w:val="22"/>
                <w:szCs w:val="22"/>
              </w:rPr>
              <w:t>nr</w:t>
            </w:r>
            <w:proofErr w:type="spellEnd"/>
            <w:r w:rsidRPr="008A61AF">
              <w:rPr>
                <w:sz w:val="22"/>
                <w:szCs w:val="22"/>
              </w:rPr>
              <w:t>. 2, p. 235-249.</w:t>
            </w:r>
          </w:p>
          <w:p w:rsidR="00C70483" w:rsidRPr="008A61AF" w:rsidRDefault="00C70483" w:rsidP="00C70483">
            <w:pPr>
              <w:jc w:val="both"/>
              <w:rPr>
                <w:sz w:val="22"/>
                <w:szCs w:val="22"/>
              </w:rPr>
            </w:pPr>
            <w:r w:rsidRPr="008A61AF">
              <w:rPr>
                <w:sz w:val="22"/>
                <w:szCs w:val="22"/>
              </w:rPr>
              <w:t xml:space="preserve">“Political censorship in the Soviet West: a comparison of Lithuanian and Latvian cases”, </w:t>
            </w:r>
            <w:r w:rsidRPr="008A61AF">
              <w:rPr>
                <w:i/>
                <w:iCs/>
                <w:sz w:val="22"/>
                <w:szCs w:val="22"/>
              </w:rPr>
              <w:t xml:space="preserve">Cahiers du Monde </w:t>
            </w:r>
            <w:proofErr w:type="spellStart"/>
            <w:r w:rsidRPr="008A61AF">
              <w:rPr>
                <w:i/>
                <w:iCs/>
                <w:sz w:val="22"/>
                <w:szCs w:val="22"/>
              </w:rPr>
              <w:t>russe</w:t>
            </w:r>
            <w:proofErr w:type="spellEnd"/>
            <w:r w:rsidRPr="008A61AF">
              <w:rPr>
                <w:sz w:val="22"/>
                <w:szCs w:val="22"/>
              </w:rPr>
              <w:t xml:space="preserve">, 2019, vol. 60, </w:t>
            </w:r>
            <w:proofErr w:type="spellStart"/>
            <w:r w:rsidRPr="008A61AF">
              <w:rPr>
                <w:sz w:val="22"/>
                <w:szCs w:val="22"/>
              </w:rPr>
              <w:t>nr</w:t>
            </w:r>
            <w:proofErr w:type="spellEnd"/>
            <w:r w:rsidRPr="008A61AF">
              <w:rPr>
                <w:sz w:val="22"/>
                <w:szCs w:val="22"/>
              </w:rPr>
              <w:t>. 4, p. 737-762.</w:t>
            </w:r>
          </w:p>
          <w:p w:rsidR="00C70483" w:rsidRPr="008A61AF" w:rsidRDefault="00C70483" w:rsidP="00C70483">
            <w:pPr>
              <w:jc w:val="both"/>
              <w:rPr>
                <w:sz w:val="22"/>
                <w:szCs w:val="22"/>
              </w:rPr>
            </w:pPr>
            <w:proofErr w:type="gramStart"/>
            <w:r w:rsidRPr="008A61AF">
              <w:rPr>
                <w:sz w:val="22"/>
                <w:szCs w:val="22"/>
              </w:rPr>
              <w:t>,,</w:t>
            </w:r>
            <w:proofErr w:type="spellStart"/>
            <w:proofErr w:type="gramEnd"/>
            <w:r w:rsidRPr="008A61AF">
              <w:rPr>
                <w:sz w:val="22"/>
                <w:szCs w:val="22"/>
              </w:rPr>
              <w:t>Kas</w:t>
            </w:r>
            <w:proofErr w:type="spellEnd"/>
            <w:r w:rsidRPr="008A61AF">
              <w:rPr>
                <w:sz w:val="22"/>
                <w:szCs w:val="22"/>
              </w:rPr>
              <w:t xml:space="preserve"> </w:t>
            </w:r>
            <w:proofErr w:type="spellStart"/>
            <w:r w:rsidRPr="008A61AF">
              <w:rPr>
                <w:sz w:val="22"/>
                <w:szCs w:val="22"/>
              </w:rPr>
              <w:t>tildė</w:t>
            </w:r>
            <w:proofErr w:type="spellEnd"/>
            <w:r w:rsidRPr="008A61AF">
              <w:rPr>
                <w:sz w:val="22"/>
                <w:szCs w:val="22"/>
              </w:rPr>
              <w:t xml:space="preserve"> </w:t>
            </w:r>
            <w:proofErr w:type="spellStart"/>
            <w:r w:rsidRPr="008A61AF">
              <w:rPr>
                <w:sz w:val="22"/>
                <w:szCs w:val="22"/>
              </w:rPr>
              <w:t>modernizmą</w:t>
            </w:r>
            <w:proofErr w:type="spellEnd"/>
            <w:r w:rsidRPr="008A61AF">
              <w:rPr>
                <w:sz w:val="22"/>
                <w:szCs w:val="22"/>
              </w:rPr>
              <w:t xml:space="preserve">? </w:t>
            </w:r>
            <w:proofErr w:type="spellStart"/>
            <w:r w:rsidRPr="008A61AF">
              <w:rPr>
                <w:sz w:val="22"/>
                <w:szCs w:val="22"/>
              </w:rPr>
              <w:t>Apie</w:t>
            </w:r>
            <w:proofErr w:type="spellEnd"/>
            <w:r w:rsidRPr="008A61AF">
              <w:rPr>
                <w:sz w:val="22"/>
                <w:szCs w:val="22"/>
              </w:rPr>
              <w:t xml:space="preserve"> </w:t>
            </w:r>
            <w:proofErr w:type="spellStart"/>
            <w:r w:rsidRPr="008A61AF">
              <w:rPr>
                <w:sz w:val="22"/>
                <w:szCs w:val="22"/>
              </w:rPr>
              <w:t>dailės</w:t>
            </w:r>
            <w:proofErr w:type="spellEnd"/>
            <w:r w:rsidRPr="008A61AF">
              <w:rPr>
                <w:sz w:val="22"/>
                <w:szCs w:val="22"/>
              </w:rPr>
              <w:t xml:space="preserve"> </w:t>
            </w:r>
            <w:proofErr w:type="spellStart"/>
            <w:r w:rsidRPr="008A61AF">
              <w:rPr>
                <w:sz w:val="22"/>
                <w:szCs w:val="22"/>
              </w:rPr>
              <w:t>lauko</w:t>
            </w:r>
            <w:proofErr w:type="spellEnd"/>
            <w:r w:rsidRPr="008A61AF">
              <w:rPr>
                <w:sz w:val="22"/>
                <w:szCs w:val="22"/>
              </w:rPr>
              <w:t xml:space="preserve"> </w:t>
            </w:r>
            <w:proofErr w:type="spellStart"/>
            <w:r w:rsidRPr="008A61AF">
              <w:rPr>
                <w:sz w:val="22"/>
                <w:szCs w:val="22"/>
              </w:rPr>
              <w:t>ypatumus</w:t>
            </w:r>
            <w:proofErr w:type="spellEnd"/>
            <w:r w:rsidRPr="008A61AF">
              <w:rPr>
                <w:sz w:val="22"/>
                <w:szCs w:val="22"/>
              </w:rPr>
              <w:t xml:space="preserve"> </w:t>
            </w:r>
            <w:proofErr w:type="spellStart"/>
            <w:r w:rsidRPr="008A61AF">
              <w:rPr>
                <w:sz w:val="22"/>
                <w:szCs w:val="22"/>
              </w:rPr>
              <w:t>Sovietiniuose</w:t>
            </w:r>
            <w:proofErr w:type="spellEnd"/>
            <w:r w:rsidRPr="008A61AF">
              <w:rPr>
                <w:sz w:val="22"/>
                <w:szCs w:val="22"/>
              </w:rPr>
              <w:t xml:space="preserve"> </w:t>
            </w:r>
            <w:proofErr w:type="spellStart"/>
            <w:proofErr w:type="gramStart"/>
            <w:r w:rsidRPr="008A61AF">
              <w:rPr>
                <w:sz w:val="22"/>
                <w:szCs w:val="22"/>
              </w:rPr>
              <w:t>Vakaruose</w:t>
            </w:r>
            <w:proofErr w:type="spellEnd"/>
            <w:r w:rsidRPr="008A61AF">
              <w:rPr>
                <w:sz w:val="22"/>
                <w:szCs w:val="22"/>
              </w:rPr>
              <w:t>“</w:t>
            </w:r>
            <w:proofErr w:type="gramEnd"/>
            <w:r w:rsidRPr="008A61AF">
              <w:rPr>
                <w:sz w:val="22"/>
                <w:szCs w:val="22"/>
              </w:rPr>
              <w:t xml:space="preserve">, </w:t>
            </w:r>
            <w:proofErr w:type="spellStart"/>
            <w:r w:rsidRPr="008A61AF">
              <w:rPr>
                <w:i/>
                <w:sz w:val="22"/>
                <w:szCs w:val="22"/>
              </w:rPr>
              <w:t>Acta</w:t>
            </w:r>
            <w:proofErr w:type="spellEnd"/>
            <w:r w:rsidRPr="008A61AF">
              <w:rPr>
                <w:i/>
                <w:sz w:val="22"/>
                <w:szCs w:val="22"/>
              </w:rPr>
              <w:t xml:space="preserve"> </w:t>
            </w:r>
            <w:proofErr w:type="spellStart"/>
            <w:r w:rsidRPr="008A61AF">
              <w:rPr>
                <w:i/>
                <w:sz w:val="22"/>
                <w:szCs w:val="22"/>
              </w:rPr>
              <w:t>Academiae</w:t>
            </w:r>
            <w:proofErr w:type="spellEnd"/>
            <w:r w:rsidRPr="008A61AF">
              <w:rPr>
                <w:i/>
                <w:sz w:val="22"/>
                <w:szCs w:val="22"/>
              </w:rPr>
              <w:t xml:space="preserve"> </w:t>
            </w:r>
            <w:proofErr w:type="spellStart"/>
            <w:r w:rsidRPr="008A61AF">
              <w:rPr>
                <w:i/>
                <w:sz w:val="22"/>
                <w:szCs w:val="22"/>
              </w:rPr>
              <w:t>Artium</w:t>
            </w:r>
            <w:proofErr w:type="spellEnd"/>
            <w:r w:rsidRPr="008A61AF">
              <w:rPr>
                <w:i/>
                <w:sz w:val="22"/>
                <w:szCs w:val="22"/>
              </w:rPr>
              <w:t xml:space="preserve"> </w:t>
            </w:r>
            <w:proofErr w:type="spellStart"/>
            <w:r w:rsidRPr="008A61AF">
              <w:rPr>
                <w:i/>
                <w:sz w:val="22"/>
                <w:szCs w:val="22"/>
              </w:rPr>
              <w:t>Vilnensis</w:t>
            </w:r>
            <w:proofErr w:type="spellEnd"/>
            <w:r w:rsidRPr="008A61AF">
              <w:rPr>
                <w:sz w:val="22"/>
                <w:szCs w:val="22"/>
              </w:rPr>
              <w:t>, t. 95, 2019, p. 14-28.</w:t>
            </w:r>
          </w:p>
          <w:p w:rsidR="00D83738" w:rsidRPr="008A61AF" w:rsidRDefault="00D83738">
            <w:pPr>
              <w:jc w:val="both"/>
              <w:rPr>
                <w:sz w:val="22"/>
                <w:szCs w:val="22"/>
              </w:rPr>
            </w:pPr>
          </w:p>
        </w:tc>
      </w:tr>
      <w:tr w:rsidR="00C70483" w:rsidRPr="008A61AF" w:rsidTr="008A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2943" w:type="dxa"/>
            <w:tcBorders>
              <w:left w:val="single" w:sz="12" w:space="0" w:color="auto"/>
            </w:tcBorders>
          </w:tcPr>
          <w:p w:rsidR="00C70483" w:rsidRPr="008A61AF" w:rsidRDefault="00C70483" w:rsidP="00C70483">
            <w:pPr>
              <w:rPr>
                <w:sz w:val="22"/>
                <w:szCs w:val="22"/>
                <w:lang w:val="lt-LT"/>
              </w:rPr>
            </w:pPr>
            <w:r w:rsidRPr="008A61AF">
              <w:rPr>
                <w:sz w:val="22"/>
                <w:szCs w:val="22"/>
                <w:lang w:val="lt-LT"/>
              </w:rPr>
              <w:t>Marija Drėmaitė</w:t>
            </w:r>
          </w:p>
          <w:p w:rsidR="00C70483" w:rsidRPr="008A61AF" w:rsidRDefault="00C70483" w:rsidP="00C70483">
            <w:pPr>
              <w:rPr>
                <w:sz w:val="22"/>
                <w:szCs w:val="22"/>
                <w:lang w:val="lt-LT"/>
              </w:rPr>
            </w:pPr>
          </w:p>
        </w:tc>
        <w:tc>
          <w:tcPr>
            <w:tcW w:w="1701" w:type="dxa"/>
            <w:tcBorders>
              <w:left w:val="single" w:sz="12" w:space="0" w:color="auto"/>
            </w:tcBorders>
          </w:tcPr>
          <w:p w:rsidR="00C70483" w:rsidRPr="008A61AF" w:rsidRDefault="00C70483">
            <w:pPr>
              <w:rPr>
                <w:sz w:val="22"/>
                <w:szCs w:val="22"/>
                <w:lang w:val="lt-LT"/>
              </w:rPr>
            </w:pPr>
            <w:r w:rsidRPr="008A61AF">
              <w:rPr>
                <w:sz w:val="22"/>
                <w:szCs w:val="22"/>
                <w:lang w:val="lt-LT"/>
              </w:rPr>
              <w:t xml:space="preserve">Dr., </w:t>
            </w:r>
            <w:proofErr w:type="spellStart"/>
            <w:r w:rsidRPr="008A61AF">
              <w:rPr>
                <w:sz w:val="22"/>
                <w:szCs w:val="22"/>
                <w:lang w:val="lt-LT"/>
              </w:rPr>
              <w:t>Professor</w:t>
            </w:r>
            <w:proofErr w:type="spellEnd"/>
          </w:p>
        </w:tc>
        <w:tc>
          <w:tcPr>
            <w:tcW w:w="4643" w:type="dxa"/>
            <w:tcBorders>
              <w:top w:val="single" w:sz="6" w:space="0" w:color="auto"/>
              <w:left w:val="single" w:sz="12" w:space="0" w:color="auto"/>
              <w:right w:val="single" w:sz="12" w:space="0" w:color="auto"/>
            </w:tcBorders>
          </w:tcPr>
          <w:p w:rsidR="00C70483" w:rsidRPr="008A61AF" w:rsidRDefault="00C70483" w:rsidP="00C70483">
            <w:pPr>
              <w:pStyle w:val="Default"/>
              <w:jc w:val="both"/>
              <w:rPr>
                <w:sz w:val="22"/>
                <w:szCs w:val="22"/>
              </w:rPr>
            </w:pPr>
            <w:r w:rsidRPr="008A61AF">
              <w:rPr>
                <w:i/>
                <w:iCs/>
                <w:sz w:val="22"/>
                <w:szCs w:val="22"/>
              </w:rPr>
              <w:t xml:space="preserve">Baltic </w:t>
            </w:r>
            <w:proofErr w:type="spellStart"/>
            <w:r w:rsidRPr="008A61AF">
              <w:rPr>
                <w:i/>
                <w:iCs/>
                <w:sz w:val="22"/>
                <w:szCs w:val="22"/>
              </w:rPr>
              <w:t>Modernism</w:t>
            </w:r>
            <w:proofErr w:type="spellEnd"/>
            <w:r w:rsidRPr="008A61AF">
              <w:rPr>
                <w:i/>
                <w:iCs/>
                <w:sz w:val="22"/>
                <w:szCs w:val="22"/>
              </w:rPr>
              <w:t xml:space="preserve">. </w:t>
            </w:r>
            <w:proofErr w:type="spellStart"/>
            <w:r w:rsidRPr="008A61AF">
              <w:rPr>
                <w:i/>
                <w:iCs/>
                <w:sz w:val="22"/>
                <w:szCs w:val="22"/>
              </w:rPr>
              <w:t>Architecture</w:t>
            </w:r>
            <w:proofErr w:type="spellEnd"/>
            <w:r w:rsidRPr="008A61AF">
              <w:rPr>
                <w:i/>
                <w:iCs/>
                <w:sz w:val="22"/>
                <w:szCs w:val="22"/>
              </w:rPr>
              <w:t xml:space="preserve"> </w:t>
            </w:r>
            <w:proofErr w:type="spellStart"/>
            <w:r w:rsidRPr="008A61AF">
              <w:rPr>
                <w:i/>
                <w:iCs/>
                <w:sz w:val="22"/>
                <w:szCs w:val="22"/>
              </w:rPr>
              <w:t>and</w:t>
            </w:r>
            <w:proofErr w:type="spellEnd"/>
            <w:r w:rsidRPr="008A61AF">
              <w:rPr>
                <w:i/>
                <w:iCs/>
                <w:sz w:val="22"/>
                <w:szCs w:val="22"/>
              </w:rPr>
              <w:t xml:space="preserve"> </w:t>
            </w:r>
            <w:proofErr w:type="spellStart"/>
            <w:r w:rsidRPr="008A61AF">
              <w:rPr>
                <w:i/>
                <w:iCs/>
                <w:sz w:val="22"/>
                <w:szCs w:val="22"/>
              </w:rPr>
              <w:t>Housing</w:t>
            </w:r>
            <w:proofErr w:type="spellEnd"/>
            <w:r w:rsidRPr="008A61AF">
              <w:rPr>
                <w:i/>
                <w:iCs/>
                <w:sz w:val="22"/>
                <w:szCs w:val="22"/>
              </w:rPr>
              <w:t xml:space="preserve"> </w:t>
            </w:r>
            <w:proofErr w:type="spellStart"/>
            <w:r w:rsidRPr="008A61AF">
              <w:rPr>
                <w:i/>
                <w:iCs/>
                <w:sz w:val="22"/>
                <w:szCs w:val="22"/>
              </w:rPr>
              <w:t>in</w:t>
            </w:r>
            <w:proofErr w:type="spellEnd"/>
            <w:r w:rsidRPr="008A61AF">
              <w:rPr>
                <w:i/>
                <w:iCs/>
                <w:sz w:val="22"/>
                <w:szCs w:val="22"/>
              </w:rPr>
              <w:t xml:space="preserve"> </w:t>
            </w:r>
            <w:proofErr w:type="spellStart"/>
            <w:r w:rsidRPr="008A61AF">
              <w:rPr>
                <w:i/>
                <w:iCs/>
                <w:sz w:val="22"/>
                <w:szCs w:val="22"/>
              </w:rPr>
              <w:t>Soviet</w:t>
            </w:r>
            <w:proofErr w:type="spellEnd"/>
            <w:r w:rsidRPr="008A61AF">
              <w:rPr>
                <w:i/>
                <w:iCs/>
                <w:sz w:val="22"/>
                <w:szCs w:val="22"/>
              </w:rPr>
              <w:t xml:space="preserve"> Lithuania</w:t>
            </w:r>
            <w:r w:rsidRPr="008A61AF">
              <w:rPr>
                <w:sz w:val="22"/>
                <w:szCs w:val="22"/>
              </w:rPr>
              <w:t xml:space="preserve">, </w:t>
            </w:r>
            <w:proofErr w:type="spellStart"/>
            <w:r w:rsidRPr="008A61AF">
              <w:rPr>
                <w:sz w:val="22"/>
                <w:szCs w:val="22"/>
              </w:rPr>
              <w:t>Berlin</w:t>
            </w:r>
            <w:proofErr w:type="spellEnd"/>
            <w:r w:rsidRPr="008A61AF">
              <w:rPr>
                <w:sz w:val="22"/>
                <w:szCs w:val="22"/>
              </w:rPr>
              <w:t xml:space="preserve">: DOM </w:t>
            </w:r>
            <w:proofErr w:type="spellStart"/>
            <w:r w:rsidRPr="008A61AF">
              <w:rPr>
                <w:sz w:val="22"/>
                <w:szCs w:val="22"/>
              </w:rPr>
              <w:t>publishers</w:t>
            </w:r>
            <w:proofErr w:type="spellEnd"/>
            <w:r w:rsidRPr="008A61AF">
              <w:rPr>
                <w:sz w:val="22"/>
                <w:szCs w:val="22"/>
              </w:rPr>
              <w:t xml:space="preserve">, 2017. 319 p. ISBN 978-3-86922-470-1 (monografija) </w:t>
            </w:r>
          </w:p>
          <w:p w:rsidR="00C70483" w:rsidRPr="008A61AF" w:rsidRDefault="00C70483" w:rsidP="00C70483">
            <w:pPr>
              <w:jc w:val="both"/>
              <w:rPr>
                <w:sz w:val="22"/>
                <w:szCs w:val="22"/>
                <w:shd w:val="clear" w:color="auto" w:fill="FFFFFF"/>
                <w:lang w:val="en-US"/>
              </w:rPr>
            </w:pPr>
          </w:p>
          <w:p w:rsidR="00C70483" w:rsidRPr="008A61AF" w:rsidRDefault="00C70483" w:rsidP="00C70483">
            <w:pPr>
              <w:jc w:val="both"/>
              <w:rPr>
                <w:sz w:val="22"/>
                <w:szCs w:val="22"/>
                <w:shd w:val="clear" w:color="auto" w:fill="FFFFFF"/>
              </w:rPr>
            </w:pPr>
            <w:r w:rsidRPr="008A61AF">
              <w:rPr>
                <w:sz w:val="22"/>
                <w:szCs w:val="22"/>
                <w:shd w:val="clear" w:color="auto" w:fill="FFFFFF"/>
              </w:rPr>
              <w:t>“The Exceptional Design of Large Housing Estates in the Baltic Countries”, In: </w:t>
            </w:r>
            <w:r w:rsidRPr="008A61AF">
              <w:rPr>
                <w:i/>
                <w:iCs/>
                <w:sz w:val="22"/>
                <w:szCs w:val="22"/>
                <w:shd w:val="clear" w:color="auto" w:fill="FFFFFF"/>
              </w:rPr>
              <w:t xml:space="preserve">Housing Estates in the Baltic Countries: The Legacy of Central Planning in Estonia, Latvia and Lithuania (Series: The Urban Book Series) / eds. Daniel Baldwin Hess, </w:t>
            </w:r>
            <w:proofErr w:type="spellStart"/>
            <w:r w:rsidRPr="008A61AF">
              <w:rPr>
                <w:i/>
                <w:iCs/>
                <w:sz w:val="22"/>
                <w:szCs w:val="22"/>
                <w:shd w:val="clear" w:color="auto" w:fill="FFFFFF"/>
              </w:rPr>
              <w:t>Tiit</w:t>
            </w:r>
            <w:proofErr w:type="spellEnd"/>
            <w:r w:rsidRPr="008A61AF">
              <w:rPr>
                <w:i/>
                <w:iCs/>
                <w:sz w:val="22"/>
                <w:szCs w:val="22"/>
                <w:shd w:val="clear" w:color="auto" w:fill="FFFFFF"/>
              </w:rPr>
              <w:t xml:space="preserve"> </w:t>
            </w:r>
            <w:proofErr w:type="spellStart"/>
            <w:r w:rsidRPr="008A61AF">
              <w:rPr>
                <w:i/>
                <w:iCs/>
                <w:sz w:val="22"/>
                <w:szCs w:val="22"/>
                <w:shd w:val="clear" w:color="auto" w:fill="FFFFFF"/>
              </w:rPr>
              <w:t>Tammaru</w:t>
            </w:r>
            <w:proofErr w:type="spellEnd"/>
            <w:r w:rsidRPr="008A61AF">
              <w:rPr>
                <w:sz w:val="22"/>
                <w:szCs w:val="22"/>
                <w:shd w:val="clear" w:color="auto" w:fill="FFFFFF"/>
              </w:rPr>
              <w:t>, 2019, p. 71–93.</w:t>
            </w:r>
          </w:p>
          <w:p w:rsidR="00C70483" w:rsidRPr="008A61AF" w:rsidRDefault="00C70483" w:rsidP="00C70483">
            <w:pPr>
              <w:jc w:val="both"/>
              <w:rPr>
                <w:sz w:val="22"/>
                <w:szCs w:val="22"/>
                <w:shd w:val="clear" w:color="auto" w:fill="FFFFFF"/>
              </w:rPr>
            </w:pPr>
            <w:r w:rsidRPr="008A61AF">
              <w:rPr>
                <w:sz w:val="22"/>
                <w:szCs w:val="22"/>
                <w:shd w:val="clear" w:color="auto" w:fill="FFFFFF"/>
              </w:rPr>
              <w:t xml:space="preserve">“Baltic </w:t>
            </w:r>
            <w:proofErr w:type="spellStart"/>
            <w:r w:rsidRPr="008A61AF">
              <w:rPr>
                <w:sz w:val="22"/>
                <w:szCs w:val="22"/>
                <w:shd w:val="clear" w:color="auto" w:fill="FFFFFF"/>
              </w:rPr>
              <w:t>Mikroraions</w:t>
            </w:r>
            <w:proofErr w:type="spellEnd"/>
            <w:r w:rsidRPr="008A61AF">
              <w:rPr>
                <w:sz w:val="22"/>
                <w:szCs w:val="22"/>
                <w:shd w:val="clear" w:color="auto" w:fill="FFFFFF"/>
              </w:rPr>
              <w:t xml:space="preserve"> and Kolkhoz Settlements within the Soviet Architectural Award System”, </w:t>
            </w:r>
            <w:r w:rsidRPr="008A61AF">
              <w:rPr>
                <w:i/>
                <w:iCs/>
                <w:sz w:val="22"/>
                <w:szCs w:val="22"/>
                <w:shd w:val="clear" w:color="auto" w:fill="FFFFFF"/>
              </w:rPr>
              <w:t>The Journal of Architecture</w:t>
            </w:r>
            <w:r w:rsidRPr="008A61AF">
              <w:rPr>
                <w:sz w:val="22"/>
                <w:szCs w:val="22"/>
                <w:shd w:val="clear" w:color="auto" w:fill="FFFFFF"/>
              </w:rPr>
              <w:t>, </w:t>
            </w:r>
            <w:r w:rsidRPr="008A61AF">
              <w:rPr>
                <w:i/>
                <w:iCs/>
                <w:sz w:val="22"/>
                <w:szCs w:val="22"/>
                <w:shd w:val="clear" w:color="auto" w:fill="FFFFFF"/>
              </w:rPr>
              <w:t>vol. 24</w:t>
            </w:r>
            <w:r w:rsidRPr="008A61AF">
              <w:rPr>
                <w:sz w:val="22"/>
                <w:szCs w:val="22"/>
                <w:shd w:val="clear" w:color="auto" w:fill="FFFFFF"/>
              </w:rPr>
              <w:t>(no. 5), 2019, p. 655–675.</w:t>
            </w:r>
          </w:p>
          <w:p w:rsidR="00C70483" w:rsidRPr="008A61AF" w:rsidRDefault="00C70483" w:rsidP="00C70483">
            <w:pPr>
              <w:jc w:val="both"/>
              <w:rPr>
                <w:sz w:val="22"/>
                <w:szCs w:val="22"/>
                <w:lang w:val="lt-LT"/>
              </w:rPr>
            </w:pPr>
            <w:r w:rsidRPr="008A61AF">
              <w:rPr>
                <w:sz w:val="22"/>
                <w:szCs w:val="22"/>
                <w:shd w:val="clear" w:color="auto" w:fill="FFFFFF"/>
                <w:lang w:val="en-US"/>
              </w:rPr>
              <w:t>“</w:t>
            </w:r>
            <w:r w:rsidRPr="008A61AF">
              <w:rPr>
                <w:sz w:val="22"/>
                <w:szCs w:val="22"/>
                <w:shd w:val="clear" w:color="auto" w:fill="FFFFFF"/>
              </w:rPr>
              <w:t>Migrant modernists: The making of national architects in Lithuania in the 1930s and their survival strategies in the 1950s”, </w:t>
            </w:r>
            <w:r w:rsidRPr="008A61AF">
              <w:rPr>
                <w:i/>
                <w:iCs/>
                <w:sz w:val="22"/>
                <w:szCs w:val="22"/>
                <w:shd w:val="clear" w:color="auto" w:fill="FFFFFF"/>
              </w:rPr>
              <w:t>Journal of modern European history</w:t>
            </w:r>
            <w:r w:rsidRPr="008A61AF">
              <w:rPr>
                <w:sz w:val="22"/>
                <w:szCs w:val="22"/>
                <w:shd w:val="clear" w:color="auto" w:fill="FFFFFF"/>
              </w:rPr>
              <w:t>, </w:t>
            </w:r>
            <w:r w:rsidRPr="008A61AF">
              <w:rPr>
                <w:i/>
                <w:iCs/>
                <w:sz w:val="22"/>
                <w:szCs w:val="22"/>
                <w:shd w:val="clear" w:color="auto" w:fill="FFFFFF"/>
              </w:rPr>
              <w:t>vol. 18</w:t>
            </w:r>
            <w:r w:rsidRPr="008A61AF">
              <w:rPr>
                <w:sz w:val="22"/>
                <w:szCs w:val="22"/>
                <w:shd w:val="clear" w:color="auto" w:fill="FFFFFF"/>
              </w:rPr>
              <w:t>(</w:t>
            </w:r>
            <w:proofErr w:type="spellStart"/>
            <w:r w:rsidRPr="008A61AF">
              <w:rPr>
                <w:sz w:val="22"/>
                <w:szCs w:val="22"/>
                <w:shd w:val="clear" w:color="auto" w:fill="FFFFFF"/>
              </w:rPr>
              <w:t>iss</w:t>
            </w:r>
            <w:proofErr w:type="spellEnd"/>
            <w:r w:rsidRPr="008A61AF">
              <w:rPr>
                <w:sz w:val="22"/>
                <w:szCs w:val="22"/>
                <w:shd w:val="clear" w:color="auto" w:fill="FFFFFF"/>
              </w:rPr>
              <w:t>. 4), 2020, p. 415–427.</w:t>
            </w:r>
          </w:p>
          <w:p w:rsidR="00C70483" w:rsidRPr="008A61AF" w:rsidRDefault="00C70483" w:rsidP="00B32A39">
            <w:pPr>
              <w:jc w:val="both"/>
              <w:rPr>
                <w:sz w:val="22"/>
                <w:szCs w:val="22"/>
                <w:lang w:val="lt-LT"/>
              </w:rPr>
            </w:pPr>
          </w:p>
        </w:tc>
      </w:tr>
      <w:tr w:rsidR="00A965CE" w:rsidRPr="008A61AF" w:rsidTr="008A61AF">
        <w:tc>
          <w:tcPr>
            <w:tcW w:w="9286" w:type="dxa"/>
            <w:gridSpan w:val="3"/>
          </w:tcPr>
          <w:p w:rsidR="009404F1" w:rsidRPr="008A61AF" w:rsidRDefault="009404F1" w:rsidP="009404F1">
            <w:pPr>
              <w:pStyle w:val="TableParagraph"/>
              <w:ind w:right="163"/>
            </w:pPr>
            <w:proofErr w:type="spellStart"/>
            <w:r w:rsidRPr="008A61AF">
              <w:t>Approved</w:t>
            </w:r>
            <w:proofErr w:type="spellEnd"/>
            <w:r w:rsidRPr="008A61AF">
              <w:t xml:space="preserve"> </w:t>
            </w:r>
            <w:proofErr w:type="spellStart"/>
            <w:r w:rsidRPr="008A61AF">
              <w:t>by</w:t>
            </w:r>
            <w:proofErr w:type="spellEnd"/>
            <w:r w:rsidRPr="008A61AF">
              <w:t xml:space="preserve"> </w:t>
            </w:r>
            <w:proofErr w:type="spellStart"/>
            <w:r w:rsidRPr="008A61AF">
              <w:t>the</w:t>
            </w:r>
            <w:proofErr w:type="spellEnd"/>
            <w:r w:rsidRPr="008A61AF">
              <w:t xml:space="preserve"> </w:t>
            </w:r>
            <w:proofErr w:type="spellStart"/>
            <w:r w:rsidRPr="008A61AF">
              <w:t>Doctoral</w:t>
            </w:r>
            <w:proofErr w:type="spellEnd"/>
            <w:r w:rsidRPr="008A61AF">
              <w:t xml:space="preserve"> </w:t>
            </w:r>
            <w:proofErr w:type="spellStart"/>
            <w:r w:rsidRPr="008A61AF">
              <w:t>Committee</w:t>
            </w:r>
            <w:proofErr w:type="spellEnd"/>
            <w:r w:rsidRPr="008A61AF">
              <w:t xml:space="preserve"> </w:t>
            </w:r>
            <w:proofErr w:type="spellStart"/>
            <w:r w:rsidRPr="008A61AF">
              <w:t>of</w:t>
            </w:r>
            <w:proofErr w:type="spellEnd"/>
            <w:r w:rsidRPr="008A61AF">
              <w:t xml:space="preserve"> </w:t>
            </w:r>
            <w:proofErr w:type="spellStart"/>
            <w:r w:rsidRPr="008A61AF">
              <w:t>History</w:t>
            </w:r>
            <w:proofErr w:type="spellEnd"/>
            <w:r w:rsidRPr="008A61AF">
              <w:t xml:space="preserve"> </w:t>
            </w:r>
            <w:proofErr w:type="spellStart"/>
            <w:r w:rsidRPr="008A61AF">
              <w:t>and</w:t>
            </w:r>
            <w:proofErr w:type="spellEnd"/>
            <w:r w:rsidRPr="008A61AF">
              <w:t xml:space="preserve"> </w:t>
            </w:r>
            <w:proofErr w:type="spellStart"/>
            <w:r w:rsidRPr="008A61AF">
              <w:t>Archaeology</w:t>
            </w:r>
            <w:proofErr w:type="spellEnd"/>
            <w:r w:rsidRPr="008A61AF">
              <w:t xml:space="preserve"> </w:t>
            </w:r>
          </w:p>
          <w:p w:rsidR="00A965CE" w:rsidRPr="008A61AF" w:rsidRDefault="009404F1" w:rsidP="00C31F08">
            <w:pPr>
              <w:pStyle w:val="TableParagraph"/>
              <w:tabs>
                <w:tab w:val="left" w:pos="7546"/>
                <w:tab w:val="left" w:pos="8094"/>
              </w:tabs>
              <w:spacing w:before="7" w:line="247" w:lineRule="auto"/>
              <w:ind w:right="142"/>
            </w:pPr>
            <w:r w:rsidRPr="008A61AF">
              <w:t xml:space="preserve">28 </w:t>
            </w:r>
            <w:proofErr w:type="spellStart"/>
            <w:r w:rsidRPr="008A61AF">
              <w:t>September</w:t>
            </w:r>
            <w:proofErr w:type="spellEnd"/>
            <w:r w:rsidRPr="008A61AF">
              <w:t xml:space="preserve"> 2021, </w:t>
            </w:r>
            <w:proofErr w:type="spellStart"/>
            <w:r w:rsidRPr="008A61AF">
              <w:t>No</w:t>
            </w:r>
            <w:proofErr w:type="spellEnd"/>
            <w:r w:rsidRPr="008A61AF">
              <w:t xml:space="preserve"> 170000-KT-47.</w:t>
            </w:r>
          </w:p>
        </w:tc>
      </w:tr>
      <w:tr w:rsidR="00A965CE" w:rsidRPr="008A61AF" w:rsidTr="008A61AF">
        <w:tc>
          <w:tcPr>
            <w:tcW w:w="9286" w:type="dxa"/>
            <w:gridSpan w:val="3"/>
          </w:tcPr>
          <w:p w:rsidR="00A965CE" w:rsidRPr="008A61AF" w:rsidRDefault="00B72167" w:rsidP="00A965CE">
            <w:pPr>
              <w:spacing w:before="120" w:after="120"/>
              <w:rPr>
                <w:sz w:val="22"/>
                <w:szCs w:val="22"/>
                <w:lang w:val="lt-LT"/>
              </w:rPr>
            </w:pPr>
            <w:r w:rsidRPr="008A61AF">
              <w:rPr>
                <w:sz w:val="22"/>
                <w:szCs w:val="22"/>
              </w:rPr>
              <w:t xml:space="preserve">Chair of the Doctoral Committee Prof. </w:t>
            </w:r>
            <w:proofErr w:type="spellStart"/>
            <w:r w:rsidRPr="008A61AF">
              <w:rPr>
                <w:sz w:val="22"/>
                <w:szCs w:val="22"/>
              </w:rPr>
              <w:t>habil</w:t>
            </w:r>
            <w:proofErr w:type="spellEnd"/>
            <w:r w:rsidRPr="008A61AF">
              <w:rPr>
                <w:sz w:val="22"/>
                <w:szCs w:val="22"/>
              </w:rPr>
              <w:t>.</w:t>
            </w:r>
            <w:r w:rsidR="00862EAA" w:rsidRPr="008A61AF">
              <w:rPr>
                <w:sz w:val="22"/>
                <w:szCs w:val="22"/>
              </w:rPr>
              <w:t xml:space="preserve"> </w:t>
            </w:r>
            <w:r w:rsidRPr="008A61AF">
              <w:rPr>
                <w:sz w:val="22"/>
                <w:szCs w:val="22"/>
              </w:rPr>
              <w:t xml:space="preserve">dr. Tamara </w:t>
            </w:r>
            <w:proofErr w:type="spellStart"/>
            <w:r w:rsidRPr="008A61AF">
              <w:rPr>
                <w:sz w:val="22"/>
                <w:szCs w:val="22"/>
              </w:rPr>
              <w:t>Bairašauskaitė</w:t>
            </w:r>
            <w:proofErr w:type="spellEnd"/>
            <w:r w:rsidRPr="008A61AF">
              <w:rPr>
                <w:sz w:val="22"/>
                <w:szCs w:val="22"/>
              </w:rPr>
              <w:t xml:space="preserve"> </w:t>
            </w:r>
          </w:p>
        </w:tc>
      </w:tr>
      <w:bookmarkEnd w:id="0"/>
    </w:tbl>
    <w:p w:rsidR="002D3C12" w:rsidRPr="001218B6" w:rsidRDefault="002D3C12" w:rsidP="00600C1B">
      <w:pPr>
        <w:rPr>
          <w:sz w:val="22"/>
          <w:szCs w:val="22"/>
          <w:lang w:val="lt-LT"/>
        </w:rPr>
      </w:pPr>
    </w:p>
    <w:sectPr w:rsidR="002D3C12" w:rsidRPr="001218B6">
      <w:pgSz w:w="11906" w:h="16838"/>
      <w:pgMar w:top="1440" w:right="1800" w:bottom="144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F"/>
    <w:rsid w:val="00027F73"/>
    <w:rsid w:val="00037733"/>
    <w:rsid w:val="000F6CFD"/>
    <w:rsid w:val="001218B6"/>
    <w:rsid w:val="001727DA"/>
    <w:rsid w:val="001E1119"/>
    <w:rsid w:val="00216D07"/>
    <w:rsid w:val="00246A28"/>
    <w:rsid w:val="00252CBA"/>
    <w:rsid w:val="002D3C12"/>
    <w:rsid w:val="002D47BC"/>
    <w:rsid w:val="002D7AD1"/>
    <w:rsid w:val="003171A5"/>
    <w:rsid w:val="0032414F"/>
    <w:rsid w:val="0035258E"/>
    <w:rsid w:val="00354267"/>
    <w:rsid w:val="004B2BA4"/>
    <w:rsid w:val="00572EB5"/>
    <w:rsid w:val="005A243D"/>
    <w:rsid w:val="005A3568"/>
    <w:rsid w:val="00600C1B"/>
    <w:rsid w:val="00605322"/>
    <w:rsid w:val="00654E78"/>
    <w:rsid w:val="00745232"/>
    <w:rsid w:val="00765D78"/>
    <w:rsid w:val="007E5C78"/>
    <w:rsid w:val="00862EAA"/>
    <w:rsid w:val="00875171"/>
    <w:rsid w:val="00883F45"/>
    <w:rsid w:val="008A61AF"/>
    <w:rsid w:val="009404F1"/>
    <w:rsid w:val="009708B7"/>
    <w:rsid w:val="009844CC"/>
    <w:rsid w:val="00A965CE"/>
    <w:rsid w:val="00B65DF1"/>
    <w:rsid w:val="00B72167"/>
    <w:rsid w:val="00BD74A5"/>
    <w:rsid w:val="00BE58F8"/>
    <w:rsid w:val="00C309D5"/>
    <w:rsid w:val="00C31F08"/>
    <w:rsid w:val="00C70483"/>
    <w:rsid w:val="00C743B6"/>
    <w:rsid w:val="00CA6702"/>
    <w:rsid w:val="00D00EBD"/>
    <w:rsid w:val="00D70EFD"/>
    <w:rsid w:val="00D83738"/>
    <w:rsid w:val="00ED2DF9"/>
    <w:rsid w:val="00F00A7D"/>
    <w:rsid w:val="00F76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42E62"/>
  <w15:chartTrackingRefBased/>
  <w15:docId w15:val="{6B1AEDED-8FD1-4B08-9340-4A9BC0E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78"/>
    <w:rPr>
      <w:rFonts w:ascii="Tahoma" w:hAnsi="Tahoma" w:cs="Tahoma"/>
      <w:sz w:val="16"/>
      <w:szCs w:val="16"/>
    </w:rPr>
  </w:style>
  <w:style w:type="character" w:customStyle="1" w:styleId="BalloonTextChar">
    <w:name w:val="Balloon Text Char"/>
    <w:link w:val="BalloonText"/>
    <w:uiPriority w:val="99"/>
    <w:semiHidden/>
    <w:rsid w:val="00654E78"/>
    <w:rPr>
      <w:rFonts w:ascii="Tahoma" w:hAnsi="Tahoma" w:cs="Tahoma"/>
      <w:sz w:val="16"/>
      <w:szCs w:val="16"/>
      <w:lang w:val="en-GB"/>
    </w:rPr>
  </w:style>
  <w:style w:type="paragraph" w:customStyle="1" w:styleId="TableParagraph">
    <w:name w:val="Table Paragraph"/>
    <w:basedOn w:val="Normal"/>
    <w:uiPriority w:val="1"/>
    <w:qFormat/>
    <w:rsid w:val="00A965CE"/>
    <w:pPr>
      <w:widowControl w:val="0"/>
      <w:autoSpaceDE w:val="0"/>
      <w:autoSpaceDN w:val="0"/>
    </w:pPr>
    <w:rPr>
      <w:sz w:val="22"/>
      <w:szCs w:val="22"/>
      <w:lang w:val="lt-LT" w:bidi="lt-LT"/>
    </w:rPr>
  </w:style>
  <w:style w:type="character" w:customStyle="1" w:styleId="q4iawc">
    <w:name w:val="q4iawc"/>
    <w:basedOn w:val="DefaultParagraphFont"/>
    <w:rsid w:val="00216D07"/>
  </w:style>
  <w:style w:type="paragraph" w:customStyle="1" w:styleId="Body">
    <w:name w:val="Body"/>
    <w:rsid w:val="00572EB5"/>
    <w:pPr>
      <w:pBdr>
        <w:top w:val="none" w:sz="96" w:space="31" w:color="FFFFFF" w:frame="1"/>
        <w:left w:val="none" w:sz="96" w:space="31" w:color="FFFFFF" w:frame="1"/>
        <w:bottom w:val="none" w:sz="96" w:space="31" w:color="FFFFFF" w:frame="1"/>
        <w:right w:val="none" w:sz="96" w:space="31" w:color="FFFFFF" w:frame="1"/>
        <w:bar w:val="none" w:sz="0" w:color="000000"/>
      </w:pBdr>
      <w:spacing w:before="120"/>
    </w:pPr>
    <w:rPr>
      <w:rFonts w:ascii="Calibri" w:hAnsi="Calibri" w:cs="Calibri"/>
      <w:color w:val="000000"/>
      <w:sz w:val="22"/>
      <w:szCs w:val="22"/>
      <w:u w:color="000000"/>
      <w:lang w:val="cs-CZ" w:eastAsia="en-US"/>
    </w:rPr>
  </w:style>
  <w:style w:type="paragraph" w:customStyle="1" w:styleId="Default">
    <w:name w:val="Default"/>
    <w:rsid w:val="00C704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3560</Words>
  <Characters>2030</Characters>
  <Application>Microsoft Office Word</Application>
  <DocSecurity>0</DocSecurity>
  <Lines>16</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KURSO PROGRAMA</vt:lpstr>
      <vt:lpstr>DOKTORANTŪROS STUDIJŲ KURSO PROGRAMA</vt:lpstr>
    </vt:vector>
  </TitlesOfParts>
  <Company>VU Filologijos fakultetas</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KURSO PROGRAMA</dc:title>
  <dc:subject/>
  <dc:creator>VU Fil. fak.</dc:creator>
  <cp:keywords/>
  <cp:lastModifiedBy>332</cp:lastModifiedBy>
  <cp:revision>18</cp:revision>
  <cp:lastPrinted>2012-04-27T08:36:00Z</cp:lastPrinted>
  <dcterms:created xsi:type="dcterms:W3CDTF">2022-05-09T10:22:00Z</dcterms:created>
  <dcterms:modified xsi:type="dcterms:W3CDTF">2022-09-05T11:33:00Z</dcterms:modified>
</cp:coreProperties>
</file>