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12" w:rsidRPr="001218B6" w:rsidRDefault="004B2BA4">
      <w:pPr>
        <w:tabs>
          <w:tab w:val="left" w:pos="1843"/>
        </w:tabs>
        <w:spacing w:after="120"/>
        <w:jc w:val="center"/>
        <w:rPr>
          <w:b/>
          <w:sz w:val="22"/>
          <w:szCs w:val="22"/>
          <w:lang w:val="lt-LT"/>
        </w:rPr>
      </w:pPr>
      <w:r w:rsidRPr="001218B6">
        <w:rPr>
          <w:b/>
          <w:sz w:val="22"/>
          <w:szCs w:val="22"/>
          <w:lang w:val="lt-LT"/>
        </w:rPr>
        <w:t>DOCTORAL SUBJECT SUB-UNIT</w:t>
      </w:r>
    </w:p>
    <w:tbl>
      <w:tblPr>
        <w:tblW w:w="93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1985"/>
        <w:gridCol w:w="1984"/>
        <w:gridCol w:w="1843"/>
      </w:tblGrid>
      <w:tr w:rsidR="002D3C12" w:rsidRPr="001218B6" w:rsidTr="00654E78">
        <w:tc>
          <w:tcPr>
            <w:tcW w:w="3510" w:type="dxa"/>
            <w:tcBorders>
              <w:top w:val="single" w:sz="12" w:space="0" w:color="auto"/>
              <w:left w:val="single" w:sz="12" w:space="0" w:color="auto"/>
              <w:bottom w:val="single" w:sz="12" w:space="0" w:color="auto"/>
              <w:right w:val="single" w:sz="12" w:space="0" w:color="auto"/>
            </w:tcBorders>
            <w:shd w:val="clear" w:color="auto" w:fill="F2F2F2"/>
          </w:tcPr>
          <w:p w:rsidR="002D3C12" w:rsidRPr="001218B6" w:rsidRDefault="007E5C78">
            <w:pPr>
              <w:rPr>
                <w:sz w:val="22"/>
                <w:szCs w:val="22"/>
                <w:lang w:val="lt-LT"/>
              </w:rPr>
            </w:pPr>
            <w:proofErr w:type="spellStart"/>
            <w:r w:rsidRPr="001218B6">
              <w:rPr>
                <w:sz w:val="22"/>
                <w:szCs w:val="22"/>
                <w:lang w:val="lt-LT"/>
              </w:rPr>
              <w:t>Subject</w:t>
            </w:r>
            <w:proofErr w:type="spellEnd"/>
            <w:r w:rsidRPr="001218B6">
              <w:rPr>
                <w:sz w:val="22"/>
                <w:szCs w:val="22"/>
                <w:lang w:val="lt-LT"/>
              </w:rPr>
              <w:t xml:space="preserve"> name</w:t>
            </w:r>
          </w:p>
        </w:tc>
        <w:tc>
          <w:tcPr>
            <w:tcW w:w="1985" w:type="dxa"/>
            <w:tcBorders>
              <w:top w:val="single" w:sz="12" w:space="0" w:color="auto"/>
              <w:left w:val="single" w:sz="12" w:space="0" w:color="auto"/>
              <w:bottom w:val="single" w:sz="12" w:space="0" w:color="auto"/>
              <w:right w:val="single" w:sz="12" w:space="0" w:color="auto"/>
            </w:tcBorders>
            <w:shd w:val="clear" w:color="auto" w:fill="F2F2F2"/>
          </w:tcPr>
          <w:p w:rsidR="002D3C12" w:rsidRPr="001218B6" w:rsidRDefault="001727DA">
            <w:pPr>
              <w:rPr>
                <w:sz w:val="22"/>
                <w:szCs w:val="22"/>
                <w:lang w:val="lt-LT"/>
              </w:rPr>
            </w:pPr>
            <w:proofErr w:type="spellStart"/>
            <w:r w:rsidRPr="001218B6">
              <w:rPr>
                <w:sz w:val="22"/>
                <w:szCs w:val="22"/>
                <w:lang w:val="lt-LT"/>
              </w:rPr>
              <w:t>Field</w:t>
            </w:r>
            <w:proofErr w:type="spellEnd"/>
            <w:r w:rsidRPr="001218B6">
              <w:rPr>
                <w:sz w:val="22"/>
                <w:szCs w:val="22"/>
                <w:lang w:val="lt-LT"/>
              </w:rPr>
              <w:t xml:space="preserve"> </w:t>
            </w:r>
            <w:proofErr w:type="spellStart"/>
            <w:r w:rsidRPr="001218B6">
              <w:rPr>
                <w:sz w:val="22"/>
                <w:szCs w:val="22"/>
                <w:lang w:val="lt-LT"/>
              </w:rPr>
              <w:t>of</w:t>
            </w:r>
            <w:proofErr w:type="spellEnd"/>
            <w:r w:rsidRPr="001218B6">
              <w:rPr>
                <w:sz w:val="22"/>
                <w:szCs w:val="22"/>
                <w:lang w:val="lt-LT"/>
              </w:rPr>
              <w:t xml:space="preserve"> </w:t>
            </w:r>
            <w:proofErr w:type="spellStart"/>
            <w:r w:rsidRPr="001218B6">
              <w:rPr>
                <w:sz w:val="22"/>
                <w:szCs w:val="22"/>
                <w:lang w:val="lt-LT"/>
              </w:rPr>
              <w:t>study</w:t>
            </w:r>
            <w:proofErr w:type="spellEnd"/>
            <w:r w:rsidRPr="001218B6">
              <w:rPr>
                <w:sz w:val="22"/>
                <w:szCs w:val="22"/>
                <w:lang w:val="lt-LT"/>
              </w:rPr>
              <w:t xml:space="preserve"> (</w:t>
            </w:r>
            <w:proofErr w:type="spellStart"/>
            <w:r w:rsidRPr="001218B6">
              <w:rPr>
                <w:sz w:val="22"/>
                <w:szCs w:val="22"/>
                <w:lang w:val="lt-LT"/>
              </w:rPr>
              <w:t>branch</w:t>
            </w:r>
            <w:proofErr w:type="spellEnd"/>
            <w:r w:rsidRPr="001218B6">
              <w:rPr>
                <w:sz w:val="22"/>
                <w:szCs w:val="22"/>
                <w:lang w:val="lt-LT"/>
              </w:rPr>
              <w:t xml:space="preserve">) </w:t>
            </w:r>
            <w:proofErr w:type="spellStart"/>
            <w:r w:rsidRPr="001218B6">
              <w:rPr>
                <w:sz w:val="22"/>
                <w:szCs w:val="22"/>
                <w:lang w:val="lt-LT"/>
              </w:rPr>
              <w:t>code</w:t>
            </w:r>
            <w:proofErr w:type="spellEnd"/>
          </w:p>
        </w:tc>
        <w:tc>
          <w:tcPr>
            <w:tcW w:w="1984" w:type="dxa"/>
            <w:tcBorders>
              <w:top w:val="single" w:sz="12" w:space="0" w:color="auto"/>
              <w:left w:val="single" w:sz="12" w:space="0" w:color="auto"/>
              <w:bottom w:val="single" w:sz="12" w:space="0" w:color="auto"/>
              <w:right w:val="single" w:sz="12" w:space="0" w:color="auto"/>
            </w:tcBorders>
            <w:shd w:val="clear" w:color="auto" w:fill="F2F2F2"/>
          </w:tcPr>
          <w:p w:rsidR="002D3C12" w:rsidRPr="001218B6" w:rsidRDefault="002D3C12">
            <w:pPr>
              <w:rPr>
                <w:sz w:val="22"/>
                <w:szCs w:val="22"/>
                <w:lang w:val="lt-LT"/>
              </w:rPr>
            </w:pPr>
            <w:proofErr w:type="spellStart"/>
            <w:r w:rsidRPr="001218B6">
              <w:rPr>
                <w:sz w:val="22"/>
                <w:szCs w:val="22"/>
                <w:lang w:val="lt-LT"/>
              </w:rPr>
              <w:t>Fa</w:t>
            </w:r>
            <w:r w:rsidR="00C743B6" w:rsidRPr="001218B6">
              <w:rPr>
                <w:sz w:val="22"/>
                <w:szCs w:val="22"/>
                <w:lang w:val="lt-LT"/>
              </w:rPr>
              <w:t>culty</w:t>
            </w:r>
            <w:proofErr w:type="spellEnd"/>
          </w:p>
        </w:tc>
        <w:tc>
          <w:tcPr>
            <w:tcW w:w="1843" w:type="dxa"/>
            <w:tcBorders>
              <w:top w:val="single" w:sz="12" w:space="0" w:color="auto"/>
              <w:left w:val="single" w:sz="12" w:space="0" w:color="auto"/>
              <w:bottom w:val="single" w:sz="12" w:space="0" w:color="auto"/>
              <w:right w:val="single" w:sz="12" w:space="0" w:color="auto"/>
            </w:tcBorders>
            <w:shd w:val="clear" w:color="auto" w:fill="F2F2F2"/>
          </w:tcPr>
          <w:p w:rsidR="002D3C12" w:rsidRPr="001218B6" w:rsidRDefault="00C743B6">
            <w:pPr>
              <w:rPr>
                <w:sz w:val="22"/>
                <w:szCs w:val="22"/>
                <w:lang w:val="lt-LT"/>
              </w:rPr>
            </w:pPr>
            <w:proofErr w:type="spellStart"/>
            <w:r w:rsidRPr="001218B6">
              <w:rPr>
                <w:sz w:val="22"/>
                <w:szCs w:val="22"/>
                <w:lang w:val="lt-LT"/>
              </w:rPr>
              <w:t>Department</w:t>
            </w:r>
            <w:proofErr w:type="spellEnd"/>
          </w:p>
        </w:tc>
      </w:tr>
      <w:tr w:rsidR="00654E78" w:rsidRPr="001218B6" w:rsidTr="00654E78">
        <w:tc>
          <w:tcPr>
            <w:tcW w:w="3510" w:type="dxa"/>
            <w:tcBorders>
              <w:top w:val="single" w:sz="12" w:space="0" w:color="auto"/>
              <w:left w:val="single" w:sz="12" w:space="0" w:color="auto"/>
              <w:bottom w:val="single" w:sz="12" w:space="0" w:color="auto"/>
              <w:right w:val="single" w:sz="12" w:space="0" w:color="auto"/>
            </w:tcBorders>
          </w:tcPr>
          <w:p w:rsidR="00654E78" w:rsidRPr="001218B6" w:rsidRDefault="00116F8E" w:rsidP="00116F8E">
            <w:pPr>
              <w:autoSpaceDE w:val="0"/>
              <w:autoSpaceDN w:val="0"/>
              <w:adjustRightInd w:val="0"/>
              <w:spacing w:line="276" w:lineRule="auto"/>
              <w:rPr>
                <w:sz w:val="22"/>
                <w:szCs w:val="22"/>
                <w:lang w:val="lt-LT"/>
              </w:rPr>
            </w:pPr>
            <w:r w:rsidRPr="007D40CB">
              <w:rPr>
                <w:b/>
                <w:bCs/>
                <w:sz w:val="24"/>
                <w:szCs w:val="24"/>
                <w:lang w:eastAsia="en-GB"/>
              </w:rPr>
              <w:t xml:space="preserve">Archaeology of the Baltic </w:t>
            </w:r>
            <w:r>
              <w:rPr>
                <w:b/>
                <w:bCs/>
                <w:sz w:val="24"/>
                <w:szCs w:val="24"/>
                <w:lang w:eastAsia="en-GB"/>
              </w:rPr>
              <w:t>R</w:t>
            </w:r>
            <w:r w:rsidRPr="007D40CB">
              <w:rPr>
                <w:b/>
                <w:bCs/>
                <w:sz w:val="24"/>
                <w:szCs w:val="24"/>
                <w:lang w:eastAsia="en-GB"/>
              </w:rPr>
              <w:t xml:space="preserve">egion: </w:t>
            </w:r>
            <w:r>
              <w:rPr>
                <w:b/>
                <w:bCs/>
                <w:sz w:val="24"/>
                <w:szCs w:val="24"/>
                <w:lang w:eastAsia="en-GB"/>
              </w:rPr>
              <w:t>S</w:t>
            </w:r>
            <w:r w:rsidRPr="007D40CB">
              <w:rPr>
                <w:b/>
                <w:bCs/>
                <w:sz w:val="24"/>
                <w:szCs w:val="24"/>
                <w:lang w:eastAsia="en-GB"/>
              </w:rPr>
              <w:t xml:space="preserve">ources, </w:t>
            </w:r>
            <w:r>
              <w:rPr>
                <w:b/>
                <w:bCs/>
                <w:sz w:val="24"/>
                <w:szCs w:val="24"/>
                <w:lang w:eastAsia="en-GB"/>
              </w:rPr>
              <w:t>Theory,</w:t>
            </w:r>
            <w:r w:rsidRPr="007D40CB">
              <w:rPr>
                <w:b/>
                <w:bCs/>
                <w:sz w:val="24"/>
                <w:szCs w:val="24"/>
                <w:lang w:eastAsia="en-GB"/>
              </w:rPr>
              <w:t xml:space="preserve"> and </w:t>
            </w:r>
            <w:r>
              <w:rPr>
                <w:b/>
                <w:bCs/>
                <w:sz w:val="24"/>
                <w:szCs w:val="24"/>
                <w:lang w:eastAsia="en-GB"/>
              </w:rPr>
              <w:t>M</w:t>
            </w:r>
            <w:r w:rsidRPr="007D40CB">
              <w:rPr>
                <w:b/>
                <w:bCs/>
                <w:sz w:val="24"/>
                <w:szCs w:val="24"/>
                <w:lang w:eastAsia="en-GB"/>
              </w:rPr>
              <w:t>ethodology</w:t>
            </w:r>
          </w:p>
        </w:tc>
        <w:tc>
          <w:tcPr>
            <w:tcW w:w="1985" w:type="dxa"/>
            <w:tcBorders>
              <w:top w:val="single" w:sz="12" w:space="0" w:color="auto"/>
              <w:left w:val="single" w:sz="12" w:space="0" w:color="auto"/>
              <w:bottom w:val="single" w:sz="12" w:space="0" w:color="auto"/>
              <w:right w:val="single" w:sz="12" w:space="0" w:color="auto"/>
            </w:tcBorders>
          </w:tcPr>
          <w:p w:rsidR="000F6CFD" w:rsidRPr="001218B6" w:rsidRDefault="000F6CFD" w:rsidP="000F6CFD">
            <w:pPr>
              <w:rPr>
                <w:sz w:val="22"/>
                <w:szCs w:val="22"/>
              </w:rPr>
            </w:pPr>
            <w:r w:rsidRPr="001218B6">
              <w:rPr>
                <w:sz w:val="22"/>
                <w:szCs w:val="22"/>
              </w:rPr>
              <w:t xml:space="preserve">History and Archaeology </w:t>
            </w:r>
          </w:p>
          <w:p w:rsidR="00654E78" w:rsidRPr="001218B6" w:rsidRDefault="000F6CFD" w:rsidP="000F6CFD">
            <w:pPr>
              <w:rPr>
                <w:sz w:val="22"/>
                <w:szCs w:val="22"/>
                <w:lang w:val="lt-LT"/>
              </w:rPr>
            </w:pPr>
            <w:r w:rsidRPr="001218B6">
              <w:rPr>
                <w:sz w:val="22"/>
                <w:szCs w:val="22"/>
              </w:rPr>
              <w:t>H 005</w:t>
            </w:r>
          </w:p>
        </w:tc>
        <w:tc>
          <w:tcPr>
            <w:tcW w:w="1984" w:type="dxa"/>
            <w:tcBorders>
              <w:top w:val="single" w:sz="12" w:space="0" w:color="auto"/>
              <w:left w:val="single" w:sz="12" w:space="0" w:color="auto"/>
              <w:bottom w:val="single" w:sz="12" w:space="0" w:color="auto"/>
              <w:right w:val="single" w:sz="12" w:space="0" w:color="auto"/>
            </w:tcBorders>
          </w:tcPr>
          <w:p w:rsidR="00654E78" w:rsidRPr="001218B6" w:rsidRDefault="000F6CFD">
            <w:pPr>
              <w:rPr>
                <w:sz w:val="22"/>
                <w:szCs w:val="22"/>
                <w:lang w:val="lt-LT"/>
              </w:rPr>
            </w:pPr>
            <w:proofErr w:type="spellStart"/>
            <w:r w:rsidRPr="001218B6">
              <w:rPr>
                <w:sz w:val="22"/>
                <w:szCs w:val="22"/>
                <w:lang w:val="lt-LT"/>
              </w:rPr>
              <w:t>Faculty</w:t>
            </w:r>
            <w:proofErr w:type="spellEnd"/>
            <w:r w:rsidRPr="001218B6">
              <w:rPr>
                <w:sz w:val="22"/>
                <w:szCs w:val="22"/>
                <w:lang w:val="lt-LT"/>
              </w:rPr>
              <w:t xml:space="preserve"> </w:t>
            </w:r>
            <w:proofErr w:type="spellStart"/>
            <w:r w:rsidRPr="001218B6">
              <w:rPr>
                <w:sz w:val="22"/>
                <w:szCs w:val="22"/>
                <w:lang w:val="lt-LT"/>
              </w:rPr>
              <w:t>of</w:t>
            </w:r>
            <w:proofErr w:type="spellEnd"/>
            <w:r w:rsidRPr="001218B6">
              <w:rPr>
                <w:sz w:val="22"/>
                <w:szCs w:val="22"/>
                <w:lang w:val="lt-LT"/>
              </w:rPr>
              <w:t xml:space="preserve"> </w:t>
            </w:r>
            <w:proofErr w:type="spellStart"/>
            <w:r w:rsidRPr="001218B6">
              <w:rPr>
                <w:sz w:val="22"/>
                <w:szCs w:val="22"/>
                <w:lang w:val="lt-LT"/>
              </w:rPr>
              <w:t>History</w:t>
            </w:r>
            <w:proofErr w:type="spellEnd"/>
          </w:p>
        </w:tc>
        <w:tc>
          <w:tcPr>
            <w:tcW w:w="1843" w:type="dxa"/>
            <w:tcBorders>
              <w:top w:val="single" w:sz="12" w:space="0" w:color="auto"/>
              <w:left w:val="single" w:sz="12" w:space="0" w:color="auto"/>
              <w:bottom w:val="single" w:sz="12" w:space="0" w:color="auto"/>
              <w:right w:val="single" w:sz="12" w:space="0" w:color="auto"/>
            </w:tcBorders>
          </w:tcPr>
          <w:p w:rsidR="00654E78" w:rsidRPr="001218B6" w:rsidRDefault="000F6CFD">
            <w:pPr>
              <w:rPr>
                <w:sz w:val="22"/>
                <w:szCs w:val="22"/>
                <w:lang w:val="lt-LT"/>
              </w:rPr>
            </w:pPr>
            <w:r w:rsidRPr="001218B6">
              <w:rPr>
                <w:sz w:val="22"/>
                <w:szCs w:val="22"/>
              </w:rPr>
              <w:t>Department of</w:t>
            </w:r>
          </w:p>
        </w:tc>
      </w:tr>
      <w:tr w:rsidR="00654E78" w:rsidRPr="001218B6" w:rsidTr="00654E78">
        <w:tc>
          <w:tcPr>
            <w:tcW w:w="9322" w:type="dxa"/>
            <w:gridSpan w:val="4"/>
            <w:tcBorders>
              <w:top w:val="single" w:sz="12" w:space="0" w:color="auto"/>
              <w:left w:val="single" w:sz="4" w:space="0" w:color="auto"/>
              <w:bottom w:val="double" w:sz="6" w:space="0" w:color="auto"/>
              <w:right w:val="nil"/>
            </w:tcBorders>
          </w:tcPr>
          <w:p w:rsidR="00654E78" w:rsidRPr="001218B6" w:rsidRDefault="00654E78">
            <w:pPr>
              <w:rPr>
                <w:sz w:val="22"/>
                <w:szCs w:val="22"/>
                <w:lang w:val="lt-LT"/>
              </w:rPr>
            </w:pPr>
          </w:p>
        </w:tc>
      </w:tr>
      <w:tr w:rsidR="002D3C12" w:rsidRPr="001218B6"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double" w:sz="6" w:space="0" w:color="auto"/>
              <w:bottom w:val="single" w:sz="12" w:space="0" w:color="auto"/>
            </w:tcBorders>
            <w:shd w:val="clear" w:color="auto" w:fill="F2F2F2"/>
          </w:tcPr>
          <w:p w:rsidR="002D3C12" w:rsidRPr="001218B6" w:rsidRDefault="00037733">
            <w:pPr>
              <w:rPr>
                <w:sz w:val="22"/>
                <w:szCs w:val="22"/>
                <w:lang w:val="lt-LT"/>
              </w:rPr>
            </w:pPr>
            <w:proofErr w:type="spellStart"/>
            <w:r w:rsidRPr="001218B6">
              <w:rPr>
                <w:sz w:val="22"/>
                <w:szCs w:val="22"/>
                <w:lang w:val="lt-LT"/>
              </w:rPr>
              <w:t>Mode</w:t>
            </w:r>
            <w:proofErr w:type="spellEnd"/>
            <w:r w:rsidRPr="001218B6">
              <w:rPr>
                <w:sz w:val="22"/>
                <w:szCs w:val="22"/>
                <w:lang w:val="lt-LT"/>
              </w:rPr>
              <w:t xml:space="preserve"> </w:t>
            </w:r>
            <w:proofErr w:type="spellStart"/>
            <w:r w:rsidRPr="001218B6">
              <w:rPr>
                <w:sz w:val="22"/>
                <w:szCs w:val="22"/>
                <w:lang w:val="lt-LT"/>
              </w:rPr>
              <w:t>of</w:t>
            </w:r>
            <w:proofErr w:type="spellEnd"/>
            <w:r w:rsidRPr="001218B6">
              <w:rPr>
                <w:sz w:val="22"/>
                <w:szCs w:val="22"/>
                <w:lang w:val="lt-LT"/>
              </w:rPr>
              <w:t xml:space="preserve"> </w:t>
            </w:r>
            <w:proofErr w:type="spellStart"/>
            <w:r w:rsidRPr="001218B6">
              <w:rPr>
                <w:sz w:val="22"/>
                <w:szCs w:val="22"/>
                <w:lang w:val="lt-LT"/>
              </w:rPr>
              <w:t>study</w:t>
            </w:r>
            <w:proofErr w:type="spellEnd"/>
          </w:p>
        </w:tc>
        <w:tc>
          <w:tcPr>
            <w:tcW w:w="1985" w:type="dxa"/>
            <w:tcBorders>
              <w:top w:val="double" w:sz="6" w:space="0" w:color="auto"/>
              <w:bottom w:val="single" w:sz="12" w:space="0" w:color="auto"/>
            </w:tcBorders>
            <w:shd w:val="clear" w:color="auto" w:fill="F2F2F2"/>
          </w:tcPr>
          <w:p w:rsidR="009844CC" w:rsidRPr="001218B6" w:rsidRDefault="00D70EFD">
            <w:pPr>
              <w:rPr>
                <w:sz w:val="22"/>
                <w:szCs w:val="22"/>
                <w:lang w:val="lt-LT"/>
              </w:rPr>
            </w:pPr>
            <w:proofErr w:type="spellStart"/>
            <w:r w:rsidRPr="001218B6">
              <w:rPr>
                <w:sz w:val="22"/>
                <w:szCs w:val="22"/>
                <w:lang w:val="lt-LT"/>
              </w:rPr>
              <w:t>Number</w:t>
            </w:r>
            <w:proofErr w:type="spellEnd"/>
            <w:r w:rsidRPr="001218B6">
              <w:rPr>
                <w:sz w:val="22"/>
                <w:szCs w:val="22"/>
                <w:lang w:val="lt-LT"/>
              </w:rPr>
              <w:t xml:space="preserve"> </w:t>
            </w:r>
            <w:proofErr w:type="spellStart"/>
            <w:r w:rsidRPr="001218B6">
              <w:rPr>
                <w:sz w:val="22"/>
                <w:szCs w:val="22"/>
                <w:lang w:val="lt-LT"/>
              </w:rPr>
              <w:t>of</w:t>
            </w:r>
            <w:proofErr w:type="spellEnd"/>
            <w:r w:rsidRPr="001218B6">
              <w:rPr>
                <w:sz w:val="22"/>
                <w:szCs w:val="22"/>
                <w:lang w:val="lt-LT"/>
              </w:rPr>
              <w:t xml:space="preserve"> </w:t>
            </w:r>
            <w:proofErr w:type="spellStart"/>
            <w:r w:rsidRPr="001218B6">
              <w:rPr>
                <w:sz w:val="22"/>
                <w:szCs w:val="22"/>
                <w:lang w:val="lt-LT"/>
              </w:rPr>
              <w:t>credits</w:t>
            </w:r>
            <w:proofErr w:type="spellEnd"/>
            <w:r w:rsidRPr="001218B6">
              <w:rPr>
                <w:sz w:val="22"/>
                <w:szCs w:val="22"/>
                <w:lang w:val="lt-LT"/>
              </w:rPr>
              <w:t xml:space="preserve"> </w:t>
            </w:r>
            <w:r w:rsidR="009844CC" w:rsidRPr="001218B6">
              <w:rPr>
                <w:sz w:val="22"/>
                <w:szCs w:val="22"/>
                <w:lang w:val="lt-LT"/>
              </w:rPr>
              <w:t>ECTS</w:t>
            </w:r>
          </w:p>
        </w:tc>
        <w:tc>
          <w:tcPr>
            <w:tcW w:w="1984" w:type="dxa"/>
            <w:tcBorders>
              <w:top w:val="double" w:sz="6" w:space="0" w:color="auto"/>
              <w:bottom w:val="single" w:sz="12" w:space="0" w:color="auto"/>
            </w:tcBorders>
            <w:shd w:val="clear" w:color="auto" w:fill="F2F2F2"/>
          </w:tcPr>
          <w:p w:rsidR="002D3C12" w:rsidRPr="001218B6" w:rsidRDefault="000F6CFD">
            <w:pPr>
              <w:rPr>
                <w:sz w:val="22"/>
                <w:szCs w:val="22"/>
                <w:lang w:val="lt-LT"/>
              </w:rPr>
            </w:pPr>
            <w:proofErr w:type="spellStart"/>
            <w:r w:rsidRPr="001218B6">
              <w:rPr>
                <w:sz w:val="22"/>
                <w:szCs w:val="22"/>
                <w:lang w:val="lt-LT"/>
              </w:rPr>
              <w:t>Mode</w:t>
            </w:r>
            <w:proofErr w:type="spellEnd"/>
            <w:r w:rsidRPr="001218B6">
              <w:rPr>
                <w:sz w:val="22"/>
                <w:szCs w:val="22"/>
                <w:lang w:val="lt-LT"/>
              </w:rPr>
              <w:t xml:space="preserve"> </w:t>
            </w:r>
            <w:proofErr w:type="spellStart"/>
            <w:r w:rsidRPr="001218B6">
              <w:rPr>
                <w:sz w:val="22"/>
                <w:szCs w:val="22"/>
                <w:lang w:val="lt-LT"/>
              </w:rPr>
              <w:t>of</w:t>
            </w:r>
            <w:proofErr w:type="spellEnd"/>
            <w:r w:rsidRPr="001218B6">
              <w:rPr>
                <w:sz w:val="22"/>
                <w:szCs w:val="22"/>
                <w:lang w:val="lt-LT"/>
              </w:rPr>
              <w:t xml:space="preserve"> </w:t>
            </w:r>
            <w:proofErr w:type="spellStart"/>
            <w:r w:rsidRPr="001218B6">
              <w:rPr>
                <w:sz w:val="22"/>
                <w:szCs w:val="22"/>
                <w:lang w:val="lt-LT"/>
              </w:rPr>
              <w:t>study</w:t>
            </w:r>
            <w:proofErr w:type="spellEnd"/>
          </w:p>
        </w:tc>
        <w:tc>
          <w:tcPr>
            <w:tcW w:w="1843" w:type="dxa"/>
            <w:tcBorders>
              <w:top w:val="double" w:sz="6" w:space="0" w:color="auto"/>
              <w:bottom w:val="single" w:sz="12" w:space="0" w:color="auto"/>
            </w:tcBorders>
            <w:shd w:val="clear" w:color="auto" w:fill="F2F2F2"/>
          </w:tcPr>
          <w:p w:rsidR="009708B7" w:rsidRPr="001218B6" w:rsidRDefault="00252CBA">
            <w:pPr>
              <w:rPr>
                <w:sz w:val="22"/>
                <w:szCs w:val="22"/>
                <w:lang w:val="lt-LT"/>
              </w:rPr>
            </w:pPr>
            <w:proofErr w:type="spellStart"/>
            <w:r w:rsidRPr="001218B6">
              <w:rPr>
                <w:sz w:val="22"/>
                <w:szCs w:val="22"/>
                <w:lang w:val="lt-LT"/>
              </w:rPr>
              <w:t>Number</w:t>
            </w:r>
            <w:proofErr w:type="spellEnd"/>
            <w:r w:rsidRPr="001218B6">
              <w:rPr>
                <w:sz w:val="22"/>
                <w:szCs w:val="22"/>
                <w:lang w:val="lt-LT"/>
              </w:rPr>
              <w:t xml:space="preserve"> </w:t>
            </w:r>
            <w:proofErr w:type="spellStart"/>
            <w:r w:rsidRPr="001218B6">
              <w:rPr>
                <w:sz w:val="22"/>
                <w:szCs w:val="22"/>
                <w:lang w:val="lt-LT"/>
              </w:rPr>
              <w:t>of</w:t>
            </w:r>
            <w:proofErr w:type="spellEnd"/>
            <w:r w:rsidRPr="001218B6">
              <w:rPr>
                <w:sz w:val="22"/>
                <w:szCs w:val="22"/>
                <w:lang w:val="lt-LT"/>
              </w:rPr>
              <w:t xml:space="preserve"> </w:t>
            </w:r>
            <w:proofErr w:type="spellStart"/>
            <w:r w:rsidRPr="001218B6">
              <w:rPr>
                <w:sz w:val="22"/>
                <w:szCs w:val="22"/>
                <w:lang w:val="lt-LT"/>
              </w:rPr>
              <w:t>credits</w:t>
            </w:r>
            <w:proofErr w:type="spellEnd"/>
            <w:r w:rsidRPr="001218B6">
              <w:rPr>
                <w:sz w:val="22"/>
                <w:szCs w:val="22"/>
                <w:lang w:val="lt-LT"/>
              </w:rPr>
              <w:t xml:space="preserve"> </w:t>
            </w:r>
            <w:r w:rsidR="009708B7" w:rsidRPr="001218B6">
              <w:rPr>
                <w:sz w:val="22"/>
                <w:szCs w:val="22"/>
                <w:lang w:val="lt-LT"/>
              </w:rPr>
              <w:t>ECTS</w:t>
            </w:r>
          </w:p>
        </w:tc>
      </w:tr>
      <w:tr w:rsidR="002D3C12" w:rsidRPr="001218B6"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single" w:sz="12" w:space="0" w:color="auto"/>
              <w:bottom w:val="single" w:sz="6" w:space="0" w:color="auto"/>
            </w:tcBorders>
          </w:tcPr>
          <w:p w:rsidR="002D3C12" w:rsidRPr="001218B6" w:rsidRDefault="0035258E">
            <w:pPr>
              <w:rPr>
                <w:sz w:val="22"/>
                <w:szCs w:val="22"/>
                <w:lang w:val="lt-LT"/>
              </w:rPr>
            </w:pPr>
            <w:proofErr w:type="spellStart"/>
            <w:r w:rsidRPr="001218B6">
              <w:rPr>
                <w:sz w:val="22"/>
                <w:szCs w:val="22"/>
                <w:lang w:val="lt-LT"/>
              </w:rPr>
              <w:t>lectures</w:t>
            </w:r>
            <w:proofErr w:type="spellEnd"/>
          </w:p>
        </w:tc>
        <w:tc>
          <w:tcPr>
            <w:tcW w:w="1985" w:type="dxa"/>
            <w:tcBorders>
              <w:top w:val="single" w:sz="12" w:space="0" w:color="auto"/>
              <w:bottom w:val="single" w:sz="6" w:space="0" w:color="auto"/>
            </w:tcBorders>
          </w:tcPr>
          <w:p w:rsidR="002D3C12" w:rsidRPr="001218B6" w:rsidRDefault="002D3C12">
            <w:pPr>
              <w:jc w:val="center"/>
              <w:rPr>
                <w:sz w:val="22"/>
                <w:szCs w:val="22"/>
                <w:lang w:val="lt-LT"/>
              </w:rPr>
            </w:pPr>
          </w:p>
        </w:tc>
        <w:tc>
          <w:tcPr>
            <w:tcW w:w="1984" w:type="dxa"/>
            <w:tcBorders>
              <w:top w:val="single" w:sz="12" w:space="0" w:color="auto"/>
              <w:bottom w:val="single" w:sz="6" w:space="0" w:color="auto"/>
            </w:tcBorders>
          </w:tcPr>
          <w:p w:rsidR="002D3C12" w:rsidRPr="001218B6" w:rsidRDefault="0035258E">
            <w:pPr>
              <w:rPr>
                <w:sz w:val="22"/>
                <w:szCs w:val="22"/>
                <w:lang w:val="lt-LT"/>
              </w:rPr>
            </w:pPr>
            <w:proofErr w:type="spellStart"/>
            <w:r w:rsidRPr="001218B6">
              <w:rPr>
                <w:sz w:val="22"/>
                <w:szCs w:val="22"/>
                <w:lang w:val="lt-LT"/>
              </w:rPr>
              <w:t>consultations</w:t>
            </w:r>
            <w:proofErr w:type="spellEnd"/>
          </w:p>
        </w:tc>
        <w:tc>
          <w:tcPr>
            <w:tcW w:w="1843" w:type="dxa"/>
            <w:tcBorders>
              <w:top w:val="single" w:sz="12" w:space="0" w:color="auto"/>
              <w:bottom w:val="single" w:sz="6" w:space="0" w:color="auto"/>
            </w:tcBorders>
          </w:tcPr>
          <w:p w:rsidR="002D3C12" w:rsidRPr="001218B6" w:rsidRDefault="003F43EA" w:rsidP="003F43EA">
            <w:pPr>
              <w:jc w:val="center"/>
              <w:rPr>
                <w:sz w:val="22"/>
                <w:szCs w:val="22"/>
                <w:lang w:val="lt-LT"/>
              </w:rPr>
            </w:pPr>
            <w:r>
              <w:rPr>
                <w:sz w:val="22"/>
                <w:szCs w:val="22"/>
                <w:lang w:val="lt-LT"/>
              </w:rPr>
              <w:t>2</w:t>
            </w:r>
          </w:p>
        </w:tc>
      </w:tr>
      <w:tr w:rsidR="002D3C12" w:rsidRPr="001218B6"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single" w:sz="6" w:space="0" w:color="auto"/>
              <w:bottom w:val="single" w:sz="12" w:space="0" w:color="auto"/>
            </w:tcBorders>
          </w:tcPr>
          <w:p w:rsidR="002D3C12" w:rsidRPr="001218B6" w:rsidRDefault="00CA6702">
            <w:pPr>
              <w:rPr>
                <w:sz w:val="22"/>
                <w:szCs w:val="22"/>
                <w:lang w:val="lt-LT"/>
              </w:rPr>
            </w:pPr>
            <w:proofErr w:type="spellStart"/>
            <w:r w:rsidRPr="001218B6">
              <w:rPr>
                <w:sz w:val="22"/>
                <w:szCs w:val="22"/>
                <w:lang w:val="lt-LT"/>
              </w:rPr>
              <w:t>individual</w:t>
            </w:r>
            <w:proofErr w:type="spellEnd"/>
          </w:p>
        </w:tc>
        <w:tc>
          <w:tcPr>
            <w:tcW w:w="1985" w:type="dxa"/>
            <w:tcBorders>
              <w:top w:val="single" w:sz="6" w:space="0" w:color="auto"/>
              <w:bottom w:val="single" w:sz="12" w:space="0" w:color="auto"/>
            </w:tcBorders>
          </w:tcPr>
          <w:p w:rsidR="002D3C12" w:rsidRPr="001218B6" w:rsidRDefault="003F43EA" w:rsidP="003F43EA">
            <w:pPr>
              <w:jc w:val="center"/>
              <w:rPr>
                <w:sz w:val="22"/>
                <w:szCs w:val="22"/>
                <w:lang w:val="lt-LT"/>
              </w:rPr>
            </w:pPr>
            <w:r w:rsidRPr="00C8576D">
              <w:rPr>
                <w:sz w:val="22"/>
                <w:szCs w:val="22"/>
                <w:lang w:val="lt-LT"/>
              </w:rPr>
              <w:t>3</w:t>
            </w:r>
          </w:p>
        </w:tc>
        <w:tc>
          <w:tcPr>
            <w:tcW w:w="1984" w:type="dxa"/>
            <w:tcBorders>
              <w:top w:val="single" w:sz="6" w:space="0" w:color="auto"/>
              <w:bottom w:val="single" w:sz="12" w:space="0" w:color="auto"/>
            </w:tcBorders>
          </w:tcPr>
          <w:p w:rsidR="002D3C12" w:rsidRPr="001218B6" w:rsidRDefault="002D3C12">
            <w:pPr>
              <w:rPr>
                <w:sz w:val="22"/>
                <w:szCs w:val="22"/>
                <w:lang w:val="lt-LT"/>
              </w:rPr>
            </w:pPr>
            <w:proofErr w:type="spellStart"/>
            <w:r w:rsidRPr="001218B6">
              <w:rPr>
                <w:sz w:val="22"/>
                <w:szCs w:val="22"/>
                <w:lang w:val="lt-LT"/>
              </w:rPr>
              <w:t>semina</w:t>
            </w:r>
            <w:r w:rsidR="00CA6702" w:rsidRPr="001218B6">
              <w:rPr>
                <w:sz w:val="22"/>
                <w:szCs w:val="22"/>
                <w:lang w:val="lt-LT"/>
              </w:rPr>
              <w:t>rs</w:t>
            </w:r>
            <w:proofErr w:type="spellEnd"/>
          </w:p>
        </w:tc>
        <w:tc>
          <w:tcPr>
            <w:tcW w:w="1843" w:type="dxa"/>
            <w:tcBorders>
              <w:top w:val="single" w:sz="6" w:space="0" w:color="auto"/>
              <w:bottom w:val="single" w:sz="12" w:space="0" w:color="auto"/>
            </w:tcBorders>
          </w:tcPr>
          <w:p w:rsidR="002D3C12" w:rsidRPr="001218B6" w:rsidRDefault="003F43EA" w:rsidP="003F43EA">
            <w:pPr>
              <w:jc w:val="center"/>
              <w:rPr>
                <w:sz w:val="22"/>
                <w:szCs w:val="22"/>
                <w:lang w:val="lt-LT"/>
              </w:rPr>
            </w:pPr>
            <w:r>
              <w:rPr>
                <w:sz w:val="22"/>
                <w:szCs w:val="22"/>
                <w:lang w:val="lt-LT"/>
              </w:rPr>
              <w:t>2,5</w:t>
            </w:r>
          </w:p>
        </w:tc>
      </w:tr>
    </w:tbl>
    <w:p w:rsidR="002D3C12" w:rsidRPr="001218B6" w:rsidRDefault="00F76EBE">
      <w:pPr>
        <w:rPr>
          <w:sz w:val="22"/>
          <w:szCs w:val="22"/>
          <w:lang w:val="lt-LT"/>
        </w:rPr>
      </w:pPr>
      <w:r w:rsidRPr="001218B6">
        <w:rPr>
          <w:sz w:val="22"/>
          <w:szCs w:val="22"/>
          <w:lang w:val="lt-LT"/>
        </w:rPr>
        <w:t xml:space="preserve">                                                                                                                                  </w:t>
      </w:r>
      <w:r w:rsidR="005A3568" w:rsidRPr="001218B6">
        <w:rPr>
          <w:b/>
          <w:bCs/>
          <w:sz w:val="22"/>
          <w:szCs w:val="22"/>
        </w:rPr>
        <w:t>Total  7,5</w:t>
      </w:r>
      <w:r w:rsidRPr="001218B6">
        <w:rPr>
          <w:sz w:val="22"/>
          <w:szCs w:val="22"/>
          <w:lang w:val="lt-LT"/>
        </w:rPr>
        <w:t xml:space="preserve">                                                      </w:t>
      </w:r>
    </w:p>
    <w:tbl>
      <w:tblPr>
        <w:tblW w:w="92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701"/>
        <w:gridCol w:w="4643"/>
      </w:tblGrid>
      <w:tr w:rsidR="002D3C12" w:rsidRPr="001218B6" w:rsidTr="00500910">
        <w:tc>
          <w:tcPr>
            <w:tcW w:w="9287" w:type="dxa"/>
            <w:gridSpan w:val="3"/>
            <w:tcBorders>
              <w:top w:val="single" w:sz="12" w:space="0" w:color="auto"/>
              <w:bottom w:val="single" w:sz="12" w:space="0" w:color="auto"/>
            </w:tcBorders>
            <w:shd w:val="clear" w:color="auto" w:fill="F2F2F2"/>
          </w:tcPr>
          <w:p w:rsidR="002D3C12" w:rsidRPr="001218B6" w:rsidRDefault="00354267">
            <w:pPr>
              <w:rPr>
                <w:sz w:val="22"/>
                <w:szCs w:val="22"/>
                <w:lang w:val="lt-LT"/>
              </w:rPr>
            </w:pPr>
            <w:proofErr w:type="spellStart"/>
            <w:r w:rsidRPr="001218B6">
              <w:rPr>
                <w:sz w:val="22"/>
                <w:szCs w:val="22"/>
                <w:lang w:val="lt-LT"/>
              </w:rPr>
              <w:t>Subject</w:t>
            </w:r>
            <w:proofErr w:type="spellEnd"/>
            <w:r w:rsidRPr="001218B6">
              <w:rPr>
                <w:sz w:val="22"/>
                <w:szCs w:val="22"/>
                <w:lang w:val="lt-LT"/>
              </w:rPr>
              <w:t xml:space="preserve"> </w:t>
            </w:r>
            <w:proofErr w:type="spellStart"/>
            <w:r w:rsidRPr="001218B6">
              <w:rPr>
                <w:sz w:val="22"/>
                <w:szCs w:val="22"/>
                <w:lang w:val="lt-LT"/>
              </w:rPr>
              <w:t>annotation</w:t>
            </w:r>
            <w:proofErr w:type="spellEnd"/>
          </w:p>
        </w:tc>
      </w:tr>
      <w:tr w:rsidR="002D3C12" w:rsidRPr="001218B6" w:rsidTr="00500910">
        <w:tc>
          <w:tcPr>
            <w:tcW w:w="9287" w:type="dxa"/>
            <w:gridSpan w:val="3"/>
            <w:tcBorders>
              <w:top w:val="single" w:sz="12" w:space="0" w:color="auto"/>
              <w:bottom w:val="double" w:sz="6" w:space="0" w:color="auto"/>
            </w:tcBorders>
          </w:tcPr>
          <w:p w:rsidR="000049C3" w:rsidRDefault="000049C3" w:rsidP="000049C3">
            <w:pPr>
              <w:autoSpaceDE w:val="0"/>
              <w:autoSpaceDN w:val="0"/>
              <w:adjustRightInd w:val="0"/>
              <w:spacing w:line="276" w:lineRule="auto"/>
              <w:jc w:val="both"/>
              <w:rPr>
                <w:sz w:val="24"/>
                <w:szCs w:val="24"/>
                <w:lang w:eastAsia="en-GB"/>
              </w:rPr>
            </w:pPr>
            <w:r w:rsidRPr="007D40CB">
              <w:rPr>
                <w:sz w:val="24"/>
                <w:szCs w:val="24"/>
                <w:lang w:eastAsia="en-GB"/>
              </w:rPr>
              <w:t xml:space="preserve">The course is </w:t>
            </w:r>
            <w:r>
              <w:rPr>
                <w:sz w:val="24"/>
                <w:szCs w:val="24"/>
                <w:lang w:eastAsia="en-GB"/>
              </w:rPr>
              <w:t>aimed at</w:t>
            </w:r>
            <w:r w:rsidRPr="007D40CB">
              <w:rPr>
                <w:sz w:val="24"/>
                <w:szCs w:val="24"/>
                <w:lang w:eastAsia="en-GB"/>
              </w:rPr>
              <w:t xml:space="preserve"> the study of the sources and the theory and research methodology used in the archaeology of the Baltic region in the Stone, Brass (Bronze)</w:t>
            </w:r>
            <w:r>
              <w:rPr>
                <w:sz w:val="24"/>
                <w:szCs w:val="24"/>
                <w:lang w:eastAsia="en-GB"/>
              </w:rPr>
              <w:t>,</w:t>
            </w:r>
            <w:r w:rsidRPr="007D40CB">
              <w:rPr>
                <w:sz w:val="24"/>
                <w:szCs w:val="24"/>
                <w:lang w:eastAsia="en-GB"/>
              </w:rPr>
              <w:t xml:space="preserve"> and Iron Ages, as well as in the archaeology of these periods and the region. It focuses on the problems and regional specificities of archaeological research in Lithuania, but also in the Eastern Baltic region and Scandinavia, and on the theory and methods used.</w:t>
            </w:r>
          </w:p>
          <w:p w:rsidR="000049C3" w:rsidRDefault="000049C3" w:rsidP="000049C3">
            <w:pPr>
              <w:autoSpaceDE w:val="0"/>
              <w:autoSpaceDN w:val="0"/>
              <w:adjustRightInd w:val="0"/>
              <w:spacing w:line="276" w:lineRule="auto"/>
              <w:jc w:val="both"/>
              <w:rPr>
                <w:sz w:val="24"/>
                <w:szCs w:val="24"/>
                <w:lang w:eastAsia="en-GB"/>
              </w:rPr>
            </w:pPr>
            <w:r w:rsidRPr="00EA7DB2">
              <w:rPr>
                <w:sz w:val="24"/>
                <w:szCs w:val="24"/>
                <w:lang w:eastAsia="en-GB"/>
              </w:rPr>
              <w:t xml:space="preserve">Possible areas of research include the first inhabitants and the settlement of the region, the </w:t>
            </w:r>
            <w:proofErr w:type="spellStart"/>
            <w:r w:rsidRPr="00EA7DB2">
              <w:rPr>
                <w:sz w:val="24"/>
                <w:szCs w:val="24"/>
                <w:lang w:eastAsia="en-GB"/>
              </w:rPr>
              <w:t>Neolithisation</w:t>
            </w:r>
            <w:proofErr w:type="spellEnd"/>
            <w:r w:rsidRPr="00EA7DB2">
              <w:rPr>
                <w:sz w:val="24"/>
                <w:szCs w:val="24"/>
                <w:lang w:eastAsia="en-GB"/>
              </w:rPr>
              <w:t xml:space="preserve"> of the Baltic region in the 5th </w:t>
            </w:r>
            <w:r>
              <w:rPr>
                <w:sz w:val="24"/>
                <w:szCs w:val="24"/>
                <w:lang w:eastAsia="en-GB"/>
              </w:rPr>
              <w:t xml:space="preserve">to </w:t>
            </w:r>
            <w:r w:rsidRPr="00EA7DB2">
              <w:rPr>
                <w:sz w:val="24"/>
                <w:szCs w:val="24"/>
                <w:lang w:eastAsia="en-GB"/>
              </w:rPr>
              <w:t>2nd millennium BC</w:t>
            </w:r>
            <w:r>
              <w:rPr>
                <w:sz w:val="24"/>
                <w:szCs w:val="24"/>
                <w:lang w:eastAsia="en-GB"/>
              </w:rPr>
              <w:t>, m</w:t>
            </w:r>
            <w:r w:rsidRPr="00EA7DB2">
              <w:rPr>
                <w:sz w:val="24"/>
                <w:szCs w:val="24"/>
                <w:lang w:eastAsia="en-GB"/>
              </w:rPr>
              <w:t xml:space="preserve">aterial culture and ethnic and cultural identity of the inhabitants of the Baltic region; raw materials (non-ferrous metals, amber, etc.), </w:t>
            </w:r>
            <w:r>
              <w:rPr>
                <w:sz w:val="24"/>
                <w:szCs w:val="24"/>
                <w:lang w:eastAsia="en-GB"/>
              </w:rPr>
              <w:t>production</w:t>
            </w:r>
            <w:r w:rsidRPr="00EA7DB2">
              <w:rPr>
                <w:sz w:val="24"/>
                <w:szCs w:val="24"/>
                <w:lang w:eastAsia="en-GB"/>
              </w:rPr>
              <w:t xml:space="preserve"> technologies, stylistic influences, ornamentation; spiritual culture (</w:t>
            </w:r>
            <w:r>
              <w:rPr>
                <w:sz w:val="24"/>
                <w:szCs w:val="24"/>
                <w:lang w:eastAsia="en-GB"/>
              </w:rPr>
              <w:t>methods of burial</w:t>
            </w:r>
            <w:r w:rsidRPr="00EA7DB2">
              <w:rPr>
                <w:sz w:val="24"/>
                <w:szCs w:val="24"/>
                <w:lang w:eastAsia="en-GB"/>
              </w:rPr>
              <w:t>: the problems of the emergence, development</w:t>
            </w:r>
            <w:r>
              <w:rPr>
                <w:sz w:val="24"/>
                <w:szCs w:val="24"/>
                <w:lang w:eastAsia="en-GB"/>
              </w:rPr>
              <w:t>,</w:t>
            </w:r>
            <w:r w:rsidRPr="00EA7DB2">
              <w:rPr>
                <w:sz w:val="24"/>
                <w:szCs w:val="24"/>
                <w:lang w:eastAsia="en-GB"/>
              </w:rPr>
              <w:t xml:space="preserve"> and change of burial sites and burial mounds, the phenomenon of the </w:t>
            </w:r>
            <w:r w:rsidRPr="009663A4">
              <w:rPr>
                <w:sz w:val="24"/>
                <w:szCs w:val="24"/>
                <w:lang w:eastAsia="en-GB"/>
              </w:rPr>
              <w:t>"</w:t>
            </w:r>
            <w:r>
              <w:rPr>
                <w:sz w:val="24"/>
                <w:szCs w:val="24"/>
                <w:lang w:eastAsia="en-GB"/>
              </w:rPr>
              <w:t xml:space="preserve">ducal </w:t>
            </w:r>
            <w:r w:rsidRPr="00EA7DB2">
              <w:rPr>
                <w:sz w:val="24"/>
                <w:szCs w:val="24"/>
                <w:lang w:eastAsia="en-GB"/>
              </w:rPr>
              <w:t>graves</w:t>
            </w:r>
            <w:r w:rsidRPr="009663A4">
              <w:rPr>
                <w:sz w:val="24"/>
                <w:szCs w:val="24"/>
                <w:lang w:eastAsia="en-GB"/>
              </w:rPr>
              <w:t>"</w:t>
            </w:r>
            <w:r w:rsidRPr="00EA7DB2">
              <w:rPr>
                <w:sz w:val="24"/>
                <w:szCs w:val="24"/>
                <w:lang w:eastAsia="en-GB"/>
              </w:rPr>
              <w:t>, the</w:t>
            </w:r>
            <w:r>
              <w:rPr>
                <w:sz w:val="24"/>
                <w:szCs w:val="24"/>
                <w:lang w:eastAsia="en-GB"/>
              </w:rPr>
              <w:t>ir</w:t>
            </w:r>
            <w:r w:rsidRPr="00EA7DB2">
              <w:rPr>
                <w:sz w:val="24"/>
                <w:szCs w:val="24"/>
                <w:lang w:eastAsia="en-GB"/>
              </w:rPr>
              <w:t xml:space="preserve"> worldview, religion</w:t>
            </w:r>
            <w:r>
              <w:rPr>
                <w:sz w:val="24"/>
                <w:szCs w:val="24"/>
                <w:lang w:eastAsia="en-GB"/>
              </w:rPr>
              <w:t>,</w:t>
            </w:r>
            <w:r w:rsidRPr="00EA7DB2">
              <w:rPr>
                <w:sz w:val="24"/>
                <w:szCs w:val="24"/>
                <w:lang w:eastAsia="en-GB"/>
              </w:rPr>
              <w:t xml:space="preserve"> and rituals), population demography, migration, the formation and change of </w:t>
            </w:r>
            <w:proofErr w:type="spellStart"/>
            <w:r w:rsidRPr="00EA7DB2">
              <w:rPr>
                <w:sz w:val="24"/>
                <w:szCs w:val="24"/>
                <w:lang w:eastAsia="en-GB"/>
              </w:rPr>
              <w:t>ethnoses</w:t>
            </w:r>
            <w:proofErr w:type="spellEnd"/>
            <w:r w:rsidRPr="00EA7DB2">
              <w:rPr>
                <w:sz w:val="24"/>
                <w:szCs w:val="24"/>
                <w:lang w:eastAsia="en-GB"/>
              </w:rPr>
              <w:t xml:space="preserve">, </w:t>
            </w:r>
            <w:r>
              <w:rPr>
                <w:sz w:val="24"/>
                <w:szCs w:val="24"/>
                <w:lang w:eastAsia="en-GB"/>
              </w:rPr>
              <w:t xml:space="preserve">and </w:t>
            </w:r>
            <w:r w:rsidRPr="00EA7DB2">
              <w:rPr>
                <w:sz w:val="24"/>
                <w:szCs w:val="24"/>
                <w:lang w:eastAsia="en-GB"/>
              </w:rPr>
              <w:t>the formation of tribes.</w:t>
            </w:r>
            <w:r>
              <w:rPr>
                <w:sz w:val="24"/>
                <w:szCs w:val="24"/>
                <w:lang w:eastAsia="en-GB"/>
              </w:rPr>
              <w:t xml:space="preserve"> </w:t>
            </w:r>
            <w:r w:rsidRPr="00E062CF">
              <w:rPr>
                <w:sz w:val="24"/>
                <w:szCs w:val="24"/>
                <w:lang w:eastAsia="en-GB"/>
              </w:rPr>
              <w:t xml:space="preserve">The </w:t>
            </w:r>
            <w:r>
              <w:rPr>
                <w:sz w:val="24"/>
                <w:szCs w:val="24"/>
                <w:lang w:eastAsia="en-GB"/>
              </w:rPr>
              <w:t xml:space="preserve">course examines the </w:t>
            </w:r>
            <w:r w:rsidRPr="00E062CF">
              <w:rPr>
                <w:sz w:val="24"/>
                <w:szCs w:val="24"/>
                <w:lang w:eastAsia="en-GB"/>
              </w:rPr>
              <w:t>development of the Baltic economy (agriculture, animal husbandry, fishing, handicrafts, metallurgy, etc.), types of settlements</w:t>
            </w:r>
            <w:r>
              <w:rPr>
                <w:sz w:val="24"/>
                <w:szCs w:val="24"/>
                <w:lang w:eastAsia="en-GB"/>
              </w:rPr>
              <w:t>,</w:t>
            </w:r>
            <w:r w:rsidRPr="00E062CF">
              <w:rPr>
                <w:sz w:val="24"/>
                <w:szCs w:val="24"/>
                <w:lang w:eastAsia="en-GB"/>
              </w:rPr>
              <w:t xml:space="preserve"> and their changes</w:t>
            </w:r>
            <w:r>
              <w:rPr>
                <w:sz w:val="24"/>
                <w:szCs w:val="24"/>
                <w:lang w:eastAsia="en-GB"/>
              </w:rPr>
              <w:t>,</w:t>
            </w:r>
            <w:r w:rsidRPr="00E062CF">
              <w:rPr>
                <w:sz w:val="24"/>
                <w:szCs w:val="24"/>
                <w:lang w:eastAsia="en-GB"/>
              </w:rPr>
              <w:t xml:space="preserve"> </w:t>
            </w:r>
            <w:r>
              <w:rPr>
                <w:sz w:val="24"/>
                <w:szCs w:val="24"/>
                <w:lang w:eastAsia="en-GB"/>
              </w:rPr>
              <w:t>also s</w:t>
            </w:r>
            <w:r w:rsidRPr="00E062CF">
              <w:rPr>
                <w:sz w:val="24"/>
                <w:szCs w:val="24"/>
                <w:lang w:eastAsia="en-GB"/>
              </w:rPr>
              <w:t>ettlement development and location of settlements, construction, trade</w:t>
            </w:r>
            <w:r>
              <w:rPr>
                <w:sz w:val="24"/>
                <w:szCs w:val="24"/>
                <w:lang w:eastAsia="en-GB"/>
              </w:rPr>
              <w:t>,</w:t>
            </w:r>
            <w:r w:rsidRPr="00E062CF">
              <w:rPr>
                <w:sz w:val="24"/>
                <w:szCs w:val="24"/>
                <w:lang w:eastAsia="en-GB"/>
              </w:rPr>
              <w:t xml:space="preserve"> and cultural links between the </w:t>
            </w:r>
            <w:proofErr w:type="spellStart"/>
            <w:r w:rsidRPr="00E062CF">
              <w:rPr>
                <w:sz w:val="24"/>
                <w:szCs w:val="24"/>
                <w:lang w:eastAsia="en-GB"/>
              </w:rPr>
              <w:t>Balts</w:t>
            </w:r>
            <w:proofErr w:type="spellEnd"/>
            <w:r w:rsidRPr="00E062CF">
              <w:rPr>
                <w:sz w:val="24"/>
                <w:szCs w:val="24"/>
                <w:lang w:eastAsia="en-GB"/>
              </w:rPr>
              <w:t>, Germanics, Finno-Ugric</w:t>
            </w:r>
            <w:r>
              <w:rPr>
                <w:sz w:val="24"/>
                <w:szCs w:val="24"/>
                <w:lang w:eastAsia="en-GB"/>
              </w:rPr>
              <w:t>,</w:t>
            </w:r>
            <w:r w:rsidRPr="00E062CF">
              <w:rPr>
                <w:sz w:val="24"/>
                <w:szCs w:val="24"/>
                <w:lang w:eastAsia="en-GB"/>
              </w:rPr>
              <w:t xml:space="preserve"> and West Slavs, trade routes, treasures,</w:t>
            </w:r>
            <w:r>
              <w:rPr>
                <w:sz w:val="24"/>
                <w:szCs w:val="24"/>
                <w:lang w:eastAsia="en-GB"/>
              </w:rPr>
              <w:t xml:space="preserve"> and</w:t>
            </w:r>
            <w:r w:rsidRPr="00E062CF">
              <w:rPr>
                <w:sz w:val="24"/>
                <w:szCs w:val="24"/>
                <w:lang w:eastAsia="en-GB"/>
              </w:rPr>
              <w:t xml:space="preserve"> numismatics. The role of the Vikings in the Baltic region, </w:t>
            </w:r>
            <w:r>
              <w:rPr>
                <w:sz w:val="24"/>
                <w:szCs w:val="24"/>
                <w:lang w:eastAsia="en-GB"/>
              </w:rPr>
              <w:t xml:space="preserve">and </w:t>
            </w:r>
            <w:r w:rsidRPr="00E062CF">
              <w:rPr>
                <w:sz w:val="24"/>
                <w:szCs w:val="24"/>
                <w:lang w:eastAsia="en-GB"/>
              </w:rPr>
              <w:t xml:space="preserve">the emergence of cities and states are also important. </w:t>
            </w:r>
            <w:r>
              <w:rPr>
                <w:sz w:val="24"/>
                <w:szCs w:val="24"/>
                <w:lang w:eastAsia="en-GB"/>
              </w:rPr>
              <w:t>The course pays p</w:t>
            </w:r>
            <w:r w:rsidRPr="00E062CF">
              <w:rPr>
                <w:sz w:val="24"/>
                <w:szCs w:val="24"/>
                <w:lang w:eastAsia="en-GB"/>
              </w:rPr>
              <w:t xml:space="preserve">articular attention to the analysis of chronological systems and concepts. </w:t>
            </w:r>
            <w:r w:rsidRPr="00EA7DB2">
              <w:rPr>
                <w:sz w:val="24"/>
                <w:szCs w:val="24"/>
                <w:lang w:eastAsia="en-GB"/>
              </w:rPr>
              <w:t xml:space="preserve"> </w:t>
            </w:r>
          </w:p>
          <w:p w:rsidR="002D3C12" w:rsidRPr="001218B6" w:rsidRDefault="000049C3" w:rsidP="00F864FD">
            <w:pPr>
              <w:autoSpaceDE w:val="0"/>
              <w:autoSpaceDN w:val="0"/>
              <w:adjustRightInd w:val="0"/>
              <w:spacing w:line="276" w:lineRule="auto"/>
              <w:jc w:val="both"/>
              <w:rPr>
                <w:sz w:val="22"/>
                <w:szCs w:val="22"/>
                <w:lang w:val="lt-LT"/>
              </w:rPr>
            </w:pPr>
            <w:r w:rsidRPr="00050EB0">
              <w:rPr>
                <w:sz w:val="24"/>
                <w:szCs w:val="24"/>
                <w:lang w:eastAsia="en-GB"/>
              </w:rPr>
              <w:t xml:space="preserve">The subject aims to develop the </w:t>
            </w:r>
            <w:r>
              <w:rPr>
                <w:sz w:val="24"/>
                <w:szCs w:val="24"/>
                <w:lang w:eastAsia="en-GB"/>
              </w:rPr>
              <w:t>competencies</w:t>
            </w:r>
            <w:r w:rsidRPr="00050EB0">
              <w:rPr>
                <w:sz w:val="24"/>
                <w:szCs w:val="24"/>
                <w:lang w:eastAsia="en-GB"/>
              </w:rPr>
              <w:t xml:space="preserve"> of independent scientific work in the preparation of a research paper, which could be used as a basis for a </w:t>
            </w:r>
            <w:r>
              <w:rPr>
                <w:sz w:val="24"/>
                <w:szCs w:val="24"/>
                <w:lang w:eastAsia="en-GB"/>
              </w:rPr>
              <w:t>Ph.D.</w:t>
            </w:r>
            <w:r w:rsidRPr="00050EB0">
              <w:rPr>
                <w:sz w:val="24"/>
                <w:szCs w:val="24"/>
                <w:lang w:eastAsia="en-GB"/>
              </w:rPr>
              <w:t xml:space="preserve"> student's scientific publication or a conference paper. The role of the supervising lecturers is to help formulate the directions and problems of the research work and to evaluate the doctoral student's progress.</w:t>
            </w:r>
          </w:p>
        </w:tc>
      </w:tr>
      <w:tr w:rsidR="002D3C12" w:rsidRPr="001218B6" w:rsidTr="00500910">
        <w:tc>
          <w:tcPr>
            <w:tcW w:w="9287" w:type="dxa"/>
            <w:gridSpan w:val="3"/>
            <w:tcBorders>
              <w:top w:val="double" w:sz="6" w:space="0" w:color="auto"/>
              <w:bottom w:val="single" w:sz="12" w:space="0" w:color="auto"/>
            </w:tcBorders>
            <w:shd w:val="clear" w:color="auto" w:fill="F2F2F2"/>
          </w:tcPr>
          <w:p w:rsidR="002D3C12" w:rsidRPr="001218B6" w:rsidRDefault="002D7AD1">
            <w:pPr>
              <w:rPr>
                <w:sz w:val="22"/>
                <w:szCs w:val="22"/>
                <w:lang w:val="lt-LT"/>
              </w:rPr>
            </w:pPr>
            <w:proofErr w:type="spellStart"/>
            <w:r w:rsidRPr="001218B6">
              <w:rPr>
                <w:sz w:val="22"/>
                <w:szCs w:val="22"/>
                <w:lang w:val="lt-LT"/>
              </w:rPr>
              <w:t>Key</w:t>
            </w:r>
            <w:proofErr w:type="spellEnd"/>
            <w:r w:rsidRPr="001218B6">
              <w:rPr>
                <w:sz w:val="22"/>
                <w:szCs w:val="22"/>
                <w:lang w:val="lt-LT"/>
              </w:rPr>
              <w:t xml:space="preserve"> </w:t>
            </w:r>
            <w:proofErr w:type="spellStart"/>
            <w:r w:rsidRPr="001218B6">
              <w:rPr>
                <w:sz w:val="22"/>
                <w:szCs w:val="22"/>
                <w:lang w:val="lt-LT"/>
              </w:rPr>
              <w:t>literature</w:t>
            </w:r>
            <w:proofErr w:type="spellEnd"/>
          </w:p>
        </w:tc>
      </w:tr>
      <w:tr w:rsidR="00E97EF9" w:rsidRPr="001218B6" w:rsidTr="00500910">
        <w:trPr>
          <w:trHeight w:val="2307"/>
        </w:trPr>
        <w:tc>
          <w:tcPr>
            <w:tcW w:w="9287" w:type="dxa"/>
            <w:gridSpan w:val="3"/>
            <w:tcBorders>
              <w:top w:val="nil"/>
            </w:tcBorders>
          </w:tcPr>
          <w:p w:rsidR="00E97EF9" w:rsidRPr="00C8576D" w:rsidRDefault="00E97EF9" w:rsidP="00E97EF9">
            <w:pPr>
              <w:numPr>
                <w:ilvl w:val="0"/>
                <w:numId w:val="1"/>
              </w:numPr>
              <w:autoSpaceDE w:val="0"/>
              <w:autoSpaceDN w:val="0"/>
              <w:adjustRightInd w:val="0"/>
              <w:rPr>
                <w:sz w:val="22"/>
                <w:szCs w:val="22"/>
                <w:lang w:eastAsia="en-GB"/>
              </w:rPr>
            </w:pPr>
            <w:proofErr w:type="spellStart"/>
            <w:r w:rsidRPr="00C8576D">
              <w:rPr>
                <w:sz w:val="22"/>
                <w:szCs w:val="22"/>
                <w:lang w:eastAsia="en-GB"/>
              </w:rPr>
              <w:t>Bitner-Wróblewska</w:t>
            </w:r>
            <w:proofErr w:type="spellEnd"/>
            <w:r w:rsidRPr="00C8576D">
              <w:rPr>
                <w:sz w:val="22"/>
                <w:szCs w:val="22"/>
                <w:lang w:eastAsia="en-GB"/>
              </w:rPr>
              <w:t xml:space="preserve"> A. From </w:t>
            </w:r>
            <w:proofErr w:type="spellStart"/>
            <w:r w:rsidRPr="00C8576D">
              <w:rPr>
                <w:sz w:val="22"/>
                <w:szCs w:val="22"/>
                <w:lang w:eastAsia="en-GB"/>
              </w:rPr>
              <w:t>Samland</w:t>
            </w:r>
            <w:proofErr w:type="spellEnd"/>
            <w:r w:rsidRPr="00C8576D">
              <w:rPr>
                <w:sz w:val="22"/>
                <w:szCs w:val="22"/>
                <w:lang w:eastAsia="en-GB"/>
              </w:rPr>
              <w:t xml:space="preserve"> to Rogaland. East-West connections in the Baltic basin during the Early Migration Period. Warszawa, 2001.</w:t>
            </w:r>
          </w:p>
          <w:p w:rsidR="00E97EF9" w:rsidRPr="00C8576D" w:rsidRDefault="00E97EF9" w:rsidP="00E97EF9">
            <w:pPr>
              <w:numPr>
                <w:ilvl w:val="0"/>
                <w:numId w:val="1"/>
              </w:numPr>
              <w:autoSpaceDE w:val="0"/>
              <w:autoSpaceDN w:val="0"/>
              <w:adjustRightInd w:val="0"/>
              <w:rPr>
                <w:sz w:val="22"/>
                <w:szCs w:val="22"/>
                <w:lang w:eastAsia="en-GB"/>
              </w:rPr>
            </w:pPr>
            <w:proofErr w:type="spellStart"/>
            <w:r w:rsidRPr="00C8576D">
              <w:rPr>
                <w:color w:val="222222"/>
                <w:sz w:val="22"/>
                <w:szCs w:val="22"/>
                <w:shd w:val="clear" w:color="auto" w:fill="FFFFFF"/>
              </w:rPr>
              <w:t>Butrimas</w:t>
            </w:r>
            <w:proofErr w:type="spellEnd"/>
            <w:r w:rsidRPr="00C8576D">
              <w:rPr>
                <w:color w:val="222222"/>
                <w:sz w:val="22"/>
                <w:szCs w:val="22"/>
                <w:shd w:val="clear" w:color="auto" w:fill="FFFFFF"/>
              </w:rPr>
              <w:t xml:space="preserve"> A. </w:t>
            </w:r>
            <w:proofErr w:type="spellStart"/>
            <w:r w:rsidRPr="00C8576D">
              <w:rPr>
                <w:color w:val="222222"/>
                <w:sz w:val="22"/>
                <w:szCs w:val="22"/>
                <w:shd w:val="clear" w:color="auto" w:fill="FFFFFF"/>
              </w:rPr>
              <w:t>Biržulis</w:t>
            </w:r>
            <w:proofErr w:type="spellEnd"/>
            <w:r w:rsidRPr="00C8576D">
              <w:rPr>
                <w:color w:val="222222"/>
                <w:sz w:val="22"/>
                <w:szCs w:val="22"/>
                <w:shd w:val="clear" w:color="auto" w:fill="FFFFFF"/>
              </w:rPr>
              <w:t xml:space="preserve">. </w:t>
            </w:r>
            <w:proofErr w:type="spellStart"/>
            <w:r w:rsidRPr="00C8576D">
              <w:rPr>
                <w:color w:val="222222"/>
                <w:sz w:val="22"/>
                <w:szCs w:val="22"/>
                <w:shd w:val="clear" w:color="auto" w:fill="FFFFFF"/>
              </w:rPr>
              <w:t>Medžiotojai</w:t>
            </w:r>
            <w:proofErr w:type="spellEnd"/>
            <w:r w:rsidRPr="00C8576D">
              <w:rPr>
                <w:color w:val="222222"/>
                <w:sz w:val="22"/>
                <w:szCs w:val="22"/>
                <w:shd w:val="clear" w:color="auto" w:fill="FFFFFF"/>
              </w:rPr>
              <w:t xml:space="preserve">, </w:t>
            </w:r>
            <w:proofErr w:type="spellStart"/>
            <w:r w:rsidRPr="00C8576D">
              <w:rPr>
                <w:color w:val="222222"/>
                <w:sz w:val="22"/>
                <w:szCs w:val="22"/>
                <w:shd w:val="clear" w:color="auto" w:fill="FFFFFF"/>
              </w:rPr>
              <w:t>žvejai</w:t>
            </w:r>
            <w:proofErr w:type="spellEnd"/>
            <w:r w:rsidRPr="00C8576D">
              <w:rPr>
                <w:color w:val="222222"/>
                <w:sz w:val="22"/>
                <w:szCs w:val="22"/>
                <w:shd w:val="clear" w:color="auto" w:fill="FFFFFF"/>
              </w:rPr>
              <w:t xml:space="preserve"> </w:t>
            </w:r>
            <w:proofErr w:type="spellStart"/>
            <w:r w:rsidRPr="00C8576D">
              <w:rPr>
                <w:color w:val="222222"/>
                <w:sz w:val="22"/>
                <w:szCs w:val="22"/>
                <w:shd w:val="clear" w:color="auto" w:fill="FFFFFF"/>
              </w:rPr>
              <w:t>ir</w:t>
            </w:r>
            <w:proofErr w:type="spellEnd"/>
            <w:r w:rsidRPr="00C8576D">
              <w:rPr>
                <w:color w:val="222222"/>
                <w:sz w:val="22"/>
                <w:szCs w:val="22"/>
                <w:shd w:val="clear" w:color="auto" w:fill="FFFFFF"/>
              </w:rPr>
              <w:t xml:space="preserve"> </w:t>
            </w:r>
            <w:proofErr w:type="spellStart"/>
            <w:r w:rsidRPr="00C8576D">
              <w:rPr>
                <w:color w:val="222222"/>
                <w:sz w:val="22"/>
                <w:szCs w:val="22"/>
                <w:shd w:val="clear" w:color="auto" w:fill="FFFFFF"/>
              </w:rPr>
              <w:t>senieji</w:t>
            </w:r>
            <w:proofErr w:type="spellEnd"/>
            <w:r w:rsidRPr="00C8576D">
              <w:rPr>
                <w:color w:val="222222"/>
                <w:sz w:val="22"/>
                <w:szCs w:val="22"/>
                <w:shd w:val="clear" w:color="auto" w:fill="FFFFFF"/>
              </w:rPr>
              <w:t xml:space="preserve"> </w:t>
            </w:r>
            <w:proofErr w:type="spellStart"/>
            <w:r w:rsidRPr="00C8576D">
              <w:rPr>
                <w:color w:val="222222"/>
                <w:sz w:val="22"/>
                <w:szCs w:val="22"/>
                <w:shd w:val="clear" w:color="auto" w:fill="FFFFFF"/>
              </w:rPr>
              <w:t>žemdirbiai</w:t>
            </w:r>
            <w:proofErr w:type="spellEnd"/>
            <w:r w:rsidRPr="00C8576D">
              <w:rPr>
                <w:color w:val="222222"/>
                <w:sz w:val="22"/>
                <w:szCs w:val="22"/>
                <w:shd w:val="clear" w:color="auto" w:fill="FFFFFF"/>
              </w:rPr>
              <w:t xml:space="preserve"> X-II </w:t>
            </w:r>
            <w:proofErr w:type="spellStart"/>
            <w:r w:rsidRPr="00C8576D">
              <w:rPr>
                <w:color w:val="222222"/>
                <w:sz w:val="22"/>
                <w:szCs w:val="22"/>
                <w:shd w:val="clear" w:color="auto" w:fill="FFFFFF"/>
              </w:rPr>
              <w:t>tūkstantmetyje</w:t>
            </w:r>
            <w:proofErr w:type="spellEnd"/>
            <w:r w:rsidRPr="00C8576D">
              <w:rPr>
                <w:color w:val="222222"/>
                <w:sz w:val="22"/>
                <w:szCs w:val="22"/>
                <w:shd w:val="clear" w:color="auto" w:fill="FFFFFF"/>
              </w:rPr>
              <w:t xml:space="preserve"> pr. Kr. T. I. </w:t>
            </w:r>
            <w:proofErr w:type="spellStart"/>
            <w:r w:rsidRPr="00C8576D">
              <w:rPr>
                <w:color w:val="222222"/>
                <w:sz w:val="22"/>
                <w:szCs w:val="22"/>
                <w:shd w:val="clear" w:color="auto" w:fill="FFFFFF"/>
              </w:rPr>
              <w:t>Paminklų</w:t>
            </w:r>
            <w:proofErr w:type="spellEnd"/>
            <w:r w:rsidRPr="00C8576D">
              <w:rPr>
                <w:color w:val="222222"/>
                <w:sz w:val="22"/>
                <w:szCs w:val="22"/>
                <w:shd w:val="clear" w:color="auto" w:fill="FFFFFF"/>
              </w:rPr>
              <w:t xml:space="preserve"> </w:t>
            </w:r>
            <w:proofErr w:type="spellStart"/>
            <w:r w:rsidRPr="00C8576D">
              <w:rPr>
                <w:color w:val="222222"/>
                <w:sz w:val="22"/>
                <w:szCs w:val="22"/>
                <w:shd w:val="clear" w:color="auto" w:fill="FFFFFF"/>
              </w:rPr>
              <w:t>tyrinėjimai</w:t>
            </w:r>
            <w:proofErr w:type="spellEnd"/>
            <w:r w:rsidRPr="00C8576D">
              <w:rPr>
                <w:color w:val="222222"/>
                <w:sz w:val="22"/>
                <w:szCs w:val="22"/>
                <w:shd w:val="clear" w:color="auto" w:fill="FFFFFF"/>
              </w:rPr>
              <w:t>. Vilnius, 2019.</w:t>
            </w:r>
          </w:p>
          <w:p w:rsidR="00E97EF9" w:rsidRPr="00C8576D" w:rsidRDefault="00E97EF9" w:rsidP="00E97EF9">
            <w:pPr>
              <w:numPr>
                <w:ilvl w:val="0"/>
                <w:numId w:val="1"/>
              </w:numPr>
              <w:autoSpaceDE w:val="0"/>
              <w:autoSpaceDN w:val="0"/>
              <w:adjustRightInd w:val="0"/>
              <w:rPr>
                <w:sz w:val="22"/>
                <w:szCs w:val="22"/>
                <w:lang w:eastAsia="en-GB"/>
              </w:rPr>
            </w:pPr>
            <w:proofErr w:type="spellStart"/>
            <w:r w:rsidRPr="00C8576D">
              <w:rPr>
                <w:color w:val="222222"/>
                <w:sz w:val="22"/>
                <w:szCs w:val="22"/>
                <w:shd w:val="clear" w:color="auto" w:fill="FFFFFF"/>
              </w:rPr>
              <w:t>Butrimas</w:t>
            </w:r>
            <w:proofErr w:type="spellEnd"/>
            <w:r w:rsidRPr="00C8576D">
              <w:rPr>
                <w:color w:val="222222"/>
                <w:sz w:val="22"/>
                <w:szCs w:val="22"/>
                <w:shd w:val="clear" w:color="auto" w:fill="FFFFFF"/>
              </w:rPr>
              <w:t xml:space="preserve"> A. </w:t>
            </w:r>
            <w:proofErr w:type="spellStart"/>
            <w:r w:rsidRPr="00C8576D">
              <w:rPr>
                <w:color w:val="222222"/>
                <w:sz w:val="22"/>
                <w:szCs w:val="22"/>
                <w:shd w:val="clear" w:color="auto" w:fill="FFFFFF"/>
              </w:rPr>
              <w:t>Biržulis</w:t>
            </w:r>
            <w:proofErr w:type="spellEnd"/>
            <w:r w:rsidRPr="00C8576D">
              <w:rPr>
                <w:color w:val="222222"/>
                <w:sz w:val="22"/>
                <w:szCs w:val="22"/>
                <w:shd w:val="clear" w:color="auto" w:fill="FFFFFF"/>
              </w:rPr>
              <w:t xml:space="preserve">. </w:t>
            </w:r>
            <w:proofErr w:type="spellStart"/>
            <w:r w:rsidRPr="00C8576D">
              <w:rPr>
                <w:color w:val="222222"/>
                <w:sz w:val="22"/>
                <w:szCs w:val="22"/>
                <w:shd w:val="clear" w:color="auto" w:fill="FFFFFF"/>
              </w:rPr>
              <w:t>Medžiotojai</w:t>
            </w:r>
            <w:proofErr w:type="spellEnd"/>
            <w:r w:rsidRPr="00C8576D">
              <w:rPr>
                <w:color w:val="222222"/>
                <w:sz w:val="22"/>
                <w:szCs w:val="22"/>
                <w:shd w:val="clear" w:color="auto" w:fill="FFFFFF"/>
              </w:rPr>
              <w:t xml:space="preserve">, </w:t>
            </w:r>
            <w:proofErr w:type="spellStart"/>
            <w:r w:rsidRPr="00C8576D">
              <w:rPr>
                <w:color w:val="222222"/>
                <w:sz w:val="22"/>
                <w:szCs w:val="22"/>
                <w:shd w:val="clear" w:color="auto" w:fill="FFFFFF"/>
              </w:rPr>
              <w:t>žvejai</w:t>
            </w:r>
            <w:proofErr w:type="spellEnd"/>
            <w:r w:rsidRPr="00C8576D">
              <w:rPr>
                <w:color w:val="222222"/>
                <w:sz w:val="22"/>
                <w:szCs w:val="22"/>
                <w:shd w:val="clear" w:color="auto" w:fill="FFFFFF"/>
              </w:rPr>
              <w:t xml:space="preserve"> </w:t>
            </w:r>
            <w:proofErr w:type="spellStart"/>
            <w:r w:rsidRPr="00C8576D">
              <w:rPr>
                <w:color w:val="222222"/>
                <w:sz w:val="22"/>
                <w:szCs w:val="22"/>
                <w:shd w:val="clear" w:color="auto" w:fill="FFFFFF"/>
              </w:rPr>
              <w:t>ir</w:t>
            </w:r>
            <w:proofErr w:type="spellEnd"/>
            <w:r w:rsidRPr="00C8576D">
              <w:rPr>
                <w:color w:val="222222"/>
                <w:sz w:val="22"/>
                <w:szCs w:val="22"/>
                <w:shd w:val="clear" w:color="auto" w:fill="FFFFFF"/>
              </w:rPr>
              <w:t xml:space="preserve"> </w:t>
            </w:r>
            <w:proofErr w:type="spellStart"/>
            <w:r w:rsidRPr="00C8576D">
              <w:rPr>
                <w:color w:val="222222"/>
                <w:sz w:val="22"/>
                <w:szCs w:val="22"/>
                <w:shd w:val="clear" w:color="auto" w:fill="FFFFFF"/>
              </w:rPr>
              <w:t>senieji</w:t>
            </w:r>
            <w:proofErr w:type="spellEnd"/>
            <w:r w:rsidRPr="00C8576D">
              <w:rPr>
                <w:color w:val="222222"/>
                <w:sz w:val="22"/>
                <w:szCs w:val="22"/>
                <w:shd w:val="clear" w:color="auto" w:fill="FFFFFF"/>
              </w:rPr>
              <w:t xml:space="preserve"> </w:t>
            </w:r>
            <w:proofErr w:type="spellStart"/>
            <w:r w:rsidRPr="00C8576D">
              <w:rPr>
                <w:color w:val="222222"/>
                <w:sz w:val="22"/>
                <w:szCs w:val="22"/>
                <w:shd w:val="clear" w:color="auto" w:fill="FFFFFF"/>
              </w:rPr>
              <w:t>žemdirbiai</w:t>
            </w:r>
            <w:proofErr w:type="spellEnd"/>
            <w:r w:rsidRPr="00C8576D">
              <w:rPr>
                <w:color w:val="222222"/>
                <w:sz w:val="22"/>
                <w:szCs w:val="22"/>
                <w:shd w:val="clear" w:color="auto" w:fill="FFFFFF"/>
              </w:rPr>
              <w:t xml:space="preserve"> X-II </w:t>
            </w:r>
            <w:proofErr w:type="spellStart"/>
            <w:r w:rsidRPr="00C8576D">
              <w:rPr>
                <w:color w:val="222222"/>
                <w:sz w:val="22"/>
                <w:szCs w:val="22"/>
                <w:shd w:val="clear" w:color="auto" w:fill="FFFFFF"/>
              </w:rPr>
              <w:t>tūkstantmetyje</w:t>
            </w:r>
            <w:proofErr w:type="spellEnd"/>
            <w:r w:rsidRPr="00C8576D">
              <w:rPr>
                <w:color w:val="222222"/>
                <w:sz w:val="22"/>
                <w:szCs w:val="22"/>
                <w:shd w:val="clear" w:color="auto" w:fill="FFFFFF"/>
              </w:rPr>
              <w:t xml:space="preserve"> pr. Kr. T. II. </w:t>
            </w:r>
            <w:proofErr w:type="spellStart"/>
            <w:r w:rsidRPr="00C8576D">
              <w:rPr>
                <w:color w:val="222222"/>
                <w:sz w:val="22"/>
                <w:szCs w:val="22"/>
                <w:shd w:val="clear" w:color="auto" w:fill="FFFFFF"/>
              </w:rPr>
              <w:t>Gintaras</w:t>
            </w:r>
            <w:proofErr w:type="spellEnd"/>
            <w:r w:rsidRPr="00C8576D">
              <w:rPr>
                <w:color w:val="222222"/>
                <w:sz w:val="22"/>
                <w:szCs w:val="22"/>
                <w:shd w:val="clear" w:color="auto" w:fill="FFFFFF"/>
              </w:rPr>
              <w:t>. Vilnius, 2016.</w:t>
            </w:r>
          </w:p>
          <w:p w:rsidR="00E97EF9" w:rsidRPr="00C8576D" w:rsidRDefault="00E97EF9" w:rsidP="00E97EF9">
            <w:pPr>
              <w:numPr>
                <w:ilvl w:val="0"/>
                <w:numId w:val="1"/>
              </w:numPr>
              <w:autoSpaceDE w:val="0"/>
              <w:autoSpaceDN w:val="0"/>
              <w:adjustRightInd w:val="0"/>
              <w:rPr>
                <w:sz w:val="22"/>
                <w:szCs w:val="22"/>
                <w:lang w:eastAsia="en-GB"/>
              </w:rPr>
            </w:pPr>
            <w:proofErr w:type="spellStart"/>
            <w:r w:rsidRPr="00C8576D">
              <w:rPr>
                <w:sz w:val="22"/>
                <w:szCs w:val="22"/>
                <w:lang w:eastAsia="en-GB"/>
              </w:rPr>
              <w:t>Chropovsky</w:t>
            </w:r>
            <w:proofErr w:type="spellEnd"/>
            <w:r w:rsidRPr="00C8576D">
              <w:rPr>
                <w:sz w:val="22"/>
                <w:szCs w:val="22"/>
                <w:lang w:eastAsia="en-GB"/>
              </w:rPr>
              <w:t xml:space="preserve"> B. Die </w:t>
            </w:r>
            <w:proofErr w:type="spellStart"/>
            <w:r w:rsidRPr="00C8576D">
              <w:rPr>
                <w:sz w:val="22"/>
                <w:szCs w:val="22"/>
                <w:lang w:eastAsia="en-GB"/>
              </w:rPr>
              <w:t>Slawen</w:t>
            </w:r>
            <w:proofErr w:type="spellEnd"/>
            <w:r w:rsidRPr="00C8576D">
              <w:rPr>
                <w:sz w:val="22"/>
                <w:szCs w:val="22"/>
                <w:lang w:eastAsia="en-GB"/>
              </w:rPr>
              <w:t xml:space="preserve">. </w:t>
            </w:r>
            <w:proofErr w:type="spellStart"/>
            <w:r w:rsidRPr="00C8576D">
              <w:rPr>
                <w:sz w:val="22"/>
                <w:szCs w:val="22"/>
                <w:lang w:eastAsia="en-GB"/>
              </w:rPr>
              <w:t>Historische</w:t>
            </w:r>
            <w:proofErr w:type="spellEnd"/>
            <w:r w:rsidRPr="00C8576D">
              <w:rPr>
                <w:sz w:val="22"/>
                <w:szCs w:val="22"/>
                <w:lang w:eastAsia="en-GB"/>
              </w:rPr>
              <w:t xml:space="preserve">, </w:t>
            </w:r>
            <w:proofErr w:type="spellStart"/>
            <w:r w:rsidRPr="00C8576D">
              <w:rPr>
                <w:sz w:val="22"/>
                <w:szCs w:val="22"/>
                <w:lang w:eastAsia="en-GB"/>
              </w:rPr>
              <w:t>politische</w:t>
            </w:r>
            <w:proofErr w:type="spellEnd"/>
            <w:r w:rsidRPr="00C8576D">
              <w:rPr>
                <w:sz w:val="22"/>
                <w:szCs w:val="22"/>
                <w:lang w:eastAsia="en-GB"/>
              </w:rPr>
              <w:t xml:space="preserve"> und </w:t>
            </w:r>
            <w:proofErr w:type="spellStart"/>
            <w:r w:rsidRPr="00C8576D">
              <w:rPr>
                <w:sz w:val="22"/>
                <w:szCs w:val="22"/>
                <w:lang w:eastAsia="en-GB"/>
              </w:rPr>
              <w:t>kulturelle</w:t>
            </w:r>
            <w:proofErr w:type="spellEnd"/>
            <w:r w:rsidRPr="00C8576D">
              <w:rPr>
                <w:sz w:val="22"/>
                <w:szCs w:val="22"/>
                <w:lang w:eastAsia="en-GB"/>
              </w:rPr>
              <w:t xml:space="preserve"> </w:t>
            </w:r>
            <w:proofErr w:type="spellStart"/>
            <w:r w:rsidRPr="00C8576D">
              <w:rPr>
                <w:sz w:val="22"/>
                <w:szCs w:val="22"/>
                <w:lang w:eastAsia="en-GB"/>
              </w:rPr>
              <w:t>Entwiklung</w:t>
            </w:r>
            <w:proofErr w:type="spellEnd"/>
            <w:r w:rsidRPr="00C8576D">
              <w:rPr>
                <w:sz w:val="22"/>
                <w:szCs w:val="22"/>
                <w:lang w:eastAsia="en-GB"/>
              </w:rPr>
              <w:t xml:space="preserve"> und </w:t>
            </w:r>
            <w:proofErr w:type="spellStart"/>
            <w:r w:rsidRPr="00C8576D">
              <w:rPr>
                <w:sz w:val="22"/>
                <w:szCs w:val="22"/>
                <w:lang w:eastAsia="en-GB"/>
              </w:rPr>
              <w:t>Bedeutung</w:t>
            </w:r>
            <w:proofErr w:type="spellEnd"/>
            <w:r w:rsidRPr="00C8576D">
              <w:rPr>
                <w:sz w:val="22"/>
                <w:szCs w:val="22"/>
                <w:lang w:eastAsia="en-GB"/>
              </w:rPr>
              <w:t xml:space="preserve">. </w:t>
            </w:r>
            <w:proofErr w:type="spellStart"/>
            <w:r w:rsidRPr="00C8576D">
              <w:rPr>
                <w:sz w:val="22"/>
                <w:szCs w:val="22"/>
                <w:lang w:eastAsia="en-GB"/>
              </w:rPr>
              <w:t>Prag</w:t>
            </w:r>
            <w:proofErr w:type="spellEnd"/>
            <w:r w:rsidRPr="00C8576D">
              <w:rPr>
                <w:sz w:val="22"/>
                <w:szCs w:val="22"/>
                <w:lang w:eastAsia="en-GB"/>
              </w:rPr>
              <w:t>. 1988.</w:t>
            </w:r>
          </w:p>
          <w:p w:rsidR="00E97EF9" w:rsidRPr="00C8576D" w:rsidRDefault="00E97EF9" w:rsidP="00E97EF9">
            <w:pPr>
              <w:numPr>
                <w:ilvl w:val="0"/>
                <w:numId w:val="1"/>
              </w:numPr>
              <w:autoSpaceDE w:val="0"/>
              <w:autoSpaceDN w:val="0"/>
              <w:adjustRightInd w:val="0"/>
              <w:rPr>
                <w:sz w:val="22"/>
                <w:szCs w:val="22"/>
                <w:lang w:eastAsia="en-GB"/>
              </w:rPr>
            </w:pPr>
            <w:r w:rsidRPr="00C8576D">
              <w:rPr>
                <w:sz w:val="22"/>
                <w:szCs w:val="22"/>
                <w:lang w:eastAsia="en-GB"/>
              </w:rPr>
              <w:t>Davidson E. Viking &amp; Norse Mythology. Chancellor Press, 1994.</w:t>
            </w:r>
          </w:p>
          <w:p w:rsidR="00E97EF9" w:rsidRPr="00C8576D" w:rsidRDefault="00E97EF9" w:rsidP="00E97EF9">
            <w:pPr>
              <w:numPr>
                <w:ilvl w:val="0"/>
                <w:numId w:val="1"/>
              </w:numPr>
              <w:autoSpaceDE w:val="0"/>
              <w:autoSpaceDN w:val="0"/>
              <w:adjustRightInd w:val="0"/>
              <w:rPr>
                <w:sz w:val="22"/>
                <w:szCs w:val="22"/>
                <w:lang w:eastAsia="en-GB"/>
              </w:rPr>
            </w:pPr>
            <w:r w:rsidRPr="00C8576D">
              <w:rPr>
                <w:sz w:val="22"/>
                <w:szCs w:val="22"/>
                <w:lang w:eastAsia="en-GB"/>
              </w:rPr>
              <w:lastRenderedPageBreak/>
              <w:t xml:space="preserve">Die </w:t>
            </w:r>
            <w:proofErr w:type="spellStart"/>
            <w:r w:rsidRPr="00C8576D">
              <w:rPr>
                <w:sz w:val="22"/>
                <w:szCs w:val="22"/>
                <w:lang w:eastAsia="en-GB"/>
              </w:rPr>
              <w:t>Völkerwanderung</w:t>
            </w:r>
            <w:proofErr w:type="spellEnd"/>
            <w:r w:rsidRPr="00C8576D">
              <w:rPr>
                <w:sz w:val="22"/>
                <w:szCs w:val="22"/>
                <w:lang w:eastAsia="en-GB"/>
              </w:rPr>
              <w:t>. Leipzig, 1976.</w:t>
            </w:r>
          </w:p>
          <w:p w:rsidR="00E97EF9" w:rsidRPr="00C8576D" w:rsidRDefault="00E97EF9" w:rsidP="00E97EF9">
            <w:pPr>
              <w:numPr>
                <w:ilvl w:val="0"/>
                <w:numId w:val="1"/>
              </w:numPr>
              <w:autoSpaceDE w:val="0"/>
              <w:autoSpaceDN w:val="0"/>
              <w:adjustRightInd w:val="0"/>
              <w:rPr>
                <w:sz w:val="22"/>
                <w:szCs w:val="22"/>
                <w:lang w:eastAsia="en-GB"/>
              </w:rPr>
            </w:pPr>
            <w:r w:rsidRPr="00C8576D">
              <w:rPr>
                <w:sz w:val="22"/>
                <w:szCs w:val="22"/>
                <w:lang w:eastAsia="en-GB"/>
              </w:rPr>
              <w:t xml:space="preserve">Die </w:t>
            </w:r>
            <w:proofErr w:type="spellStart"/>
            <w:r w:rsidRPr="00C8576D">
              <w:rPr>
                <w:sz w:val="22"/>
                <w:szCs w:val="22"/>
                <w:lang w:eastAsia="en-GB"/>
              </w:rPr>
              <w:t>Germanen</w:t>
            </w:r>
            <w:proofErr w:type="spellEnd"/>
            <w:r w:rsidRPr="00C8576D">
              <w:rPr>
                <w:sz w:val="22"/>
                <w:szCs w:val="22"/>
                <w:lang w:eastAsia="en-GB"/>
              </w:rPr>
              <w:t>. Berlin, 1976. Bd. I, II.</w:t>
            </w:r>
          </w:p>
          <w:p w:rsidR="00E97EF9" w:rsidRPr="00C8576D" w:rsidRDefault="00E97EF9" w:rsidP="00E97EF9">
            <w:pPr>
              <w:numPr>
                <w:ilvl w:val="0"/>
                <w:numId w:val="1"/>
              </w:numPr>
              <w:autoSpaceDE w:val="0"/>
              <w:autoSpaceDN w:val="0"/>
              <w:adjustRightInd w:val="0"/>
              <w:rPr>
                <w:sz w:val="22"/>
                <w:szCs w:val="22"/>
                <w:lang w:val="lt-LT" w:eastAsia="en-GB"/>
              </w:rPr>
            </w:pPr>
            <w:r w:rsidRPr="00C8576D">
              <w:rPr>
                <w:sz w:val="22"/>
                <w:szCs w:val="22"/>
                <w:lang w:val="lt-LT" w:eastAsia="en-GB"/>
              </w:rPr>
              <w:t xml:space="preserve">Gimbutas M. </w:t>
            </w:r>
            <w:proofErr w:type="spellStart"/>
            <w:r w:rsidRPr="00C8576D">
              <w:rPr>
                <w:sz w:val="22"/>
                <w:szCs w:val="22"/>
                <w:lang w:val="lt-LT" w:eastAsia="en-GB"/>
              </w:rPr>
              <w:t>The</w:t>
            </w:r>
            <w:proofErr w:type="spellEnd"/>
            <w:r w:rsidRPr="00C8576D">
              <w:rPr>
                <w:sz w:val="22"/>
                <w:szCs w:val="22"/>
                <w:lang w:val="lt-LT" w:eastAsia="en-GB"/>
              </w:rPr>
              <w:t xml:space="preserve"> </w:t>
            </w:r>
            <w:proofErr w:type="spellStart"/>
            <w:r w:rsidRPr="00C8576D">
              <w:rPr>
                <w:sz w:val="22"/>
                <w:szCs w:val="22"/>
                <w:lang w:val="lt-LT" w:eastAsia="en-GB"/>
              </w:rPr>
              <w:t>Prehistory</w:t>
            </w:r>
            <w:proofErr w:type="spellEnd"/>
            <w:r w:rsidRPr="00C8576D">
              <w:rPr>
                <w:sz w:val="22"/>
                <w:szCs w:val="22"/>
                <w:lang w:val="lt-LT" w:eastAsia="en-GB"/>
              </w:rPr>
              <w:t xml:space="preserve"> </w:t>
            </w:r>
            <w:proofErr w:type="spellStart"/>
            <w:r w:rsidRPr="00C8576D">
              <w:rPr>
                <w:sz w:val="22"/>
                <w:szCs w:val="22"/>
                <w:lang w:val="lt-LT" w:eastAsia="en-GB"/>
              </w:rPr>
              <w:t>of</w:t>
            </w:r>
            <w:proofErr w:type="spellEnd"/>
            <w:r w:rsidRPr="00C8576D">
              <w:rPr>
                <w:sz w:val="22"/>
                <w:szCs w:val="22"/>
                <w:lang w:val="lt-LT" w:eastAsia="en-GB"/>
              </w:rPr>
              <w:t xml:space="preserve"> Eastern </w:t>
            </w:r>
            <w:proofErr w:type="spellStart"/>
            <w:r w:rsidRPr="00C8576D">
              <w:rPr>
                <w:sz w:val="22"/>
                <w:szCs w:val="22"/>
                <w:lang w:val="lt-LT" w:eastAsia="en-GB"/>
              </w:rPr>
              <w:t>Europe</w:t>
            </w:r>
            <w:proofErr w:type="spellEnd"/>
            <w:r w:rsidRPr="00C8576D">
              <w:rPr>
                <w:sz w:val="22"/>
                <w:szCs w:val="22"/>
                <w:lang w:val="lt-LT" w:eastAsia="en-GB"/>
              </w:rPr>
              <w:t xml:space="preserve">. </w:t>
            </w:r>
            <w:proofErr w:type="spellStart"/>
            <w:r w:rsidRPr="00C8576D">
              <w:rPr>
                <w:sz w:val="22"/>
                <w:szCs w:val="22"/>
                <w:lang w:val="lt-LT" w:eastAsia="en-GB"/>
              </w:rPr>
              <w:t>Part</w:t>
            </w:r>
            <w:proofErr w:type="spellEnd"/>
            <w:r w:rsidRPr="00C8576D">
              <w:rPr>
                <w:sz w:val="22"/>
                <w:szCs w:val="22"/>
                <w:lang w:val="lt-LT" w:eastAsia="en-GB"/>
              </w:rPr>
              <w:t xml:space="preserve"> I. (</w:t>
            </w:r>
            <w:proofErr w:type="spellStart"/>
            <w:r w:rsidRPr="00C8576D">
              <w:rPr>
                <w:sz w:val="22"/>
                <w:szCs w:val="22"/>
                <w:lang w:val="lt-LT" w:eastAsia="en-GB"/>
              </w:rPr>
              <w:t>Mesolithic</w:t>
            </w:r>
            <w:proofErr w:type="spellEnd"/>
            <w:r w:rsidRPr="00C8576D">
              <w:rPr>
                <w:sz w:val="22"/>
                <w:szCs w:val="22"/>
                <w:lang w:val="lt-LT" w:eastAsia="en-GB"/>
              </w:rPr>
              <w:t xml:space="preserve">, </w:t>
            </w:r>
            <w:proofErr w:type="spellStart"/>
            <w:r w:rsidRPr="00C8576D">
              <w:rPr>
                <w:sz w:val="22"/>
                <w:szCs w:val="22"/>
                <w:lang w:val="lt-LT" w:eastAsia="en-GB"/>
              </w:rPr>
              <w:t>Neolithic</w:t>
            </w:r>
            <w:proofErr w:type="spellEnd"/>
            <w:r w:rsidRPr="00C8576D">
              <w:rPr>
                <w:sz w:val="22"/>
                <w:szCs w:val="22"/>
                <w:lang w:val="lt-LT" w:eastAsia="en-GB"/>
              </w:rPr>
              <w:t xml:space="preserve"> </w:t>
            </w:r>
            <w:proofErr w:type="spellStart"/>
            <w:r w:rsidRPr="00C8576D">
              <w:rPr>
                <w:sz w:val="22"/>
                <w:szCs w:val="22"/>
                <w:lang w:val="lt-LT" w:eastAsia="en-GB"/>
              </w:rPr>
              <w:t>and</w:t>
            </w:r>
            <w:proofErr w:type="spellEnd"/>
            <w:r w:rsidRPr="00C8576D">
              <w:rPr>
                <w:sz w:val="22"/>
                <w:szCs w:val="22"/>
                <w:lang w:val="lt-LT" w:eastAsia="en-GB"/>
              </w:rPr>
              <w:t xml:space="preserve"> </w:t>
            </w:r>
            <w:proofErr w:type="spellStart"/>
            <w:r w:rsidRPr="00C8576D">
              <w:rPr>
                <w:sz w:val="22"/>
                <w:szCs w:val="22"/>
                <w:lang w:val="lt-LT" w:eastAsia="en-GB"/>
              </w:rPr>
              <w:t>Copper</w:t>
            </w:r>
            <w:proofErr w:type="spellEnd"/>
            <w:r w:rsidRPr="00C8576D">
              <w:rPr>
                <w:sz w:val="22"/>
                <w:szCs w:val="22"/>
                <w:lang w:val="lt-LT" w:eastAsia="en-GB"/>
              </w:rPr>
              <w:t xml:space="preserve"> </w:t>
            </w:r>
            <w:proofErr w:type="spellStart"/>
            <w:r w:rsidRPr="00C8576D">
              <w:rPr>
                <w:sz w:val="22"/>
                <w:szCs w:val="22"/>
                <w:lang w:val="lt-LT" w:eastAsia="en-GB"/>
              </w:rPr>
              <w:t>Age</w:t>
            </w:r>
            <w:proofErr w:type="spellEnd"/>
            <w:r w:rsidRPr="00C8576D">
              <w:rPr>
                <w:sz w:val="22"/>
                <w:szCs w:val="22"/>
                <w:lang w:val="lt-LT" w:eastAsia="en-GB"/>
              </w:rPr>
              <w:t xml:space="preserve"> </w:t>
            </w:r>
            <w:proofErr w:type="spellStart"/>
            <w:r w:rsidRPr="00C8576D">
              <w:rPr>
                <w:sz w:val="22"/>
                <w:szCs w:val="22"/>
                <w:lang w:val="lt-LT" w:eastAsia="en-GB"/>
              </w:rPr>
              <w:t>Cultures</w:t>
            </w:r>
            <w:proofErr w:type="spellEnd"/>
            <w:r w:rsidRPr="00C8576D">
              <w:rPr>
                <w:sz w:val="22"/>
                <w:szCs w:val="22"/>
                <w:lang w:val="lt-LT" w:eastAsia="en-GB"/>
              </w:rPr>
              <w:t xml:space="preserve"> </w:t>
            </w:r>
            <w:proofErr w:type="spellStart"/>
            <w:r w:rsidRPr="00C8576D">
              <w:rPr>
                <w:sz w:val="22"/>
                <w:szCs w:val="22"/>
                <w:lang w:val="lt-LT" w:eastAsia="en-GB"/>
              </w:rPr>
              <w:t>in</w:t>
            </w:r>
            <w:proofErr w:type="spellEnd"/>
            <w:r w:rsidRPr="00C8576D">
              <w:rPr>
                <w:sz w:val="22"/>
                <w:szCs w:val="22"/>
                <w:lang w:val="lt-LT" w:eastAsia="en-GB"/>
              </w:rPr>
              <w:t xml:space="preserve"> </w:t>
            </w:r>
            <w:proofErr w:type="spellStart"/>
            <w:r w:rsidRPr="00C8576D">
              <w:rPr>
                <w:sz w:val="22"/>
                <w:szCs w:val="22"/>
                <w:lang w:val="lt-LT" w:eastAsia="en-GB"/>
              </w:rPr>
              <w:t>Russia</w:t>
            </w:r>
            <w:proofErr w:type="spellEnd"/>
            <w:r w:rsidRPr="00C8576D">
              <w:rPr>
                <w:sz w:val="22"/>
                <w:szCs w:val="22"/>
                <w:lang w:val="lt-LT" w:eastAsia="en-GB"/>
              </w:rPr>
              <w:t xml:space="preserve"> </w:t>
            </w:r>
            <w:proofErr w:type="spellStart"/>
            <w:r w:rsidRPr="00C8576D">
              <w:rPr>
                <w:sz w:val="22"/>
                <w:szCs w:val="22"/>
                <w:lang w:val="lt-LT" w:eastAsia="en-GB"/>
              </w:rPr>
              <w:t>and</w:t>
            </w:r>
            <w:proofErr w:type="spellEnd"/>
            <w:r w:rsidRPr="00C8576D">
              <w:rPr>
                <w:sz w:val="22"/>
                <w:szCs w:val="22"/>
                <w:lang w:val="lt-LT" w:eastAsia="en-GB"/>
              </w:rPr>
              <w:t xml:space="preserve"> </w:t>
            </w:r>
            <w:proofErr w:type="spellStart"/>
            <w:r w:rsidRPr="00C8576D">
              <w:rPr>
                <w:sz w:val="22"/>
                <w:szCs w:val="22"/>
                <w:lang w:val="lt-LT" w:eastAsia="en-GB"/>
              </w:rPr>
              <w:t>the</w:t>
            </w:r>
            <w:proofErr w:type="spellEnd"/>
            <w:r w:rsidRPr="00C8576D">
              <w:rPr>
                <w:sz w:val="22"/>
                <w:szCs w:val="22"/>
                <w:lang w:val="lt-LT" w:eastAsia="en-GB"/>
              </w:rPr>
              <w:t xml:space="preserve"> Baltic </w:t>
            </w:r>
            <w:proofErr w:type="spellStart"/>
            <w:r w:rsidRPr="00C8576D">
              <w:rPr>
                <w:sz w:val="22"/>
                <w:szCs w:val="22"/>
                <w:lang w:val="lt-LT" w:eastAsia="en-GB"/>
              </w:rPr>
              <w:t>Area</w:t>
            </w:r>
            <w:proofErr w:type="spellEnd"/>
            <w:r w:rsidRPr="00C8576D">
              <w:rPr>
                <w:sz w:val="22"/>
                <w:szCs w:val="22"/>
                <w:lang w:val="lt-LT" w:eastAsia="en-GB"/>
              </w:rPr>
              <w:t xml:space="preserve">). </w:t>
            </w:r>
            <w:proofErr w:type="spellStart"/>
            <w:r w:rsidRPr="00C8576D">
              <w:rPr>
                <w:sz w:val="22"/>
                <w:szCs w:val="22"/>
                <w:lang w:val="lt-LT" w:eastAsia="en-GB"/>
              </w:rPr>
              <w:t>Cambridge</w:t>
            </w:r>
            <w:proofErr w:type="spellEnd"/>
            <w:r w:rsidRPr="00C8576D">
              <w:rPr>
                <w:sz w:val="22"/>
                <w:szCs w:val="22"/>
                <w:lang w:val="lt-LT" w:eastAsia="en-GB"/>
              </w:rPr>
              <w:t>, 1956.</w:t>
            </w:r>
          </w:p>
          <w:p w:rsidR="00E97EF9" w:rsidRPr="00C8576D" w:rsidRDefault="00E97EF9" w:rsidP="00E97EF9">
            <w:pPr>
              <w:numPr>
                <w:ilvl w:val="0"/>
                <w:numId w:val="1"/>
              </w:numPr>
              <w:autoSpaceDE w:val="0"/>
              <w:autoSpaceDN w:val="0"/>
              <w:adjustRightInd w:val="0"/>
              <w:rPr>
                <w:sz w:val="22"/>
                <w:szCs w:val="22"/>
                <w:lang w:val="lt-LT" w:eastAsia="en-GB"/>
              </w:rPr>
            </w:pPr>
            <w:r w:rsidRPr="00C8576D">
              <w:rPr>
                <w:sz w:val="22"/>
                <w:szCs w:val="22"/>
              </w:rPr>
              <w:t xml:space="preserve">Harding, A. 1994. Reformation in Barbarian Europe, 1300–600 BC, 304 - 335. In B. </w:t>
            </w:r>
            <w:proofErr w:type="spellStart"/>
            <w:r w:rsidRPr="00C8576D">
              <w:rPr>
                <w:sz w:val="22"/>
                <w:szCs w:val="22"/>
              </w:rPr>
              <w:t>Cunliffe</w:t>
            </w:r>
            <w:proofErr w:type="spellEnd"/>
            <w:r w:rsidRPr="00C8576D">
              <w:rPr>
                <w:sz w:val="22"/>
                <w:szCs w:val="22"/>
              </w:rPr>
              <w:t xml:space="preserve">. </w:t>
            </w:r>
            <w:r w:rsidRPr="00C8576D">
              <w:rPr>
                <w:i/>
                <w:sz w:val="22"/>
                <w:szCs w:val="22"/>
              </w:rPr>
              <w:t>The</w:t>
            </w:r>
            <w:r w:rsidRPr="00C8576D">
              <w:rPr>
                <w:sz w:val="22"/>
                <w:szCs w:val="22"/>
              </w:rPr>
              <w:t xml:space="preserve"> </w:t>
            </w:r>
            <w:r w:rsidRPr="00C8576D">
              <w:rPr>
                <w:i/>
                <w:sz w:val="22"/>
                <w:szCs w:val="22"/>
              </w:rPr>
              <w:t>Oxford illustrated Prehistory of Europe</w:t>
            </w:r>
            <w:r w:rsidRPr="00C8576D">
              <w:rPr>
                <w:sz w:val="22"/>
                <w:szCs w:val="22"/>
              </w:rPr>
              <w:t>.  Oxford, New York: Oxford University Press.</w:t>
            </w:r>
          </w:p>
          <w:p w:rsidR="00E97EF9" w:rsidRPr="00C8576D" w:rsidRDefault="00E97EF9" w:rsidP="00E97EF9">
            <w:pPr>
              <w:numPr>
                <w:ilvl w:val="0"/>
                <w:numId w:val="1"/>
              </w:numPr>
              <w:autoSpaceDE w:val="0"/>
              <w:autoSpaceDN w:val="0"/>
              <w:adjustRightInd w:val="0"/>
              <w:rPr>
                <w:sz w:val="22"/>
                <w:szCs w:val="22"/>
                <w:lang w:val="lt-LT" w:eastAsia="en-GB"/>
              </w:rPr>
            </w:pPr>
            <w:proofErr w:type="spellStart"/>
            <w:r w:rsidRPr="00C8576D">
              <w:rPr>
                <w:sz w:val="22"/>
                <w:szCs w:val="22"/>
                <w:lang w:val="lt-LT" w:eastAsia="en-GB"/>
              </w:rPr>
              <w:t>Kośko</w:t>
            </w:r>
            <w:proofErr w:type="spellEnd"/>
            <w:r w:rsidRPr="00C8576D">
              <w:rPr>
                <w:sz w:val="22"/>
                <w:szCs w:val="22"/>
                <w:lang w:val="lt-LT" w:eastAsia="en-GB"/>
              </w:rPr>
              <w:t xml:space="preserve"> A., </w:t>
            </w:r>
            <w:proofErr w:type="spellStart"/>
            <w:r w:rsidRPr="00C8576D">
              <w:rPr>
                <w:sz w:val="22"/>
                <w:szCs w:val="22"/>
                <w:lang w:val="lt-LT" w:eastAsia="en-GB"/>
              </w:rPr>
              <w:t>Szmyt</w:t>
            </w:r>
            <w:proofErr w:type="spellEnd"/>
            <w:r w:rsidRPr="00C8576D">
              <w:rPr>
                <w:sz w:val="22"/>
                <w:szCs w:val="22"/>
                <w:lang w:val="lt-LT" w:eastAsia="en-GB"/>
              </w:rPr>
              <w:t xml:space="preserve"> M. (</w:t>
            </w:r>
            <w:proofErr w:type="spellStart"/>
            <w:r w:rsidRPr="00C8576D">
              <w:rPr>
                <w:sz w:val="22"/>
                <w:szCs w:val="22"/>
                <w:lang w:val="lt-LT" w:eastAsia="en-GB"/>
              </w:rPr>
              <w:t>eds</w:t>
            </w:r>
            <w:proofErr w:type="spellEnd"/>
            <w:r w:rsidRPr="00C8576D">
              <w:rPr>
                <w:sz w:val="22"/>
                <w:szCs w:val="22"/>
                <w:lang w:val="lt-LT" w:eastAsia="en-GB"/>
              </w:rPr>
              <w:t xml:space="preserve">.). </w:t>
            </w:r>
            <w:proofErr w:type="spellStart"/>
            <w:r w:rsidRPr="00C8576D">
              <w:rPr>
                <w:sz w:val="22"/>
                <w:szCs w:val="22"/>
                <w:lang w:val="lt-LT" w:eastAsia="en-GB"/>
              </w:rPr>
              <w:t>Nomadyzm</w:t>
            </w:r>
            <w:proofErr w:type="spellEnd"/>
            <w:r w:rsidRPr="00C8576D">
              <w:rPr>
                <w:sz w:val="22"/>
                <w:szCs w:val="22"/>
                <w:lang w:val="lt-LT" w:eastAsia="en-GB"/>
              </w:rPr>
              <w:t xml:space="preserve"> a </w:t>
            </w:r>
            <w:proofErr w:type="spellStart"/>
            <w:r w:rsidRPr="00C8576D">
              <w:rPr>
                <w:sz w:val="22"/>
                <w:szCs w:val="22"/>
                <w:lang w:val="lt-LT" w:eastAsia="en-GB"/>
              </w:rPr>
              <w:t>pastoralizm</w:t>
            </w:r>
            <w:proofErr w:type="spellEnd"/>
            <w:r w:rsidRPr="00C8576D">
              <w:rPr>
                <w:sz w:val="22"/>
                <w:szCs w:val="22"/>
                <w:lang w:val="lt-LT" w:eastAsia="en-GB"/>
              </w:rPr>
              <w:t xml:space="preserve"> w </w:t>
            </w:r>
            <w:proofErr w:type="spellStart"/>
            <w:r w:rsidRPr="00C8576D">
              <w:rPr>
                <w:sz w:val="22"/>
                <w:szCs w:val="22"/>
                <w:lang w:val="lt-LT" w:eastAsia="en-GB"/>
              </w:rPr>
              <w:t>międzyrzeczu</w:t>
            </w:r>
            <w:proofErr w:type="spellEnd"/>
            <w:r w:rsidRPr="00C8576D">
              <w:rPr>
                <w:sz w:val="22"/>
                <w:szCs w:val="22"/>
                <w:lang w:val="lt-LT" w:eastAsia="en-GB"/>
              </w:rPr>
              <w:t xml:space="preserve"> </w:t>
            </w:r>
            <w:proofErr w:type="spellStart"/>
            <w:r w:rsidRPr="00C8576D">
              <w:rPr>
                <w:sz w:val="22"/>
                <w:szCs w:val="22"/>
                <w:lang w:val="lt-LT" w:eastAsia="en-GB"/>
              </w:rPr>
              <w:t>Wisły</w:t>
            </w:r>
            <w:proofErr w:type="spellEnd"/>
            <w:r w:rsidRPr="00C8576D">
              <w:rPr>
                <w:sz w:val="22"/>
                <w:szCs w:val="22"/>
                <w:lang w:val="lt-LT" w:eastAsia="en-GB"/>
              </w:rPr>
              <w:t xml:space="preserve"> i Dniepru (</w:t>
            </w:r>
            <w:proofErr w:type="spellStart"/>
            <w:r w:rsidRPr="00C8576D">
              <w:rPr>
                <w:sz w:val="22"/>
                <w:szCs w:val="22"/>
                <w:lang w:val="lt-LT" w:eastAsia="en-GB"/>
              </w:rPr>
              <w:t>neolit</w:t>
            </w:r>
            <w:proofErr w:type="spellEnd"/>
            <w:r w:rsidRPr="00C8576D">
              <w:rPr>
                <w:sz w:val="22"/>
                <w:szCs w:val="22"/>
                <w:lang w:val="lt-LT" w:eastAsia="en-GB"/>
              </w:rPr>
              <w:t xml:space="preserve">, </w:t>
            </w:r>
            <w:proofErr w:type="spellStart"/>
            <w:r w:rsidRPr="00C8576D">
              <w:rPr>
                <w:sz w:val="22"/>
                <w:szCs w:val="22"/>
                <w:lang w:val="lt-LT" w:eastAsia="en-GB"/>
              </w:rPr>
              <w:t>eneolit</w:t>
            </w:r>
            <w:proofErr w:type="spellEnd"/>
            <w:r w:rsidRPr="00C8576D">
              <w:rPr>
                <w:sz w:val="22"/>
                <w:szCs w:val="22"/>
                <w:lang w:val="lt-LT" w:eastAsia="en-GB"/>
              </w:rPr>
              <w:t xml:space="preserve">, </w:t>
            </w:r>
            <w:proofErr w:type="spellStart"/>
            <w:r w:rsidRPr="00C8576D">
              <w:rPr>
                <w:sz w:val="22"/>
                <w:szCs w:val="22"/>
                <w:lang w:val="lt-LT" w:eastAsia="en-GB"/>
              </w:rPr>
              <w:t>epoka</w:t>
            </w:r>
            <w:proofErr w:type="spellEnd"/>
            <w:r w:rsidRPr="00C8576D">
              <w:rPr>
                <w:sz w:val="22"/>
                <w:szCs w:val="22"/>
                <w:lang w:val="lt-LT" w:eastAsia="en-GB"/>
              </w:rPr>
              <w:t xml:space="preserve"> </w:t>
            </w:r>
            <w:proofErr w:type="spellStart"/>
            <w:r w:rsidRPr="00C8576D">
              <w:rPr>
                <w:sz w:val="22"/>
                <w:szCs w:val="22"/>
                <w:lang w:val="lt-LT" w:eastAsia="en-GB"/>
              </w:rPr>
              <w:t>brązu</w:t>
            </w:r>
            <w:proofErr w:type="spellEnd"/>
            <w:r w:rsidRPr="00C8576D">
              <w:rPr>
                <w:sz w:val="22"/>
                <w:szCs w:val="22"/>
                <w:lang w:val="lt-LT" w:eastAsia="en-GB"/>
              </w:rPr>
              <w:t xml:space="preserve">). </w:t>
            </w:r>
            <w:proofErr w:type="spellStart"/>
            <w:r w:rsidRPr="00C8576D">
              <w:rPr>
                <w:sz w:val="22"/>
                <w:szCs w:val="22"/>
                <w:lang w:val="lt-LT" w:eastAsia="en-GB"/>
              </w:rPr>
              <w:t>Poznań</w:t>
            </w:r>
            <w:proofErr w:type="spellEnd"/>
            <w:r w:rsidRPr="00C8576D">
              <w:rPr>
                <w:sz w:val="22"/>
                <w:szCs w:val="22"/>
                <w:lang w:val="lt-LT" w:eastAsia="en-GB"/>
              </w:rPr>
              <w:t>, 2004.</w:t>
            </w:r>
          </w:p>
          <w:p w:rsidR="00E97EF9" w:rsidRPr="00C8576D" w:rsidRDefault="00E97EF9" w:rsidP="00E97EF9">
            <w:pPr>
              <w:numPr>
                <w:ilvl w:val="0"/>
                <w:numId w:val="1"/>
              </w:numPr>
              <w:autoSpaceDE w:val="0"/>
              <w:autoSpaceDN w:val="0"/>
              <w:adjustRightInd w:val="0"/>
              <w:rPr>
                <w:sz w:val="22"/>
                <w:szCs w:val="22"/>
                <w:lang w:eastAsia="en-GB"/>
              </w:rPr>
            </w:pPr>
            <w:r w:rsidRPr="00C8576D">
              <w:rPr>
                <w:sz w:val="22"/>
                <w:szCs w:val="22"/>
                <w:lang w:eastAsia="en-GB"/>
              </w:rPr>
              <w:t>Kristiansen K. Europe before History. New Studies in Archaeology. Cambridge University Press, 2000.</w:t>
            </w:r>
          </w:p>
          <w:p w:rsidR="00E97EF9" w:rsidRPr="00C8576D" w:rsidRDefault="00E97EF9" w:rsidP="00E97EF9">
            <w:pPr>
              <w:numPr>
                <w:ilvl w:val="0"/>
                <w:numId w:val="1"/>
              </w:numPr>
              <w:autoSpaceDE w:val="0"/>
              <w:autoSpaceDN w:val="0"/>
              <w:adjustRightInd w:val="0"/>
              <w:rPr>
                <w:sz w:val="22"/>
                <w:szCs w:val="22"/>
                <w:lang w:eastAsia="en-GB"/>
              </w:rPr>
            </w:pPr>
            <w:r w:rsidRPr="00C8576D">
              <w:rPr>
                <w:sz w:val="22"/>
                <w:szCs w:val="22"/>
                <w:lang w:eastAsia="en-GB"/>
              </w:rPr>
              <w:t>Kristiansen K., Larsson T.B. The Rise of Bronze Age Society. Travels, Transmissions and Transformations. Cambridge University Press, 2005.</w:t>
            </w:r>
          </w:p>
          <w:p w:rsidR="00E97EF9" w:rsidRPr="00C8576D" w:rsidRDefault="00E97EF9" w:rsidP="00E97EF9">
            <w:pPr>
              <w:numPr>
                <w:ilvl w:val="0"/>
                <w:numId w:val="1"/>
              </w:numPr>
              <w:autoSpaceDE w:val="0"/>
              <w:autoSpaceDN w:val="0"/>
              <w:adjustRightInd w:val="0"/>
              <w:rPr>
                <w:sz w:val="22"/>
                <w:szCs w:val="22"/>
                <w:lang w:eastAsia="en-GB"/>
              </w:rPr>
            </w:pPr>
            <w:r w:rsidRPr="00C8576D">
              <w:rPr>
                <w:sz w:val="22"/>
                <w:szCs w:val="22"/>
                <w:lang w:eastAsia="en-GB"/>
              </w:rPr>
              <w:t>Lang V. The Bronze and Early Iron Ages in Estonia. Tartu University Press, 2007.</w:t>
            </w:r>
          </w:p>
          <w:p w:rsidR="00E97EF9" w:rsidRPr="00C8576D" w:rsidRDefault="00E97EF9" w:rsidP="00E97EF9">
            <w:pPr>
              <w:numPr>
                <w:ilvl w:val="0"/>
                <w:numId w:val="1"/>
              </w:numPr>
              <w:rPr>
                <w:sz w:val="22"/>
                <w:szCs w:val="22"/>
              </w:rPr>
            </w:pPr>
            <w:r w:rsidRPr="00C8576D">
              <w:rPr>
                <w:sz w:val="22"/>
                <w:szCs w:val="22"/>
              </w:rPr>
              <w:t>Larsson M, Pearson M.P. (eds.). From Stonehenge to the Baltic. Living with Cultural Diversity in the Third Millennium BC. BAR International Series 1692. Oxford, 2007.</w:t>
            </w:r>
          </w:p>
          <w:p w:rsidR="00E97EF9" w:rsidRPr="00C8576D" w:rsidRDefault="00E97EF9" w:rsidP="00E97EF9">
            <w:pPr>
              <w:numPr>
                <w:ilvl w:val="0"/>
                <w:numId w:val="1"/>
              </w:numPr>
              <w:rPr>
                <w:sz w:val="22"/>
                <w:szCs w:val="22"/>
              </w:rPr>
            </w:pPr>
            <w:r w:rsidRPr="00C8576D">
              <w:rPr>
                <w:sz w:val="22"/>
                <w:szCs w:val="22"/>
              </w:rPr>
              <w:t xml:space="preserve">Larsson L., </w:t>
            </w:r>
            <w:proofErr w:type="spellStart"/>
            <w:r w:rsidRPr="00C8576D">
              <w:rPr>
                <w:sz w:val="22"/>
                <w:szCs w:val="22"/>
              </w:rPr>
              <w:t>Zagorska</w:t>
            </w:r>
            <w:proofErr w:type="spellEnd"/>
            <w:r w:rsidRPr="00C8576D">
              <w:rPr>
                <w:sz w:val="22"/>
                <w:szCs w:val="22"/>
              </w:rPr>
              <w:t xml:space="preserve"> I. (eds.). Back to the Origin. New Research in the Mesolithic-Neolithic </w:t>
            </w:r>
            <w:proofErr w:type="spellStart"/>
            <w:r w:rsidRPr="00C8576D">
              <w:rPr>
                <w:sz w:val="22"/>
                <w:szCs w:val="22"/>
              </w:rPr>
              <w:t>Zvejnieki</w:t>
            </w:r>
            <w:proofErr w:type="spellEnd"/>
            <w:r w:rsidRPr="00C8576D">
              <w:rPr>
                <w:sz w:val="22"/>
                <w:szCs w:val="22"/>
              </w:rPr>
              <w:t xml:space="preserve"> Cemetery and Environment, Northern Latvia. </w:t>
            </w:r>
            <w:proofErr w:type="spellStart"/>
            <w:r w:rsidRPr="00C8576D">
              <w:rPr>
                <w:sz w:val="22"/>
                <w:szCs w:val="22"/>
              </w:rPr>
              <w:t>Acta</w:t>
            </w:r>
            <w:proofErr w:type="spellEnd"/>
            <w:r w:rsidRPr="00C8576D">
              <w:rPr>
                <w:sz w:val="22"/>
                <w:szCs w:val="22"/>
              </w:rPr>
              <w:t xml:space="preserve"> </w:t>
            </w:r>
            <w:proofErr w:type="spellStart"/>
            <w:r w:rsidRPr="00C8576D">
              <w:rPr>
                <w:sz w:val="22"/>
                <w:szCs w:val="22"/>
              </w:rPr>
              <w:t>Archaeologica</w:t>
            </w:r>
            <w:proofErr w:type="spellEnd"/>
            <w:r w:rsidRPr="00C8576D">
              <w:rPr>
                <w:sz w:val="22"/>
                <w:szCs w:val="22"/>
              </w:rPr>
              <w:t xml:space="preserve"> </w:t>
            </w:r>
            <w:proofErr w:type="spellStart"/>
            <w:r w:rsidRPr="00C8576D">
              <w:rPr>
                <w:sz w:val="22"/>
                <w:szCs w:val="22"/>
              </w:rPr>
              <w:t>Lundensia</w:t>
            </w:r>
            <w:proofErr w:type="spellEnd"/>
            <w:r w:rsidRPr="00C8576D">
              <w:rPr>
                <w:sz w:val="22"/>
                <w:szCs w:val="22"/>
              </w:rPr>
              <w:t>. Series in 8º, Nº 52. Lund, 2006.</w:t>
            </w:r>
          </w:p>
          <w:p w:rsidR="00E97EF9" w:rsidRPr="00C8576D" w:rsidRDefault="00E97EF9" w:rsidP="00E97EF9">
            <w:pPr>
              <w:numPr>
                <w:ilvl w:val="0"/>
                <w:numId w:val="1"/>
              </w:numPr>
              <w:autoSpaceDE w:val="0"/>
              <w:autoSpaceDN w:val="0"/>
              <w:adjustRightInd w:val="0"/>
              <w:rPr>
                <w:sz w:val="22"/>
                <w:szCs w:val="22"/>
                <w:lang w:eastAsia="en-GB"/>
              </w:rPr>
            </w:pPr>
            <w:proofErr w:type="spellStart"/>
            <w:r w:rsidRPr="00C8576D">
              <w:rPr>
                <w:sz w:val="22"/>
                <w:szCs w:val="22"/>
                <w:lang w:eastAsia="en-GB"/>
              </w:rPr>
              <w:t>Montelius</w:t>
            </w:r>
            <w:proofErr w:type="spellEnd"/>
            <w:r w:rsidRPr="00C8576D">
              <w:rPr>
                <w:sz w:val="22"/>
                <w:szCs w:val="22"/>
                <w:lang w:eastAsia="en-GB"/>
              </w:rPr>
              <w:t xml:space="preserve"> O. Dating the Bronze Age with special reference to Scandinavia. 1986.</w:t>
            </w:r>
          </w:p>
          <w:p w:rsidR="00E97EF9" w:rsidRPr="00C8576D" w:rsidRDefault="00E97EF9" w:rsidP="00E97EF9">
            <w:pPr>
              <w:numPr>
                <w:ilvl w:val="0"/>
                <w:numId w:val="1"/>
              </w:numPr>
              <w:autoSpaceDE w:val="0"/>
              <w:autoSpaceDN w:val="0"/>
              <w:adjustRightInd w:val="0"/>
              <w:rPr>
                <w:sz w:val="22"/>
                <w:szCs w:val="22"/>
                <w:lang w:eastAsia="en-GB"/>
              </w:rPr>
            </w:pPr>
            <w:proofErr w:type="spellStart"/>
            <w:r w:rsidRPr="00C8576D">
              <w:rPr>
                <w:sz w:val="22"/>
                <w:szCs w:val="22"/>
                <w:lang w:eastAsia="en-GB"/>
              </w:rPr>
              <w:t>Okulicz-Kozarin</w:t>
            </w:r>
            <w:proofErr w:type="spellEnd"/>
            <w:r w:rsidRPr="00C8576D">
              <w:rPr>
                <w:sz w:val="22"/>
                <w:szCs w:val="22"/>
                <w:lang w:eastAsia="en-GB"/>
              </w:rPr>
              <w:t xml:space="preserve"> L. </w:t>
            </w:r>
            <w:proofErr w:type="spellStart"/>
            <w:r w:rsidRPr="00C8576D">
              <w:rPr>
                <w:sz w:val="22"/>
                <w:szCs w:val="22"/>
                <w:lang w:eastAsia="en-GB"/>
              </w:rPr>
              <w:t>Finowie</w:t>
            </w:r>
            <w:proofErr w:type="spellEnd"/>
            <w:r w:rsidRPr="00C8576D">
              <w:rPr>
                <w:sz w:val="22"/>
                <w:szCs w:val="22"/>
                <w:lang w:eastAsia="en-GB"/>
              </w:rPr>
              <w:t xml:space="preserve"> </w:t>
            </w:r>
            <w:proofErr w:type="spellStart"/>
            <w:r w:rsidRPr="00C8576D">
              <w:rPr>
                <w:sz w:val="22"/>
                <w:szCs w:val="22"/>
                <w:lang w:eastAsia="en-GB"/>
              </w:rPr>
              <w:t>Zachodni</w:t>
            </w:r>
            <w:proofErr w:type="spellEnd"/>
            <w:r w:rsidRPr="00C8576D">
              <w:rPr>
                <w:sz w:val="22"/>
                <w:szCs w:val="22"/>
                <w:lang w:eastAsia="en-GB"/>
              </w:rPr>
              <w:t>. Warszawa, 1993.</w:t>
            </w:r>
          </w:p>
          <w:p w:rsidR="00E97EF9" w:rsidRPr="00C8576D" w:rsidRDefault="00E97EF9" w:rsidP="00E97EF9">
            <w:pPr>
              <w:numPr>
                <w:ilvl w:val="0"/>
                <w:numId w:val="1"/>
              </w:numPr>
              <w:autoSpaceDE w:val="0"/>
              <w:autoSpaceDN w:val="0"/>
              <w:adjustRightInd w:val="0"/>
              <w:rPr>
                <w:sz w:val="22"/>
                <w:szCs w:val="22"/>
                <w:lang w:eastAsia="en-GB"/>
              </w:rPr>
            </w:pPr>
            <w:proofErr w:type="spellStart"/>
            <w:r w:rsidRPr="00C8576D">
              <w:rPr>
                <w:sz w:val="22"/>
                <w:szCs w:val="22"/>
              </w:rPr>
              <w:t>Pranckėnaitė</w:t>
            </w:r>
            <w:proofErr w:type="spellEnd"/>
            <w:r w:rsidRPr="00C8576D">
              <w:rPr>
                <w:sz w:val="22"/>
                <w:szCs w:val="22"/>
              </w:rPr>
              <w:t xml:space="preserve"> E. (ed.). Wetland Settlements of the Baltic. A Prehistoric Perspective. Vilnius, 2011.</w:t>
            </w:r>
          </w:p>
          <w:p w:rsidR="00E97EF9" w:rsidRPr="00C8576D" w:rsidRDefault="00E97EF9" w:rsidP="00E97EF9">
            <w:pPr>
              <w:numPr>
                <w:ilvl w:val="0"/>
                <w:numId w:val="1"/>
              </w:numPr>
              <w:autoSpaceDE w:val="0"/>
              <w:autoSpaceDN w:val="0"/>
              <w:adjustRightInd w:val="0"/>
              <w:rPr>
                <w:sz w:val="22"/>
                <w:szCs w:val="22"/>
                <w:lang w:eastAsia="en-GB"/>
              </w:rPr>
            </w:pPr>
            <w:proofErr w:type="spellStart"/>
            <w:r w:rsidRPr="00C8576D">
              <w:rPr>
                <w:sz w:val="22"/>
                <w:szCs w:val="22"/>
                <w:lang w:eastAsia="en-GB"/>
              </w:rPr>
              <w:t>Schatze</w:t>
            </w:r>
            <w:proofErr w:type="spellEnd"/>
            <w:r w:rsidRPr="00C8576D">
              <w:rPr>
                <w:sz w:val="22"/>
                <w:szCs w:val="22"/>
                <w:lang w:eastAsia="en-GB"/>
              </w:rPr>
              <w:t xml:space="preserve"> der </w:t>
            </w:r>
            <w:proofErr w:type="spellStart"/>
            <w:r w:rsidRPr="00C8576D">
              <w:rPr>
                <w:sz w:val="22"/>
                <w:szCs w:val="22"/>
                <w:lang w:eastAsia="en-GB"/>
              </w:rPr>
              <w:t>Ostgoten</w:t>
            </w:r>
            <w:proofErr w:type="spellEnd"/>
            <w:r w:rsidRPr="00C8576D">
              <w:rPr>
                <w:sz w:val="22"/>
                <w:szCs w:val="22"/>
                <w:lang w:eastAsia="en-GB"/>
              </w:rPr>
              <w:t xml:space="preserve">. </w:t>
            </w:r>
            <w:proofErr w:type="spellStart"/>
            <w:r w:rsidRPr="00C8576D">
              <w:rPr>
                <w:sz w:val="22"/>
                <w:szCs w:val="22"/>
                <w:lang w:eastAsia="en-GB"/>
              </w:rPr>
              <w:t>Theis</w:t>
            </w:r>
            <w:proofErr w:type="spellEnd"/>
            <w:r w:rsidRPr="00C8576D">
              <w:rPr>
                <w:sz w:val="22"/>
                <w:szCs w:val="22"/>
                <w:lang w:eastAsia="en-GB"/>
              </w:rPr>
              <w:t>, 1995.</w:t>
            </w:r>
          </w:p>
          <w:p w:rsidR="00E97EF9" w:rsidRPr="00C8576D" w:rsidRDefault="00E97EF9" w:rsidP="00E97EF9">
            <w:pPr>
              <w:numPr>
                <w:ilvl w:val="0"/>
                <w:numId w:val="1"/>
              </w:numPr>
              <w:autoSpaceDE w:val="0"/>
              <w:autoSpaceDN w:val="0"/>
              <w:adjustRightInd w:val="0"/>
              <w:rPr>
                <w:sz w:val="22"/>
                <w:szCs w:val="22"/>
                <w:lang w:eastAsia="en-GB"/>
              </w:rPr>
            </w:pPr>
            <w:proofErr w:type="spellStart"/>
            <w:r w:rsidRPr="00C8576D">
              <w:rPr>
                <w:sz w:val="22"/>
                <w:szCs w:val="22"/>
                <w:lang w:eastAsia="en-GB"/>
              </w:rPr>
              <w:t>Selirand</w:t>
            </w:r>
            <w:proofErr w:type="spellEnd"/>
            <w:r w:rsidRPr="00C8576D">
              <w:rPr>
                <w:sz w:val="22"/>
                <w:szCs w:val="22"/>
                <w:lang w:eastAsia="en-GB"/>
              </w:rPr>
              <w:t xml:space="preserve"> J. </w:t>
            </w:r>
            <w:proofErr w:type="spellStart"/>
            <w:r w:rsidRPr="00C8576D">
              <w:rPr>
                <w:sz w:val="22"/>
                <w:szCs w:val="22"/>
                <w:lang w:eastAsia="en-GB"/>
              </w:rPr>
              <w:t>Tônisson</w:t>
            </w:r>
            <w:proofErr w:type="spellEnd"/>
            <w:r w:rsidRPr="00C8576D">
              <w:rPr>
                <w:sz w:val="22"/>
                <w:szCs w:val="22"/>
                <w:lang w:eastAsia="en-GB"/>
              </w:rPr>
              <w:t xml:space="preserve"> E. Through Past Millennia. Archaeological Discoveries in Estonia. Tallinn, 1984.</w:t>
            </w:r>
          </w:p>
          <w:p w:rsidR="00E97EF9" w:rsidRPr="00C8576D" w:rsidRDefault="00E97EF9" w:rsidP="00E97EF9">
            <w:pPr>
              <w:numPr>
                <w:ilvl w:val="0"/>
                <w:numId w:val="1"/>
              </w:numPr>
              <w:autoSpaceDE w:val="0"/>
              <w:autoSpaceDN w:val="0"/>
              <w:adjustRightInd w:val="0"/>
              <w:rPr>
                <w:sz w:val="22"/>
                <w:szCs w:val="22"/>
                <w:lang w:eastAsia="en-GB"/>
              </w:rPr>
            </w:pPr>
            <w:r w:rsidRPr="00C8576D">
              <w:rPr>
                <w:sz w:val="22"/>
                <w:szCs w:val="22"/>
                <w:lang w:eastAsia="en-GB"/>
              </w:rPr>
              <w:t>The Magic of Gold in Life and Legend. Stockholm, 1994.</w:t>
            </w:r>
          </w:p>
          <w:p w:rsidR="00E97EF9" w:rsidRPr="00C8576D" w:rsidRDefault="00E97EF9" w:rsidP="00E97EF9">
            <w:pPr>
              <w:numPr>
                <w:ilvl w:val="0"/>
                <w:numId w:val="1"/>
              </w:numPr>
              <w:autoSpaceDE w:val="0"/>
              <w:autoSpaceDN w:val="0"/>
              <w:adjustRightInd w:val="0"/>
              <w:rPr>
                <w:sz w:val="22"/>
                <w:szCs w:val="22"/>
                <w:lang w:eastAsia="en-GB"/>
              </w:rPr>
            </w:pPr>
            <w:r w:rsidRPr="00C8576D">
              <w:rPr>
                <w:sz w:val="22"/>
                <w:szCs w:val="22"/>
                <w:lang w:eastAsia="en-GB"/>
              </w:rPr>
              <w:t xml:space="preserve">The Viking Heritage: A dialogue between cultures. Stockholm, 1996. </w:t>
            </w:r>
            <w:proofErr w:type="spellStart"/>
            <w:r w:rsidRPr="00C8576D">
              <w:rPr>
                <w:sz w:val="22"/>
                <w:szCs w:val="22"/>
              </w:rPr>
              <w:t>Zvelebil</w:t>
            </w:r>
            <w:proofErr w:type="spellEnd"/>
            <w:r w:rsidRPr="00C8576D">
              <w:rPr>
                <w:sz w:val="22"/>
                <w:szCs w:val="22"/>
              </w:rPr>
              <w:t xml:space="preserve"> M., </w:t>
            </w:r>
            <w:proofErr w:type="spellStart"/>
            <w:r w:rsidRPr="00C8576D">
              <w:rPr>
                <w:sz w:val="22"/>
                <w:szCs w:val="22"/>
              </w:rPr>
              <w:t>Domańska</w:t>
            </w:r>
            <w:proofErr w:type="spellEnd"/>
            <w:r w:rsidRPr="00C8576D">
              <w:rPr>
                <w:sz w:val="22"/>
                <w:szCs w:val="22"/>
              </w:rPr>
              <w:t xml:space="preserve"> L., Dennell R. (eds.). Harvesting the Sea, Farming the Forest. The Emergence of Neolithic Societies in the Baltic Region. Sheffield Archaeological Monographs 10. Sheffield, 1998.</w:t>
            </w:r>
          </w:p>
          <w:p w:rsidR="00E97EF9" w:rsidRPr="00C8576D" w:rsidRDefault="00E97EF9" w:rsidP="00E97EF9">
            <w:pPr>
              <w:rPr>
                <w:sz w:val="22"/>
                <w:szCs w:val="22"/>
                <w:lang w:val="lt-LT"/>
              </w:rPr>
            </w:pPr>
          </w:p>
        </w:tc>
      </w:tr>
      <w:tr w:rsidR="00D83738" w:rsidRPr="001218B6" w:rsidTr="00500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top w:val="single" w:sz="12" w:space="0" w:color="auto"/>
              <w:left w:val="single" w:sz="12" w:space="0" w:color="auto"/>
              <w:bottom w:val="single" w:sz="12" w:space="0" w:color="auto"/>
              <w:right w:val="single" w:sz="12" w:space="0" w:color="auto"/>
            </w:tcBorders>
            <w:shd w:val="clear" w:color="auto" w:fill="F2F2F2"/>
          </w:tcPr>
          <w:p w:rsidR="00D83738" w:rsidRPr="001218B6" w:rsidRDefault="00027F73">
            <w:pPr>
              <w:rPr>
                <w:sz w:val="22"/>
                <w:szCs w:val="22"/>
                <w:lang w:val="lt-LT"/>
              </w:rPr>
            </w:pPr>
            <w:proofErr w:type="spellStart"/>
            <w:r w:rsidRPr="001218B6">
              <w:rPr>
                <w:sz w:val="22"/>
                <w:szCs w:val="22"/>
                <w:lang w:val="lt-LT"/>
              </w:rPr>
              <w:lastRenderedPageBreak/>
              <w:t>Supervising</w:t>
            </w:r>
            <w:proofErr w:type="spellEnd"/>
            <w:r w:rsidRPr="001218B6">
              <w:rPr>
                <w:sz w:val="22"/>
                <w:szCs w:val="22"/>
                <w:lang w:val="lt-LT"/>
              </w:rPr>
              <w:t xml:space="preserve"> </w:t>
            </w:r>
            <w:proofErr w:type="spellStart"/>
            <w:r w:rsidRPr="001218B6">
              <w:rPr>
                <w:sz w:val="22"/>
                <w:szCs w:val="22"/>
                <w:lang w:val="lt-LT"/>
              </w:rPr>
              <w:t>lecturers</w:t>
            </w:r>
            <w:proofErr w:type="spellEnd"/>
            <w:r w:rsidRPr="001218B6">
              <w:rPr>
                <w:sz w:val="22"/>
                <w:szCs w:val="22"/>
                <w:lang w:val="lt-LT"/>
              </w:rPr>
              <w:t xml:space="preserve">‘ </w:t>
            </w:r>
            <w:proofErr w:type="spellStart"/>
            <w:r w:rsidR="00B65DF1" w:rsidRPr="001218B6">
              <w:rPr>
                <w:sz w:val="22"/>
                <w:szCs w:val="22"/>
                <w:lang w:val="lt-LT"/>
              </w:rPr>
              <w:t>names</w:t>
            </w:r>
            <w:proofErr w:type="spellEnd"/>
            <w:r w:rsidR="00883F45" w:rsidRPr="001218B6">
              <w:rPr>
                <w:sz w:val="22"/>
                <w:szCs w:val="22"/>
                <w:lang w:val="lt-LT"/>
              </w:rPr>
              <w:t xml:space="preserve"> </w:t>
            </w:r>
            <w:proofErr w:type="spellStart"/>
            <w:r w:rsidR="00883F45" w:rsidRPr="001218B6">
              <w:rPr>
                <w:sz w:val="22"/>
                <w:szCs w:val="22"/>
                <w:lang w:val="lt-LT"/>
              </w:rPr>
              <w:t>and</w:t>
            </w:r>
            <w:proofErr w:type="spellEnd"/>
            <w:r w:rsidR="00883F45" w:rsidRPr="001218B6">
              <w:rPr>
                <w:sz w:val="22"/>
                <w:szCs w:val="22"/>
                <w:lang w:val="lt-LT"/>
              </w:rPr>
              <w:t xml:space="preserve"> </w:t>
            </w:r>
            <w:proofErr w:type="spellStart"/>
            <w:r w:rsidR="00883F45" w:rsidRPr="001218B6">
              <w:rPr>
                <w:sz w:val="22"/>
                <w:szCs w:val="22"/>
                <w:lang w:val="lt-LT"/>
              </w:rPr>
              <w:t>surname</w:t>
            </w:r>
            <w:r w:rsidR="00B65DF1" w:rsidRPr="001218B6">
              <w:rPr>
                <w:sz w:val="22"/>
                <w:szCs w:val="22"/>
                <w:lang w:val="lt-LT"/>
              </w:rPr>
              <w:t>s</w:t>
            </w:r>
            <w:proofErr w:type="spellEnd"/>
            <w:r w:rsidR="00883F45" w:rsidRPr="001218B6">
              <w:rPr>
                <w:sz w:val="22"/>
                <w:szCs w:val="22"/>
                <w:lang w:val="lt-LT"/>
              </w:rPr>
              <w:t xml:space="preserve"> </w:t>
            </w:r>
          </w:p>
        </w:tc>
        <w:tc>
          <w:tcPr>
            <w:tcW w:w="1701" w:type="dxa"/>
            <w:tcBorders>
              <w:top w:val="single" w:sz="12" w:space="0" w:color="auto"/>
              <w:left w:val="single" w:sz="12" w:space="0" w:color="auto"/>
              <w:bottom w:val="single" w:sz="12" w:space="0" w:color="auto"/>
              <w:right w:val="single" w:sz="12" w:space="0" w:color="auto"/>
            </w:tcBorders>
            <w:shd w:val="clear" w:color="auto" w:fill="F2F2F2"/>
          </w:tcPr>
          <w:p w:rsidR="00D83738" w:rsidRPr="001218B6" w:rsidRDefault="003171A5">
            <w:pPr>
              <w:rPr>
                <w:sz w:val="22"/>
                <w:szCs w:val="22"/>
                <w:lang w:val="lt-LT"/>
              </w:rPr>
            </w:pPr>
            <w:proofErr w:type="spellStart"/>
            <w:r w:rsidRPr="001218B6">
              <w:rPr>
                <w:sz w:val="22"/>
                <w:szCs w:val="22"/>
                <w:lang w:val="lt-LT"/>
              </w:rPr>
              <w:t>Academic</w:t>
            </w:r>
            <w:proofErr w:type="spellEnd"/>
            <w:r w:rsidRPr="001218B6">
              <w:rPr>
                <w:sz w:val="22"/>
                <w:szCs w:val="22"/>
                <w:lang w:val="lt-LT"/>
              </w:rPr>
              <w:t xml:space="preserve"> </w:t>
            </w:r>
            <w:proofErr w:type="spellStart"/>
            <w:r w:rsidRPr="001218B6">
              <w:rPr>
                <w:sz w:val="22"/>
                <w:szCs w:val="22"/>
                <w:lang w:val="lt-LT"/>
              </w:rPr>
              <w:t>degree</w:t>
            </w:r>
            <w:proofErr w:type="spellEnd"/>
          </w:p>
        </w:tc>
        <w:tc>
          <w:tcPr>
            <w:tcW w:w="4643" w:type="dxa"/>
            <w:tcBorders>
              <w:top w:val="single" w:sz="12" w:space="0" w:color="auto"/>
              <w:left w:val="single" w:sz="12" w:space="0" w:color="auto"/>
              <w:bottom w:val="single" w:sz="12" w:space="0" w:color="auto"/>
              <w:right w:val="single" w:sz="12" w:space="0" w:color="auto"/>
            </w:tcBorders>
            <w:shd w:val="clear" w:color="auto" w:fill="F2F2F2"/>
          </w:tcPr>
          <w:p w:rsidR="00D83738" w:rsidRPr="001218B6" w:rsidRDefault="00ED2DF9">
            <w:pPr>
              <w:rPr>
                <w:sz w:val="22"/>
                <w:szCs w:val="22"/>
                <w:lang w:val="lt-LT"/>
              </w:rPr>
            </w:pPr>
            <w:proofErr w:type="spellStart"/>
            <w:r w:rsidRPr="001218B6">
              <w:rPr>
                <w:sz w:val="22"/>
                <w:szCs w:val="22"/>
                <w:lang w:val="lt-LT"/>
              </w:rPr>
              <w:t>Major</w:t>
            </w:r>
            <w:proofErr w:type="spellEnd"/>
            <w:r w:rsidRPr="001218B6">
              <w:rPr>
                <w:sz w:val="22"/>
                <w:szCs w:val="22"/>
                <w:lang w:val="lt-LT"/>
              </w:rPr>
              <w:t xml:space="preserve"> </w:t>
            </w:r>
            <w:proofErr w:type="spellStart"/>
            <w:r w:rsidRPr="001218B6">
              <w:rPr>
                <w:sz w:val="22"/>
                <w:szCs w:val="22"/>
                <w:lang w:val="lt-LT"/>
              </w:rPr>
              <w:t>works</w:t>
            </w:r>
            <w:proofErr w:type="spellEnd"/>
            <w:r w:rsidRPr="001218B6">
              <w:rPr>
                <w:sz w:val="22"/>
                <w:szCs w:val="22"/>
                <w:lang w:val="lt-LT"/>
              </w:rPr>
              <w:t xml:space="preserve"> </w:t>
            </w:r>
            <w:proofErr w:type="spellStart"/>
            <w:r w:rsidRPr="001218B6">
              <w:rPr>
                <w:sz w:val="22"/>
                <w:szCs w:val="22"/>
                <w:lang w:val="lt-LT"/>
              </w:rPr>
              <w:t>in</w:t>
            </w:r>
            <w:proofErr w:type="spellEnd"/>
            <w:r w:rsidRPr="001218B6">
              <w:rPr>
                <w:sz w:val="22"/>
                <w:szCs w:val="22"/>
                <w:lang w:val="lt-LT"/>
              </w:rPr>
              <w:t xml:space="preserve"> </w:t>
            </w:r>
            <w:proofErr w:type="spellStart"/>
            <w:r w:rsidRPr="001218B6">
              <w:rPr>
                <w:sz w:val="22"/>
                <w:szCs w:val="22"/>
                <w:lang w:val="lt-LT"/>
              </w:rPr>
              <w:t>the</w:t>
            </w:r>
            <w:proofErr w:type="spellEnd"/>
            <w:r w:rsidRPr="001218B6">
              <w:rPr>
                <w:sz w:val="22"/>
                <w:szCs w:val="22"/>
                <w:lang w:val="lt-LT"/>
              </w:rPr>
              <w:t xml:space="preserve"> </w:t>
            </w:r>
            <w:proofErr w:type="spellStart"/>
            <w:r w:rsidRPr="001218B6">
              <w:rPr>
                <w:sz w:val="22"/>
                <w:szCs w:val="22"/>
                <w:lang w:val="lt-LT"/>
              </w:rPr>
              <w:t>field</w:t>
            </w:r>
            <w:proofErr w:type="spellEnd"/>
            <w:r w:rsidRPr="001218B6">
              <w:rPr>
                <w:sz w:val="22"/>
                <w:szCs w:val="22"/>
                <w:lang w:val="lt-LT"/>
              </w:rPr>
              <w:t xml:space="preserve"> (</w:t>
            </w:r>
            <w:proofErr w:type="spellStart"/>
            <w:r w:rsidRPr="001218B6">
              <w:rPr>
                <w:sz w:val="22"/>
                <w:szCs w:val="22"/>
                <w:lang w:val="lt-LT"/>
              </w:rPr>
              <w:t>branch</w:t>
            </w:r>
            <w:proofErr w:type="spellEnd"/>
            <w:r w:rsidRPr="001218B6">
              <w:rPr>
                <w:sz w:val="22"/>
                <w:szCs w:val="22"/>
                <w:lang w:val="lt-LT"/>
              </w:rPr>
              <w:t xml:space="preserve">) </w:t>
            </w:r>
            <w:proofErr w:type="spellStart"/>
            <w:r w:rsidRPr="001218B6">
              <w:rPr>
                <w:sz w:val="22"/>
                <w:szCs w:val="22"/>
                <w:lang w:val="lt-LT"/>
              </w:rPr>
              <w:t>published</w:t>
            </w:r>
            <w:proofErr w:type="spellEnd"/>
            <w:r w:rsidRPr="001218B6">
              <w:rPr>
                <w:sz w:val="22"/>
                <w:szCs w:val="22"/>
                <w:lang w:val="lt-LT"/>
              </w:rPr>
              <w:t xml:space="preserve"> </w:t>
            </w:r>
            <w:proofErr w:type="spellStart"/>
            <w:r w:rsidRPr="001218B6">
              <w:rPr>
                <w:sz w:val="22"/>
                <w:szCs w:val="22"/>
                <w:lang w:val="lt-LT"/>
              </w:rPr>
              <w:t>in</w:t>
            </w:r>
            <w:proofErr w:type="spellEnd"/>
            <w:r w:rsidRPr="001218B6">
              <w:rPr>
                <w:sz w:val="22"/>
                <w:szCs w:val="22"/>
                <w:lang w:val="lt-LT"/>
              </w:rPr>
              <w:t xml:space="preserve"> </w:t>
            </w:r>
            <w:proofErr w:type="spellStart"/>
            <w:r w:rsidRPr="001218B6">
              <w:rPr>
                <w:sz w:val="22"/>
                <w:szCs w:val="22"/>
                <w:lang w:val="lt-LT"/>
              </w:rPr>
              <w:t>the</w:t>
            </w:r>
            <w:proofErr w:type="spellEnd"/>
            <w:r w:rsidRPr="001218B6">
              <w:rPr>
                <w:sz w:val="22"/>
                <w:szCs w:val="22"/>
                <w:lang w:val="lt-LT"/>
              </w:rPr>
              <w:t xml:space="preserve"> </w:t>
            </w:r>
            <w:proofErr w:type="spellStart"/>
            <w:r w:rsidRPr="001218B6">
              <w:rPr>
                <w:sz w:val="22"/>
                <w:szCs w:val="22"/>
                <w:lang w:val="lt-LT"/>
              </w:rPr>
              <w:t>recent</w:t>
            </w:r>
            <w:proofErr w:type="spellEnd"/>
            <w:r w:rsidRPr="001218B6">
              <w:rPr>
                <w:sz w:val="22"/>
                <w:szCs w:val="22"/>
                <w:lang w:val="lt-LT"/>
              </w:rPr>
              <w:t xml:space="preserve"> 5 </w:t>
            </w:r>
            <w:proofErr w:type="spellStart"/>
            <w:r w:rsidRPr="001218B6">
              <w:rPr>
                <w:sz w:val="22"/>
                <w:szCs w:val="22"/>
                <w:lang w:val="lt-LT"/>
              </w:rPr>
              <w:t>years</w:t>
            </w:r>
            <w:proofErr w:type="spellEnd"/>
          </w:p>
        </w:tc>
      </w:tr>
      <w:tr w:rsidR="0081369A" w:rsidRPr="001218B6" w:rsidTr="00500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left w:val="single" w:sz="12" w:space="0" w:color="auto"/>
            </w:tcBorders>
          </w:tcPr>
          <w:p w:rsidR="0081369A" w:rsidRPr="001218B6" w:rsidRDefault="0081369A" w:rsidP="0081369A">
            <w:pPr>
              <w:rPr>
                <w:sz w:val="22"/>
                <w:szCs w:val="22"/>
                <w:lang w:val="lt-LT"/>
              </w:rPr>
            </w:pPr>
            <w:r w:rsidRPr="00C8576D">
              <w:rPr>
                <w:sz w:val="22"/>
                <w:szCs w:val="22"/>
                <w:lang w:val="lt-LT" w:eastAsia="en-GB"/>
              </w:rPr>
              <w:t>Algimantas Merkevičius</w:t>
            </w:r>
          </w:p>
        </w:tc>
        <w:tc>
          <w:tcPr>
            <w:tcW w:w="1701" w:type="dxa"/>
            <w:tcBorders>
              <w:left w:val="single" w:sz="12" w:space="0" w:color="auto"/>
            </w:tcBorders>
          </w:tcPr>
          <w:p w:rsidR="0081369A" w:rsidRPr="001218B6" w:rsidRDefault="008278F0" w:rsidP="0081369A">
            <w:pPr>
              <w:rPr>
                <w:sz w:val="22"/>
                <w:szCs w:val="22"/>
                <w:lang w:val="lt-LT"/>
              </w:rPr>
            </w:pPr>
            <w:r>
              <w:rPr>
                <w:sz w:val="22"/>
                <w:szCs w:val="22"/>
                <w:lang w:val="lt-LT"/>
              </w:rPr>
              <w:t xml:space="preserve">Dr., </w:t>
            </w:r>
            <w:proofErr w:type="spellStart"/>
            <w:r>
              <w:rPr>
                <w:sz w:val="22"/>
                <w:szCs w:val="22"/>
                <w:lang w:val="lt-LT"/>
              </w:rPr>
              <w:t>Associate</w:t>
            </w:r>
            <w:proofErr w:type="spellEnd"/>
            <w:r>
              <w:rPr>
                <w:sz w:val="22"/>
                <w:szCs w:val="22"/>
                <w:lang w:val="lt-LT"/>
              </w:rPr>
              <w:t xml:space="preserve"> </w:t>
            </w:r>
            <w:proofErr w:type="spellStart"/>
            <w:r>
              <w:rPr>
                <w:sz w:val="22"/>
                <w:szCs w:val="22"/>
                <w:lang w:val="lt-LT"/>
              </w:rPr>
              <w:t>P</w:t>
            </w:r>
            <w:bookmarkStart w:id="0" w:name="_GoBack"/>
            <w:bookmarkEnd w:id="0"/>
            <w:r w:rsidR="0081369A" w:rsidRPr="00FC45B5">
              <w:rPr>
                <w:sz w:val="22"/>
                <w:szCs w:val="22"/>
                <w:lang w:val="lt-LT"/>
              </w:rPr>
              <w:t>rofessor</w:t>
            </w:r>
            <w:proofErr w:type="spellEnd"/>
          </w:p>
        </w:tc>
        <w:tc>
          <w:tcPr>
            <w:tcW w:w="4643" w:type="dxa"/>
            <w:tcBorders>
              <w:left w:val="single" w:sz="12" w:space="0" w:color="auto"/>
              <w:bottom w:val="single" w:sz="6" w:space="0" w:color="auto"/>
              <w:right w:val="single" w:sz="12" w:space="0" w:color="auto"/>
            </w:tcBorders>
          </w:tcPr>
          <w:p w:rsidR="0081369A" w:rsidRPr="00C8576D" w:rsidRDefault="0081369A" w:rsidP="0081369A">
            <w:pPr>
              <w:jc w:val="both"/>
              <w:rPr>
                <w:rFonts w:eastAsia="Calibri"/>
                <w:b/>
                <w:sz w:val="22"/>
                <w:szCs w:val="22"/>
              </w:rPr>
            </w:pPr>
            <w:proofErr w:type="spellStart"/>
            <w:r w:rsidRPr="00C8576D">
              <w:rPr>
                <w:rFonts w:eastAsia="Calibri"/>
                <w:sz w:val="22"/>
                <w:szCs w:val="22"/>
              </w:rPr>
              <w:t>Merkevičius</w:t>
            </w:r>
            <w:proofErr w:type="spellEnd"/>
            <w:r w:rsidRPr="00C8576D">
              <w:rPr>
                <w:rFonts w:eastAsia="Calibri"/>
                <w:sz w:val="22"/>
                <w:szCs w:val="22"/>
              </w:rPr>
              <w:t>, A. (</w:t>
            </w:r>
            <w:proofErr w:type="spellStart"/>
            <w:r w:rsidRPr="00C8576D">
              <w:rPr>
                <w:rFonts w:eastAsia="Calibri"/>
                <w:sz w:val="22"/>
                <w:szCs w:val="22"/>
              </w:rPr>
              <w:t>sud</w:t>
            </w:r>
            <w:proofErr w:type="spellEnd"/>
            <w:r w:rsidRPr="00C8576D">
              <w:rPr>
                <w:rFonts w:eastAsia="Calibri"/>
                <w:sz w:val="22"/>
                <w:szCs w:val="22"/>
              </w:rPr>
              <w:t xml:space="preserve">., </w:t>
            </w:r>
            <w:proofErr w:type="spellStart"/>
            <w:r w:rsidRPr="00C8576D">
              <w:rPr>
                <w:rFonts w:eastAsia="Calibri"/>
                <w:sz w:val="22"/>
                <w:szCs w:val="22"/>
              </w:rPr>
              <w:t>moksl</w:t>
            </w:r>
            <w:proofErr w:type="spellEnd"/>
            <w:r w:rsidRPr="00C8576D">
              <w:rPr>
                <w:rFonts w:eastAsia="Calibri"/>
                <w:sz w:val="22"/>
                <w:szCs w:val="22"/>
              </w:rPr>
              <w:t xml:space="preserve">. red.). 2018.  </w:t>
            </w:r>
            <w:proofErr w:type="spellStart"/>
            <w:r w:rsidRPr="00C8576D">
              <w:rPr>
                <w:rStyle w:val="Stilius1"/>
                <w:b w:val="0"/>
                <w:i/>
                <w:sz w:val="22"/>
                <w:szCs w:val="22"/>
              </w:rPr>
              <w:t>Ankstyvojo</w:t>
            </w:r>
            <w:proofErr w:type="spellEnd"/>
            <w:r w:rsidRPr="00C8576D">
              <w:rPr>
                <w:rStyle w:val="Stilius1"/>
                <w:b w:val="0"/>
                <w:i/>
                <w:sz w:val="22"/>
                <w:szCs w:val="22"/>
              </w:rPr>
              <w:t xml:space="preserve"> </w:t>
            </w:r>
            <w:proofErr w:type="spellStart"/>
            <w:r w:rsidRPr="00C8576D">
              <w:rPr>
                <w:rStyle w:val="Stilius1"/>
                <w:b w:val="0"/>
                <w:i/>
                <w:sz w:val="22"/>
                <w:szCs w:val="22"/>
              </w:rPr>
              <w:t>metalų</w:t>
            </w:r>
            <w:proofErr w:type="spellEnd"/>
            <w:r w:rsidRPr="00C8576D">
              <w:rPr>
                <w:rStyle w:val="Stilius1"/>
                <w:b w:val="0"/>
                <w:i/>
                <w:sz w:val="22"/>
                <w:szCs w:val="22"/>
              </w:rPr>
              <w:t xml:space="preserve"> </w:t>
            </w:r>
            <w:proofErr w:type="spellStart"/>
            <w:r w:rsidRPr="00C8576D">
              <w:rPr>
                <w:rStyle w:val="Stilius1"/>
                <w:b w:val="0"/>
                <w:i/>
                <w:sz w:val="22"/>
                <w:szCs w:val="22"/>
              </w:rPr>
              <w:t>laikotarpio</w:t>
            </w:r>
            <w:proofErr w:type="spellEnd"/>
            <w:r w:rsidRPr="00C8576D">
              <w:rPr>
                <w:rStyle w:val="Stilius1"/>
                <w:b w:val="0"/>
                <w:i/>
                <w:sz w:val="22"/>
                <w:szCs w:val="22"/>
              </w:rPr>
              <w:t xml:space="preserve"> </w:t>
            </w:r>
            <w:proofErr w:type="spellStart"/>
            <w:r w:rsidRPr="00C8576D">
              <w:rPr>
                <w:rStyle w:val="Stilius1"/>
                <w:b w:val="0"/>
                <w:i/>
                <w:sz w:val="22"/>
                <w:szCs w:val="22"/>
              </w:rPr>
              <w:t>gyvenvietės</w:t>
            </w:r>
            <w:proofErr w:type="spellEnd"/>
            <w:r w:rsidRPr="00C8576D">
              <w:rPr>
                <w:rStyle w:val="Stilius1"/>
                <w:b w:val="0"/>
                <w:i/>
                <w:sz w:val="22"/>
                <w:szCs w:val="22"/>
              </w:rPr>
              <w:t xml:space="preserve"> </w:t>
            </w:r>
            <w:proofErr w:type="spellStart"/>
            <w:r w:rsidRPr="00C8576D">
              <w:rPr>
                <w:rStyle w:val="Stilius1"/>
                <w:b w:val="0"/>
                <w:i/>
                <w:sz w:val="22"/>
                <w:szCs w:val="22"/>
              </w:rPr>
              <w:t>Lietuvoje.</w:t>
            </w:r>
            <w:r w:rsidRPr="00C8576D">
              <w:rPr>
                <w:rStyle w:val="Stilius1"/>
                <w:b w:val="0"/>
                <w:sz w:val="22"/>
                <w:szCs w:val="22"/>
              </w:rPr>
              <w:t>Vilniaus</w:t>
            </w:r>
            <w:proofErr w:type="spellEnd"/>
            <w:r w:rsidRPr="00C8576D">
              <w:rPr>
                <w:rStyle w:val="Stilius1"/>
                <w:b w:val="0"/>
                <w:sz w:val="22"/>
                <w:szCs w:val="22"/>
              </w:rPr>
              <w:t xml:space="preserve"> </w:t>
            </w:r>
            <w:proofErr w:type="spellStart"/>
            <w:r w:rsidRPr="00C8576D">
              <w:rPr>
                <w:rStyle w:val="Stilius1"/>
                <w:b w:val="0"/>
                <w:sz w:val="22"/>
                <w:szCs w:val="22"/>
              </w:rPr>
              <w:t>universiteto</w:t>
            </w:r>
            <w:proofErr w:type="spellEnd"/>
            <w:r w:rsidRPr="00C8576D">
              <w:rPr>
                <w:rStyle w:val="Stilius1"/>
                <w:b w:val="0"/>
                <w:sz w:val="22"/>
                <w:szCs w:val="22"/>
              </w:rPr>
              <w:t xml:space="preserve"> </w:t>
            </w:r>
            <w:proofErr w:type="spellStart"/>
            <w:r w:rsidRPr="00C8576D">
              <w:rPr>
                <w:rStyle w:val="Stilius1"/>
                <w:b w:val="0"/>
                <w:sz w:val="22"/>
                <w:szCs w:val="22"/>
              </w:rPr>
              <w:t>leidykla</w:t>
            </w:r>
            <w:proofErr w:type="spellEnd"/>
            <w:r w:rsidRPr="00C8576D">
              <w:rPr>
                <w:rStyle w:val="Stilius1"/>
                <w:b w:val="0"/>
                <w:sz w:val="22"/>
                <w:szCs w:val="22"/>
              </w:rPr>
              <w:t>.</w:t>
            </w:r>
          </w:p>
          <w:p w:rsidR="0081369A" w:rsidRPr="00C8576D" w:rsidRDefault="0081369A" w:rsidP="0081369A">
            <w:pPr>
              <w:jc w:val="both"/>
              <w:rPr>
                <w:rFonts w:eastAsia="Calibri"/>
                <w:sz w:val="22"/>
                <w:szCs w:val="22"/>
              </w:rPr>
            </w:pPr>
            <w:proofErr w:type="spellStart"/>
            <w:r w:rsidRPr="00C8576D">
              <w:rPr>
                <w:rFonts w:eastAsia="Calibri"/>
                <w:sz w:val="22"/>
                <w:szCs w:val="22"/>
              </w:rPr>
              <w:t>Merkevičius</w:t>
            </w:r>
            <w:proofErr w:type="spellEnd"/>
            <w:r w:rsidRPr="00C8576D">
              <w:rPr>
                <w:rFonts w:eastAsia="Calibri"/>
                <w:sz w:val="22"/>
                <w:szCs w:val="22"/>
              </w:rPr>
              <w:t xml:space="preserve">, A. 2016. West Lithuania during the Early Metal Age. G. </w:t>
            </w:r>
            <w:proofErr w:type="spellStart"/>
            <w:r w:rsidRPr="00C8576D">
              <w:rPr>
                <w:rFonts w:eastAsia="Calibri"/>
                <w:sz w:val="22"/>
                <w:szCs w:val="22"/>
              </w:rPr>
              <w:t>Zabiela</w:t>
            </w:r>
            <w:proofErr w:type="spellEnd"/>
            <w:r w:rsidRPr="00C8576D">
              <w:rPr>
                <w:rFonts w:eastAsia="Calibri"/>
                <w:sz w:val="22"/>
                <w:szCs w:val="22"/>
              </w:rPr>
              <w:t xml:space="preserve">, Z. </w:t>
            </w:r>
            <w:proofErr w:type="spellStart"/>
            <w:r w:rsidRPr="00C8576D">
              <w:rPr>
                <w:rFonts w:eastAsia="Calibri"/>
                <w:sz w:val="22"/>
                <w:szCs w:val="22"/>
              </w:rPr>
              <w:t>Baubonis</w:t>
            </w:r>
            <w:proofErr w:type="spellEnd"/>
            <w:r w:rsidRPr="00C8576D">
              <w:rPr>
                <w:rFonts w:eastAsia="Calibri"/>
                <w:sz w:val="22"/>
                <w:szCs w:val="22"/>
              </w:rPr>
              <w:t xml:space="preserve">, E. </w:t>
            </w:r>
            <w:proofErr w:type="spellStart"/>
            <w:r w:rsidRPr="00C8576D">
              <w:rPr>
                <w:rFonts w:eastAsia="Calibri"/>
                <w:sz w:val="22"/>
                <w:szCs w:val="22"/>
              </w:rPr>
              <w:t>Marcinkevičiūtė</w:t>
            </w:r>
            <w:proofErr w:type="spellEnd"/>
            <w:r w:rsidRPr="00C8576D">
              <w:rPr>
                <w:rFonts w:eastAsia="Calibri"/>
                <w:sz w:val="22"/>
                <w:szCs w:val="22"/>
              </w:rPr>
              <w:t xml:space="preserve"> eds. </w:t>
            </w:r>
            <w:r w:rsidRPr="00C8576D">
              <w:rPr>
                <w:rFonts w:eastAsia="Calibri"/>
                <w:i/>
                <w:sz w:val="22"/>
                <w:szCs w:val="22"/>
              </w:rPr>
              <w:t>A Hundred Years of Archaeological Discoveries in Lithuania</w:t>
            </w:r>
            <w:r w:rsidRPr="00C8576D">
              <w:rPr>
                <w:rFonts w:eastAsia="Calibri"/>
                <w:sz w:val="22"/>
                <w:szCs w:val="22"/>
              </w:rPr>
              <w:t xml:space="preserve">. Vilnius: </w:t>
            </w:r>
            <w:proofErr w:type="spellStart"/>
            <w:r w:rsidRPr="00C8576D">
              <w:rPr>
                <w:rFonts w:eastAsia="Calibri"/>
                <w:sz w:val="22"/>
                <w:szCs w:val="22"/>
              </w:rPr>
              <w:t>Lietuvos</w:t>
            </w:r>
            <w:proofErr w:type="spellEnd"/>
            <w:r w:rsidRPr="00C8576D">
              <w:rPr>
                <w:rFonts w:eastAsia="Calibri"/>
                <w:sz w:val="22"/>
                <w:szCs w:val="22"/>
              </w:rPr>
              <w:t xml:space="preserve"> </w:t>
            </w:r>
            <w:proofErr w:type="spellStart"/>
            <w:r w:rsidRPr="00C8576D">
              <w:rPr>
                <w:rFonts w:eastAsia="Calibri"/>
                <w:sz w:val="22"/>
                <w:szCs w:val="22"/>
              </w:rPr>
              <w:t>archeologijos</w:t>
            </w:r>
            <w:proofErr w:type="spellEnd"/>
            <w:r w:rsidRPr="00C8576D">
              <w:rPr>
                <w:rFonts w:eastAsia="Calibri"/>
                <w:sz w:val="22"/>
                <w:szCs w:val="22"/>
              </w:rPr>
              <w:t xml:space="preserve"> </w:t>
            </w:r>
            <w:proofErr w:type="spellStart"/>
            <w:r w:rsidRPr="00C8576D">
              <w:rPr>
                <w:rFonts w:eastAsia="Calibri"/>
                <w:sz w:val="22"/>
                <w:szCs w:val="22"/>
              </w:rPr>
              <w:t>draugija</w:t>
            </w:r>
            <w:proofErr w:type="spellEnd"/>
            <w:r w:rsidRPr="00C8576D">
              <w:rPr>
                <w:rFonts w:eastAsia="Calibri"/>
                <w:sz w:val="22"/>
                <w:szCs w:val="22"/>
              </w:rPr>
              <w:t>, p. 130 – 147.</w:t>
            </w:r>
          </w:p>
          <w:p w:rsidR="0081369A" w:rsidRPr="00C8576D" w:rsidRDefault="0081369A" w:rsidP="0081369A">
            <w:pPr>
              <w:jc w:val="both"/>
              <w:rPr>
                <w:rFonts w:eastAsia="Calibri"/>
                <w:sz w:val="22"/>
                <w:szCs w:val="22"/>
              </w:rPr>
            </w:pPr>
            <w:proofErr w:type="spellStart"/>
            <w:r w:rsidRPr="00C8576D">
              <w:rPr>
                <w:rFonts w:eastAsia="Calibri"/>
                <w:sz w:val="22"/>
                <w:szCs w:val="22"/>
              </w:rPr>
              <w:t>Randsborg</w:t>
            </w:r>
            <w:proofErr w:type="spellEnd"/>
            <w:r w:rsidRPr="00C8576D">
              <w:rPr>
                <w:rFonts w:eastAsia="Calibri"/>
                <w:sz w:val="22"/>
                <w:szCs w:val="22"/>
              </w:rPr>
              <w:t xml:space="preserve">, K., </w:t>
            </w:r>
            <w:proofErr w:type="spellStart"/>
            <w:r w:rsidRPr="00C8576D">
              <w:rPr>
                <w:rFonts w:eastAsia="Calibri"/>
                <w:sz w:val="22"/>
                <w:szCs w:val="22"/>
              </w:rPr>
              <w:t>Merkytė</w:t>
            </w:r>
            <w:proofErr w:type="spellEnd"/>
            <w:r w:rsidRPr="00C8576D">
              <w:rPr>
                <w:rFonts w:eastAsia="Calibri"/>
                <w:sz w:val="22"/>
                <w:szCs w:val="22"/>
              </w:rPr>
              <w:t xml:space="preserve">, I., </w:t>
            </w:r>
            <w:proofErr w:type="spellStart"/>
            <w:r w:rsidRPr="00C8576D">
              <w:rPr>
                <w:rFonts w:eastAsia="Calibri"/>
                <w:b/>
                <w:sz w:val="22"/>
                <w:szCs w:val="22"/>
              </w:rPr>
              <w:t>Merkevičius</w:t>
            </w:r>
            <w:proofErr w:type="spellEnd"/>
            <w:r w:rsidRPr="00C8576D">
              <w:rPr>
                <w:rFonts w:eastAsia="Calibri"/>
                <w:b/>
                <w:sz w:val="22"/>
                <w:szCs w:val="22"/>
              </w:rPr>
              <w:t>, A.</w:t>
            </w:r>
            <w:r w:rsidRPr="00C8576D">
              <w:rPr>
                <w:rFonts w:eastAsia="Calibri"/>
                <w:sz w:val="22"/>
                <w:szCs w:val="22"/>
              </w:rPr>
              <w:t xml:space="preserve"> </w:t>
            </w:r>
            <w:proofErr w:type="spellStart"/>
            <w:r w:rsidRPr="00C8576D">
              <w:rPr>
                <w:rFonts w:eastAsia="Calibri"/>
                <w:sz w:val="22"/>
                <w:szCs w:val="22"/>
              </w:rPr>
              <w:t>Kulakov</w:t>
            </w:r>
            <w:proofErr w:type="spellEnd"/>
            <w:r w:rsidRPr="00C8576D">
              <w:rPr>
                <w:rFonts w:eastAsia="Calibri"/>
                <w:sz w:val="22"/>
                <w:szCs w:val="22"/>
              </w:rPr>
              <w:t xml:space="preserve">, V. I. 2016. </w:t>
            </w:r>
            <w:proofErr w:type="spellStart"/>
            <w:r w:rsidRPr="00C8576D">
              <w:rPr>
                <w:rFonts w:eastAsia="Calibri"/>
                <w:sz w:val="22"/>
                <w:szCs w:val="22"/>
              </w:rPr>
              <w:t>Kaup</w:t>
            </w:r>
            <w:proofErr w:type="spellEnd"/>
            <w:r w:rsidRPr="00C8576D">
              <w:rPr>
                <w:rFonts w:eastAsia="Calibri"/>
                <w:sz w:val="22"/>
                <w:szCs w:val="22"/>
              </w:rPr>
              <w:t xml:space="preserve"> 2014. Archaeological excavations &amp; research history. </w:t>
            </w:r>
            <w:proofErr w:type="spellStart"/>
            <w:r w:rsidRPr="00C8576D">
              <w:rPr>
                <w:rFonts w:eastAsia="Calibri"/>
                <w:i/>
                <w:sz w:val="22"/>
                <w:szCs w:val="22"/>
              </w:rPr>
              <w:t>Acta</w:t>
            </w:r>
            <w:proofErr w:type="spellEnd"/>
            <w:r w:rsidRPr="00C8576D">
              <w:rPr>
                <w:rFonts w:eastAsia="Calibri"/>
                <w:i/>
                <w:sz w:val="22"/>
                <w:szCs w:val="22"/>
              </w:rPr>
              <w:t xml:space="preserve"> </w:t>
            </w:r>
            <w:proofErr w:type="spellStart"/>
            <w:r w:rsidRPr="00C8576D">
              <w:rPr>
                <w:rFonts w:eastAsia="Calibri"/>
                <w:i/>
                <w:sz w:val="22"/>
                <w:szCs w:val="22"/>
              </w:rPr>
              <w:t>Archaeologica</w:t>
            </w:r>
            <w:proofErr w:type="spellEnd"/>
            <w:r w:rsidRPr="00C8576D">
              <w:rPr>
                <w:rFonts w:eastAsia="Calibri"/>
                <w:sz w:val="22"/>
                <w:szCs w:val="22"/>
              </w:rPr>
              <w:t xml:space="preserve"> 87. Oxford. Willey, p. 85 – 130. </w:t>
            </w:r>
          </w:p>
          <w:p w:rsidR="0081369A" w:rsidRPr="00C8576D" w:rsidRDefault="0081369A" w:rsidP="0081369A">
            <w:pPr>
              <w:jc w:val="both"/>
              <w:rPr>
                <w:sz w:val="22"/>
                <w:szCs w:val="22"/>
                <w:lang w:val="lt-LT"/>
              </w:rPr>
            </w:pPr>
            <w:proofErr w:type="spellStart"/>
            <w:r w:rsidRPr="00C8576D">
              <w:rPr>
                <w:rFonts w:eastAsia="Calibri"/>
                <w:sz w:val="22"/>
                <w:szCs w:val="22"/>
              </w:rPr>
              <w:t>Merkevičius</w:t>
            </w:r>
            <w:proofErr w:type="spellEnd"/>
            <w:r w:rsidRPr="00C8576D">
              <w:rPr>
                <w:rFonts w:eastAsia="Calibri"/>
                <w:sz w:val="22"/>
                <w:szCs w:val="22"/>
              </w:rPr>
              <w:t xml:space="preserve">, A. 2017. Tarp </w:t>
            </w:r>
            <w:proofErr w:type="spellStart"/>
            <w:r w:rsidRPr="00C8576D">
              <w:rPr>
                <w:rFonts w:eastAsia="Calibri"/>
                <w:sz w:val="22"/>
                <w:szCs w:val="22"/>
              </w:rPr>
              <w:t>viduramžių</w:t>
            </w:r>
            <w:proofErr w:type="spellEnd"/>
            <w:r w:rsidRPr="00C8576D">
              <w:rPr>
                <w:rFonts w:eastAsia="Calibri"/>
                <w:sz w:val="22"/>
                <w:szCs w:val="22"/>
              </w:rPr>
              <w:t xml:space="preserve"> </w:t>
            </w:r>
            <w:proofErr w:type="spellStart"/>
            <w:r w:rsidRPr="00C8576D">
              <w:rPr>
                <w:rFonts w:eastAsia="Calibri"/>
                <w:sz w:val="22"/>
                <w:szCs w:val="22"/>
              </w:rPr>
              <w:t>archeologijos</w:t>
            </w:r>
            <w:proofErr w:type="spellEnd"/>
            <w:r w:rsidRPr="00C8576D">
              <w:rPr>
                <w:rFonts w:eastAsia="Calibri"/>
                <w:sz w:val="22"/>
                <w:szCs w:val="22"/>
              </w:rPr>
              <w:t xml:space="preserve">, </w:t>
            </w:r>
            <w:proofErr w:type="spellStart"/>
            <w:r w:rsidRPr="00C8576D">
              <w:rPr>
                <w:rFonts w:eastAsia="Calibri"/>
                <w:sz w:val="22"/>
                <w:szCs w:val="22"/>
              </w:rPr>
              <w:t>paveldo</w:t>
            </w:r>
            <w:proofErr w:type="spellEnd"/>
            <w:r w:rsidRPr="00C8576D">
              <w:rPr>
                <w:rFonts w:eastAsia="Calibri"/>
                <w:sz w:val="22"/>
                <w:szCs w:val="22"/>
              </w:rPr>
              <w:t xml:space="preserve"> </w:t>
            </w:r>
            <w:proofErr w:type="spellStart"/>
            <w:r w:rsidRPr="00C8576D">
              <w:rPr>
                <w:rFonts w:eastAsia="Calibri"/>
                <w:sz w:val="22"/>
                <w:szCs w:val="22"/>
              </w:rPr>
              <w:t>apsaugos</w:t>
            </w:r>
            <w:proofErr w:type="spellEnd"/>
            <w:r w:rsidRPr="00C8576D">
              <w:rPr>
                <w:rFonts w:eastAsia="Calibri"/>
                <w:sz w:val="22"/>
                <w:szCs w:val="22"/>
              </w:rPr>
              <w:t xml:space="preserve"> </w:t>
            </w:r>
            <w:proofErr w:type="spellStart"/>
            <w:r w:rsidRPr="00C8576D">
              <w:rPr>
                <w:rFonts w:eastAsia="Calibri"/>
                <w:sz w:val="22"/>
                <w:szCs w:val="22"/>
              </w:rPr>
              <w:t>ir</w:t>
            </w:r>
            <w:proofErr w:type="spellEnd"/>
            <w:r w:rsidRPr="00C8576D">
              <w:rPr>
                <w:rFonts w:eastAsia="Calibri"/>
                <w:sz w:val="22"/>
                <w:szCs w:val="22"/>
              </w:rPr>
              <w:t xml:space="preserve"> </w:t>
            </w:r>
            <w:proofErr w:type="spellStart"/>
            <w:r w:rsidRPr="00C8576D">
              <w:rPr>
                <w:rFonts w:eastAsia="Calibri"/>
                <w:sz w:val="22"/>
                <w:szCs w:val="22"/>
              </w:rPr>
              <w:t>archeologijos</w:t>
            </w:r>
            <w:proofErr w:type="spellEnd"/>
            <w:r w:rsidRPr="00C8576D">
              <w:rPr>
                <w:rFonts w:eastAsia="Calibri"/>
                <w:sz w:val="22"/>
                <w:szCs w:val="22"/>
              </w:rPr>
              <w:t xml:space="preserve"> </w:t>
            </w:r>
            <w:proofErr w:type="spellStart"/>
            <w:r w:rsidRPr="00C8576D">
              <w:rPr>
                <w:rFonts w:eastAsia="Calibri"/>
                <w:sz w:val="22"/>
                <w:szCs w:val="22"/>
              </w:rPr>
              <w:t>vadybos</w:t>
            </w:r>
            <w:proofErr w:type="spellEnd"/>
            <w:r w:rsidRPr="00C8576D">
              <w:rPr>
                <w:rFonts w:eastAsia="Calibri"/>
                <w:sz w:val="22"/>
                <w:szCs w:val="22"/>
              </w:rPr>
              <w:t xml:space="preserve">. </w:t>
            </w:r>
            <w:proofErr w:type="spellStart"/>
            <w:r w:rsidRPr="00C8576D">
              <w:rPr>
                <w:rFonts w:eastAsia="Calibri"/>
                <w:i/>
                <w:sz w:val="22"/>
                <w:szCs w:val="22"/>
              </w:rPr>
              <w:t>Archaeologia</w:t>
            </w:r>
            <w:proofErr w:type="spellEnd"/>
            <w:r w:rsidRPr="00C8576D">
              <w:rPr>
                <w:rFonts w:eastAsia="Calibri"/>
                <w:i/>
                <w:sz w:val="22"/>
                <w:szCs w:val="22"/>
              </w:rPr>
              <w:t xml:space="preserve"> </w:t>
            </w:r>
            <w:proofErr w:type="spellStart"/>
            <w:r w:rsidRPr="00C8576D">
              <w:rPr>
                <w:rFonts w:eastAsia="Calibri"/>
                <w:i/>
                <w:sz w:val="22"/>
                <w:szCs w:val="22"/>
              </w:rPr>
              <w:t>Lituana</w:t>
            </w:r>
            <w:proofErr w:type="spellEnd"/>
            <w:r w:rsidRPr="00C8576D">
              <w:rPr>
                <w:rFonts w:eastAsia="Calibri"/>
                <w:sz w:val="22"/>
                <w:szCs w:val="22"/>
              </w:rPr>
              <w:t xml:space="preserve"> 18, p. 9 – 22.</w:t>
            </w:r>
          </w:p>
          <w:p w:rsidR="0081369A" w:rsidRPr="00C8576D" w:rsidRDefault="0081369A" w:rsidP="0081369A">
            <w:pPr>
              <w:jc w:val="both"/>
              <w:rPr>
                <w:sz w:val="22"/>
                <w:szCs w:val="22"/>
              </w:rPr>
            </w:pPr>
            <w:proofErr w:type="spellStart"/>
            <w:r w:rsidRPr="00C8576D">
              <w:rPr>
                <w:sz w:val="22"/>
                <w:szCs w:val="22"/>
              </w:rPr>
              <w:t>Allentoft</w:t>
            </w:r>
            <w:proofErr w:type="spellEnd"/>
            <w:r w:rsidRPr="00C8576D">
              <w:rPr>
                <w:sz w:val="22"/>
                <w:szCs w:val="22"/>
              </w:rPr>
              <w:t xml:space="preserve"> M. E., </w:t>
            </w:r>
            <w:proofErr w:type="spellStart"/>
            <w:r w:rsidRPr="00C8576D">
              <w:rPr>
                <w:sz w:val="22"/>
                <w:szCs w:val="22"/>
              </w:rPr>
              <w:t>Sikora</w:t>
            </w:r>
            <w:proofErr w:type="spellEnd"/>
            <w:r w:rsidRPr="00C8576D">
              <w:rPr>
                <w:sz w:val="22"/>
                <w:szCs w:val="22"/>
              </w:rPr>
              <w:t xml:space="preserve"> M., </w:t>
            </w:r>
            <w:proofErr w:type="spellStart"/>
            <w:r w:rsidRPr="00C8576D">
              <w:rPr>
                <w:sz w:val="22"/>
                <w:szCs w:val="22"/>
              </w:rPr>
              <w:t>Sjögren</w:t>
            </w:r>
            <w:proofErr w:type="spellEnd"/>
            <w:r w:rsidRPr="00C8576D">
              <w:rPr>
                <w:sz w:val="22"/>
                <w:szCs w:val="22"/>
              </w:rPr>
              <w:t xml:space="preserve"> K.G., Rasmussen S., Rasmussen M., </w:t>
            </w:r>
            <w:proofErr w:type="spellStart"/>
            <w:r w:rsidRPr="00C8576D">
              <w:rPr>
                <w:sz w:val="22"/>
                <w:szCs w:val="22"/>
              </w:rPr>
              <w:t>Stenderup</w:t>
            </w:r>
            <w:proofErr w:type="spellEnd"/>
            <w:r w:rsidRPr="00C8576D">
              <w:rPr>
                <w:sz w:val="22"/>
                <w:szCs w:val="22"/>
              </w:rPr>
              <w:t xml:space="preserve"> J., </w:t>
            </w:r>
            <w:proofErr w:type="spellStart"/>
            <w:r w:rsidRPr="00C8576D">
              <w:rPr>
                <w:sz w:val="22"/>
                <w:szCs w:val="22"/>
              </w:rPr>
              <w:t>Damgaard</w:t>
            </w:r>
            <w:proofErr w:type="spellEnd"/>
            <w:r w:rsidRPr="00C8576D">
              <w:rPr>
                <w:sz w:val="22"/>
                <w:szCs w:val="22"/>
              </w:rPr>
              <w:t xml:space="preserve"> P. B., Schroeder H., </w:t>
            </w:r>
            <w:proofErr w:type="spellStart"/>
            <w:r w:rsidRPr="00C8576D">
              <w:rPr>
                <w:sz w:val="22"/>
                <w:szCs w:val="22"/>
              </w:rPr>
              <w:t>Ahlström</w:t>
            </w:r>
            <w:proofErr w:type="spellEnd"/>
            <w:r w:rsidRPr="00C8576D">
              <w:rPr>
                <w:sz w:val="22"/>
                <w:szCs w:val="22"/>
              </w:rPr>
              <w:t xml:space="preserve"> T., </w:t>
            </w:r>
            <w:proofErr w:type="spellStart"/>
            <w:r w:rsidRPr="00C8576D">
              <w:rPr>
                <w:sz w:val="22"/>
                <w:szCs w:val="22"/>
              </w:rPr>
              <w:t>Vinner</w:t>
            </w:r>
            <w:proofErr w:type="spellEnd"/>
            <w:r w:rsidRPr="00C8576D">
              <w:rPr>
                <w:sz w:val="22"/>
                <w:szCs w:val="22"/>
              </w:rPr>
              <w:t xml:space="preserve"> L., </w:t>
            </w:r>
            <w:proofErr w:type="spellStart"/>
            <w:r w:rsidRPr="00C8576D">
              <w:rPr>
                <w:sz w:val="22"/>
                <w:szCs w:val="22"/>
              </w:rPr>
              <w:t>Malaspinas</w:t>
            </w:r>
            <w:proofErr w:type="spellEnd"/>
            <w:r w:rsidRPr="00C8576D">
              <w:rPr>
                <w:sz w:val="22"/>
                <w:szCs w:val="22"/>
              </w:rPr>
              <w:t xml:space="preserve"> A. S., </w:t>
            </w:r>
            <w:proofErr w:type="spellStart"/>
            <w:r w:rsidRPr="00C8576D">
              <w:rPr>
                <w:sz w:val="22"/>
                <w:szCs w:val="22"/>
              </w:rPr>
              <w:t>Margaryan</w:t>
            </w:r>
            <w:proofErr w:type="spellEnd"/>
            <w:r w:rsidRPr="00C8576D">
              <w:rPr>
                <w:sz w:val="22"/>
                <w:szCs w:val="22"/>
              </w:rPr>
              <w:t xml:space="preserve"> A., Higham T., </w:t>
            </w:r>
            <w:proofErr w:type="spellStart"/>
            <w:r w:rsidRPr="00C8576D">
              <w:rPr>
                <w:sz w:val="22"/>
                <w:szCs w:val="22"/>
              </w:rPr>
              <w:t>Chivall</w:t>
            </w:r>
            <w:proofErr w:type="spellEnd"/>
            <w:r w:rsidRPr="00C8576D">
              <w:rPr>
                <w:sz w:val="22"/>
                <w:szCs w:val="22"/>
              </w:rPr>
              <w:t xml:space="preserve"> D., </w:t>
            </w:r>
            <w:proofErr w:type="spellStart"/>
            <w:r w:rsidRPr="00C8576D">
              <w:rPr>
                <w:sz w:val="22"/>
                <w:szCs w:val="22"/>
              </w:rPr>
              <w:t>Lynnerup</w:t>
            </w:r>
            <w:proofErr w:type="spellEnd"/>
            <w:r w:rsidRPr="00C8576D">
              <w:rPr>
                <w:sz w:val="22"/>
                <w:szCs w:val="22"/>
              </w:rPr>
              <w:t xml:space="preserve"> N., </w:t>
            </w:r>
            <w:proofErr w:type="spellStart"/>
            <w:r w:rsidRPr="00C8576D">
              <w:rPr>
                <w:sz w:val="22"/>
                <w:szCs w:val="22"/>
              </w:rPr>
              <w:t>Harvig</w:t>
            </w:r>
            <w:proofErr w:type="spellEnd"/>
            <w:r w:rsidRPr="00C8576D">
              <w:rPr>
                <w:sz w:val="22"/>
                <w:szCs w:val="22"/>
              </w:rPr>
              <w:t xml:space="preserve"> L., Baron J., Philippe Della Casa, </w:t>
            </w:r>
            <w:proofErr w:type="spellStart"/>
            <w:r w:rsidRPr="00C8576D">
              <w:rPr>
                <w:sz w:val="22"/>
                <w:szCs w:val="22"/>
              </w:rPr>
              <w:t>Dąbrowski</w:t>
            </w:r>
            <w:proofErr w:type="spellEnd"/>
            <w:r w:rsidRPr="00C8576D">
              <w:rPr>
                <w:sz w:val="22"/>
                <w:szCs w:val="22"/>
              </w:rPr>
              <w:t xml:space="preserve"> P., Duffy P. R., </w:t>
            </w:r>
            <w:proofErr w:type="spellStart"/>
            <w:r w:rsidRPr="00C8576D">
              <w:rPr>
                <w:sz w:val="22"/>
                <w:szCs w:val="22"/>
              </w:rPr>
              <w:t>Ebel</w:t>
            </w:r>
            <w:proofErr w:type="spellEnd"/>
            <w:r w:rsidRPr="00C8576D">
              <w:rPr>
                <w:sz w:val="22"/>
                <w:szCs w:val="22"/>
              </w:rPr>
              <w:t xml:space="preserve"> A.V., </w:t>
            </w:r>
            <w:proofErr w:type="spellStart"/>
            <w:r w:rsidRPr="00C8576D">
              <w:rPr>
                <w:sz w:val="22"/>
                <w:szCs w:val="22"/>
              </w:rPr>
              <w:t>Epimakhov</w:t>
            </w:r>
            <w:proofErr w:type="spellEnd"/>
            <w:r w:rsidRPr="00C8576D">
              <w:rPr>
                <w:sz w:val="22"/>
                <w:szCs w:val="22"/>
              </w:rPr>
              <w:t xml:space="preserve"> A., Frei K., </w:t>
            </w:r>
            <w:proofErr w:type="spellStart"/>
            <w:r w:rsidRPr="00C8576D">
              <w:rPr>
                <w:sz w:val="22"/>
                <w:szCs w:val="22"/>
              </w:rPr>
              <w:t>Furmanek</w:t>
            </w:r>
            <w:proofErr w:type="spellEnd"/>
            <w:r w:rsidRPr="00C8576D">
              <w:rPr>
                <w:sz w:val="22"/>
                <w:szCs w:val="22"/>
              </w:rPr>
              <w:t xml:space="preserve"> M., </w:t>
            </w:r>
            <w:proofErr w:type="spellStart"/>
            <w:r w:rsidRPr="00C8576D">
              <w:rPr>
                <w:sz w:val="22"/>
                <w:szCs w:val="22"/>
              </w:rPr>
              <w:t>Gralak</w:t>
            </w:r>
            <w:proofErr w:type="spellEnd"/>
            <w:r w:rsidRPr="00C8576D">
              <w:rPr>
                <w:sz w:val="22"/>
                <w:szCs w:val="22"/>
              </w:rPr>
              <w:t xml:space="preserve"> T., </w:t>
            </w:r>
            <w:proofErr w:type="spellStart"/>
            <w:r w:rsidRPr="00C8576D">
              <w:rPr>
                <w:sz w:val="22"/>
                <w:szCs w:val="22"/>
              </w:rPr>
              <w:t>Gromov</w:t>
            </w:r>
            <w:proofErr w:type="spellEnd"/>
            <w:r w:rsidRPr="00C8576D">
              <w:rPr>
                <w:sz w:val="22"/>
                <w:szCs w:val="22"/>
              </w:rPr>
              <w:t xml:space="preserve"> A., Gronkiewicz </w:t>
            </w:r>
            <w:r w:rsidRPr="00C8576D">
              <w:rPr>
                <w:sz w:val="22"/>
                <w:szCs w:val="22"/>
              </w:rPr>
              <w:lastRenderedPageBreak/>
              <w:t xml:space="preserve">S., </w:t>
            </w:r>
            <w:proofErr w:type="spellStart"/>
            <w:r w:rsidRPr="00C8576D">
              <w:rPr>
                <w:sz w:val="22"/>
                <w:szCs w:val="22"/>
              </w:rPr>
              <w:t>Grupe</w:t>
            </w:r>
            <w:proofErr w:type="spellEnd"/>
            <w:r w:rsidRPr="00C8576D">
              <w:rPr>
                <w:sz w:val="22"/>
                <w:szCs w:val="22"/>
              </w:rPr>
              <w:t xml:space="preserve"> G., </w:t>
            </w:r>
            <w:proofErr w:type="spellStart"/>
            <w:r w:rsidRPr="00C8576D">
              <w:rPr>
                <w:sz w:val="22"/>
                <w:szCs w:val="22"/>
              </w:rPr>
              <w:t>Hajdu</w:t>
            </w:r>
            <w:proofErr w:type="spellEnd"/>
            <w:r w:rsidRPr="00C8576D">
              <w:rPr>
                <w:sz w:val="22"/>
                <w:szCs w:val="22"/>
              </w:rPr>
              <w:t xml:space="preserve"> T., </w:t>
            </w:r>
            <w:proofErr w:type="spellStart"/>
            <w:r w:rsidRPr="00C8576D">
              <w:rPr>
                <w:sz w:val="22"/>
                <w:szCs w:val="22"/>
              </w:rPr>
              <w:t>Jarysz</w:t>
            </w:r>
            <w:proofErr w:type="spellEnd"/>
            <w:r w:rsidRPr="00C8576D">
              <w:rPr>
                <w:sz w:val="22"/>
                <w:szCs w:val="22"/>
              </w:rPr>
              <w:t xml:space="preserve"> R., </w:t>
            </w:r>
            <w:proofErr w:type="spellStart"/>
            <w:r w:rsidRPr="00C8576D">
              <w:rPr>
                <w:sz w:val="22"/>
                <w:szCs w:val="22"/>
              </w:rPr>
              <w:t>Khartanovich</w:t>
            </w:r>
            <w:proofErr w:type="spellEnd"/>
            <w:r w:rsidRPr="00C8576D">
              <w:rPr>
                <w:sz w:val="22"/>
                <w:szCs w:val="22"/>
              </w:rPr>
              <w:t xml:space="preserve"> V., </w:t>
            </w:r>
            <w:proofErr w:type="spellStart"/>
            <w:r w:rsidRPr="00C8576D">
              <w:rPr>
                <w:sz w:val="22"/>
                <w:szCs w:val="22"/>
              </w:rPr>
              <w:t>Khokhlov</w:t>
            </w:r>
            <w:proofErr w:type="spellEnd"/>
            <w:r w:rsidRPr="00C8576D">
              <w:rPr>
                <w:sz w:val="22"/>
                <w:szCs w:val="22"/>
              </w:rPr>
              <w:t xml:space="preserve"> A., Kiss V., </w:t>
            </w:r>
            <w:proofErr w:type="spellStart"/>
            <w:r w:rsidRPr="00C8576D">
              <w:rPr>
                <w:sz w:val="22"/>
                <w:szCs w:val="22"/>
              </w:rPr>
              <w:t>Kolář</w:t>
            </w:r>
            <w:proofErr w:type="spellEnd"/>
            <w:r w:rsidRPr="00C8576D">
              <w:rPr>
                <w:sz w:val="22"/>
                <w:szCs w:val="22"/>
              </w:rPr>
              <w:t xml:space="preserve"> J., </w:t>
            </w:r>
            <w:proofErr w:type="spellStart"/>
            <w:r w:rsidRPr="00C8576D">
              <w:rPr>
                <w:sz w:val="22"/>
                <w:szCs w:val="22"/>
              </w:rPr>
              <w:t>Kriiska</w:t>
            </w:r>
            <w:proofErr w:type="spellEnd"/>
            <w:r w:rsidRPr="00C8576D">
              <w:rPr>
                <w:sz w:val="22"/>
                <w:szCs w:val="22"/>
              </w:rPr>
              <w:t xml:space="preserve"> A., </w:t>
            </w:r>
            <w:proofErr w:type="spellStart"/>
            <w:r w:rsidRPr="00C8576D">
              <w:rPr>
                <w:sz w:val="22"/>
                <w:szCs w:val="22"/>
              </w:rPr>
              <w:t>Lasak</w:t>
            </w:r>
            <w:proofErr w:type="spellEnd"/>
            <w:r w:rsidRPr="00C8576D">
              <w:rPr>
                <w:sz w:val="22"/>
                <w:szCs w:val="22"/>
              </w:rPr>
              <w:t xml:space="preserve"> I., </w:t>
            </w:r>
            <w:proofErr w:type="spellStart"/>
            <w:r w:rsidRPr="00C8576D">
              <w:rPr>
                <w:sz w:val="22"/>
                <w:szCs w:val="22"/>
              </w:rPr>
              <w:t>Longhi</w:t>
            </w:r>
            <w:proofErr w:type="spellEnd"/>
            <w:r w:rsidRPr="00C8576D">
              <w:rPr>
                <w:sz w:val="22"/>
                <w:szCs w:val="22"/>
              </w:rPr>
              <w:t xml:space="preserve"> C., </w:t>
            </w:r>
            <w:proofErr w:type="spellStart"/>
            <w:r w:rsidRPr="00C8576D">
              <w:rPr>
                <w:sz w:val="22"/>
                <w:szCs w:val="22"/>
              </w:rPr>
              <w:t>McGlynn</w:t>
            </w:r>
            <w:proofErr w:type="spellEnd"/>
            <w:r w:rsidRPr="00C8576D">
              <w:rPr>
                <w:sz w:val="22"/>
                <w:szCs w:val="22"/>
              </w:rPr>
              <w:t xml:space="preserve"> G., </w:t>
            </w:r>
            <w:proofErr w:type="spellStart"/>
            <w:r w:rsidRPr="00C8576D">
              <w:rPr>
                <w:b/>
                <w:sz w:val="22"/>
                <w:szCs w:val="22"/>
              </w:rPr>
              <w:t>Merkevicius</w:t>
            </w:r>
            <w:proofErr w:type="spellEnd"/>
            <w:r w:rsidRPr="00C8576D">
              <w:rPr>
                <w:b/>
                <w:sz w:val="22"/>
                <w:szCs w:val="22"/>
              </w:rPr>
              <w:t xml:space="preserve"> A</w:t>
            </w:r>
            <w:r w:rsidRPr="00C8576D">
              <w:rPr>
                <w:sz w:val="22"/>
                <w:szCs w:val="22"/>
              </w:rPr>
              <w:t xml:space="preserve">., </w:t>
            </w:r>
            <w:proofErr w:type="spellStart"/>
            <w:r w:rsidRPr="00C8576D">
              <w:rPr>
                <w:sz w:val="22"/>
                <w:szCs w:val="22"/>
              </w:rPr>
              <w:t>Merkyte</w:t>
            </w:r>
            <w:proofErr w:type="spellEnd"/>
            <w:r w:rsidRPr="00C8576D">
              <w:rPr>
                <w:sz w:val="22"/>
                <w:szCs w:val="22"/>
              </w:rPr>
              <w:t xml:space="preserve"> I., </w:t>
            </w:r>
            <w:proofErr w:type="spellStart"/>
            <w:r w:rsidRPr="00C8576D">
              <w:rPr>
                <w:sz w:val="22"/>
                <w:szCs w:val="22"/>
              </w:rPr>
              <w:t>Metspalu</w:t>
            </w:r>
            <w:proofErr w:type="spellEnd"/>
            <w:r w:rsidRPr="00C8576D">
              <w:rPr>
                <w:sz w:val="22"/>
                <w:szCs w:val="22"/>
              </w:rPr>
              <w:t xml:space="preserve"> M., </w:t>
            </w:r>
            <w:proofErr w:type="spellStart"/>
            <w:r w:rsidRPr="00C8576D">
              <w:rPr>
                <w:sz w:val="22"/>
                <w:szCs w:val="22"/>
              </w:rPr>
              <w:t>Mkrtchyan</w:t>
            </w:r>
            <w:proofErr w:type="spellEnd"/>
            <w:r w:rsidRPr="00C8576D">
              <w:rPr>
                <w:sz w:val="22"/>
                <w:szCs w:val="22"/>
              </w:rPr>
              <w:t xml:space="preserve"> R., </w:t>
            </w:r>
            <w:proofErr w:type="spellStart"/>
            <w:r w:rsidRPr="00C8576D">
              <w:rPr>
                <w:sz w:val="22"/>
                <w:szCs w:val="22"/>
              </w:rPr>
              <w:t>Moiseyev</w:t>
            </w:r>
            <w:proofErr w:type="spellEnd"/>
            <w:r w:rsidRPr="00C8576D">
              <w:rPr>
                <w:sz w:val="22"/>
                <w:szCs w:val="22"/>
              </w:rPr>
              <w:t xml:space="preserve"> V., </w:t>
            </w:r>
            <w:proofErr w:type="spellStart"/>
            <w:r w:rsidRPr="00C8576D">
              <w:rPr>
                <w:sz w:val="22"/>
                <w:szCs w:val="22"/>
              </w:rPr>
              <w:t>Paja</w:t>
            </w:r>
            <w:proofErr w:type="spellEnd"/>
            <w:r w:rsidRPr="00C8576D">
              <w:rPr>
                <w:sz w:val="22"/>
                <w:szCs w:val="22"/>
              </w:rPr>
              <w:t xml:space="preserve"> L.,  </w:t>
            </w:r>
            <w:proofErr w:type="spellStart"/>
            <w:r w:rsidRPr="00C8576D">
              <w:rPr>
                <w:sz w:val="22"/>
                <w:szCs w:val="22"/>
              </w:rPr>
              <w:t>Pálfi</w:t>
            </w:r>
            <w:proofErr w:type="spellEnd"/>
            <w:r w:rsidRPr="00C8576D">
              <w:rPr>
                <w:sz w:val="22"/>
                <w:szCs w:val="22"/>
              </w:rPr>
              <w:t xml:space="preserve"> G., </w:t>
            </w:r>
            <w:proofErr w:type="spellStart"/>
            <w:r w:rsidRPr="00C8576D">
              <w:rPr>
                <w:sz w:val="22"/>
                <w:szCs w:val="22"/>
              </w:rPr>
              <w:t>Pokutta</w:t>
            </w:r>
            <w:proofErr w:type="spellEnd"/>
            <w:r w:rsidRPr="00C8576D">
              <w:rPr>
                <w:sz w:val="22"/>
                <w:szCs w:val="22"/>
              </w:rPr>
              <w:t xml:space="preserve"> D., </w:t>
            </w:r>
            <w:proofErr w:type="spellStart"/>
            <w:r w:rsidRPr="00C8576D">
              <w:rPr>
                <w:sz w:val="22"/>
                <w:szCs w:val="22"/>
              </w:rPr>
              <w:t>Pospieszny</w:t>
            </w:r>
            <w:proofErr w:type="spellEnd"/>
            <w:r w:rsidRPr="00C8576D">
              <w:rPr>
                <w:sz w:val="22"/>
                <w:szCs w:val="22"/>
              </w:rPr>
              <w:t xml:space="preserve"> Ł ., T. Douglas Price, </w:t>
            </w:r>
            <w:proofErr w:type="spellStart"/>
            <w:r w:rsidRPr="00C8576D">
              <w:rPr>
                <w:sz w:val="22"/>
                <w:szCs w:val="22"/>
              </w:rPr>
              <w:t>Saag</w:t>
            </w:r>
            <w:proofErr w:type="spellEnd"/>
            <w:r w:rsidRPr="00C8576D">
              <w:rPr>
                <w:sz w:val="22"/>
                <w:szCs w:val="22"/>
              </w:rPr>
              <w:t xml:space="preserve"> L., </w:t>
            </w:r>
            <w:proofErr w:type="spellStart"/>
            <w:r w:rsidRPr="00C8576D">
              <w:rPr>
                <w:sz w:val="22"/>
                <w:szCs w:val="22"/>
              </w:rPr>
              <w:t>Sablin</w:t>
            </w:r>
            <w:proofErr w:type="spellEnd"/>
            <w:r w:rsidRPr="00C8576D">
              <w:rPr>
                <w:sz w:val="22"/>
                <w:szCs w:val="22"/>
              </w:rPr>
              <w:t xml:space="preserve"> M., </w:t>
            </w:r>
            <w:proofErr w:type="spellStart"/>
            <w:r w:rsidRPr="00C8576D">
              <w:rPr>
                <w:sz w:val="22"/>
                <w:szCs w:val="22"/>
              </w:rPr>
              <w:t>Shishlina</w:t>
            </w:r>
            <w:proofErr w:type="spellEnd"/>
            <w:r w:rsidRPr="00C8576D">
              <w:rPr>
                <w:sz w:val="22"/>
                <w:szCs w:val="22"/>
              </w:rPr>
              <w:t xml:space="preserve"> N., </w:t>
            </w:r>
            <w:proofErr w:type="spellStart"/>
            <w:r w:rsidRPr="00C8576D">
              <w:rPr>
                <w:sz w:val="22"/>
                <w:szCs w:val="22"/>
              </w:rPr>
              <w:t>Smrčka</w:t>
            </w:r>
            <w:proofErr w:type="spellEnd"/>
            <w:r w:rsidRPr="00C8576D">
              <w:rPr>
                <w:sz w:val="22"/>
                <w:szCs w:val="22"/>
              </w:rPr>
              <w:t xml:space="preserve"> V., </w:t>
            </w:r>
            <w:proofErr w:type="spellStart"/>
            <w:r w:rsidRPr="00C8576D">
              <w:rPr>
                <w:sz w:val="22"/>
                <w:szCs w:val="22"/>
              </w:rPr>
              <w:t>Soenov</w:t>
            </w:r>
            <w:proofErr w:type="spellEnd"/>
            <w:r w:rsidRPr="00C8576D">
              <w:rPr>
                <w:sz w:val="22"/>
                <w:szCs w:val="22"/>
              </w:rPr>
              <w:t xml:space="preserve"> V. I., </w:t>
            </w:r>
            <w:proofErr w:type="spellStart"/>
            <w:r w:rsidRPr="00C8576D">
              <w:rPr>
                <w:sz w:val="22"/>
                <w:szCs w:val="22"/>
              </w:rPr>
              <w:t>Szeverényi</w:t>
            </w:r>
            <w:proofErr w:type="spellEnd"/>
            <w:r w:rsidRPr="00C8576D">
              <w:rPr>
                <w:sz w:val="22"/>
                <w:szCs w:val="22"/>
              </w:rPr>
              <w:t xml:space="preserve"> V., </w:t>
            </w:r>
            <w:proofErr w:type="spellStart"/>
            <w:r w:rsidRPr="00C8576D">
              <w:rPr>
                <w:sz w:val="22"/>
                <w:szCs w:val="22"/>
              </w:rPr>
              <w:t>Tóth</w:t>
            </w:r>
            <w:proofErr w:type="spellEnd"/>
            <w:r w:rsidRPr="00C8576D">
              <w:rPr>
                <w:sz w:val="22"/>
                <w:szCs w:val="22"/>
              </w:rPr>
              <w:t xml:space="preserve"> G., </w:t>
            </w:r>
            <w:proofErr w:type="spellStart"/>
            <w:r w:rsidRPr="00C8576D">
              <w:rPr>
                <w:sz w:val="22"/>
                <w:szCs w:val="22"/>
              </w:rPr>
              <w:t>Trifanova</w:t>
            </w:r>
            <w:proofErr w:type="spellEnd"/>
            <w:r w:rsidRPr="00C8576D">
              <w:rPr>
                <w:sz w:val="22"/>
                <w:szCs w:val="22"/>
              </w:rPr>
              <w:t xml:space="preserve"> S. V., </w:t>
            </w:r>
            <w:proofErr w:type="spellStart"/>
            <w:r w:rsidRPr="00C8576D">
              <w:rPr>
                <w:sz w:val="22"/>
                <w:szCs w:val="22"/>
              </w:rPr>
              <w:t>Varul</w:t>
            </w:r>
            <w:proofErr w:type="spellEnd"/>
            <w:r w:rsidRPr="00C8576D">
              <w:rPr>
                <w:sz w:val="22"/>
                <w:szCs w:val="22"/>
              </w:rPr>
              <w:t xml:space="preserve"> L., </w:t>
            </w:r>
            <w:proofErr w:type="spellStart"/>
            <w:r w:rsidRPr="00C8576D">
              <w:rPr>
                <w:sz w:val="22"/>
                <w:szCs w:val="22"/>
              </w:rPr>
              <w:t>Vicze</w:t>
            </w:r>
            <w:proofErr w:type="spellEnd"/>
            <w:r w:rsidRPr="00C8576D">
              <w:rPr>
                <w:sz w:val="22"/>
                <w:szCs w:val="22"/>
              </w:rPr>
              <w:t xml:space="preserve"> M., </w:t>
            </w:r>
            <w:proofErr w:type="spellStart"/>
            <w:r w:rsidRPr="00C8576D">
              <w:rPr>
                <w:sz w:val="22"/>
                <w:szCs w:val="22"/>
              </w:rPr>
              <w:t>Yepiskoposyan</w:t>
            </w:r>
            <w:proofErr w:type="spellEnd"/>
            <w:r w:rsidRPr="00C8576D">
              <w:rPr>
                <w:sz w:val="22"/>
                <w:szCs w:val="22"/>
              </w:rPr>
              <w:t xml:space="preserve"> L., </w:t>
            </w:r>
            <w:proofErr w:type="spellStart"/>
            <w:r w:rsidRPr="00C8576D">
              <w:rPr>
                <w:sz w:val="22"/>
                <w:szCs w:val="22"/>
              </w:rPr>
              <w:t>Zhitenev</w:t>
            </w:r>
            <w:proofErr w:type="spellEnd"/>
            <w:r w:rsidRPr="00C8576D">
              <w:rPr>
                <w:sz w:val="22"/>
                <w:szCs w:val="22"/>
              </w:rPr>
              <w:t xml:space="preserve"> V., Orlando L., </w:t>
            </w:r>
            <w:proofErr w:type="spellStart"/>
            <w:r w:rsidRPr="00C8576D">
              <w:rPr>
                <w:sz w:val="22"/>
                <w:szCs w:val="22"/>
              </w:rPr>
              <w:t>Sicheritz-Pontén</w:t>
            </w:r>
            <w:proofErr w:type="spellEnd"/>
            <w:r w:rsidRPr="00C8576D">
              <w:rPr>
                <w:sz w:val="22"/>
                <w:szCs w:val="22"/>
              </w:rPr>
              <w:t xml:space="preserve"> T., </w:t>
            </w:r>
            <w:proofErr w:type="spellStart"/>
            <w:r w:rsidRPr="00C8576D">
              <w:rPr>
                <w:sz w:val="22"/>
                <w:szCs w:val="22"/>
              </w:rPr>
              <w:t>Brunak</w:t>
            </w:r>
            <w:proofErr w:type="spellEnd"/>
            <w:r w:rsidRPr="00C8576D">
              <w:rPr>
                <w:sz w:val="22"/>
                <w:szCs w:val="22"/>
              </w:rPr>
              <w:t xml:space="preserve"> S., Nielsen R., Kristiansen K. &amp; </w:t>
            </w:r>
            <w:proofErr w:type="spellStart"/>
            <w:r w:rsidRPr="00C8576D">
              <w:rPr>
                <w:sz w:val="22"/>
                <w:szCs w:val="22"/>
              </w:rPr>
              <w:t>Willerslev</w:t>
            </w:r>
            <w:proofErr w:type="spellEnd"/>
            <w:r w:rsidRPr="00C8576D">
              <w:rPr>
                <w:sz w:val="22"/>
                <w:szCs w:val="22"/>
              </w:rPr>
              <w:t xml:space="preserve"> E. Population genomics of Bronze Age Eurasia. </w:t>
            </w:r>
            <w:r w:rsidRPr="00C8576D">
              <w:rPr>
                <w:i/>
                <w:sz w:val="22"/>
                <w:szCs w:val="22"/>
              </w:rPr>
              <w:t>Nature</w:t>
            </w:r>
            <w:r w:rsidRPr="00C8576D">
              <w:rPr>
                <w:sz w:val="22"/>
                <w:szCs w:val="22"/>
              </w:rPr>
              <w:t>, vol. 522, Issue 7555, 167–172, Nature Publishing Group, 11 June 2015.</w:t>
            </w:r>
            <w:r w:rsidRPr="00C8576D">
              <w:rPr>
                <w:sz w:val="22"/>
                <w:szCs w:val="22"/>
              </w:rPr>
              <w:br/>
            </w:r>
            <w:proofErr w:type="spellStart"/>
            <w:r w:rsidRPr="00C8576D">
              <w:rPr>
                <w:sz w:val="22"/>
                <w:szCs w:val="22"/>
              </w:rPr>
              <w:t>Merkevičius</w:t>
            </w:r>
            <w:proofErr w:type="spellEnd"/>
            <w:r w:rsidRPr="00C8576D">
              <w:rPr>
                <w:sz w:val="22"/>
                <w:szCs w:val="22"/>
              </w:rPr>
              <w:t xml:space="preserve"> A. Archaeology of late prehistoric religion in Lithuania: New reconstruction possibilities. A. </w:t>
            </w:r>
            <w:proofErr w:type="spellStart"/>
            <w:r w:rsidRPr="00C8576D">
              <w:rPr>
                <w:sz w:val="22"/>
                <w:szCs w:val="22"/>
              </w:rPr>
              <w:t>Haak</w:t>
            </w:r>
            <w:proofErr w:type="spellEnd"/>
            <w:r w:rsidRPr="00C8576D">
              <w:rPr>
                <w:sz w:val="22"/>
                <w:szCs w:val="22"/>
              </w:rPr>
              <w:t xml:space="preserve">, V. Lang, M. </w:t>
            </w:r>
            <w:proofErr w:type="spellStart"/>
            <w:r w:rsidRPr="00C8576D">
              <w:rPr>
                <w:sz w:val="22"/>
                <w:szCs w:val="22"/>
              </w:rPr>
              <w:t>Lavento</w:t>
            </w:r>
            <w:proofErr w:type="spellEnd"/>
            <w:r w:rsidRPr="00C8576D">
              <w:rPr>
                <w:sz w:val="22"/>
                <w:szCs w:val="22"/>
              </w:rPr>
              <w:t xml:space="preserve"> (eds.). </w:t>
            </w:r>
            <w:proofErr w:type="spellStart"/>
            <w:r w:rsidRPr="00C8576D">
              <w:rPr>
                <w:i/>
                <w:sz w:val="22"/>
                <w:szCs w:val="22"/>
              </w:rPr>
              <w:t>Interarchaeologia</w:t>
            </w:r>
            <w:proofErr w:type="spellEnd"/>
            <w:r w:rsidRPr="00C8576D">
              <w:rPr>
                <w:i/>
                <w:sz w:val="22"/>
                <w:szCs w:val="22"/>
              </w:rPr>
              <w:t>,</w:t>
            </w:r>
            <w:r w:rsidRPr="00C8576D">
              <w:rPr>
                <w:sz w:val="22"/>
                <w:szCs w:val="22"/>
              </w:rPr>
              <w:t xml:space="preserve"> 4. Tartu; Helsinki; Riga; Vilnius, 2015, p. 219–230.</w:t>
            </w:r>
          </w:p>
        </w:tc>
      </w:tr>
      <w:tr w:rsidR="0081369A" w:rsidRPr="001218B6" w:rsidTr="00500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left w:val="single" w:sz="12" w:space="0" w:color="auto"/>
            </w:tcBorders>
          </w:tcPr>
          <w:p w:rsidR="008F5877" w:rsidRPr="00C8576D" w:rsidRDefault="008F5877" w:rsidP="008F5877">
            <w:pPr>
              <w:rPr>
                <w:sz w:val="22"/>
                <w:szCs w:val="22"/>
                <w:lang w:val="lt-LT"/>
              </w:rPr>
            </w:pPr>
            <w:proofErr w:type="spellStart"/>
            <w:r w:rsidRPr="00C8576D">
              <w:rPr>
                <w:sz w:val="22"/>
                <w:szCs w:val="22"/>
                <w:lang w:val="lt-LT"/>
              </w:rPr>
              <w:lastRenderedPageBreak/>
              <w:t>Aleksiejus</w:t>
            </w:r>
            <w:proofErr w:type="spellEnd"/>
            <w:r w:rsidRPr="00C8576D">
              <w:rPr>
                <w:sz w:val="22"/>
                <w:szCs w:val="22"/>
                <w:lang w:val="lt-LT"/>
              </w:rPr>
              <w:t xml:space="preserve"> Luchtanas</w:t>
            </w:r>
          </w:p>
          <w:p w:rsidR="0081369A" w:rsidRPr="001218B6" w:rsidRDefault="0081369A" w:rsidP="0081369A">
            <w:pPr>
              <w:jc w:val="center"/>
              <w:rPr>
                <w:b/>
                <w:sz w:val="22"/>
                <w:szCs w:val="22"/>
                <w:lang w:val="lt-LT"/>
              </w:rPr>
            </w:pPr>
          </w:p>
          <w:p w:rsidR="0081369A" w:rsidRPr="001218B6" w:rsidRDefault="0081369A" w:rsidP="0081369A">
            <w:pPr>
              <w:jc w:val="center"/>
              <w:rPr>
                <w:sz w:val="22"/>
                <w:szCs w:val="22"/>
                <w:lang w:val="lt-LT"/>
              </w:rPr>
            </w:pPr>
          </w:p>
        </w:tc>
        <w:tc>
          <w:tcPr>
            <w:tcW w:w="1701" w:type="dxa"/>
            <w:tcBorders>
              <w:left w:val="single" w:sz="12" w:space="0" w:color="auto"/>
            </w:tcBorders>
          </w:tcPr>
          <w:p w:rsidR="0081369A" w:rsidRPr="001218B6" w:rsidRDefault="008F5877" w:rsidP="0081369A">
            <w:pPr>
              <w:rPr>
                <w:sz w:val="22"/>
                <w:szCs w:val="22"/>
                <w:lang w:val="lt-LT"/>
              </w:rPr>
            </w:pPr>
            <w:r w:rsidRPr="00FC45B5">
              <w:rPr>
                <w:sz w:val="22"/>
                <w:szCs w:val="22"/>
                <w:lang w:val="lt-LT"/>
              </w:rPr>
              <w:t xml:space="preserve">Dr., </w:t>
            </w:r>
            <w:proofErr w:type="spellStart"/>
            <w:r w:rsidRPr="00FC45B5">
              <w:rPr>
                <w:sz w:val="22"/>
                <w:szCs w:val="22"/>
                <w:lang w:val="lt-LT"/>
              </w:rPr>
              <w:t>Associate</w:t>
            </w:r>
            <w:proofErr w:type="spellEnd"/>
            <w:r w:rsidRPr="00FC45B5">
              <w:rPr>
                <w:sz w:val="22"/>
                <w:szCs w:val="22"/>
                <w:lang w:val="lt-LT"/>
              </w:rPr>
              <w:t xml:space="preserve"> </w:t>
            </w:r>
            <w:proofErr w:type="spellStart"/>
            <w:r w:rsidRPr="00FC45B5">
              <w:rPr>
                <w:sz w:val="22"/>
                <w:szCs w:val="22"/>
                <w:lang w:val="lt-LT"/>
              </w:rPr>
              <w:t>professor</w:t>
            </w:r>
            <w:proofErr w:type="spellEnd"/>
          </w:p>
        </w:tc>
        <w:tc>
          <w:tcPr>
            <w:tcW w:w="4643" w:type="dxa"/>
            <w:tcBorders>
              <w:top w:val="single" w:sz="6" w:space="0" w:color="auto"/>
              <w:left w:val="single" w:sz="12" w:space="0" w:color="auto"/>
              <w:right w:val="single" w:sz="12" w:space="0" w:color="auto"/>
            </w:tcBorders>
          </w:tcPr>
          <w:p w:rsidR="002E6228" w:rsidRPr="00C8576D" w:rsidRDefault="002E6228" w:rsidP="002E6228">
            <w:pPr>
              <w:pBdr>
                <w:top w:val="single" w:sz="4" w:space="1" w:color="auto"/>
                <w:left w:val="single" w:sz="4" w:space="4" w:color="auto"/>
                <w:bottom w:val="single" w:sz="4" w:space="1" w:color="auto"/>
                <w:right w:val="single" w:sz="4" w:space="4" w:color="auto"/>
              </w:pBdr>
              <w:shd w:val="clear" w:color="auto" w:fill="FFFFFF"/>
              <w:spacing w:after="60"/>
              <w:jc w:val="both"/>
              <w:rPr>
                <w:sz w:val="22"/>
                <w:szCs w:val="22"/>
                <w:lang w:val="lt-LT"/>
              </w:rPr>
            </w:pPr>
            <w:r w:rsidRPr="00C8576D">
              <w:rPr>
                <w:sz w:val="22"/>
                <w:szCs w:val="22"/>
                <w:lang w:val="lt-LT"/>
              </w:rPr>
              <w:t xml:space="preserve">Luchtanas, A. Maistas ir mityba Lietuvos geografinėje aplinkoje nuo ankstyviausių laikų iki XIV a. </w:t>
            </w:r>
            <w:r w:rsidRPr="00C8576D">
              <w:rPr>
                <w:i/>
                <w:sz w:val="22"/>
                <w:szCs w:val="22"/>
                <w:lang w:val="lt-LT"/>
              </w:rPr>
              <w:t>Eksperimentinė archeologija. Lietuvos materialaus paveldo rekonstrukcija</w:t>
            </w:r>
            <w:r w:rsidRPr="00C8576D">
              <w:rPr>
                <w:sz w:val="22"/>
                <w:szCs w:val="22"/>
                <w:lang w:val="lt-LT"/>
              </w:rPr>
              <w:t xml:space="preserve">. I tomas. Vilnius, 2015, p. 48–71. </w:t>
            </w:r>
          </w:p>
          <w:p w:rsidR="002E6228" w:rsidRPr="00C8576D" w:rsidRDefault="002E6228" w:rsidP="002E6228">
            <w:pPr>
              <w:pBdr>
                <w:top w:val="single" w:sz="4" w:space="1" w:color="auto"/>
                <w:left w:val="single" w:sz="4" w:space="4" w:color="auto"/>
                <w:bottom w:val="single" w:sz="4" w:space="1" w:color="auto"/>
                <w:right w:val="single" w:sz="4" w:space="4" w:color="auto"/>
              </w:pBdr>
              <w:shd w:val="clear" w:color="auto" w:fill="FFFFFF"/>
              <w:spacing w:after="60"/>
              <w:jc w:val="both"/>
              <w:rPr>
                <w:sz w:val="22"/>
                <w:szCs w:val="22"/>
                <w:lang w:val="lt-LT"/>
              </w:rPr>
            </w:pPr>
            <w:r w:rsidRPr="00C8576D">
              <w:rPr>
                <w:sz w:val="22"/>
                <w:szCs w:val="22"/>
                <w:lang w:val="lt-LT"/>
              </w:rPr>
              <w:t xml:space="preserve">Luchtanas A., </w:t>
            </w:r>
            <w:proofErr w:type="spellStart"/>
            <w:r w:rsidRPr="00C8576D">
              <w:rPr>
                <w:sz w:val="22"/>
                <w:szCs w:val="22"/>
                <w:lang w:val="lt-LT"/>
              </w:rPr>
              <w:t>Podėnas</w:t>
            </w:r>
            <w:proofErr w:type="spellEnd"/>
            <w:r w:rsidRPr="00C8576D">
              <w:rPr>
                <w:sz w:val="22"/>
                <w:szCs w:val="22"/>
                <w:lang w:val="lt-LT"/>
              </w:rPr>
              <w:t xml:space="preserve"> V., Čivilytė A., </w:t>
            </w:r>
            <w:proofErr w:type="spellStart"/>
            <w:r w:rsidRPr="00C8576D">
              <w:rPr>
                <w:sz w:val="22"/>
                <w:szCs w:val="22"/>
                <w:lang w:val="lt-LT"/>
              </w:rPr>
              <w:t>Narkūnų</w:t>
            </w:r>
            <w:proofErr w:type="spellEnd"/>
            <w:r w:rsidRPr="00C8576D">
              <w:rPr>
                <w:sz w:val="22"/>
                <w:szCs w:val="22"/>
                <w:lang w:val="lt-LT"/>
              </w:rPr>
              <w:t xml:space="preserve"> piliakalnių ir papėdės gyvenvietės keramika: elgsenos atspindžiai. </w:t>
            </w:r>
            <w:r w:rsidRPr="00C8576D">
              <w:rPr>
                <w:i/>
                <w:sz w:val="22"/>
                <w:szCs w:val="22"/>
                <w:lang w:val="lt-LT"/>
              </w:rPr>
              <w:t>Lietuvos archeologija</w:t>
            </w:r>
            <w:r w:rsidRPr="00C8576D">
              <w:rPr>
                <w:sz w:val="22"/>
                <w:szCs w:val="22"/>
                <w:lang w:val="lt-LT"/>
              </w:rPr>
              <w:t xml:space="preserve">. T. 42, Vilnius, 2016, p. 191–241. </w:t>
            </w:r>
          </w:p>
          <w:p w:rsidR="0081369A" w:rsidRPr="001218B6" w:rsidRDefault="002E6228" w:rsidP="002E6228">
            <w:pPr>
              <w:jc w:val="both"/>
              <w:rPr>
                <w:sz w:val="22"/>
                <w:szCs w:val="22"/>
                <w:lang w:val="lt-LT"/>
              </w:rPr>
            </w:pPr>
            <w:r w:rsidRPr="00C8576D">
              <w:rPr>
                <w:sz w:val="22"/>
                <w:szCs w:val="22"/>
                <w:lang w:val="lt-LT"/>
              </w:rPr>
              <w:t xml:space="preserve">Luchtanas A., </w:t>
            </w:r>
            <w:proofErr w:type="spellStart"/>
            <w:r w:rsidRPr="00C8576D">
              <w:rPr>
                <w:sz w:val="22"/>
                <w:szCs w:val="22"/>
                <w:lang w:val="lt-LT"/>
              </w:rPr>
              <w:t>Podėnas</w:t>
            </w:r>
            <w:proofErr w:type="spellEnd"/>
            <w:r w:rsidRPr="00C8576D">
              <w:rPr>
                <w:sz w:val="22"/>
                <w:szCs w:val="22"/>
                <w:lang w:val="lt-LT"/>
              </w:rPr>
              <w:t xml:space="preserve"> V., Čivilytė A., </w:t>
            </w:r>
            <w:proofErr w:type="spellStart"/>
            <w:r w:rsidRPr="00C8576D">
              <w:rPr>
                <w:sz w:val="22"/>
                <w:szCs w:val="22"/>
                <w:lang w:val="lt-LT"/>
              </w:rPr>
              <w:t>Bagdzevičienė</w:t>
            </w:r>
            <w:proofErr w:type="spellEnd"/>
            <w:r w:rsidRPr="00C8576D">
              <w:rPr>
                <w:sz w:val="22"/>
                <w:szCs w:val="22"/>
                <w:lang w:val="lt-LT"/>
              </w:rPr>
              <w:t xml:space="preserve"> J. Technologiniai ir diagnostiniai </w:t>
            </w:r>
            <w:proofErr w:type="spellStart"/>
            <w:r w:rsidRPr="00C8576D">
              <w:rPr>
                <w:sz w:val="22"/>
                <w:szCs w:val="22"/>
                <w:lang w:val="lt-LT"/>
              </w:rPr>
              <w:t>Narkūnų</w:t>
            </w:r>
            <w:proofErr w:type="spellEnd"/>
            <w:r w:rsidRPr="00C8576D">
              <w:rPr>
                <w:sz w:val="22"/>
                <w:szCs w:val="22"/>
                <w:lang w:val="lt-LT"/>
              </w:rPr>
              <w:t xml:space="preserve"> Didžiojo piliakalnio techninės keramikos tyrimai. </w:t>
            </w:r>
            <w:r w:rsidRPr="00C8576D">
              <w:rPr>
                <w:i/>
                <w:sz w:val="22"/>
                <w:szCs w:val="22"/>
                <w:lang w:val="lt-LT"/>
              </w:rPr>
              <w:t>Lietuvos archeologija</w:t>
            </w:r>
            <w:r w:rsidRPr="00C8576D">
              <w:rPr>
                <w:sz w:val="22"/>
                <w:szCs w:val="22"/>
                <w:lang w:val="lt-LT"/>
              </w:rPr>
              <w:t>. T. 42, Vilnius, 2016, p. 151– 189.</w:t>
            </w:r>
          </w:p>
          <w:p w:rsidR="0081369A" w:rsidRPr="001218B6" w:rsidRDefault="0081369A" w:rsidP="0081369A">
            <w:pPr>
              <w:jc w:val="both"/>
              <w:rPr>
                <w:sz w:val="22"/>
                <w:szCs w:val="22"/>
                <w:lang w:val="lt-LT"/>
              </w:rPr>
            </w:pPr>
          </w:p>
        </w:tc>
      </w:tr>
      <w:tr w:rsidR="0081369A" w:rsidRPr="001218B6" w:rsidTr="00500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left w:val="single" w:sz="12" w:space="0" w:color="auto"/>
              <w:bottom w:val="single" w:sz="12" w:space="0" w:color="auto"/>
            </w:tcBorders>
          </w:tcPr>
          <w:p w:rsidR="0081369A" w:rsidRPr="001218B6" w:rsidRDefault="000046EB" w:rsidP="0081369A">
            <w:pPr>
              <w:rPr>
                <w:sz w:val="22"/>
                <w:szCs w:val="22"/>
                <w:lang w:val="lt-LT"/>
              </w:rPr>
            </w:pPr>
            <w:r w:rsidRPr="00C8576D">
              <w:rPr>
                <w:sz w:val="22"/>
                <w:szCs w:val="22"/>
                <w:lang w:val="lt-LT"/>
              </w:rPr>
              <w:t xml:space="preserve">Egidijus </w:t>
            </w:r>
            <w:proofErr w:type="spellStart"/>
            <w:r w:rsidRPr="00C8576D">
              <w:rPr>
                <w:sz w:val="22"/>
                <w:szCs w:val="22"/>
                <w:lang w:val="lt-LT"/>
              </w:rPr>
              <w:t>Šatavičius</w:t>
            </w:r>
            <w:proofErr w:type="spellEnd"/>
          </w:p>
        </w:tc>
        <w:tc>
          <w:tcPr>
            <w:tcW w:w="1701" w:type="dxa"/>
            <w:tcBorders>
              <w:left w:val="single" w:sz="12" w:space="0" w:color="auto"/>
              <w:bottom w:val="single" w:sz="12" w:space="0" w:color="auto"/>
            </w:tcBorders>
          </w:tcPr>
          <w:p w:rsidR="0081369A" w:rsidRPr="001218B6" w:rsidRDefault="008F5877" w:rsidP="0081369A">
            <w:pPr>
              <w:rPr>
                <w:sz w:val="22"/>
                <w:szCs w:val="22"/>
                <w:lang w:val="lt-LT"/>
              </w:rPr>
            </w:pPr>
            <w:r w:rsidRPr="00FC45B5">
              <w:rPr>
                <w:sz w:val="22"/>
                <w:szCs w:val="22"/>
                <w:lang w:val="lt-LT"/>
              </w:rPr>
              <w:t xml:space="preserve">Dr., </w:t>
            </w:r>
            <w:proofErr w:type="spellStart"/>
            <w:r w:rsidRPr="00FC45B5">
              <w:rPr>
                <w:sz w:val="22"/>
                <w:szCs w:val="22"/>
                <w:lang w:val="lt-LT"/>
              </w:rPr>
              <w:t>Associate</w:t>
            </w:r>
            <w:proofErr w:type="spellEnd"/>
            <w:r w:rsidRPr="00FC45B5">
              <w:rPr>
                <w:sz w:val="22"/>
                <w:szCs w:val="22"/>
                <w:lang w:val="lt-LT"/>
              </w:rPr>
              <w:t xml:space="preserve"> </w:t>
            </w:r>
            <w:proofErr w:type="spellStart"/>
            <w:r w:rsidRPr="00FC45B5">
              <w:rPr>
                <w:sz w:val="22"/>
                <w:szCs w:val="22"/>
                <w:lang w:val="lt-LT"/>
              </w:rPr>
              <w:t>professor</w:t>
            </w:r>
            <w:proofErr w:type="spellEnd"/>
          </w:p>
        </w:tc>
        <w:tc>
          <w:tcPr>
            <w:tcW w:w="4643" w:type="dxa"/>
            <w:tcBorders>
              <w:top w:val="single" w:sz="6" w:space="0" w:color="auto"/>
              <w:left w:val="single" w:sz="12" w:space="0" w:color="auto"/>
              <w:bottom w:val="single" w:sz="12" w:space="0" w:color="auto"/>
              <w:right w:val="single" w:sz="12" w:space="0" w:color="auto"/>
            </w:tcBorders>
          </w:tcPr>
          <w:p w:rsidR="00D359AF" w:rsidRPr="00C8576D" w:rsidRDefault="00D359AF" w:rsidP="00D359AF">
            <w:pPr>
              <w:spacing w:after="60"/>
              <w:jc w:val="both"/>
              <w:rPr>
                <w:bCs/>
                <w:sz w:val="22"/>
                <w:szCs w:val="22"/>
              </w:rPr>
            </w:pPr>
            <w:proofErr w:type="spellStart"/>
            <w:r w:rsidRPr="00C8576D">
              <w:rPr>
                <w:bCs/>
                <w:sz w:val="22"/>
                <w:szCs w:val="22"/>
              </w:rPr>
              <w:t>Šatavičius</w:t>
            </w:r>
            <w:proofErr w:type="spellEnd"/>
            <w:r w:rsidRPr="00C8576D">
              <w:rPr>
                <w:bCs/>
                <w:sz w:val="22"/>
                <w:szCs w:val="22"/>
              </w:rPr>
              <w:t xml:space="preserve"> E. The First Palaeolithic Inhabitants and the Mesolithic in Lithuanian Territory. </w:t>
            </w:r>
            <w:r w:rsidRPr="00C8576D">
              <w:rPr>
                <w:bCs/>
                <w:i/>
                <w:sz w:val="22"/>
                <w:szCs w:val="22"/>
              </w:rPr>
              <w:t>A Hundred Years of Archaeological Discoveries in Lithuania</w:t>
            </w:r>
            <w:r w:rsidRPr="00C8576D">
              <w:rPr>
                <w:bCs/>
                <w:sz w:val="22"/>
                <w:szCs w:val="22"/>
              </w:rPr>
              <w:t>. Vilnius, 2016, p. 8-39.</w:t>
            </w:r>
          </w:p>
          <w:p w:rsidR="00D359AF" w:rsidRPr="00C8576D" w:rsidRDefault="00D359AF" w:rsidP="00D359AF">
            <w:pPr>
              <w:spacing w:after="60"/>
              <w:jc w:val="both"/>
              <w:rPr>
                <w:bCs/>
                <w:sz w:val="22"/>
                <w:szCs w:val="22"/>
              </w:rPr>
            </w:pPr>
            <w:proofErr w:type="spellStart"/>
            <w:r w:rsidRPr="00C8576D">
              <w:rPr>
                <w:bCs/>
                <w:sz w:val="22"/>
                <w:szCs w:val="22"/>
              </w:rPr>
              <w:t>Bliujienė</w:t>
            </w:r>
            <w:proofErr w:type="spellEnd"/>
            <w:r w:rsidRPr="00C8576D">
              <w:rPr>
                <w:bCs/>
                <w:sz w:val="22"/>
                <w:szCs w:val="22"/>
              </w:rPr>
              <w:t xml:space="preserve"> A., </w:t>
            </w:r>
            <w:proofErr w:type="spellStart"/>
            <w:r w:rsidRPr="00C8576D">
              <w:rPr>
                <w:bCs/>
                <w:sz w:val="22"/>
                <w:szCs w:val="22"/>
              </w:rPr>
              <w:t>Steponaitis</w:t>
            </w:r>
            <w:proofErr w:type="spellEnd"/>
            <w:r w:rsidRPr="00C8576D">
              <w:rPr>
                <w:bCs/>
                <w:sz w:val="22"/>
                <w:szCs w:val="22"/>
              </w:rPr>
              <w:t xml:space="preserve"> V., </w:t>
            </w:r>
            <w:proofErr w:type="spellStart"/>
            <w:r w:rsidRPr="00C8576D">
              <w:rPr>
                <w:bCs/>
                <w:sz w:val="22"/>
                <w:szCs w:val="22"/>
              </w:rPr>
              <w:t>Šatavičius</w:t>
            </w:r>
            <w:proofErr w:type="spellEnd"/>
            <w:r w:rsidRPr="00C8576D">
              <w:rPr>
                <w:bCs/>
                <w:sz w:val="22"/>
                <w:szCs w:val="22"/>
              </w:rPr>
              <w:t xml:space="preserve"> E., </w:t>
            </w:r>
            <w:proofErr w:type="spellStart"/>
            <w:r w:rsidRPr="00C8576D">
              <w:rPr>
                <w:bCs/>
                <w:sz w:val="22"/>
                <w:szCs w:val="22"/>
              </w:rPr>
              <w:t>Grižas</w:t>
            </w:r>
            <w:proofErr w:type="spellEnd"/>
            <w:r w:rsidRPr="00C8576D">
              <w:rPr>
                <w:bCs/>
                <w:sz w:val="22"/>
                <w:szCs w:val="22"/>
              </w:rPr>
              <w:t xml:space="preserve"> G. </w:t>
            </w:r>
            <w:proofErr w:type="gramStart"/>
            <w:r w:rsidRPr="00C8576D">
              <w:rPr>
                <w:bCs/>
                <w:sz w:val="22"/>
                <w:szCs w:val="22"/>
              </w:rPr>
              <w:t>Concentration  of</w:t>
            </w:r>
            <w:proofErr w:type="gramEnd"/>
            <w:r w:rsidRPr="00C8576D">
              <w:rPr>
                <w:bCs/>
                <w:sz w:val="22"/>
                <w:szCs w:val="22"/>
              </w:rPr>
              <w:t xml:space="preserve">  Authority  and  Power  in  East  Lithuania,  Between  </w:t>
            </w:r>
            <w:proofErr w:type="spellStart"/>
            <w:r w:rsidRPr="00C8576D">
              <w:rPr>
                <w:bCs/>
                <w:sz w:val="22"/>
                <w:szCs w:val="22"/>
              </w:rPr>
              <w:t>Tauragnas</w:t>
            </w:r>
            <w:proofErr w:type="spellEnd"/>
            <w:r w:rsidRPr="00C8576D">
              <w:rPr>
                <w:bCs/>
                <w:sz w:val="22"/>
                <w:szCs w:val="22"/>
              </w:rPr>
              <w:t xml:space="preserve">  Lake  and  the  Middle  Reaches  of  the  </w:t>
            </w:r>
            <w:proofErr w:type="spellStart"/>
            <w:r w:rsidRPr="00C8576D">
              <w:rPr>
                <w:bCs/>
                <w:sz w:val="22"/>
                <w:szCs w:val="22"/>
              </w:rPr>
              <w:t>Žeimena</w:t>
            </w:r>
            <w:proofErr w:type="spellEnd"/>
            <w:r w:rsidRPr="00C8576D">
              <w:rPr>
                <w:bCs/>
                <w:sz w:val="22"/>
                <w:szCs w:val="22"/>
              </w:rPr>
              <w:t xml:space="preserve">  River,  During  the  Migration  Period. </w:t>
            </w:r>
            <w:r w:rsidRPr="00C8576D">
              <w:rPr>
                <w:bCs/>
                <w:i/>
                <w:sz w:val="22"/>
                <w:szCs w:val="22"/>
              </w:rPr>
              <w:t>Estonian Journal of Archaeology</w:t>
            </w:r>
            <w:r w:rsidRPr="00C8576D">
              <w:rPr>
                <w:bCs/>
                <w:sz w:val="22"/>
                <w:szCs w:val="22"/>
              </w:rPr>
              <w:t>. 2017, Vol. 21.</w:t>
            </w:r>
          </w:p>
          <w:p w:rsidR="0081369A" w:rsidRPr="001218B6" w:rsidRDefault="00D359AF" w:rsidP="00D359AF">
            <w:pPr>
              <w:jc w:val="both"/>
              <w:rPr>
                <w:sz w:val="22"/>
                <w:szCs w:val="22"/>
                <w:lang w:val="lt-LT"/>
              </w:rPr>
            </w:pPr>
            <w:proofErr w:type="spellStart"/>
            <w:r w:rsidRPr="00C8576D">
              <w:rPr>
                <w:bCs/>
                <w:sz w:val="22"/>
                <w:szCs w:val="22"/>
              </w:rPr>
              <w:t>Baubonis</w:t>
            </w:r>
            <w:proofErr w:type="spellEnd"/>
            <w:r w:rsidRPr="00C8576D">
              <w:rPr>
                <w:bCs/>
                <w:sz w:val="22"/>
                <w:szCs w:val="22"/>
              </w:rPr>
              <w:t xml:space="preserve"> Z., </w:t>
            </w:r>
            <w:proofErr w:type="spellStart"/>
            <w:r w:rsidRPr="00C8576D">
              <w:rPr>
                <w:bCs/>
                <w:sz w:val="22"/>
                <w:szCs w:val="22"/>
              </w:rPr>
              <w:t>Stončius</w:t>
            </w:r>
            <w:proofErr w:type="spellEnd"/>
            <w:r w:rsidRPr="00C8576D">
              <w:rPr>
                <w:bCs/>
                <w:sz w:val="22"/>
                <w:szCs w:val="22"/>
              </w:rPr>
              <w:t xml:space="preserve"> D., </w:t>
            </w:r>
            <w:proofErr w:type="spellStart"/>
            <w:r w:rsidRPr="00C8576D">
              <w:rPr>
                <w:bCs/>
                <w:sz w:val="22"/>
                <w:szCs w:val="22"/>
              </w:rPr>
              <w:t>Šatavičius</w:t>
            </w:r>
            <w:proofErr w:type="spellEnd"/>
            <w:r w:rsidRPr="00C8576D">
              <w:rPr>
                <w:bCs/>
                <w:sz w:val="22"/>
                <w:szCs w:val="22"/>
              </w:rPr>
              <w:t xml:space="preserve"> E., </w:t>
            </w:r>
            <w:proofErr w:type="spellStart"/>
            <w:r w:rsidRPr="00C8576D">
              <w:rPr>
                <w:bCs/>
                <w:sz w:val="22"/>
                <w:szCs w:val="22"/>
              </w:rPr>
              <w:t>Zabiela</w:t>
            </w:r>
            <w:proofErr w:type="spellEnd"/>
            <w:r w:rsidRPr="00C8576D">
              <w:rPr>
                <w:bCs/>
                <w:sz w:val="22"/>
                <w:szCs w:val="22"/>
              </w:rPr>
              <w:t xml:space="preserve"> G. </w:t>
            </w:r>
            <w:proofErr w:type="spellStart"/>
            <w:r w:rsidRPr="00C8576D">
              <w:rPr>
                <w:bCs/>
                <w:i/>
                <w:sz w:val="22"/>
                <w:szCs w:val="22"/>
              </w:rPr>
              <w:t>Lietuvos</w:t>
            </w:r>
            <w:proofErr w:type="spellEnd"/>
            <w:r w:rsidRPr="00C8576D">
              <w:rPr>
                <w:bCs/>
                <w:i/>
                <w:sz w:val="22"/>
                <w:szCs w:val="22"/>
              </w:rPr>
              <w:t xml:space="preserve"> </w:t>
            </w:r>
            <w:proofErr w:type="spellStart"/>
            <w:r w:rsidRPr="00C8576D">
              <w:rPr>
                <w:bCs/>
                <w:i/>
                <w:sz w:val="22"/>
                <w:szCs w:val="22"/>
              </w:rPr>
              <w:t>piliakalniai</w:t>
            </w:r>
            <w:proofErr w:type="spellEnd"/>
            <w:r w:rsidRPr="00C8576D">
              <w:rPr>
                <w:bCs/>
                <w:i/>
                <w:sz w:val="22"/>
                <w:szCs w:val="22"/>
              </w:rPr>
              <w:t xml:space="preserve">. </w:t>
            </w:r>
            <w:proofErr w:type="spellStart"/>
            <w:r w:rsidRPr="00C8576D">
              <w:rPr>
                <w:bCs/>
                <w:i/>
                <w:sz w:val="22"/>
                <w:szCs w:val="22"/>
              </w:rPr>
              <w:t>Atlasas</w:t>
            </w:r>
            <w:proofErr w:type="spellEnd"/>
            <w:r w:rsidRPr="00C8576D">
              <w:rPr>
                <w:bCs/>
                <w:sz w:val="22"/>
                <w:szCs w:val="22"/>
              </w:rPr>
              <w:t xml:space="preserve">. IV </w:t>
            </w:r>
            <w:proofErr w:type="spellStart"/>
            <w:r w:rsidRPr="00C8576D">
              <w:rPr>
                <w:bCs/>
                <w:sz w:val="22"/>
                <w:szCs w:val="22"/>
              </w:rPr>
              <w:t>tomas</w:t>
            </w:r>
            <w:proofErr w:type="spellEnd"/>
            <w:r w:rsidRPr="00C8576D">
              <w:rPr>
                <w:bCs/>
                <w:sz w:val="22"/>
                <w:szCs w:val="22"/>
              </w:rPr>
              <w:t>. Vilnius, 2017.</w:t>
            </w:r>
          </w:p>
        </w:tc>
      </w:tr>
      <w:tr w:rsidR="00A965CE" w:rsidRPr="001218B6" w:rsidTr="00500910">
        <w:tc>
          <w:tcPr>
            <w:tcW w:w="9286" w:type="dxa"/>
            <w:gridSpan w:val="3"/>
          </w:tcPr>
          <w:p w:rsidR="009404F1" w:rsidRPr="001218B6" w:rsidRDefault="009404F1" w:rsidP="009404F1">
            <w:pPr>
              <w:pStyle w:val="TableParagraph"/>
              <w:ind w:right="163"/>
            </w:pPr>
            <w:proofErr w:type="spellStart"/>
            <w:r w:rsidRPr="001218B6">
              <w:t>Approved</w:t>
            </w:r>
            <w:proofErr w:type="spellEnd"/>
            <w:r w:rsidRPr="001218B6">
              <w:t xml:space="preserve"> </w:t>
            </w:r>
            <w:proofErr w:type="spellStart"/>
            <w:r w:rsidRPr="001218B6">
              <w:t>by</w:t>
            </w:r>
            <w:proofErr w:type="spellEnd"/>
            <w:r w:rsidRPr="001218B6">
              <w:t xml:space="preserve"> </w:t>
            </w:r>
            <w:proofErr w:type="spellStart"/>
            <w:r w:rsidRPr="001218B6">
              <w:t>the</w:t>
            </w:r>
            <w:proofErr w:type="spellEnd"/>
            <w:r w:rsidRPr="001218B6">
              <w:t xml:space="preserve"> </w:t>
            </w:r>
            <w:proofErr w:type="spellStart"/>
            <w:r w:rsidRPr="001218B6">
              <w:t>Doctoral</w:t>
            </w:r>
            <w:proofErr w:type="spellEnd"/>
            <w:r w:rsidRPr="001218B6">
              <w:t xml:space="preserve"> </w:t>
            </w:r>
            <w:proofErr w:type="spellStart"/>
            <w:r w:rsidRPr="001218B6">
              <w:t>Committee</w:t>
            </w:r>
            <w:proofErr w:type="spellEnd"/>
            <w:r w:rsidRPr="001218B6">
              <w:t xml:space="preserve"> </w:t>
            </w:r>
            <w:proofErr w:type="spellStart"/>
            <w:r w:rsidRPr="001218B6">
              <w:t>of</w:t>
            </w:r>
            <w:proofErr w:type="spellEnd"/>
            <w:r w:rsidRPr="001218B6">
              <w:t xml:space="preserve"> </w:t>
            </w:r>
            <w:proofErr w:type="spellStart"/>
            <w:r w:rsidRPr="001218B6">
              <w:t>History</w:t>
            </w:r>
            <w:proofErr w:type="spellEnd"/>
            <w:r w:rsidRPr="001218B6">
              <w:t xml:space="preserve"> </w:t>
            </w:r>
            <w:proofErr w:type="spellStart"/>
            <w:r w:rsidRPr="001218B6">
              <w:t>and</w:t>
            </w:r>
            <w:proofErr w:type="spellEnd"/>
            <w:r w:rsidRPr="001218B6">
              <w:t xml:space="preserve"> </w:t>
            </w:r>
            <w:proofErr w:type="spellStart"/>
            <w:r w:rsidRPr="001218B6">
              <w:t>Archaeology</w:t>
            </w:r>
            <w:proofErr w:type="spellEnd"/>
            <w:r w:rsidRPr="001218B6">
              <w:t xml:space="preserve"> </w:t>
            </w:r>
          </w:p>
          <w:p w:rsidR="00A965CE" w:rsidRPr="001218B6" w:rsidRDefault="009404F1" w:rsidP="00C31F08">
            <w:pPr>
              <w:pStyle w:val="TableParagraph"/>
              <w:tabs>
                <w:tab w:val="left" w:pos="7546"/>
                <w:tab w:val="left" w:pos="8094"/>
              </w:tabs>
              <w:spacing w:before="7" w:line="247" w:lineRule="auto"/>
              <w:ind w:right="142"/>
            </w:pPr>
            <w:r w:rsidRPr="001218B6">
              <w:t xml:space="preserve">28 </w:t>
            </w:r>
            <w:proofErr w:type="spellStart"/>
            <w:r w:rsidRPr="001218B6">
              <w:t>September</w:t>
            </w:r>
            <w:proofErr w:type="spellEnd"/>
            <w:r w:rsidRPr="001218B6">
              <w:t xml:space="preserve"> 2021, </w:t>
            </w:r>
            <w:proofErr w:type="spellStart"/>
            <w:r w:rsidRPr="001218B6">
              <w:t>No</w:t>
            </w:r>
            <w:proofErr w:type="spellEnd"/>
            <w:r w:rsidRPr="001218B6">
              <w:t xml:space="preserve"> 170000-KT-47.</w:t>
            </w:r>
          </w:p>
        </w:tc>
      </w:tr>
      <w:tr w:rsidR="00A965CE" w:rsidRPr="001218B6" w:rsidTr="00500910">
        <w:tc>
          <w:tcPr>
            <w:tcW w:w="9286" w:type="dxa"/>
            <w:gridSpan w:val="3"/>
          </w:tcPr>
          <w:p w:rsidR="00A965CE" w:rsidRPr="001218B6" w:rsidRDefault="00B72167" w:rsidP="00A965CE">
            <w:pPr>
              <w:spacing w:before="120" w:after="120"/>
              <w:rPr>
                <w:sz w:val="22"/>
                <w:szCs w:val="22"/>
                <w:lang w:val="lt-LT"/>
              </w:rPr>
            </w:pPr>
            <w:r w:rsidRPr="001218B6">
              <w:rPr>
                <w:sz w:val="22"/>
                <w:szCs w:val="22"/>
              </w:rPr>
              <w:t xml:space="preserve">Chair of the Doctoral Committee Prof. </w:t>
            </w:r>
            <w:proofErr w:type="spellStart"/>
            <w:r w:rsidRPr="001218B6">
              <w:rPr>
                <w:sz w:val="22"/>
                <w:szCs w:val="22"/>
              </w:rPr>
              <w:t>habil</w:t>
            </w:r>
            <w:proofErr w:type="spellEnd"/>
            <w:r w:rsidRPr="001218B6">
              <w:rPr>
                <w:sz w:val="22"/>
                <w:szCs w:val="22"/>
              </w:rPr>
              <w:t>.</w:t>
            </w:r>
            <w:r w:rsidR="00862EAA" w:rsidRPr="001218B6">
              <w:rPr>
                <w:sz w:val="22"/>
                <w:szCs w:val="22"/>
              </w:rPr>
              <w:t xml:space="preserve"> </w:t>
            </w:r>
            <w:r w:rsidRPr="001218B6">
              <w:rPr>
                <w:sz w:val="22"/>
                <w:szCs w:val="22"/>
              </w:rPr>
              <w:t xml:space="preserve">dr. Tamara </w:t>
            </w:r>
            <w:proofErr w:type="spellStart"/>
            <w:r w:rsidRPr="001218B6">
              <w:rPr>
                <w:sz w:val="22"/>
                <w:szCs w:val="22"/>
              </w:rPr>
              <w:t>Bairašauskaitė</w:t>
            </w:r>
            <w:proofErr w:type="spellEnd"/>
            <w:r w:rsidRPr="001218B6">
              <w:rPr>
                <w:sz w:val="22"/>
                <w:szCs w:val="22"/>
              </w:rPr>
              <w:t xml:space="preserve"> </w:t>
            </w:r>
          </w:p>
        </w:tc>
      </w:tr>
    </w:tbl>
    <w:p w:rsidR="002D3C12" w:rsidRPr="001218B6" w:rsidRDefault="002D3C12" w:rsidP="00600C1B">
      <w:pPr>
        <w:rPr>
          <w:sz w:val="22"/>
          <w:szCs w:val="22"/>
          <w:lang w:val="lt-LT"/>
        </w:rPr>
      </w:pPr>
    </w:p>
    <w:sectPr w:rsidR="002D3C12" w:rsidRPr="001218B6">
      <w:pgSz w:w="11906" w:h="16838"/>
      <w:pgMar w:top="1440" w:right="1800" w:bottom="1440" w:left="18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C2FC5"/>
    <w:multiLevelType w:val="hybridMultilevel"/>
    <w:tmpl w:val="A57881DE"/>
    <w:lvl w:ilvl="0" w:tplc="CB4CD5B8">
      <w:start w:val="1"/>
      <w:numFmt w:val="decimal"/>
      <w:lvlText w:val="%1."/>
      <w:lvlJc w:val="left"/>
      <w:pPr>
        <w:ind w:left="36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4F"/>
    <w:rsid w:val="000046EB"/>
    <w:rsid w:val="000049C3"/>
    <w:rsid w:val="00027F73"/>
    <w:rsid w:val="00037733"/>
    <w:rsid w:val="000F6CFD"/>
    <w:rsid w:val="00116F8E"/>
    <w:rsid w:val="001218B6"/>
    <w:rsid w:val="001727DA"/>
    <w:rsid w:val="00216D07"/>
    <w:rsid w:val="00252CBA"/>
    <w:rsid w:val="002D3C12"/>
    <w:rsid w:val="002D7AD1"/>
    <w:rsid w:val="002E6228"/>
    <w:rsid w:val="00306099"/>
    <w:rsid w:val="003171A5"/>
    <w:rsid w:val="0032414F"/>
    <w:rsid w:val="0035258E"/>
    <w:rsid w:val="00354267"/>
    <w:rsid w:val="003F43EA"/>
    <w:rsid w:val="004B2BA4"/>
    <w:rsid w:val="00500910"/>
    <w:rsid w:val="005A243D"/>
    <w:rsid w:val="005A3568"/>
    <w:rsid w:val="00600C1B"/>
    <w:rsid w:val="00654E78"/>
    <w:rsid w:val="00745232"/>
    <w:rsid w:val="007E5C78"/>
    <w:rsid w:val="0081369A"/>
    <w:rsid w:val="008278F0"/>
    <w:rsid w:val="00862EAA"/>
    <w:rsid w:val="00875171"/>
    <w:rsid w:val="00883F45"/>
    <w:rsid w:val="008F5877"/>
    <w:rsid w:val="009404F1"/>
    <w:rsid w:val="009708B7"/>
    <w:rsid w:val="009844CC"/>
    <w:rsid w:val="00A965CE"/>
    <w:rsid w:val="00B65DF1"/>
    <w:rsid w:val="00B72167"/>
    <w:rsid w:val="00C309D5"/>
    <w:rsid w:val="00C31F08"/>
    <w:rsid w:val="00C743B6"/>
    <w:rsid w:val="00CA6702"/>
    <w:rsid w:val="00D00EBD"/>
    <w:rsid w:val="00D359AF"/>
    <w:rsid w:val="00D70EFD"/>
    <w:rsid w:val="00D83738"/>
    <w:rsid w:val="00E97EF9"/>
    <w:rsid w:val="00ED2DF9"/>
    <w:rsid w:val="00F00A7D"/>
    <w:rsid w:val="00F76EBE"/>
    <w:rsid w:val="00F864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DA52D"/>
  <w15:chartTrackingRefBased/>
  <w15:docId w15:val="{6B1AEDED-8FD1-4B08-9340-4A9BC0EE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E78"/>
    <w:rPr>
      <w:rFonts w:ascii="Tahoma" w:hAnsi="Tahoma" w:cs="Tahoma"/>
      <w:sz w:val="16"/>
      <w:szCs w:val="16"/>
    </w:rPr>
  </w:style>
  <w:style w:type="character" w:customStyle="1" w:styleId="BalloonTextChar">
    <w:name w:val="Balloon Text Char"/>
    <w:link w:val="BalloonText"/>
    <w:uiPriority w:val="99"/>
    <w:semiHidden/>
    <w:rsid w:val="00654E78"/>
    <w:rPr>
      <w:rFonts w:ascii="Tahoma" w:hAnsi="Tahoma" w:cs="Tahoma"/>
      <w:sz w:val="16"/>
      <w:szCs w:val="16"/>
      <w:lang w:val="en-GB"/>
    </w:rPr>
  </w:style>
  <w:style w:type="paragraph" w:customStyle="1" w:styleId="TableParagraph">
    <w:name w:val="Table Paragraph"/>
    <w:basedOn w:val="Normal"/>
    <w:uiPriority w:val="1"/>
    <w:qFormat/>
    <w:rsid w:val="00A965CE"/>
    <w:pPr>
      <w:widowControl w:val="0"/>
      <w:autoSpaceDE w:val="0"/>
      <w:autoSpaceDN w:val="0"/>
    </w:pPr>
    <w:rPr>
      <w:sz w:val="22"/>
      <w:szCs w:val="22"/>
      <w:lang w:val="lt-LT" w:bidi="lt-LT"/>
    </w:rPr>
  </w:style>
  <w:style w:type="character" w:customStyle="1" w:styleId="q4iawc">
    <w:name w:val="q4iawc"/>
    <w:basedOn w:val="DefaultParagraphFont"/>
    <w:rsid w:val="00216D07"/>
  </w:style>
  <w:style w:type="character" w:customStyle="1" w:styleId="Stilius1">
    <w:name w:val="Stilius1"/>
    <w:uiPriority w:val="1"/>
    <w:rsid w:val="0081369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5453</Words>
  <Characters>3109</Characters>
  <Application>Microsoft Office Word</Application>
  <DocSecurity>0</DocSecurity>
  <Lines>25</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DOKTORANTŪROS STUDIJŲ KURSO PROGRAMA</vt:lpstr>
      <vt:lpstr>DOKTORANTŪROS STUDIJŲ KURSO PROGRAMA</vt:lpstr>
    </vt:vector>
  </TitlesOfParts>
  <Company>VU Filologijos fakultetas</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DOKTORANTŪROS STUDIJŲ KURSO PROGRAMA</dc:title>
  <dc:subject/>
  <dc:creator>VU Fil. fak.</dc:creator>
  <cp:keywords/>
  <cp:lastModifiedBy>332</cp:lastModifiedBy>
  <cp:revision>23</cp:revision>
  <cp:lastPrinted>2012-04-27T08:36:00Z</cp:lastPrinted>
  <dcterms:created xsi:type="dcterms:W3CDTF">2022-05-09T10:22:00Z</dcterms:created>
  <dcterms:modified xsi:type="dcterms:W3CDTF">2022-06-07T12:38:00Z</dcterms:modified>
</cp:coreProperties>
</file>