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13C95" w:rsidRDefault="004B2BA4">
      <w:pPr>
        <w:tabs>
          <w:tab w:val="left" w:pos="1843"/>
        </w:tabs>
        <w:spacing w:after="120"/>
        <w:jc w:val="center"/>
        <w:rPr>
          <w:b/>
          <w:sz w:val="22"/>
          <w:szCs w:val="22"/>
          <w:lang w:val="lt-LT"/>
        </w:rPr>
      </w:pPr>
      <w:r w:rsidRPr="00113C95">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113C95"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113C95" w:rsidRDefault="007E5C78">
            <w:pPr>
              <w:rPr>
                <w:sz w:val="22"/>
                <w:szCs w:val="22"/>
                <w:lang w:val="lt-LT"/>
              </w:rPr>
            </w:pPr>
            <w:proofErr w:type="spellStart"/>
            <w:r w:rsidRPr="00113C95">
              <w:rPr>
                <w:sz w:val="22"/>
                <w:szCs w:val="22"/>
                <w:lang w:val="lt-LT"/>
              </w:rPr>
              <w:t>Subject</w:t>
            </w:r>
            <w:proofErr w:type="spellEnd"/>
            <w:r w:rsidRPr="00113C95">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113C95" w:rsidRDefault="001727DA">
            <w:pPr>
              <w:rPr>
                <w:sz w:val="22"/>
                <w:szCs w:val="22"/>
                <w:lang w:val="lt-LT"/>
              </w:rPr>
            </w:pPr>
            <w:proofErr w:type="spellStart"/>
            <w:r w:rsidRPr="00113C95">
              <w:rPr>
                <w:sz w:val="22"/>
                <w:szCs w:val="22"/>
                <w:lang w:val="lt-LT"/>
              </w:rPr>
              <w:t>Field</w:t>
            </w:r>
            <w:proofErr w:type="spellEnd"/>
            <w:r w:rsidRPr="00113C95">
              <w:rPr>
                <w:sz w:val="22"/>
                <w:szCs w:val="22"/>
                <w:lang w:val="lt-LT"/>
              </w:rPr>
              <w:t xml:space="preserve"> </w:t>
            </w:r>
            <w:proofErr w:type="spellStart"/>
            <w:r w:rsidRPr="00113C95">
              <w:rPr>
                <w:sz w:val="22"/>
                <w:szCs w:val="22"/>
                <w:lang w:val="lt-LT"/>
              </w:rPr>
              <w:t>of</w:t>
            </w:r>
            <w:proofErr w:type="spellEnd"/>
            <w:r w:rsidRPr="00113C95">
              <w:rPr>
                <w:sz w:val="22"/>
                <w:szCs w:val="22"/>
                <w:lang w:val="lt-LT"/>
              </w:rPr>
              <w:t xml:space="preserve"> </w:t>
            </w:r>
            <w:proofErr w:type="spellStart"/>
            <w:r w:rsidRPr="00113C95">
              <w:rPr>
                <w:sz w:val="22"/>
                <w:szCs w:val="22"/>
                <w:lang w:val="lt-LT"/>
              </w:rPr>
              <w:t>study</w:t>
            </w:r>
            <w:proofErr w:type="spellEnd"/>
            <w:r w:rsidRPr="00113C95">
              <w:rPr>
                <w:sz w:val="22"/>
                <w:szCs w:val="22"/>
                <w:lang w:val="lt-LT"/>
              </w:rPr>
              <w:t xml:space="preserve"> (</w:t>
            </w:r>
            <w:proofErr w:type="spellStart"/>
            <w:r w:rsidRPr="00113C95">
              <w:rPr>
                <w:sz w:val="22"/>
                <w:szCs w:val="22"/>
                <w:lang w:val="lt-LT"/>
              </w:rPr>
              <w:t>branch</w:t>
            </w:r>
            <w:proofErr w:type="spellEnd"/>
            <w:r w:rsidRPr="00113C95">
              <w:rPr>
                <w:sz w:val="22"/>
                <w:szCs w:val="22"/>
                <w:lang w:val="lt-LT"/>
              </w:rPr>
              <w:t xml:space="preserve">) </w:t>
            </w:r>
            <w:proofErr w:type="spellStart"/>
            <w:r w:rsidRPr="00113C95">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113C95" w:rsidRDefault="002D3C12">
            <w:pPr>
              <w:rPr>
                <w:sz w:val="22"/>
                <w:szCs w:val="22"/>
                <w:lang w:val="lt-LT"/>
              </w:rPr>
            </w:pPr>
            <w:proofErr w:type="spellStart"/>
            <w:r w:rsidRPr="00113C95">
              <w:rPr>
                <w:sz w:val="22"/>
                <w:szCs w:val="22"/>
                <w:lang w:val="lt-LT"/>
              </w:rPr>
              <w:t>Fa</w:t>
            </w:r>
            <w:r w:rsidR="00C743B6" w:rsidRPr="00113C95">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113C95" w:rsidRDefault="00C743B6">
            <w:pPr>
              <w:rPr>
                <w:sz w:val="22"/>
                <w:szCs w:val="22"/>
                <w:lang w:val="lt-LT"/>
              </w:rPr>
            </w:pPr>
            <w:proofErr w:type="spellStart"/>
            <w:r w:rsidRPr="00113C95">
              <w:rPr>
                <w:sz w:val="22"/>
                <w:szCs w:val="22"/>
                <w:lang w:val="lt-LT"/>
              </w:rPr>
              <w:t>Department</w:t>
            </w:r>
            <w:proofErr w:type="spellEnd"/>
          </w:p>
        </w:tc>
      </w:tr>
      <w:tr w:rsidR="00654E78" w:rsidRPr="00113C95" w:rsidTr="00654E78">
        <w:tc>
          <w:tcPr>
            <w:tcW w:w="3510" w:type="dxa"/>
            <w:tcBorders>
              <w:top w:val="single" w:sz="12" w:space="0" w:color="auto"/>
              <w:left w:val="single" w:sz="12" w:space="0" w:color="auto"/>
              <w:bottom w:val="single" w:sz="12" w:space="0" w:color="auto"/>
              <w:right w:val="single" w:sz="12" w:space="0" w:color="auto"/>
            </w:tcBorders>
          </w:tcPr>
          <w:p w:rsidR="00F40611" w:rsidRPr="00113C95" w:rsidRDefault="00F40611" w:rsidP="00F40611">
            <w:pPr>
              <w:autoSpaceDE w:val="0"/>
              <w:autoSpaceDN w:val="0"/>
              <w:adjustRightInd w:val="0"/>
              <w:spacing w:line="276" w:lineRule="auto"/>
              <w:rPr>
                <w:b/>
                <w:bCs/>
                <w:sz w:val="22"/>
                <w:szCs w:val="22"/>
                <w:lang w:eastAsia="en-GB"/>
              </w:rPr>
            </w:pPr>
            <w:r w:rsidRPr="00113C95">
              <w:rPr>
                <w:b/>
                <w:bCs/>
                <w:sz w:val="22"/>
                <w:szCs w:val="22"/>
                <w:lang w:eastAsia="en-GB"/>
              </w:rPr>
              <w:t>Art as a Source of Historical Research</w:t>
            </w:r>
          </w:p>
          <w:p w:rsidR="00654E78" w:rsidRPr="00113C95"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113C95" w:rsidRDefault="000F6CFD" w:rsidP="000F6CFD">
            <w:pPr>
              <w:rPr>
                <w:sz w:val="22"/>
                <w:szCs w:val="22"/>
              </w:rPr>
            </w:pPr>
            <w:r w:rsidRPr="00113C95">
              <w:rPr>
                <w:sz w:val="22"/>
                <w:szCs w:val="22"/>
              </w:rPr>
              <w:t xml:space="preserve">History and Archaeology </w:t>
            </w:r>
          </w:p>
          <w:p w:rsidR="00654E78" w:rsidRPr="00113C95" w:rsidRDefault="000F6CFD" w:rsidP="000F6CFD">
            <w:pPr>
              <w:rPr>
                <w:sz w:val="22"/>
                <w:szCs w:val="22"/>
                <w:lang w:val="lt-LT"/>
              </w:rPr>
            </w:pPr>
            <w:r w:rsidRPr="00113C95">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113C95" w:rsidRDefault="000F6CFD">
            <w:pPr>
              <w:rPr>
                <w:sz w:val="22"/>
                <w:szCs w:val="22"/>
                <w:lang w:val="lt-LT"/>
              </w:rPr>
            </w:pPr>
            <w:proofErr w:type="spellStart"/>
            <w:r w:rsidRPr="00113C95">
              <w:rPr>
                <w:sz w:val="22"/>
                <w:szCs w:val="22"/>
                <w:lang w:val="lt-LT"/>
              </w:rPr>
              <w:t>Faculty</w:t>
            </w:r>
            <w:proofErr w:type="spellEnd"/>
            <w:r w:rsidRPr="00113C95">
              <w:rPr>
                <w:sz w:val="22"/>
                <w:szCs w:val="22"/>
                <w:lang w:val="lt-LT"/>
              </w:rPr>
              <w:t xml:space="preserve"> </w:t>
            </w:r>
            <w:proofErr w:type="spellStart"/>
            <w:r w:rsidRPr="00113C95">
              <w:rPr>
                <w:sz w:val="22"/>
                <w:szCs w:val="22"/>
                <w:lang w:val="lt-LT"/>
              </w:rPr>
              <w:t>of</w:t>
            </w:r>
            <w:proofErr w:type="spellEnd"/>
            <w:r w:rsidRPr="00113C95">
              <w:rPr>
                <w:sz w:val="22"/>
                <w:szCs w:val="22"/>
                <w:lang w:val="lt-LT"/>
              </w:rPr>
              <w:t xml:space="preserve"> </w:t>
            </w:r>
            <w:proofErr w:type="spellStart"/>
            <w:r w:rsidRPr="00113C95">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113C95" w:rsidRDefault="000F6CFD">
            <w:pPr>
              <w:rPr>
                <w:sz w:val="22"/>
                <w:szCs w:val="22"/>
                <w:lang w:val="lt-LT"/>
              </w:rPr>
            </w:pPr>
            <w:r w:rsidRPr="00113C95">
              <w:rPr>
                <w:sz w:val="22"/>
                <w:szCs w:val="22"/>
              </w:rPr>
              <w:t>Department of</w:t>
            </w:r>
            <w:r w:rsidR="00F40611" w:rsidRPr="00113C95">
              <w:rPr>
                <w:sz w:val="22"/>
                <w:szCs w:val="22"/>
              </w:rPr>
              <w:t xml:space="preserve"> </w:t>
            </w:r>
            <w:r w:rsidR="00A06A59" w:rsidRPr="00113C95">
              <w:rPr>
                <w:sz w:val="22"/>
                <w:szCs w:val="22"/>
              </w:rPr>
              <w:t>Theory of History and History of Culture</w:t>
            </w:r>
          </w:p>
        </w:tc>
      </w:tr>
      <w:tr w:rsidR="00654E78" w:rsidRPr="00113C95" w:rsidTr="00654E78">
        <w:tc>
          <w:tcPr>
            <w:tcW w:w="9322" w:type="dxa"/>
            <w:gridSpan w:val="4"/>
            <w:tcBorders>
              <w:top w:val="single" w:sz="12" w:space="0" w:color="auto"/>
              <w:left w:val="single" w:sz="4" w:space="0" w:color="auto"/>
              <w:bottom w:val="double" w:sz="6" w:space="0" w:color="auto"/>
              <w:right w:val="nil"/>
            </w:tcBorders>
          </w:tcPr>
          <w:p w:rsidR="00654E78" w:rsidRPr="00113C95" w:rsidRDefault="00654E78">
            <w:pPr>
              <w:rPr>
                <w:sz w:val="22"/>
                <w:szCs w:val="22"/>
                <w:lang w:val="lt-LT"/>
              </w:rPr>
            </w:pPr>
          </w:p>
        </w:tc>
      </w:tr>
      <w:tr w:rsidR="002D3C12" w:rsidRPr="00113C95"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113C95" w:rsidRDefault="00037733">
            <w:pPr>
              <w:rPr>
                <w:sz w:val="22"/>
                <w:szCs w:val="22"/>
                <w:lang w:val="lt-LT"/>
              </w:rPr>
            </w:pPr>
            <w:proofErr w:type="spellStart"/>
            <w:r w:rsidRPr="00113C95">
              <w:rPr>
                <w:sz w:val="22"/>
                <w:szCs w:val="22"/>
                <w:lang w:val="lt-LT"/>
              </w:rPr>
              <w:t>Mode</w:t>
            </w:r>
            <w:proofErr w:type="spellEnd"/>
            <w:r w:rsidRPr="00113C95">
              <w:rPr>
                <w:sz w:val="22"/>
                <w:szCs w:val="22"/>
                <w:lang w:val="lt-LT"/>
              </w:rPr>
              <w:t xml:space="preserve"> </w:t>
            </w:r>
            <w:proofErr w:type="spellStart"/>
            <w:r w:rsidRPr="00113C95">
              <w:rPr>
                <w:sz w:val="22"/>
                <w:szCs w:val="22"/>
                <w:lang w:val="lt-LT"/>
              </w:rPr>
              <w:t>of</w:t>
            </w:r>
            <w:proofErr w:type="spellEnd"/>
            <w:r w:rsidRPr="00113C95">
              <w:rPr>
                <w:sz w:val="22"/>
                <w:szCs w:val="22"/>
                <w:lang w:val="lt-LT"/>
              </w:rPr>
              <w:t xml:space="preserve"> </w:t>
            </w:r>
            <w:proofErr w:type="spellStart"/>
            <w:r w:rsidRPr="00113C95">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113C95" w:rsidRDefault="00D70EFD">
            <w:pPr>
              <w:rPr>
                <w:sz w:val="22"/>
                <w:szCs w:val="22"/>
                <w:lang w:val="lt-LT"/>
              </w:rPr>
            </w:pPr>
            <w:proofErr w:type="spellStart"/>
            <w:r w:rsidRPr="00113C95">
              <w:rPr>
                <w:sz w:val="22"/>
                <w:szCs w:val="22"/>
                <w:lang w:val="lt-LT"/>
              </w:rPr>
              <w:t>Number</w:t>
            </w:r>
            <w:proofErr w:type="spellEnd"/>
            <w:r w:rsidRPr="00113C95">
              <w:rPr>
                <w:sz w:val="22"/>
                <w:szCs w:val="22"/>
                <w:lang w:val="lt-LT"/>
              </w:rPr>
              <w:t xml:space="preserve"> </w:t>
            </w:r>
            <w:proofErr w:type="spellStart"/>
            <w:r w:rsidRPr="00113C95">
              <w:rPr>
                <w:sz w:val="22"/>
                <w:szCs w:val="22"/>
                <w:lang w:val="lt-LT"/>
              </w:rPr>
              <w:t>of</w:t>
            </w:r>
            <w:proofErr w:type="spellEnd"/>
            <w:r w:rsidRPr="00113C95">
              <w:rPr>
                <w:sz w:val="22"/>
                <w:szCs w:val="22"/>
                <w:lang w:val="lt-LT"/>
              </w:rPr>
              <w:t xml:space="preserve"> </w:t>
            </w:r>
            <w:proofErr w:type="spellStart"/>
            <w:r w:rsidRPr="00113C95">
              <w:rPr>
                <w:sz w:val="22"/>
                <w:szCs w:val="22"/>
                <w:lang w:val="lt-LT"/>
              </w:rPr>
              <w:t>credits</w:t>
            </w:r>
            <w:proofErr w:type="spellEnd"/>
            <w:r w:rsidRPr="00113C95">
              <w:rPr>
                <w:sz w:val="22"/>
                <w:szCs w:val="22"/>
                <w:lang w:val="lt-LT"/>
              </w:rPr>
              <w:t xml:space="preserve"> </w:t>
            </w:r>
            <w:r w:rsidR="009844CC" w:rsidRPr="00113C95">
              <w:rPr>
                <w:sz w:val="22"/>
                <w:szCs w:val="22"/>
                <w:lang w:val="lt-LT"/>
              </w:rPr>
              <w:t>ECTS</w:t>
            </w:r>
          </w:p>
        </w:tc>
        <w:tc>
          <w:tcPr>
            <w:tcW w:w="1984" w:type="dxa"/>
            <w:tcBorders>
              <w:top w:val="double" w:sz="6" w:space="0" w:color="auto"/>
              <w:bottom w:val="single" w:sz="12" w:space="0" w:color="auto"/>
            </w:tcBorders>
            <w:shd w:val="clear" w:color="auto" w:fill="F2F2F2"/>
          </w:tcPr>
          <w:p w:rsidR="002D3C12" w:rsidRPr="00113C95" w:rsidRDefault="000F6CFD">
            <w:pPr>
              <w:rPr>
                <w:sz w:val="22"/>
                <w:szCs w:val="22"/>
                <w:lang w:val="lt-LT"/>
              </w:rPr>
            </w:pPr>
            <w:proofErr w:type="spellStart"/>
            <w:r w:rsidRPr="00113C95">
              <w:rPr>
                <w:sz w:val="22"/>
                <w:szCs w:val="22"/>
                <w:lang w:val="lt-LT"/>
              </w:rPr>
              <w:t>Mode</w:t>
            </w:r>
            <w:proofErr w:type="spellEnd"/>
            <w:r w:rsidRPr="00113C95">
              <w:rPr>
                <w:sz w:val="22"/>
                <w:szCs w:val="22"/>
                <w:lang w:val="lt-LT"/>
              </w:rPr>
              <w:t xml:space="preserve"> </w:t>
            </w:r>
            <w:proofErr w:type="spellStart"/>
            <w:r w:rsidRPr="00113C95">
              <w:rPr>
                <w:sz w:val="22"/>
                <w:szCs w:val="22"/>
                <w:lang w:val="lt-LT"/>
              </w:rPr>
              <w:t>of</w:t>
            </w:r>
            <w:proofErr w:type="spellEnd"/>
            <w:r w:rsidRPr="00113C95">
              <w:rPr>
                <w:sz w:val="22"/>
                <w:szCs w:val="22"/>
                <w:lang w:val="lt-LT"/>
              </w:rPr>
              <w:t xml:space="preserve"> </w:t>
            </w:r>
            <w:proofErr w:type="spellStart"/>
            <w:r w:rsidRPr="00113C95">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113C95" w:rsidRDefault="00252CBA">
            <w:pPr>
              <w:rPr>
                <w:sz w:val="22"/>
                <w:szCs w:val="22"/>
                <w:lang w:val="lt-LT"/>
              </w:rPr>
            </w:pPr>
            <w:proofErr w:type="spellStart"/>
            <w:r w:rsidRPr="00113C95">
              <w:rPr>
                <w:sz w:val="22"/>
                <w:szCs w:val="22"/>
                <w:lang w:val="lt-LT"/>
              </w:rPr>
              <w:t>Number</w:t>
            </w:r>
            <w:proofErr w:type="spellEnd"/>
            <w:r w:rsidRPr="00113C95">
              <w:rPr>
                <w:sz w:val="22"/>
                <w:szCs w:val="22"/>
                <w:lang w:val="lt-LT"/>
              </w:rPr>
              <w:t xml:space="preserve"> </w:t>
            </w:r>
            <w:proofErr w:type="spellStart"/>
            <w:r w:rsidRPr="00113C95">
              <w:rPr>
                <w:sz w:val="22"/>
                <w:szCs w:val="22"/>
                <w:lang w:val="lt-LT"/>
              </w:rPr>
              <w:t>of</w:t>
            </w:r>
            <w:proofErr w:type="spellEnd"/>
            <w:r w:rsidRPr="00113C95">
              <w:rPr>
                <w:sz w:val="22"/>
                <w:szCs w:val="22"/>
                <w:lang w:val="lt-LT"/>
              </w:rPr>
              <w:t xml:space="preserve"> </w:t>
            </w:r>
            <w:proofErr w:type="spellStart"/>
            <w:r w:rsidRPr="00113C95">
              <w:rPr>
                <w:sz w:val="22"/>
                <w:szCs w:val="22"/>
                <w:lang w:val="lt-LT"/>
              </w:rPr>
              <w:t>credits</w:t>
            </w:r>
            <w:proofErr w:type="spellEnd"/>
            <w:r w:rsidRPr="00113C95">
              <w:rPr>
                <w:sz w:val="22"/>
                <w:szCs w:val="22"/>
                <w:lang w:val="lt-LT"/>
              </w:rPr>
              <w:t xml:space="preserve"> </w:t>
            </w:r>
            <w:r w:rsidR="009708B7" w:rsidRPr="00113C95">
              <w:rPr>
                <w:sz w:val="22"/>
                <w:szCs w:val="22"/>
                <w:lang w:val="lt-LT"/>
              </w:rPr>
              <w:t>ECTS</w:t>
            </w:r>
          </w:p>
        </w:tc>
      </w:tr>
      <w:tr w:rsidR="002D3C12" w:rsidRPr="00113C95"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113C95" w:rsidRDefault="0035258E">
            <w:pPr>
              <w:rPr>
                <w:sz w:val="22"/>
                <w:szCs w:val="22"/>
                <w:lang w:val="lt-LT"/>
              </w:rPr>
            </w:pPr>
            <w:proofErr w:type="spellStart"/>
            <w:r w:rsidRPr="00113C95">
              <w:rPr>
                <w:sz w:val="22"/>
                <w:szCs w:val="22"/>
                <w:lang w:val="lt-LT"/>
              </w:rPr>
              <w:t>lectures</w:t>
            </w:r>
            <w:proofErr w:type="spellEnd"/>
          </w:p>
        </w:tc>
        <w:tc>
          <w:tcPr>
            <w:tcW w:w="1985" w:type="dxa"/>
            <w:tcBorders>
              <w:top w:val="single" w:sz="12" w:space="0" w:color="auto"/>
              <w:bottom w:val="single" w:sz="6" w:space="0" w:color="auto"/>
            </w:tcBorders>
          </w:tcPr>
          <w:p w:rsidR="002D3C12" w:rsidRPr="00113C95" w:rsidRDefault="002D3C12">
            <w:pPr>
              <w:jc w:val="center"/>
              <w:rPr>
                <w:sz w:val="22"/>
                <w:szCs w:val="22"/>
                <w:lang w:val="lt-LT"/>
              </w:rPr>
            </w:pPr>
          </w:p>
        </w:tc>
        <w:tc>
          <w:tcPr>
            <w:tcW w:w="1984" w:type="dxa"/>
            <w:tcBorders>
              <w:top w:val="single" w:sz="12" w:space="0" w:color="auto"/>
              <w:bottom w:val="single" w:sz="6" w:space="0" w:color="auto"/>
            </w:tcBorders>
          </w:tcPr>
          <w:p w:rsidR="002D3C12" w:rsidRPr="00113C95" w:rsidRDefault="0035258E">
            <w:pPr>
              <w:rPr>
                <w:sz w:val="22"/>
                <w:szCs w:val="22"/>
                <w:lang w:val="lt-LT"/>
              </w:rPr>
            </w:pPr>
            <w:proofErr w:type="spellStart"/>
            <w:r w:rsidRPr="00113C95">
              <w:rPr>
                <w:sz w:val="22"/>
                <w:szCs w:val="22"/>
                <w:lang w:val="lt-LT"/>
              </w:rPr>
              <w:t>consultations</w:t>
            </w:r>
            <w:proofErr w:type="spellEnd"/>
          </w:p>
        </w:tc>
        <w:tc>
          <w:tcPr>
            <w:tcW w:w="1843" w:type="dxa"/>
            <w:tcBorders>
              <w:top w:val="single" w:sz="12" w:space="0" w:color="auto"/>
              <w:bottom w:val="single" w:sz="6" w:space="0" w:color="auto"/>
            </w:tcBorders>
          </w:tcPr>
          <w:p w:rsidR="002D3C12" w:rsidRPr="00113C95" w:rsidRDefault="0050020F" w:rsidP="0050020F">
            <w:pPr>
              <w:jc w:val="center"/>
              <w:rPr>
                <w:sz w:val="22"/>
                <w:szCs w:val="22"/>
                <w:lang w:val="lt-LT"/>
              </w:rPr>
            </w:pPr>
            <w:r w:rsidRPr="00113C95">
              <w:rPr>
                <w:sz w:val="22"/>
                <w:szCs w:val="22"/>
                <w:lang w:val="lt-LT"/>
              </w:rPr>
              <w:t>2</w:t>
            </w:r>
          </w:p>
        </w:tc>
      </w:tr>
      <w:tr w:rsidR="002D3C12" w:rsidRPr="00113C95"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113C95" w:rsidRDefault="00CA6702">
            <w:pPr>
              <w:rPr>
                <w:sz w:val="22"/>
                <w:szCs w:val="22"/>
                <w:lang w:val="lt-LT"/>
              </w:rPr>
            </w:pPr>
            <w:proofErr w:type="spellStart"/>
            <w:r w:rsidRPr="00113C95">
              <w:rPr>
                <w:sz w:val="22"/>
                <w:szCs w:val="22"/>
                <w:lang w:val="lt-LT"/>
              </w:rPr>
              <w:t>individual</w:t>
            </w:r>
            <w:proofErr w:type="spellEnd"/>
          </w:p>
        </w:tc>
        <w:tc>
          <w:tcPr>
            <w:tcW w:w="1985" w:type="dxa"/>
            <w:tcBorders>
              <w:top w:val="single" w:sz="6" w:space="0" w:color="auto"/>
              <w:bottom w:val="single" w:sz="12" w:space="0" w:color="auto"/>
            </w:tcBorders>
          </w:tcPr>
          <w:p w:rsidR="002D3C12" w:rsidRPr="00113C95" w:rsidRDefault="0050020F" w:rsidP="0050020F">
            <w:pPr>
              <w:jc w:val="center"/>
              <w:rPr>
                <w:sz w:val="22"/>
                <w:szCs w:val="22"/>
                <w:lang w:val="lt-LT"/>
              </w:rPr>
            </w:pPr>
            <w:r w:rsidRPr="00113C95">
              <w:rPr>
                <w:sz w:val="22"/>
                <w:szCs w:val="22"/>
                <w:lang w:val="lt-LT"/>
              </w:rPr>
              <w:t>3</w:t>
            </w:r>
          </w:p>
        </w:tc>
        <w:tc>
          <w:tcPr>
            <w:tcW w:w="1984" w:type="dxa"/>
            <w:tcBorders>
              <w:top w:val="single" w:sz="6" w:space="0" w:color="auto"/>
              <w:bottom w:val="single" w:sz="12" w:space="0" w:color="auto"/>
            </w:tcBorders>
          </w:tcPr>
          <w:p w:rsidR="002D3C12" w:rsidRPr="00113C95" w:rsidRDefault="002D3C12">
            <w:pPr>
              <w:rPr>
                <w:sz w:val="22"/>
                <w:szCs w:val="22"/>
                <w:lang w:val="lt-LT"/>
              </w:rPr>
            </w:pPr>
            <w:proofErr w:type="spellStart"/>
            <w:r w:rsidRPr="00113C95">
              <w:rPr>
                <w:sz w:val="22"/>
                <w:szCs w:val="22"/>
                <w:lang w:val="lt-LT"/>
              </w:rPr>
              <w:t>semina</w:t>
            </w:r>
            <w:r w:rsidR="00CA6702" w:rsidRPr="00113C95">
              <w:rPr>
                <w:sz w:val="22"/>
                <w:szCs w:val="22"/>
                <w:lang w:val="lt-LT"/>
              </w:rPr>
              <w:t>rs</w:t>
            </w:r>
            <w:proofErr w:type="spellEnd"/>
          </w:p>
        </w:tc>
        <w:tc>
          <w:tcPr>
            <w:tcW w:w="1843" w:type="dxa"/>
            <w:tcBorders>
              <w:top w:val="single" w:sz="6" w:space="0" w:color="auto"/>
              <w:bottom w:val="single" w:sz="12" w:space="0" w:color="auto"/>
            </w:tcBorders>
          </w:tcPr>
          <w:p w:rsidR="002D3C12" w:rsidRPr="00113C95" w:rsidRDefault="0050020F" w:rsidP="0050020F">
            <w:pPr>
              <w:jc w:val="center"/>
              <w:rPr>
                <w:sz w:val="22"/>
                <w:szCs w:val="22"/>
                <w:lang w:val="lt-LT"/>
              </w:rPr>
            </w:pPr>
            <w:r w:rsidRPr="00113C95">
              <w:rPr>
                <w:sz w:val="22"/>
                <w:szCs w:val="22"/>
                <w:lang w:val="lt-LT"/>
              </w:rPr>
              <w:t>2,5</w:t>
            </w:r>
          </w:p>
        </w:tc>
      </w:tr>
    </w:tbl>
    <w:p w:rsidR="002D3C12" w:rsidRPr="00113C95" w:rsidRDefault="00F76EBE">
      <w:pPr>
        <w:rPr>
          <w:sz w:val="22"/>
          <w:szCs w:val="22"/>
          <w:lang w:val="lt-LT"/>
        </w:rPr>
      </w:pPr>
      <w:r w:rsidRPr="00113C95">
        <w:rPr>
          <w:sz w:val="22"/>
          <w:szCs w:val="22"/>
          <w:lang w:val="lt-LT"/>
        </w:rPr>
        <w:t xml:space="preserve">                                                                                                                                  </w:t>
      </w:r>
      <w:proofErr w:type="gramStart"/>
      <w:r w:rsidR="005A3568" w:rsidRPr="00113C95">
        <w:rPr>
          <w:b/>
          <w:bCs/>
          <w:sz w:val="22"/>
          <w:szCs w:val="22"/>
        </w:rPr>
        <w:t>Total  7</w:t>
      </w:r>
      <w:proofErr w:type="gramEnd"/>
      <w:r w:rsidR="005A3568" w:rsidRPr="00113C95">
        <w:rPr>
          <w:b/>
          <w:bCs/>
          <w:sz w:val="22"/>
          <w:szCs w:val="22"/>
        </w:rPr>
        <w:t>,5</w:t>
      </w:r>
      <w:r w:rsidRPr="00113C95">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113C95" w:rsidTr="00113C95">
        <w:tc>
          <w:tcPr>
            <w:tcW w:w="9287" w:type="dxa"/>
            <w:gridSpan w:val="3"/>
            <w:tcBorders>
              <w:top w:val="single" w:sz="12" w:space="0" w:color="auto"/>
              <w:bottom w:val="single" w:sz="12" w:space="0" w:color="auto"/>
            </w:tcBorders>
            <w:shd w:val="clear" w:color="auto" w:fill="F2F2F2"/>
          </w:tcPr>
          <w:p w:rsidR="002D3C12" w:rsidRPr="00113C95" w:rsidRDefault="00354267">
            <w:pPr>
              <w:rPr>
                <w:sz w:val="22"/>
                <w:szCs w:val="22"/>
                <w:lang w:val="lt-LT"/>
              </w:rPr>
            </w:pPr>
            <w:proofErr w:type="spellStart"/>
            <w:r w:rsidRPr="00113C95">
              <w:rPr>
                <w:sz w:val="22"/>
                <w:szCs w:val="22"/>
                <w:lang w:val="lt-LT"/>
              </w:rPr>
              <w:t>Subject</w:t>
            </w:r>
            <w:proofErr w:type="spellEnd"/>
            <w:r w:rsidRPr="00113C95">
              <w:rPr>
                <w:sz w:val="22"/>
                <w:szCs w:val="22"/>
                <w:lang w:val="lt-LT"/>
              </w:rPr>
              <w:t xml:space="preserve"> </w:t>
            </w:r>
            <w:proofErr w:type="spellStart"/>
            <w:r w:rsidRPr="00113C95">
              <w:rPr>
                <w:sz w:val="22"/>
                <w:szCs w:val="22"/>
                <w:lang w:val="lt-LT"/>
              </w:rPr>
              <w:t>annotation</w:t>
            </w:r>
            <w:proofErr w:type="spellEnd"/>
          </w:p>
        </w:tc>
      </w:tr>
      <w:tr w:rsidR="002D3C12" w:rsidRPr="00113C95" w:rsidTr="00113C95">
        <w:tc>
          <w:tcPr>
            <w:tcW w:w="9287" w:type="dxa"/>
            <w:gridSpan w:val="3"/>
            <w:tcBorders>
              <w:top w:val="single" w:sz="12" w:space="0" w:color="auto"/>
              <w:bottom w:val="double" w:sz="6" w:space="0" w:color="auto"/>
            </w:tcBorders>
          </w:tcPr>
          <w:p w:rsidR="00BC62DC" w:rsidRPr="00113C95" w:rsidRDefault="00BC62DC" w:rsidP="00BC62DC">
            <w:pPr>
              <w:autoSpaceDE w:val="0"/>
              <w:autoSpaceDN w:val="0"/>
              <w:adjustRightInd w:val="0"/>
              <w:spacing w:line="276" w:lineRule="auto"/>
              <w:jc w:val="both"/>
              <w:rPr>
                <w:sz w:val="22"/>
                <w:szCs w:val="22"/>
                <w:lang w:eastAsia="en-GB"/>
              </w:rPr>
            </w:pPr>
            <w:r w:rsidRPr="00113C95">
              <w:rPr>
                <w:sz w:val="22"/>
                <w:szCs w:val="22"/>
                <w:lang w:eastAsia="en-GB"/>
              </w:rPr>
              <w:t xml:space="preserve">Historical research has so far used art primarily as illustration. The understanding of a work of art, the ability to "read" it, is promoted and shaped in the VU Faculty of History's BA and MA courses on the history of art and the heritage of Lithuanian art and architecture. This PhD-level course is designed to help those who take it delve into the artistic heritage related to their field of study and period, and to </w:t>
            </w:r>
            <w:proofErr w:type="spellStart"/>
            <w:r w:rsidRPr="00113C95">
              <w:rPr>
                <w:sz w:val="22"/>
                <w:szCs w:val="22"/>
                <w:lang w:eastAsia="en-GB"/>
              </w:rPr>
              <w:t>analyze</w:t>
            </w:r>
            <w:proofErr w:type="spellEnd"/>
            <w:r w:rsidRPr="00113C95">
              <w:rPr>
                <w:sz w:val="22"/>
                <w:szCs w:val="22"/>
                <w:lang w:eastAsia="en-GB"/>
              </w:rPr>
              <w:t xml:space="preserve"> it from a source-oriented perspective, using traditional and state-of-the-art methods, such as analysis of form, iconography, and iconology, semiotic analysis, reception aesthetics, and psychological, social, and feminist interpretations. The course is interdisciplinary and draws on art history and philology. Under the guidance of the lecturer, the Ph.D. student will be required to select a group of works of art that are significant or close to the problem he/she is investigating, to choose methods of interpretation according to the nature of his/her thesis research, and to carry out a source analysis of the artworks, which will also include an assessment of the expression of the artwork's interpretation.</w:t>
            </w:r>
          </w:p>
          <w:p w:rsidR="002D3C12" w:rsidRPr="00113C95" w:rsidRDefault="002D3C12">
            <w:pPr>
              <w:jc w:val="both"/>
              <w:rPr>
                <w:sz w:val="22"/>
                <w:szCs w:val="22"/>
                <w:lang w:val="lt-LT"/>
              </w:rPr>
            </w:pPr>
          </w:p>
        </w:tc>
      </w:tr>
      <w:tr w:rsidR="002D3C12" w:rsidRPr="00113C95" w:rsidTr="00113C95">
        <w:tc>
          <w:tcPr>
            <w:tcW w:w="9287" w:type="dxa"/>
            <w:gridSpan w:val="3"/>
            <w:tcBorders>
              <w:top w:val="double" w:sz="6" w:space="0" w:color="auto"/>
              <w:bottom w:val="single" w:sz="12" w:space="0" w:color="auto"/>
            </w:tcBorders>
            <w:shd w:val="clear" w:color="auto" w:fill="F2F2F2"/>
          </w:tcPr>
          <w:p w:rsidR="002D3C12" w:rsidRPr="00113C95" w:rsidRDefault="002D7AD1">
            <w:pPr>
              <w:rPr>
                <w:sz w:val="22"/>
                <w:szCs w:val="22"/>
                <w:lang w:val="lt-LT"/>
              </w:rPr>
            </w:pPr>
            <w:proofErr w:type="spellStart"/>
            <w:r w:rsidRPr="00113C95">
              <w:rPr>
                <w:sz w:val="22"/>
                <w:szCs w:val="22"/>
                <w:lang w:val="lt-LT"/>
              </w:rPr>
              <w:t>Key</w:t>
            </w:r>
            <w:proofErr w:type="spellEnd"/>
            <w:r w:rsidRPr="00113C95">
              <w:rPr>
                <w:sz w:val="22"/>
                <w:szCs w:val="22"/>
                <w:lang w:val="lt-LT"/>
              </w:rPr>
              <w:t xml:space="preserve"> </w:t>
            </w:r>
            <w:proofErr w:type="spellStart"/>
            <w:r w:rsidRPr="00113C95">
              <w:rPr>
                <w:sz w:val="22"/>
                <w:szCs w:val="22"/>
                <w:lang w:val="lt-LT"/>
              </w:rPr>
              <w:t>literature</w:t>
            </w:r>
            <w:proofErr w:type="spellEnd"/>
          </w:p>
        </w:tc>
      </w:tr>
      <w:tr w:rsidR="002D3C12" w:rsidRPr="00113C95" w:rsidTr="00113C95">
        <w:tc>
          <w:tcPr>
            <w:tcW w:w="9287" w:type="dxa"/>
            <w:gridSpan w:val="3"/>
            <w:tcBorders>
              <w:top w:val="nil"/>
              <w:bottom w:val="single" w:sz="6" w:space="0" w:color="auto"/>
            </w:tcBorders>
          </w:tcPr>
          <w:p w:rsidR="002D3C12" w:rsidRPr="00113C95" w:rsidRDefault="007D6BD6">
            <w:pPr>
              <w:rPr>
                <w:sz w:val="22"/>
                <w:szCs w:val="22"/>
                <w:lang w:val="lt-LT"/>
              </w:rPr>
            </w:pPr>
            <w:r w:rsidRPr="00113C95">
              <w:rPr>
                <w:sz w:val="22"/>
                <w:szCs w:val="22"/>
              </w:rPr>
              <w:t>1. F. Haskell. History and its Images. New Haven &amp;London, Yale University Press, 1993.</w:t>
            </w:r>
          </w:p>
        </w:tc>
      </w:tr>
      <w:tr w:rsidR="002D3C12" w:rsidRPr="00113C95" w:rsidTr="00113C95">
        <w:tc>
          <w:tcPr>
            <w:tcW w:w="9287" w:type="dxa"/>
            <w:gridSpan w:val="3"/>
            <w:tcBorders>
              <w:top w:val="single" w:sz="6" w:space="0" w:color="auto"/>
              <w:bottom w:val="single" w:sz="6" w:space="0" w:color="auto"/>
            </w:tcBorders>
          </w:tcPr>
          <w:p w:rsidR="002D3C12" w:rsidRPr="00113C95" w:rsidRDefault="007D6BD6">
            <w:pPr>
              <w:rPr>
                <w:sz w:val="22"/>
                <w:szCs w:val="22"/>
                <w:lang w:val="lt-LT"/>
              </w:rPr>
            </w:pPr>
            <w:r w:rsidRPr="00113C95">
              <w:rPr>
                <w:sz w:val="22"/>
                <w:szCs w:val="22"/>
              </w:rPr>
              <w:t>2. James Elkins. The domain of Images, On the historical Study of visual artefacts. Ithaca, New York, Cornell University Press. 1999.</w:t>
            </w:r>
          </w:p>
        </w:tc>
      </w:tr>
      <w:tr w:rsidR="007D6BD6" w:rsidRPr="00113C95" w:rsidTr="00113C95">
        <w:tc>
          <w:tcPr>
            <w:tcW w:w="9287" w:type="dxa"/>
            <w:gridSpan w:val="3"/>
            <w:tcBorders>
              <w:top w:val="single" w:sz="6" w:space="0" w:color="auto"/>
              <w:bottom w:val="nil"/>
            </w:tcBorders>
          </w:tcPr>
          <w:p w:rsidR="007D6BD6" w:rsidRPr="00113C95" w:rsidRDefault="007D6BD6" w:rsidP="007D6BD6">
            <w:pPr>
              <w:rPr>
                <w:sz w:val="22"/>
                <w:szCs w:val="22"/>
                <w:lang w:val="lt-LT"/>
              </w:rPr>
            </w:pPr>
            <w:r w:rsidRPr="00113C95">
              <w:rPr>
                <w:sz w:val="22"/>
                <w:szCs w:val="22"/>
              </w:rPr>
              <w:t xml:space="preserve">3. </w:t>
            </w:r>
            <w:proofErr w:type="spellStart"/>
            <w:proofErr w:type="gramStart"/>
            <w:r w:rsidRPr="00113C95">
              <w:rPr>
                <w:sz w:val="22"/>
                <w:szCs w:val="22"/>
              </w:rPr>
              <w:t>N.Bryson</w:t>
            </w:r>
            <w:proofErr w:type="spellEnd"/>
            <w:proofErr w:type="gramEnd"/>
            <w:r w:rsidRPr="00113C95">
              <w:rPr>
                <w:sz w:val="22"/>
                <w:szCs w:val="22"/>
              </w:rPr>
              <w:t xml:space="preserve">, M.A. Holly, </w:t>
            </w:r>
            <w:proofErr w:type="spellStart"/>
            <w:r w:rsidRPr="00113C95">
              <w:rPr>
                <w:sz w:val="22"/>
                <w:szCs w:val="22"/>
              </w:rPr>
              <w:t>K.Moxey</w:t>
            </w:r>
            <w:proofErr w:type="spellEnd"/>
            <w:r w:rsidRPr="00113C95">
              <w:rPr>
                <w:sz w:val="22"/>
                <w:szCs w:val="22"/>
              </w:rPr>
              <w:t xml:space="preserve"> (</w:t>
            </w:r>
            <w:proofErr w:type="spellStart"/>
            <w:r w:rsidRPr="00113C95">
              <w:rPr>
                <w:sz w:val="22"/>
                <w:szCs w:val="22"/>
              </w:rPr>
              <w:t>Sud</w:t>
            </w:r>
            <w:proofErr w:type="spellEnd"/>
            <w:r w:rsidRPr="00113C95">
              <w:rPr>
                <w:sz w:val="22"/>
                <w:szCs w:val="22"/>
              </w:rPr>
              <w:t xml:space="preserve">.) Visual Theory. Painting and </w:t>
            </w:r>
            <w:proofErr w:type="spellStart"/>
            <w:r w:rsidRPr="00113C95">
              <w:rPr>
                <w:sz w:val="22"/>
                <w:szCs w:val="22"/>
              </w:rPr>
              <w:t>Interpretatiom</w:t>
            </w:r>
            <w:proofErr w:type="spellEnd"/>
            <w:r w:rsidRPr="00113C95">
              <w:rPr>
                <w:sz w:val="22"/>
                <w:szCs w:val="22"/>
              </w:rPr>
              <w:t>. N.Y. 1991.</w:t>
            </w:r>
          </w:p>
        </w:tc>
      </w:tr>
      <w:tr w:rsidR="007D6BD6" w:rsidRPr="00113C95" w:rsidTr="00113C95">
        <w:tc>
          <w:tcPr>
            <w:tcW w:w="9287" w:type="dxa"/>
            <w:gridSpan w:val="3"/>
            <w:tcBorders>
              <w:top w:val="single" w:sz="6" w:space="0" w:color="auto"/>
              <w:bottom w:val="single" w:sz="12" w:space="0" w:color="auto"/>
            </w:tcBorders>
          </w:tcPr>
          <w:p w:rsidR="007D6BD6" w:rsidRPr="00113C95" w:rsidRDefault="007D6BD6" w:rsidP="007D6BD6">
            <w:pPr>
              <w:rPr>
                <w:sz w:val="22"/>
                <w:szCs w:val="22"/>
                <w:lang w:val="lt-LT"/>
              </w:rPr>
            </w:pPr>
            <w:r w:rsidRPr="00113C95">
              <w:rPr>
                <w:sz w:val="22"/>
                <w:szCs w:val="22"/>
              </w:rPr>
              <w:t xml:space="preserve">4.  </w:t>
            </w:r>
            <w:proofErr w:type="spellStart"/>
            <w:proofErr w:type="gramStart"/>
            <w:r w:rsidRPr="00113C95">
              <w:rPr>
                <w:sz w:val="22"/>
                <w:szCs w:val="22"/>
              </w:rPr>
              <w:t>P.Burke</w:t>
            </w:r>
            <w:proofErr w:type="spellEnd"/>
            <w:proofErr w:type="gramEnd"/>
            <w:r w:rsidRPr="00113C95">
              <w:rPr>
                <w:sz w:val="22"/>
                <w:szCs w:val="22"/>
              </w:rPr>
              <w:t xml:space="preserve">. </w:t>
            </w:r>
            <w:proofErr w:type="spellStart"/>
            <w:r w:rsidRPr="00113C95">
              <w:rPr>
                <w:sz w:val="22"/>
                <w:szCs w:val="22"/>
              </w:rPr>
              <w:t>Eyewitnessing</w:t>
            </w:r>
            <w:proofErr w:type="spellEnd"/>
            <w:r w:rsidRPr="00113C95">
              <w:rPr>
                <w:sz w:val="22"/>
                <w:szCs w:val="22"/>
              </w:rPr>
              <w:t>. The uses of Images as Historical Evidence. Ithaca, New York, Cornell University Press, 2001.</w:t>
            </w:r>
          </w:p>
        </w:tc>
      </w:tr>
      <w:tr w:rsidR="00D83738" w:rsidRPr="00113C95" w:rsidTr="00113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113C95" w:rsidRDefault="00027F73">
            <w:pPr>
              <w:rPr>
                <w:sz w:val="22"/>
                <w:szCs w:val="22"/>
                <w:lang w:val="lt-LT"/>
              </w:rPr>
            </w:pPr>
            <w:proofErr w:type="spellStart"/>
            <w:r w:rsidRPr="00113C95">
              <w:rPr>
                <w:sz w:val="22"/>
                <w:szCs w:val="22"/>
                <w:lang w:val="lt-LT"/>
              </w:rPr>
              <w:t>Supervising</w:t>
            </w:r>
            <w:proofErr w:type="spellEnd"/>
            <w:r w:rsidRPr="00113C95">
              <w:rPr>
                <w:sz w:val="22"/>
                <w:szCs w:val="22"/>
                <w:lang w:val="lt-LT"/>
              </w:rPr>
              <w:t xml:space="preserve"> </w:t>
            </w:r>
            <w:proofErr w:type="spellStart"/>
            <w:r w:rsidRPr="00113C95">
              <w:rPr>
                <w:sz w:val="22"/>
                <w:szCs w:val="22"/>
                <w:lang w:val="lt-LT"/>
              </w:rPr>
              <w:t>lecturers</w:t>
            </w:r>
            <w:proofErr w:type="spellEnd"/>
            <w:r w:rsidRPr="00113C95">
              <w:rPr>
                <w:sz w:val="22"/>
                <w:szCs w:val="22"/>
                <w:lang w:val="lt-LT"/>
              </w:rPr>
              <w:t xml:space="preserve">‘ </w:t>
            </w:r>
            <w:proofErr w:type="spellStart"/>
            <w:r w:rsidR="00B65DF1" w:rsidRPr="00113C95">
              <w:rPr>
                <w:sz w:val="22"/>
                <w:szCs w:val="22"/>
                <w:lang w:val="lt-LT"/>
              </w:rPr>
              <w:t>names</w:t>
            </w:r>
            <w:proofErr w:type="spellEnd"/>
            <w:r w:rsidR="00883F45" w:rsidRPr="00113C95">
              <w:rPr>
                <w:sz w:val="22"/>
                <w:szCs w:val="22"/>
                <w:lang w:val="lt-LT"/>
              </w:rPr>
              <w:t xml:space="preserve"> </w:t>
            </w:r>
            <w:proofErr w:type="spellStart"/>
            <w:r w:rsidR="00883F45" w:rsidRPr="00113C95">
              <w:rPr>
                <w:sz w:val="22"/>
                <w:szCs w:val="22"/>
                <w:lang w:val="lt-LT"/>
              </w:rPr>
              <w:t>and</w:t>
            </w:r>
            <w:proofErr w:type="spellEnd"/>
            <w:r w:rsidR="00883F45" w:rsidRPr="00113C95">
              <w:rPr>
                <w:sz w:val="22"/>
                <w:szCs w:val="22"/>
                <w:lang w:val="lt-LT"/>
              </w:rPr>
              <w:t xml:space="preserve"> </w:t>
            </w:r>
            <w:proofErr w:type="spellStart"/>
            <w:r w:rsidR="00883F45" w:rsidRPr="00113C95">
              <w:rPr>
                <w:sz w:val="22"/>
                <w:szCs w:val="22"/>
                <w:lang w:val="lt-LT"/>
              </w:rPr>
              <w:t>surname</w:t>
            </w:r>
            <w:r w:rsidR="00B65DF1" w:rsidRPr="00113C95">
              <w:rPr>
                <w:sz w:val="22"/>
                <w:szCs w:val="22"/>
                <w:lang w:val="lt-LT"/>
              </w:rPr>
              <w:t>s</w:t>
            </w:r>
            <w:proofErr w:type="spellEnd"/>
            <w:r w:rsidR="00883F45" w:rsidRPr="00113C95">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113C95" w:rsidRDefault="003171A5">
            <w:pPr>
              <w:rPr>
                <w:sz w:val="22"/>
                <w:szCs w:val="22"/>
                <w:lang w:val="lt-LT"/>
              </w:rPr>
            </w:pPr>
            <w:proofErr w:type="spellStart"/>
            <w:r w:rsidRPr="00113C95">
              <w:rPr>
                <w:sz w:val="22"/>
                <w:szCs w:val="22"/>
                <w:lang w:val="lt-LT"/>
              </w:rPr>
              <w:t>Academic</w:t>
            </w:r>
            <w:proofErr w:type="spellEnd"/>
            <w:r w:rsidRPr="00113C95">
              <w:rPr>
                <w:sz w:val="22"/>
                <w:szCs w:val="22"/>
                <w:lang w:val="lt-LT"/>
              </w:rPr>
              <w:t xml:space="preserve"> </w:t>
            </w:r>
            <w:proofErr w:type="spellStart"/>
            <w:r w:rsidRPr="00113C95">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113C95" w:rsidRDefault="00ED2DF9">
            <w:pPr>
              <w:rPr>
                <w:sz w:val="22"/>
                <w:szCs w:val="22"/>
                <w:lang w:val="lt-LT"/>
              </w:rPr>
            </w:pPr>
            <w:proofErr w:type="spellStart"/>
            <w:r w:rsidRPr="00113C95">
              <w:rPr>
                <w:sz w:val="22"/>
                <w:szCs w:val="22"/>
                <w:lang w:val="lt-LT"/>
              </w:rPr>
              <w:t>Major</w:t>
            </w:r>
            <w:proofErr w:type="spellEnd"/>
            <w:r w:rsidRPr="00113C95">
              <w:rPr>
                <w:sz w:val="22"/>
                <w:szCs w:val="22"/>
                <w:lang w:val="lt-LT"/>
              </w:rPr>
              <w:t xml:space="preserve"> </w:t>
            </w:r>
            <w:proofErr w:type="spellStart"/>
            <w:r w:rsidRPr="00113C95">
              <w:rPr>
                <w:sz w:val="22"/>
                <w:szCs w:val="22"/>
                <w:lang w:val="lt-LT"/>
              </w:rPr>
              <w:t>works</w:t>
            </w:r>
            <w:proofErr w:type="spellEnd"/>
            <w:r w:rsidRPr="00113C95">
              <w:rPr>
                <w:sz w:val="22"/>
                <w:szCs w:val="22"/>
                <w:lang w:val="lt-LT"/>
              </w:rPr>
              <w:t xml:space="preserve"> </w:t>
            </w:r>
            <w:proofErr w:type="spellStart"/>
            <w:r w:rsidRPr="00113C95">
              <w:rPr>
                <w:sz w:val="22"/>
                <w:szCs w:val="22"/>
                <w:lang w:val="lt-LT"/>
              </w:rPr>
              <w:t>in</w:t>
            </w:r>
            <w:proofErr w:type="spellEnd"/>
            <w:r w:rsidRPr="00113C95">
              <w:rPr>
                <w:sz w:val="22"/>
                <w:szCs w:val="22"/>
                <w:lang w:val="lt-LT"/>
              </w:rPr>
              <w:t xml:space="preserve"> </w:t>
            </w:r>
            <w:proofErr w:type="spellStart"/>
            <w:r w:rsidRPr="00113C95">
              <w:rPr>
                <w:sz w:val="22"/>
                <w:szCs w:val="22"/>
                <w:lang w:val="lt-LT"/>
              </w:rPr>
              <w:t>the</w:t>
            </w:r>
            <w:proofErr w:type="spellEnd"/>
            <w:r w:rsidRPr="00113C95">
              <w:rPr>
                <w:sz w:val="22"/>
                <w:szCs w:val="22"/>
                <w:lang w:val="lt-LT"/>
              </w:rPr>
              <w:t xml:space="preserve"> </w:t>
            </w:r>
            <w:proofErr w:type="spellStart"/>
            <w:r w:rsidRPr="00113C95">
              <w:rPr>
                <w:sz w:val="22"/>
                <w:szCs w:val="22"/>
                <w:lang w:val="lt-LT"/>
              </w:rPr>
              <w:t>field</w:t>
            </w:r>
            <w:proofErr w:type="spellEnd"/>
            <w:r w:rsidRPr="00113C95">
              <w:rPr>
                <w:sz w:val="22"/>
                <w:szCs w:val="22"/>
                <w:lang w:val="lt-LT"/>
              </w:rPr>
              <w:t xml:space="preserve"> (</w:t>
            </w:r>
            <w:proofErr w:type="spellStart"/>
            <w:r w:rsidRPr="00113C95">
              <w:rPr>
                <w:sz w:val="22"/>
                <w:szCs w:val="22"/>
                <w:lang w:val="lt-LT"/>
              </w:rPr>
              <w:t>branch</w:t>
            </w:r>
            <w:proofErr w:type="spellEnd"/>
            <w:r w:rsidRPr="00113C95">
              <w:rPr>
                <w:sz w:val="22"/>
                <w:szCs w:val="22"/>
                <w:lang w:val="lt-LT"/>
              </w:rPr>
              <w:t xml:space="preserve">) </w:t>
            </w:r>
            <w:proofErr w:type="spellStart"/>
            <w:r w:rsidRPr="00113C95">
              <w:rPr>
                <w:sz w:val="22"/>
                <w:szCs w:val="22"/>
                <w:lang w:val="lt-LT"/>
              </w:rPr>
              <w:t>published</w:t>
            </w:r>
            <w:proofErr w:type="spellEnd"/>
            <w:r w:rsidRPr="00113C95">
              <w:rPr>
                <w:sz w:val="22"/>
                <w:szCs w:val="22"/>
                <w:lang w:val="lt-LT"/>
              </w:rPr>
              <w:t xml:space="preserve"> </w:t>
            </w:r>
            <w:proofErr w:type="spellStart"/>
            <w:r w:rsidRPr="00113C95">
              <w:rPr>
                <w:sz w:val="22"/>
                <w:szCs w:val="22"/>
                <w:lang w:val="lt-LT"/>
              </w:rPr>
              <w:t>in</w:t>
            </w:r>
            <w:proofErr w:type="spellEnd"/>
            <w:r w:rsidRPr="00113C95">
              <w:rPr>
                <w:sz w:val="22"/>
                <w:szCs w:val="22"/>
                <w:lang w:val="lt-LT"/>
              </w:rPr>
              <w:t xml:space="preserve"> </w:t>
            </w:r>
            <w:proofErr w:type="spellStart"/>
            <w:r w:rsidRPr="00113C95">
              <w:rPr>
                <w:sz w:val="22"/>
                <w:szCs w:val="22"/>
                <w:lang w:val="lt-LT"/>
              </w:rPr>
              <w:t>the</w:t>
            </w:r>
            <w:proofErr w:type="spellEnd"/>
            <w:r w:rsidRPr="00113C95">
              <w:rPr>
                <w:sz w:val="22"/>
                <w:szCs w:val="22"/>
                <w:lang w:val="lt-LT"/>
              </w:rPr>
              <w:t xml:space="preserve"> </w:t>
            </w:r>
            <w:proofErr w:type="spellStart"/>
            <w:r w:rsidRPr="00113C95">
              <w:rPr>
                <w:sz w:val="22"/>
                <w:szCs w:val="22"/>
                <w:lang w:val="lt-LT"/>
              </w:rPr>
              <w:t>recent</w:t>
            </w:r>
            <w:proofErr w:type="spellEnd"/>
            <w:r w:rsidRPr="00113C95">
              <w:rPr>
                <w:sz w:val="22"/>
                <w:szCs w:val="22"/>
                <w:lang w:val="lt-LT"/>
              </w:rPr>
              <w:t xml:space="preserve"> 5 </w:t>
            </w:r>
            <w:proofErr w:type="spellStart"/>
            <w:r w:rsidRPr="00113C95">
              <w:rPr>
                <w:sz w:val="22"/>
                <w:szCs w:val="22"/>
                <w:lang w:val="lt-LT"/>
              </w:rPr>
              <w:t>years</w:t>
            </w:r>
            <w:proofErr w:type="spellEnd"/>
          </w:p>
        </w:tc>
      </w:tr>
      <w:tr w:rsidR="007A1200" w:rsidRPr="00113C95" w:rsidTr="00113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2"/>
        </w:trPr>
        <w:tc>
          <w:tcPr>
            <w:tcW w:w="2943" w:type="dxa"/>
            <w:tcBorders>
              <w:left w:val="single" w:sz="12" w:space="0" w:color="auto"/>
            </w:tcBorders>
          </w:tcPr>
          <w:p w:rsidR="007A1200" w:rsidRPr="00113C95" w:rsidRDefault="007A1200" w:rsidP="007A1200">
            <w:pPr>
              <w:rPr>
                <w:sz w:val="22"/>
                <w:szCs w:val="22"/>
                <w:lang w:val="lt-LT"/>
              </w:rPr>
            </w:pPr>
            <w:r w:rsidRPr="00113C95">
              <w:rPr>
                <w:sz w:val="22"/>
                <w:szCs w:val="22"/>
                <w:lang w:val="lt-LT"/>
              </w:rPr>
              <w:t xml:space="preserve">Irena </w:t>
            </w:r>
            <w:proofErr w:type="spellStart"/>
            <w:r w:rsidRPr="00113C95">
              <w:rPr>
                <w:sz w:val="22"/>
                <w:szCs w:val="22"/>
                <w:lang w:val="lt-LT"/>
              </w:rPr>
              <w:t>Vaišvilaitė</w:t>
            </w:r>
            <w:proofErr w:type="spellEnd"/>
            <w:r w:rsidRPr="00113C95">
              <w:rPr>
                <w:sz w:val="22"/>
                <w:szCs w:val="22"/>
                <w:lang w:val="lt-LT"/>
              </w:rPr>
              <w:t xml:space="preserve"> </w:t>
            </w:r>
          </w:p>
        </w:tc>
        <w:tc>
          <w:tcPr>
            <w:tcW w:w="1701" w:type="dxa"/>
            <w:tcBorders>
              <w:left w:val="single" w:sz="12" w:space="0" w:color="auto"/>
            </w:tcBorders>
          </w:tcPr>
          <w:p w:rsidR="007A1200" w:rsidRPr="00113C95" w:rsidRDefault="007A1200" w:rsidP="007A1200">
            <w:pPr>
              <w:rPr>
                <w:sz w:val="22"/>
                <w:szCs w:val="22"/>
                <w:lang w:val="lt-LT"/>
              </w:rPr>
            </w:pPr>
            <w:r w:rsidRPr="00113C95">
              <w:rPr>
                <w:sz w:val="22"/>
                <w:szCs w:val="22"/>
                <w:lang w:val="lt-LT"/>
              </w:rPr>
              <w:t xml:space="preserve">Dr., </w:t>
            </w:r>
            <w:proofErr w:type="spellStart"/>
            <w:r w:rsidRPr="00113C95">
              <w:rPr>
                <w:sz w:val="22"/>
                <w:szCs w:val="22"/>
                <w:lang w:val="lt-LT"/>
              </w:rPr>
              <w:t>Professor</w:t>
            </w:r>
            <w:proofErr w:type="spellEnd"/>
          </w:p>
        </w:tc>
        <w:tc>
          <w:tcPr>
            <w:tcW w:w="4643" w:type="dxa"/>
            <w:tcBorders>
              <w:left w:val="single" w:sz="12" w:space="0" w:color="auto"/>
              <w:right w:val="single" w:sz="12" w:space="0" w:color="auto"/>
            </w:tcBorders>
          </w:tcPr>
          <w:p w:rsidR="007A1200" w:rsidRPr="00113C95" w:rsidRDefault="007A1200">
            <w:pPr>
              <w:jc w:val="both"/>
              <w:rPr>
                <w:sz w:val="22"/>
                <w:szCs w:val="22"/>
                <w:lang w:val="lt-LT"/>
              </w:rPr>
            </w:pPr>
            <w:r w:rsidRPr="00113C95">
              <w:rPr>
                <w:sz w:val="22"/>
                <w:szCs w:val="22"/>
                <w:lang w:val="lt-LT"/>
              </w:rPr>
              <w:t>Trakų Dievo Motinos atvaizdo karūnavimo 1718 metais istorinis ir kulto kontekstas//</w:t>
            </w:r>
            <w:proofErr w:type="spellStart"/>
            <w:r w:rsidRPr="00113C95">
              <w:rPr>
                <w:sz w:val="22"/>
                <w:szCs w:val="22"/>
                <w:lang w:val="lt-LT"/>
              </w:rPr>
              <w:t>Acta</w:t>
            </w:r>
            <w:proofErr w:type="spellEnd"/>
            <w:r w:rsidRPr="00113C95">
              <w:rPr>
                <w:sz w:val="22"/>
                <w:szCs w:val="22"/>
                <w:lang w:val="lt-LT"/>
              </w:rPr>
              <w:t xml:space="preserve"> </w:t>
            </w:r>
            <w:proofErr w:type="spellStart"/>
            <w:r w:rsidRPr="00113C95">
              <w:rPr>
                <w:sz w:val="22"/>
                <w:szCs w:val="22"/>
                <w:lang w:val="lt-LT"/>
              </w:rPr>
              <w:t>Academiae</w:t>
            </w:r>
            <w:proofErr w:type="spellEnd"/>
            <w:r w:rsidRPr="00113C95">
              <w:rPr>
                <w:sz w:val="22"/>
                <w:szCs w:val="22"/>
                <w:lang w:val="lt-LT"/>
              </w:rPr>
              <w:t xml:space="preserve"> </w:t>
            </w:r>
            <w:proofErr w:type="spellStart"/>
            <w:r w:rsidRPr="00113C95">
              <w:rPr>
                <w:sz w:val="22"/>
                <w:szCs w:val="22"/>
                <w:lang w:val="lt-LT"/>
              </w:rPr>
              <w:t>Artium</w:t>
            </w:r>
            <w:proofErr w:type="spellEnd"/>
            <w:r w:rsidRPr="00113C95">
              <w:rPr>
                <w:sz w:val="22"/>
                <w:szCs w:val="22"/>
                <w:lang w:val="lt-LT"/>
              </w:rPr>
              <w:t xml:space="preserve"> </w:t>
            </w:r>
            <w:proofErr w:type="spellStart"/>
            <w:r w:rsidRPr="00113C95">
              <w:rPr>
                <w:sz w:val="22"/>
                <w:szCs w:val="22"/>
                <w:lang w:val="lt-LT"/>
              </w:rPr>
              <w:t>Vilnensis</w:t>
            </w:r>
            <w:proofErr w:type="spellEnd"/>
            <w:r w:rsidRPr="00113C95">
              <w:rPr>
                <w:sz w:val="22"/>
                <w:szCs w:val="22"/>
                <w:lang w:val="lt-LT"/>
              </w:rPr>
              <w:t>. t.90: Vilnius, 2018, p. 103-113.</w:t>
            </w:r>
          </w:p>
          <w:p w:rsidR="007A1200" w:rsidRPr="00113C95" w:rsidRDefault="007A1200">
            <w:pPr>
              <w:jc w:val="both"/>
              <w:rPr>
                <w:noProof/>
                <w:sz w:val="22"/>
                <w:szCs w:val="22"/>
                <w:lang w:val="lt-LT"/>
              </w:rPr>
            </w:pPr>
            <w:r w:rsidRPr="00113C95">
              <w:rPr>
                <w:noProof/>
                <w:sz w:val="22"/>
                <w:szCs w:val="22"/>
                <w:lang w:val="lt-LT"/>
              </w:rPr>
              <w:t>La Chiesa in Lituania 1940 -1989 // La Chiesa cattolica e il comunismo in Europa centro-orientale e in Unione Sovietica/ ed.Jan Mikrut. Roma </w:t>
            </w:r>
            <w:r w:rsidRPr="00113C95">
              <w:rPr>
                <w:noProof/>
                <w:sz w:val="22"/>
                <w:szCs w:val="22"/>
                <w:lang w:val="fr-FR"/>
              </w:rPr>
              <w:t xml:space="preserve">: </w:t>
            </w:r>
            <w:r w:rsidRPr="00113C95">
              <w:rPr>
                <w:noProof/>
                <w:sz w:val="22"/>
                <w:szCs w:val="22"/>
                <w:lang w:val="lt-LT"/>
              </w:rPr>
              <w:t>Gabrieli, 2016, p. 301-325.</w:t>
            </w:r>
          </w:p>
          <w:p w:rsidR="007A1200" w:rsidRPr="00113C95" w:rsidRDefault="007A1200" w:rsidP="00113C95">
            <w:pPr>
              <w:jc w:val="both"/>
              <w:rPr>
                <w:sz w:val="22"/>
                <w:szCs w:val="22"/>
                <w:lang w:val="lt-LT"/>
              </w:rPr>
            </w:pPr>
            <w:r w:rsidRPr="00113C95">
              <w:rPr>
                <w:sz w:val="22"/>
                <w:szCs w:val="22"/>
                <w:lang w:val="it-IT"/>
              </w:rPr>
              <w:t>La rappresentanza diplomatica della Reppublica di Lituania a Roma nel luglio-agosto 1940 e l’inizio dell’</w:t>
            </w:r>
            <w:proofErr w:type="spellStart"/>
            <w:r w:rsidRPr="00113C95">
              <w:rPr>
                <w:sz w:val="22"/>
                <w:szCs w:val="22"/>
                <w:lang w:val="lt-LT"/>
              </w:rPr>
              <w:t>affare</w:t>
            </w:r>
            <w:proofErr w:type="spellEnd"/>
            <w:r w:rsidRPr="00113C95">
              <w:rPr>
                <w:sz w:val="22"/>
                <w:szCs w:val="22"/>
                <w:lang w:val="lt-LT"/>
              </w:rPr>
              <w:t xml:space="preserve"> </w:t>
            </w:r>
            <w:proofErr w:type="spellStart"/>
            <w:r w:rsidRPr="00113C95">
              <w:rPr>
                <w:sz w:val="22"/>
                <w:szCs w:val="22"/>
                <w:lang w:val="lt-LT"/>
              </w:rPr>
              <w:t>Villa</w:t>
            </w:r>
            <w:proofErr w:type="spellEnd"/>
            <w:r w:rsidRPr="00113C95">
              <w:rPr>
                <w:sz w:val="22"/>
                <w:szCs w:val="22"/>
                <w:lang w:val="lt-LT"/>
              </w:rPr>
              <w:t xml:space="preserve"> </w:t>
            </w:r>
            <w:proofErr w:type="spellStart"/>
            <w:r w:rsidRPr="00113C95">
              <w:rPr>
                <w:sz w:val="22"/>
                <w:szCs w:val="22"/>
                <w:lang w:val="lt-LT"/>
              </w:rPr>
              <w:t>Lituania</w:t>
            </w:r>
            <w:proofErr w:type="spellEnd"/>
            <w:r w:rsidRPr="00113C95">
              <w:rPr>
                <w:sz w:val="22"/>
                <w:szCs w:val="22"/>
                <w:lang w:val="it-IT"/>
              </w:rPr>
              <w:t xml:space="preserve">//Il patto Ribentrop-Molotov, l’Italia e l’Europa (1939-1941)/ed Alberto Basciani, Antonio Macchia, Valentina Sommella. </w:t>
            </w:r>
            <w:proofErr w:type="gramStart"/>
            <w:r w:rsidRPr="00113C95">
              <w:rPr>
                <w:sz w:val="22"/>
                <w:szCs w:val="22"/>
              </w:rPr>
              <w:t>Roma </w:t>
            </w:r>
            <w:r w:rsidRPr="00113C95">
              <w:rPr>
                <w:sz w:val="22"/>
                <w:szCs w:val="22"/>
                <w:lang w:val="fr-FR"/>
              </w:rPr>
              <w:t>:</w:t>
            </w:r>
            <w:proofErr w:type="gramEnd"/>
            <w:r w:rsidRPr="00113C95">
              <w:rPr>
                <w:sz w:val="22"/>
                <w:szCs w:val="22"/>
                <w:lang w:val="fr-FR"/>
              </w:rPr>
              <w:t xml:space="preserve"> </w:t>
            </w:r>
            <w:proofErr w:type="spellStart"/>
            <w:r w:rsidRPr="00113C95">
              <w:rPr>
                <w:sz w:val="22"/>
                <w:szCs w:val="22"/>
                <w:lang w:val="fr-FR"/>
              </w:rPr>
              <w:t>Arachne</w:t>
            </w:r>
            <w:proofErr w:type="spellEnd"/>
            <w:r w:rsidRPr="00113C95">
              <w:rPr>
                <w:sz w:val="22"/>
                <w:szCs w:val="22"/>
                <w:lang w:val="fr-FR"/>
              </w:rPr>
              <w:t xml:space="preserve"> Editrice, </w:t>
            </w:r>
            <w:r w:rsidRPr="00113C95">
              <w:rPr>
                <w:sz w:val="22"/>
                <w:szCs w:val="22"/>
                <w:lang w:val="lt-LT"/>
              </w:rPr>
              <w:t>2015, p. 179-187.</w:t>
            </w:r>
          </w:p>
          <w:p w:rsidR="00113C95" w:rsidRPr="00113C95" w:rsidRDefault="00113C95" w:rsidP="00113C95">
            <w:pPr>
              <w:jc w:val="both"/>
              <w:rPr>
                <w:sz w:val="22"/>
                <w:szCs w:val="22"/>
                <w:lang w:val="lt-LT"/>
              </w:rPr>
            </w:pPr>
          </w:p>
        </w:tc>
      </w:tr>
      <w:tr w:rsidR="00A965CE" w:rsidRPr="00113C95" w:rsidTr="00113C95">
        <w:tc>
          <w:tcPr>
            <w:tcW w:w="9286" w:type="dxa"/>
            <w:gridSpan w:val="3"/>
          </w:tcPr>
          <w:p w:rsidR="009404F1" w:rsidRPr="00113C95" w:rsidRDefault="009404F1" w:rsidP="009404F1">
            <w:pPr>
              <w:pStyle w:val="TableParagraph"/>
              <w:ind w:right="163"/>
            </w:pPr>
            <w:proofErr w:type="spellStart"/>
            <w:r w:rsidRPr="00113C95">
              <w:lastRenderedPageBreak/>
              <w:t>Approved</w:t>
            </w:r>
            <w:proofErr w:type="spellEnd"/>
            <w:r w:rsidRPr="00113C95">
              <w:t xml:space="preserve"> </w:t>
            </w:r>
            <w:proofErr w:type="spellStart"/>
            <w:r w:rsidRPr="00113C95">
              <w:t>by</w:t>
            </w:r>
            <w:proofErr w:type="spellEnd"/>
            <w:r w:rsidRPr="00113C95">
              <w:t xml:space="preserve"> </w:t>
            </w:r>
            <w:proofErr w:type="spellStart"/>
            <w:r w:rsidRPr="00113C95">
              <w:t>the</w:t>
            </w:r>
            <w:proofErr w:type="spellEnd"/>
            <w:r w:rsidRPr="00113C95">
              <w:t xml:space="preserve"> </w:t>
            </w:r>
            <w:proofErr w:type="spellStart"/>
            <w:r w:rsidRPr="00113C95">
              <w:t>Doctoral</w:t>
            </w:r>
            <w:proofErr w:type="spellEnd"/>
            <w:r w:rsidRPr="00113C95">
              <w:t xml:space="preserve"> </w:t>
            </w:r>
            <w:proofErr w:type="spellStart"/>
            <w:r w:rsidRPr="00113C95">
              <w:t>Committee</w:t>
            </w:r>
            <w:proofErr w:type="spellEnd"/>
            <w:r w:rsidRPr="00113C95">
              <w:t xml:space="preserve"> </w:t>
            </w:r>
            <w:proofErr w:type="spellStart"/>
            <w:r w:rsidRPr="00113C95">
              <w:t>of</w:t>
            </w:r>
            <w:proofErr w:type="spellEnd"/>
            <w:r w:rsidRPr="00113C95">
              <w:t xml:space="preserve"> </w:t>
            </w:r>
            <w:proofErr w:type="spellStart"/>
            <w:r w:rsidRPr="00113C95">
              <w:t>History</w:t>
            </w:r>
            <w:proofErr w:type="spellEnd"/>
            <w:r w:rsidRPr="00113C95">
              <w:t xml:space="preserve"> </w:t>
            </w:r>
            <w:proofErr w:type="spellStart"/>
            <w:r w:rsidRPr="00113C95">
              <w:t>and</w:t>
            </w:r>
            <w:proofErr w:type="spellEnd"/>
            <w:r w:rsidRPr="00113C95">
              <w:t xml:space="preserve"> </w:t>
            </w:r>
            <w:proofErr w:type="spellStart"/>
            <w:r w:rsidRPr="00113C95">
              <w:t>Archaeology</w:t>
            </w:r>
            <w:proofErr w:type="spellEnd"/>
            <w:r w:rsidRPr="00113C95">
              <w:t xml:space="preserve"> </w:t>
            </w:r>
          </w:p>
          <w:p w:rsidR="00A965CE" w:rsidRPr="00113C95" w:rsidRDefault="009404F1" w:rsidP="00C31F08">
            <w:pPr>
              <w:pStyle w:val="TableParagraph"/>
              <w:tabs>
                <w:tab w:val="left" w:pos="7546"/>
                <w:tab w:val="left" w:pos="8094"/>
              </w:tabs>
              <w:spacing w:before="7" w:line="247" w:lineRule="auto"/>
              <w:ind w:right="142"/>
            </w:pPr>
            <w:r w:rsidRPr="00113C95">
              <w:t xml:space="preserve">28 </w:t>
            </w:r>
            <w:proofErr w:type="spellStart"/>
            <w:r w:rsidRPr="00113C95">
              <w:t>September</w:t>
            </w:r>
            <w:proofErr w:type="spellEnd"/>
            <w:r w:rsidRPr="00113C95">
              <w:t xml:space="preserve"> 2021, </w:t>
            </w:r>
            <w:proofErr w:type="spellStart"/>
            <w:r w:rsidRPr="00113C95">
              <w:t>No</w:t>
            </w:r>
            <w:proofErr w:type="spellEnd"/>
            <w:r w:rsidRPr="00113C95">
              <w:t xml:space="preserve"> 170000-KT-47.</w:t>
            </w:r>
          </w:p>
        </w:tc>
      </w:tr>
      <w:tr w:rsidR="00A965CE" w:rsidRPr="00113C95" w:rsidTr="00113C95">
        <w:tc>
          <w:tcPr>
            <w:tcW w:w="9286" w:type="dxa"/>
            <w:gridSpan w:val="3"/>
          </w:tcPr>
          <w:p w:rsidR="00A965CE" w:rsidRPr="00113C95" w:rsidRDefault="00B72167" w:rsidP="00A965CE">
            <w:pPr>
              <w:spacing w:before="120" w:after="120"/>
              <w:rPr>
                <w:sz w:val="22"/>
                <w:szCs w:val="22"/>
                <w:lang w:val="lt-LT"/>
              </w:rPr>
            </w:pPr>
            <w:r w:rsidRPr="00113C95">
              <w:rPr>
                <w:sz w:val="22"/>
                <w:szCs w:val="22"/>
              </w:rPr>
              <w:t xml:space="preserve">Chair of the Doctoral Committee Prof. </w:t>
            </w:r>
            <w:proofErr w:type="spellStart"/>
            <w:r w:rsidRPr="00113C95">
              <w:rPr>
                <w:sz w:val="22"/>
                <w:szCs w:val="22"/>
              </w:rPr>
              <w:t>habil</w:t>
            </w:r>
            <w:proofErr w:type="spellEnd"/>
            <w:r w:rsidRPr="00113C95">
              <w:rPr>
                <w:sz w:val="22"/>
                <w:szCs w:val="22"/>
              </w:rPr>
              <w:t>.</w:t>
            </w:r>
            <w:r w:rsidR="00862EAA" w:rsidRPr="00113C95">
              <w:rPr>
                <w:sz w:val="22"/>
                <w:szCs w:val="22"/>
              </w:rPr>
              <w:t xml:space="preserve"> </w:t>
            </w:r>
            <w:r w:rsidRPr="00113C95">
              <w:rPr>
                <w:sz w:val="22"/>
                <w:szCs w:val="22"/>
              </w:rPr>
              <w:t xml:space="preserve">dr. Tamara </w:t>
            </w:r>
            <w:proofErr w:type="spellStart"/>
            <w:r w:rsidRPr="00113C95">
              <w:rPr>
                <w:sz w:val="22"/>
                <w:szCs w:val="22"/>
              </w:rPr>
              <w:t>Bairašauskaitė</w:t>
            </w:r>
            <w:proofErr w:type="spellEnd"/>
            <w:r w:rsidRPr="00113C95">
              <w:rPr>
                <w:sz w:val="22"/>
                <w:szCs w:val="22"/>
              </w:rPr>
              <w:t xml:space="preserve"> </w:t>
            </w:r>
          </w:p>
        </w:tc>
      </w:tr>
    </w:tbl>
    <w:p w:rsidR="002D3C12" w:rsidRPr="00113C95" w:rsidRDefault="002D3C12" w:rsidP="00600C1B">
      <w:pPr>
        <w:rPr>
          <w:sz w:val="22"/>
          <w:szCs w:val="22"/>
          <w:lang w:val="lt-LT"/>
        </w:rPr>
      </w:pPr>
      <w:bookmarkStart w:id="0" w:name="_GoBack"/>
      <w:bookmarkEnd w:id="0"/>
    </w:p>
    <w:sectPr w:rsidR="002D3C12" w:rsidRPr="00113C95" w:rsidSect="00F36D5C">
      <w:pgSz w:w="11906" w:h="16838"/>
      <w:pgMar w:top="1440" w:right="1701" w:bottom="1440" w:left="1797"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F6CFD"/>
    <w:rsid w:val="00113C95"/>
    <w:rsid w:val="001218B6"/>
    <w:rsid w:val="001727DA"/>
    <w:rsid w:val="00216D07"/>
    <w:rsid w:val="00252CBA"/>
    <w:rsid w:val="002D3C12"/>
    <w:rsid w:val="002D7AD1"/>
    <w:rsid w:val="003171A5"/>
    <w:rsid w:val="0032414F"/>
    <w:rsid w:val="0035258E"/>
    <w:rsid w:val="00354267"/>
    <w:rsid w:val="004B2BA4"/>
    <w:rsid w:val="0050020F"/>
    <w:rsid w:val="005A243D"/>
    <w:rsid w:val="005A3568"/>
    <w:rsid w:val="00600C1B"/>
    <w:rsid w:val="00654E78"/>
    <w:rsid w:val="006E11B8"/>
    <w:rsid w:val="00745232"/>
    <w:rsid w:val="007A1200"/>
    <w:rsid w:val="007D6BD6"/>
    <w:rsid w:val="007E5C78"/>
    <w:rsid w:val="00862EAA"/>
    <w:rsid w:val="00875171"/>
    <w:rsid w:val="00883F45"/>
    <w:rsid w:val="009404F1"/>
    <w:rsid w:val="009708B7"/>
    <w:rsid w:val="009844CC"/>
    <w:rsid w:val="00A06A59"/>
    <w:rsid w:val="00A965CE"/>
    <w:rsid w:val="00B65DF1"/>
    <w:rsid w:val="00B72167"/>
    <w:rsid w:val="00BC62DC"/>
    <w:rsid w:val="00C309D5"/>
    <w:rsid w:val="00C31F08"/>
    <w:rsid w:val="00C743B6"/>
    <w:rsid w:val="00CA6702"/>
    <w:rsid w:val="00D00EBD"/>
    <w:rsid w:val="00D70EFD"/>
    <w:rsid w:val="00D83738"/>
    <w:rsid w:val="00ED2DF9"/>
    <w:rsid w:val="00F00A7D"/>
    <w:rsid w:val="00F36D5C"/>
    <w:rsid w:val="00F40611"/>
    <w:rsid w:val="00F76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E8A4E"/>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1991</Words>
  <Characters>1136</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17</cp:revision>
  <cp:lastPrinted>2012-04-27T08:36:00Z</cp:lastPrinted>
  <dcterms:created xsi:type="dcterms:W3CDTF">2022-05-09T10:22:00Z</dcterms:created>
  <dcterms:modified xsi:type="dcterms:W3CDTF">2022-05-31T11:56:00Z</dcterms:modified>
</cp:coreProperties>
</file>