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12" w:rsidRPr="00DE299A" w:rsidRDefault="004B2BA4">
      <w:pPr>
        <w:tabs>
          <w:tab w:val="left" w:pos="1843"/>
        </w:tabs>
        <w:spacing w:after="120"/>
        <w:jc w:val="center"/>
        <w:rPr>
          <w:b/>
          <w:sz w:val="22"/>
          <w:szCs w:val="22"/>
          <w:lang w:val="lt-LT"/>
        </w:rPr>
      </w:pPr>
      <w:bookmarkStart w:id="0" w:name="_GoBack"/>
      <w:r w:rsidRPr="00DE299A">
        <w:rPr>
          <w:b/>
          <w:sz w:val="22"/>
          <w:szCs w:val="22"/>
          <w:lang w:val="lt-LT"/>
        </w:rPr>
        <w:t>DOCTORAL SUBJECT SUB-UNIT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984"/>
        <w:gridCol w:w="1843"/>
      </w:tblGrid>
      <w:tr w:rsidR="002D3C12" w:rsidRPr="00DE299A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DE299A" w:rsidRDefault="007E5C78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DE299A" w:rsidRDefault="001727DA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study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code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DE299A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Fa</w:t>
            </w:r>
            <w:r w:rsidR="00C743B6" w:rsidRPr="00DE299A">
              <w:rPr>
                <w:sz w:val="22"/>
                <w:szCs w:val="22"/>
                <w:lang w:val="lt-LT"/>
              </w:rPr>
              <w:t>culty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DE299A" w:rsidRDefault="00C743B6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Department</w:t>
            </w:r>
            <w:proofErr w:type="spellEnd"/>
          </w:p>
        </w:tc>
      </w:tr>
      <w:tr w:rsidR="00654E78" w:rsidRPr="00DE299A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807" w:rsidRPr="00DE299A" w:rsidRDefault="00661807" w:rsidP="00661807">
            <w:pPr>
              <w:pStyle w:val="TableParagraph"/>
              <w:spacing w:line="276" w:lineRule="auto"/>
              <w:ind w:right="79"/>
              <w:rPr>
                <w:b/>
                <w:bCs/>
              </w:rPr>
            </w:pPr>
            <w:proofErr w:type="spellStart"/>
            <w:r w:rsidRPr="00DE299A">
              <w:rPr>
                <w:b/>
                <w:bCs/>
              </w:rPr>
              <w:t>Latin</w:t>
            </w:r>
            <w:proofErr w:type="spellEnd"/>
            <w:r w:rsidRPr="00DE299A">
              <w:rPr>
                <w:b/>
                <w:bCs/>
              </w:rPr>
              <w:t xml:space="preserve">, </w:t>
            </w:r>
            <w:proofErr w:type="spellStart"/>
            <w:r w:rsidRPr="00DE299A">
              <w:rPr>
                <w:b/>
                <w:bCs/>
              </w:rPr>
              <w:t>Ruthenian</w:t>
            </w:r>
            <w:proofErr w:type="spellEnd"/>
            <w:r w:rsidRPr="00DE299A">
              <w:rPr>
                <w:b/>
                <w:bCs/>
              </w:rPr>
              <w:t xml:space="preserve">, </w:t>
            </w:r>
            <w:proofErr w:type="spellStart"/>
            <w:r w:rsidRPr="00DE299A">
              <w:rPr>
                <w:b/>
                <w:bCs/>
              </w:rPr>
              <w:t>Polish</w:t>
            </w:r>
            <w:proofErr w:type="spellEnd"/>
            <w:r w:rsidRPr="00DE299A">
              <w:rPr>
                <w:b/>
                <w:bCs/>
              </w:rPr>
              <w:t xml:space="preserve">, </w:t>
            </w:r>
            <w:proofErr w:type="spellStart"/>
            <w:r w:rsidRPr="00DE299A">
              <w:rPr>
                <w:b/>
                <w:bCs/>
              </w:rPr>
              <w:t>and</w:t>
            </w:r>
            <w:proofErr w:type="spellEnd"/>
            <w:r w:rsidRPr="00DE299A">
              <w:rPr>
                <w:b/>
                <w:bCs/>
              </w:rPr>
              <w:t xml:space="preserve"> </w:t>
            </w:r>
            <w:proofErr w:type="spellStart"/>
            <w:r w:rsidRPr="00DE299A">
              <w:rPr>
                <w:b/>
                <w:bCs/>
              </w:rPr>
              <w:t>German</w:t>
            </w:r>
            <w:proofErr w:type="spellEnd"/>
            <w:r w:rsidRPr="00DE299A">
              <w:rPr>
                <w:b/>
                <w:bCs/>
              </w:rPr>
              <w:t xml:space="preserve"> </w:t>
            </w:r>
            <w:proofErr w:type="spellStart"/>
            <w:r w:rsidRPr="00DE299A">
              <w:rPr>
                <w:b/>
                <w:bCs/>
              </w:rPr>
              <w:t>Sources</w:t>
            </w:r>
            <w:proofErr w:type="spellEnd"/>
            <w:r w:rsidRPr="00DE299A">
              <w:rPr>
                <w:b/>
                <w:bCs/>
              </w:rPr>
              <w:t xml:space="preserve"> </w:t>
            </w:r>
            <w:proofErr w:type="spellStart"/>
            <w:r w:rsidRPr="00DE299A">
              <w:rPr>
                <w:b/>
                <w:bCs/>
              </w:rPr>
              <w:t>from</w:t>
            </w:r>
            <w:proofErr w:type="spellEnd"/>
            <w:r w:rsidRPr="00DE299A">
              <w:rPr>
                <w:b/>
                <w:bCs/>
              </w:rPr>
              <w:t xml:space="preserve"> </w:t>
            </w:r>
            <w:proofErr w:type="spellStart"/>
            <w:r w:rsidRPr="00DE299A">
              <w:rPr>
                <w:b/>
                <w:bCs/>
              </w:rPr>
              <w:t>the</w:t>
            </w:r>
            <w:proofErr w:type="spellEnd"/>
            <w:r w:rsidRPr="00DE299A">
              <w:rPr>
                <w:b/>
                <w:bCs/>
              </w:rPr>
              <w:t xml:space="preserve"> </w:t>
            </w:r>
            <w:proofErr w:type="spellStart"/>
            <w:r w:rsidRPr="00DE299A">
              <w:rPr>
                <w:b/>
                <w:bCs/>
              </w:rPr>
              <w:t>Great</w:t>
            </w:r>
            <w:proofErr w:type="spellEnd"/>
            <w:r w:rsidRPr="00DE299A">
              <w:rPr>
                <w:b/>
                <w:bCs/>
              </w:rPr>
              <w:t xml:space="preserve"> </w:t>
            </w:r>
            <w:proofErr w:type="spellStart"/>
            <w:r w:rsidRPr="00DE299A">
              <w:rPr>
                <w:b/>
                <w:bCs/>
              </w:rPr>
              <w:t>Duchy</w:t>
            </w:r>
            <w:proofErr w:type="spellEnd"/>
            <w:r w:rsidRPr="00DE299A">
              <w:rPr>
                <w:b/>
                <w:bCs/>
              </w:rPr>
              <w:t xml:space="preserve"> </w:t>
            </w:r>
            <w:proofErr w:type="spellStart"/>
            <w:r w:rsidRPr="00DE299A">
              <w:rPr>
                <w:b/>
                <w:bCs/>
              </w:rPr>
              <w:t>of</w:t>
            </w:r>
            <w:proofErr w:type="spellEnd"/>
            <w:r w:rsidRPr="00DE299A">
              <w:rPr>
                <w:b/>
                <w:bCs/>
              </w:rPr>
              <w:t xml:space="preserve"> Lithuania: </w:t>
            </w:r>
            <w:proofErr w:type="spellStart"/>
            <w:r w:rsidRPr="00DE299A">
              <w:rPr>
                <w:b/>
                <w:bCs/>
              </w:rPr>
              <w:t>Source</w:t>
            </w:r>
            <w:proofErr w:type="spellEnd"/>
            <w:r w:rsidRPr="00DE299A">
              <w:rPr>
                <w:b/>
                <w:bCs/>
              </w:rPr>
              <w:t xml:space="preserve"> </w:t>
            </w:r>
            <w:proofErr w:type="spellStart"/>
            <w:r w:rsidRPr="00DE299A">
              <w:rPr>
                <w:b/>
                <w:bCs/>
              </w:rPr>
              <w:t>Studies</w:t>
            </w:r>
            <w:proofErr w:type="spellEnd"/>
            <w:r w:rsidRPr="00DE299A">
              <w:rPr>
                <w:b/>
                <w:bCs/>
              </w:rPr>
              <w:t xml:space="preserve">, </w:t>
            </w:r>
            <w:proofErr w:type="spellStart"/>
            <w:r w:rsidRPr="00DE299A">
              <w:rPr>
                <w:b/>
                <w:bCs/>
              </w:rPr>
              <w:t>Palaeography</w:t>
            </w:r>
            <w:proofErr w:type="spellEnd"/>
            <w:r w:rsidRPr="00DE299A">
              <w:rPr>
                <w:b/>
                <w:bCs/>
              </w:rPr>
              <w:t xml:space="preserve"> </w:t>
            </w:r>
            <w:proofErr w:type="spellStart"/>
            <w:r w:rsidRPr="00DE299A">
              <w:rPr>
                <w:b/>
                <w:bCs/>
              </w:rPr>
              <w:t>and</w:t>
            </w:r>
            <w:proofErr w:type="spellEnd"/>
            <w:r w:rsidRPr="00DE299A">
              <w:rPr>
                <w:b/>
                <w:bCs/>
              </w:rPr>
              <w:t xml:space="preserve"> </w:t>
            </w:r>
            <w:proofErr w:type="spellStart"/>
            <w:r w:rsidRPr="00DE299A">
              <w:rPr>
                <w:b/>
                <w:bCs/>
              </w:rPr>
              <w:t>Source</w:t>
            </w:r>
            <w:proofErr w:type="spellEnd"/>
            <w:r w:rsidRPr="00DE299A">
              <w:rPr>
                <w:b/>
                <w:bCs/>
              </w:rPr>
              <w:t xml:space="preserve"> </w:t>
            </w:r>
            <w:proofErr w:type="spellStart"/>
            <w:r w:rsidRPr="00DE299A">
              <w:rPr>
                <w:b/>
                <w:bCs/>
              </w:rPr>
              <w:t>Publication</w:t>
            </w:r>
            <w:proofErr w:type="spellEnd"/>
          </w:p>
          <w:p w:rsidR="00654E78" w:rsidRPr="00DE299A" w:rsidRDefault="00654E7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CFD" w:rsidRPr="00DE299A" w:rsidRDefault="000F6CFD" w:rsidP="000F6CFD">
            <w:pPr>
              <w:rPr>
                <w:sz w:val="22"/>
                <w:szCs w:val="22"/>
              </w:rPr>
            </w:pPr>
            <w:r w:rsidRPr="00DE299A">
              <w:rPr>
                <w:sz w:val="22"/>
                <w:szCs w:val="22"/>
              </w:rPr>
              <w:t xml:space="preserve">History and Archaeology </w:t>
            </w:r>
          </w:p>
          <w:p w:rsidR="00654E78" w:rsidRPr="00DE299A" w:rsidRDefault="000F6CFD" w:rsidP="000F6CFD">
            <w:pPr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</w:rPr>
              <w:t>H 005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DE299A" w:rsidRDefault="000F6CFD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Faculty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History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DE299A" w:rsidRDefault="000F6CFD">
            <w:pPr>
              <w:rPr>
                <w:bCs/>
                <w:sz w:val="22"/>
                <w:szCs w:val="22"/>
                <w:u w:color="000000"/>
              </w:rPr>
            </w:pPr>
            <w:r w:rsidRPr="00DE299A">
              <w:rPr>
                <w:sz w:val="22"/>
                <w:szCs w:val="22"/>
              </w:rPr>
              <w:t>Department of</w:t>
            </w:r>
            <w:r w:rsidR="00D03127" w:rsidRPr="00DE299A">
              <w:rPr>
                <w:sz w:val="22"/>
                <w:szCs w:val="22"/>
              </w:rPr>
              <w:t xml:space="preserve"> </w:t>
            </w:r>
            <w:r w:rsidR="00D03127" w:rsidRPr="00DE299A">
              <w:rPr>
                <w:bCs/>
                <w:sz w:val="22"/>
                <w:szCs w:val="22"/>
                <w:u w:color="000000"/>
              </w:rPr>
              <w:t>Ancient and Medieval History</w:t>
            </w:r>
            <w:r w:rsidR="002B2105" w:rsidRPr="00DE299A">
              <w:rPr>
                <w:bCs/>
                <w:sz w:val="22"/>
                <w:szCs w:val="22"/>
                <w:u w:color="000000"/>
              </w:rPr>
              <w:t>/</w:t>
            </w:r>
          </w:p>
          <w:p w:rsidR="002B2105" w:rsidRPr="00DE299A" w:rsidRDefault="004C4EDC">
            <w:pPr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  <w:shd w:val="clear" w:color="auto" w:fill="FFFFFF"/>
              </w:rPr>
              <w:t>Lithuanian Institute of History</w:t>
            </w:r>
          </w:p>
        </w:tc>
      </w:tr>
      <w:tr w:rsidR="00654E78" w:rsidRPr="00DE299A" w:rsidTr="00654E78">
        <w:tc>
          <w:tcPr>
            <w:tcW w:w="9322" w:type="dxa"/>
            <w:gridSpan w:val="4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654E78" w:rsidRPr="00DE299A" w:rsidRDefault="00654E78">
            <w:pPr>
              <w:rPr>
                <w:sz w:val="22"/>
                <w:szCs w:val="22"/>
                <w:lang w:val="lt-LT"/>
              </w:rPr>
            </w:pPr>
          </w:p>
        </w:tc>
      </w:tr>
      <w:tr w:rsidR="002D3C12" w:rsidRPr="00DE299A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DE299A" w:rsidRDefault="00037733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985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844CC" w:rsidRPr="00DE299A" w:rsidRDefault="00D70EFD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r w:rsidR="009844CC" w:rsidRPr="00DE299A">
              <w:rPr>
                <w:sz w:val="22"/>
                <w:szCs w:val="22"/>
                <w:lang w:val="lt-LT"/>
              </w:rPr>
              <w:t>ECTS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DE299A" w:rsidRDefault="000F6CFD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708B7" w:rsidRPr="00DE299A" w:rsidRDefault="00252CBA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r w:rsidR="009708B7" w:rsidRPr="00DE299A">
              <w:rPr>
                <w:sz w:val="22"/>
                <w:szCs w:val="22"/>
                <w:lang w:val="lt-LT"/>
              </w:rPr>
              <w:t>ECTS</w:t>
            </w:r>
          </w:p>
        </w:tc>
      </w:tr>
      <w:tr w:rsidR="002D3C12" w:rsidRPr="00DE299A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DE299A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lectures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DE299A" w:rsidRDefault="00D11AF6" w:rsidP="00D11AF6">
            <w:pPr>
              <w:jc w:val="center"/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DE299A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consultations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DE299A" w:rsidRDefault="00D11AF6" w:rsidP="00D11AF6">
            <w:pPr>
              <w:jc w:val="center"/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  <w:lang w:val="lt-LT"/>
              </w:rPr>
              <w:t>1</w:t>
            </w:r>
          </w:p>
        </w:tc>
      </w:tr>
      <w:tr w:rsidR="002D3C12" w:rsidRPr="00DE299A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DE299A" w:rsidRDefault="00CA6702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individual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DE299A" w:rsidRDefault="00D11AF6" w:rsidP="00D11AF6">
            <w:pPr>
              <w:jc w:val="center"/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DE299A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semina</w:t>
            </w:r>
            <w:r w:rsidR="00CA6702" w:rsidRPr="00DE299A">
              <w:rPr>
                <w:sz w:val="22"/>
                <w:szCs w:val="22"/>
                <w:lang w:val="lt-LT"/>
              </w:rPr>
              <w:t>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DE299A" w:rsidRDefault="00D11AF6" w:rsidP="00D11AF6">
            <w:pPr>
              <w:jc w:val="center"/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  <w:lang w:val="lt-LT"/>
              </w:rPr>
              <w:t>3,5</w:t>
            </w:r>
          </w:p>
        </w:tc>
      </w:tr>
    </w:tbl>
    <w:p w:rsidR="002D3C12" w:rsidRPr="00DE299A" w:rsidRDefault="00F76EBE">
      <w:pPr>
        <w:rPr>
          <w:sz w:val="22"/>
          <w:szCs w:val="22"/>
          <w:lang w:val="lt-LT"/>
        </w:rPr>
      </w:pPr>
      <w:r w:rsidRPr="00DE299A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</w:t>
      </w:r>
      <w:proofErr w:type="gramStart"/>
      <w:r w:rsidR="005A3568" w:rsidRPr="00DE299A">
        <w:rPr>
          <w:b/>
          <w:bCs/>
          <w:sz w:val="22"/>
          <w:szCs w:val="22"/>
        </w:rPr>
        <w:t>Total  7</w:t>
      </w:r>
      <w:proofErr w:type="gramEnd"/>
      <w:r w:rsidR="005A3568" w:rsidRPr="00DE299A">
        <w:rPr>
          <w:b/>
          <w:bCs/>
          <w:sz w:val="22"/>
          <w:szCs w:val="22"/>
        </w:rPr>
        <w:t>,5</w:t>
      </w:r>
      <w:r w:rsidRPr="00DE299A">
        <w:rPr>
          <w:sz w:val="22"/>
          <w:szCs w:val="22"/>
          <w:lang w:val="lt-LT"/>
        </w:rPr>
        <w:t xml:space="preserve">                                                      </w:t>
      </w: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4643"/>
      </w:tblGrid>
      <w:tr w:rsidR="002D3C12" w:rsidRPr="00DE299A" w:rsidTr="00DE299A">
        <w:tc>
          <w:tcPr>
            <w:tcW w:w="92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C12" w:rsidRPr="00DE299A" w:rsidRDefault="00354267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annotation</w:t>
            </w:r>
            <w:proofErr w:type="spellEnd"/>
          </w:p>
        </w:tc>
      </w:tr>
      <w:tr w:rsidR="002D3C12" w:rsidRPr="00DE299A" w:rsidTr="00DE299A">
        <w:tc>
          <w:tcPr>
            <w:tcW w:w="9287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1955D3" w:rsidRPr="00DE299A" w:rsidRDefault="001955D3" w:rsidP="001955D3">
            <w:pPr>
              <w:pStyle w:val="TableParagraph"/>
              <w:spacing w:line="276" w:lineRule="auto"/>
              <w:ind w:right="175"/>
              <w:jc w:val="both"/>
            </w:pPr>
            <w:proofErr w:type="spellStart"/>
            <w:r w:rsidRPr="00DE299A">
              <w:t>In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today's</w:t>
            </w:r>
            <w:proofErr w:type="spellEnd"/>
            <w:r w:rsidRPr="00DE299A">
              <w:t xml:space="preserve"> Lithuanian </w:t>
            </w:r>
            <w:proofErr w:type="spellStart"/>
            <w:r w:rsidRPr="00DE299A">
              <w:t>historical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science</w:t>
            </w:r>
            <w:proofErr w:type="spellEnd"/>
            <w:r w:rsidRPr="00DE299A">
              <w:t xml:space="preserve">, it </w:t>
            </w:r>
            <w:proofErr w:type="spellStart"/>
            <w:r w:rsidRPr="00DE299A">
              <w:t>is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difficult</w:t>
            </w:r>
            <w:proofErr w:type="spellEnd"/>
            <w:r w:rsidRPr="00DE299A">
              <w:t xml:space="preserve"> to </w:t>
            </w:r>
            <w:proofErr w:type="spellStart"/>
            <w:r w:rsidRPr="00DE299A">
              <w:t>carry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out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innovative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works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history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Grand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Duchy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Lithuania, </w:t>
            </w:r>
            <w:proofErr w:type="spellStart"/>
            <w:r w:rsidRPr="00DE299A">
              <w:t>which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subject</w:t>
            </w:r>
            <w:proofErr w:type="spellEnd"/>
            <w:r w:rsidRPr="00DE299A">
              <w:t xml:space="preserve"> to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criteria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novelty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originality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relevance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problem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under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investigation</w:t>
            </w:r>
            <w:proofErr w:type="spellEnd"/>
            <w:r w:rsidRPr="00DE299A">
              <w:t xml:space="preserve"> (</w:t>
            </w:r>
            <w:proofErr w:type="spellStart"/>
            <w:r w:rsidRPr="00DE299A">
              <w:t>both</w:t>
            </w:r>
            <w:proofErr w:type="spellEnd"/>
            <w:r w:rsidRPr="00DE299A">
              <w:t xml:space="preserve"> Lithuanian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international</w:t>
            </w:r>
            <w:proofErr w:type="spellEnd"/>
            <w:r w:rsidRPr="00DE299A">
              <w:t xml:space="preserve">), </w:t>
            </w:r>
            <w:proofErr w:type="spellStart"/>
            <w:r w:rsidRPr="00DE299A">
              <w:t>without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using</w:t>
            </w:r>
            <w:proofErr w:type="spellEnd"/>
            <w:r w:rsidRPr="00DE299A">
              <w:t xml:space="preserve"> a </w:t>
            </w:r>
            <w:proofErr w:type="spellStart"/>
            <w:r w:rsidRPr="00DE299A">
              <w:t>wide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database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source</w:t>
            </w:r>
            <w:proofErr w:type="spellEnd"/>
            <w:r w:rsidRPr="00DE299A">
              <w:t xml:space="preserve"> data (</w:t>
            </w:r>
            <w:proofErr w:type="spellStart"/>
            <w:r w:rsidRPr="00DE299A">
              <w:t>published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manuscript</w:t>
            </w:r>
            <w:proofErr w:type="spellEnd"/>
            <w:r w:rsidRPr="00DE299A">
              <w:t xml:space="preserve">)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without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carrying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out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in-depth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source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research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Experience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shows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that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knowledge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paleography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source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studies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acquired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during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Bachelor's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Master's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studies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insufficient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primarily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due</w:t>
            </w:r>
            <w:proofErr w:type="spellEnd"/>
            <w:r w:rsidRPr="00DE299A">
              <w:t xml:space="preserve"> to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linguistically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diverse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documentation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writing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Great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Duchy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Lithuania, </w:t>
            </w:r>
            <w:proofErr w:type="spellStart"/>
            <w:r w:rsidRPr="00DE299A">
              <w:t>as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well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imperfect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knowledge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other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countries</w:t>
            </w:r>
            <w:proofErr w:type="spellEnd"/>
            <w:r w:rsidRPr="00DE299A">
              <w:t xml:space="preserve">‘ </w:t>
            </w:r>
            <w:proofErr w:type="spellStart"/>
            <w:r w:rsidRPr="00DE299A">
              <w:t>languages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extremely</w:t>
            </w:r>
            <w:proofErr w:type="spellEnd"/>
            <w:r w:rsidRPr="00DE299A">
              <w:t xml:space="preserve"> "</w:t>
            </w:r>
            <w:proofErr w:type="spellStart"/>
            <w:r w:rsidRPr="00DE299A">
              <w:t>scattered</w:t>
            </w:r>
            <w:proofErr w:type="spellEnd"/>
            <w:r w:rsidRPr="00DE299A">
              <w:t xml:space="preserve">" </w:t>
            </w:r>
            <w:proofErr w:type="spellStart"/>
            <w:r w:rsidRPr="00DE299A">
              <w:t>nature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archives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Great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Duchy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Lithuania also </w:t>
            </w:r>
            <w:proofErr w:type="spellStart"/>
            <w:r w:rsidRPr="00DE299A">
              <w:t>requires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further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study</w:t>
            </w:r>
            <w:proofErr w:type="spellEnd"/>
            <w:r w:rsidRPr="00DE299A">
              <w:t xml:space="preserve">. </w:t>
            </w:r>
          </w:p>
          <w:p w:rsidR="001955D3" w:rsidRPr="00DE299A" w:rsidRDefault="001955D3" w:rsidP="001955D3">
            <w:pPr>
              <w:pStyle w:val="TableParagraph"/>
              <w:spacing w:line="276" w:lineRule="auto"/>
              <w:ind w:right="175"/>
              <w:jc w:val="both"/>
            </w:pPr>
            <w:proofErr w:type="spellStart"/>
            <w:r w:rsidRPr="00DE299A">
              <w:t>This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course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aims</w:t>
            </w:r>
            <w:proofErr w:type="spellEnd"/>
            <w:r w:rsidRPr="00DE299A">
              <w:t xml:space="preserve"> to </w:t>
            </w:r>
            <w:proofErr w:type="spellStart"/>
            <w:r w:rsidRPr="00DE299A">
              <w:t>further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develop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deepen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knowledge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skills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abilities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source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studies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paleography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archaeography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archival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science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introductory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lectures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cover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fundamental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publications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Lithuanian </w:t>
            </w:r>
            <w:proofErr w:type="spellStart"/>
            <w:r w:rsidRPr="00DE299A">
              <w:t>historical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sources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provide</w:t>
            </w:r>
            <w:proofErr w:type="spellEnd"/>
            <w:r w:rsidRPr="00DE299A">
              <w:t xml:space="preserve"> data </w:t>
            </w:r>
            <w:proofErr w:type="spellStart"/>
            <w:r w:rsidRPr="00DE299A">
              <w:t>on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main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places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where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documentation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writing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history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GDL are </w:t>
            </w:r>
            <w:proofErr w:type="spellStart"/>
            <w:r w:rsidRPr="00DE299A">
              <w:t>stored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</w:t>
            </w:r>
            <w:proofErr w:type="spellEnd"/>
            <w:r w:rsidRPr="00DE299A">
              <w:t xml:space="preserve"> Lithuania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neighboring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countries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Practical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classes</w:t>
            </w:r>
            <w:proofErr w:type="spellEnd"/>
            <w:r w:rsidRPr="00DE299A">
              <w:t xml:space="preserve"> (</w:t>
            </w:r>
            <w:proofErr w:type="spellStart"/>
            <w:r w:rsidRPr="00DE299A">
              <w:t>consultations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seminars</w:t>
            </w:r>
            <w:proofErr w:type="spellEnd"/>
            <w:r w:rsidRPr="00DE299A">
              <w:t xml:space="preserve">) </w:t>
            </w:r>
            <w:proofErr w:type="spellStart"/>
            <w:r w:rsidRPr="00DE299A">
              <w:t>analyze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Latin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Ruthenian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Polish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German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sources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from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various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periods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improve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knowledge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specialized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languages</w:t>
            </w:r>
            <w:proofErr w:type="spellEnd"/>
            <w:r w:rsidRPr="00DE299A">
              <w:t xml:space="preserve"> (</w:t>
            </w:r>
            <w:proofErr w:type="spellStart"/>
            <w:r w:rsidRPr="00DE299A">
              <w:t>Polish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Ruthenian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Latin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German</w:t>
            </w:r>
            <w:proofErr w:type="spellEnd"/>
            <w:r w:rsidRPr="00DE299A">
              <w:t xml:space="preserve">),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strengthen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palaeographical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skills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text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recognition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lectures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will</w:t>
            </w:r>
            <w:proofErr w:type="spellEnd"/>
            <w:r w:rsidRPr="00DE299A">
              <w:t xml:space="preserve"> also </w:t>
            </w:r>
            <w:proofErr w:type="spellStart"/>
            <w:r w:rsidRPr="00DE299A">
              <w:t>include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practical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sessions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They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will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include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textual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analysis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historiographical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works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by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Jan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Długosz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Maciej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Stryjkowski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Albert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Wijuk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Kojałowicz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other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authors</w:t>
            </w:r>
            <w:proofErr w:type="spellEnd"/>
            <w:r w:rsidRPr="00DE299A">
              <w:t xml:space="preserve">, to </w:t>
            </w:r>
            <w:proofErr w:type="spellStart"/>
            <w:r w:rsidRPr="00DE299A">
              <w:t>reveal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ways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sources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their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composition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common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thread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examination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texts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by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these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authors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will</w:t>
            </w:r>
            <w:proofErr w:type="spellEnd"/>
            <w:r w:rsidRPr="00DE299A">
              <w:t xml:space="preserve"> be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efforts</w:t>
            </w:r>
            <w:proofErr w:type="spellEnd"/>
            <w:r w:rsidRPr="00DE299A">
              <w:t xml:space="preserve"> to </w:t>
            </w:r>
            <w:proofErr w:type="spellStart"/>
            <w:r w:rsidRPr="00DE299A">
              <w:t>discover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identify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works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by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ancient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later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historians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who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have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served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as</w:t>
            </w:r>
            <w:proofErr w:type="spellEnd"/>
            <w:r w:rsidRPr="00DE299A">
              <w:t xml:space="preserve"> a </w:t>
            </w:r>
            <w:proofErr w:type="spellStart"/>
            <w:r w:rsidRPr="00DE299A">
              <w:t>repository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narrative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material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Knowledge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application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general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principles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specific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techniques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publication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unpublished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Medieval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Early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Modern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sources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rPr>
                <w:i/>
                <w:iCs/>
              </w:rPr>
              <w:t>in</w:t>
            </w:r>
            <w:proofErr w:type="spellEnd"/>
            <w:r w:rsidRPr="00DE299A">
              <w:rPr>
                <w:i/>
                <w:iCs/>
              </w:rPr>
              <w:t xml:space="preserve"> </w:t>
            </w:r>
            <w:proofErr w:type="spellStart"/>
            <w:r w:rsidRPr="00DE299A">
              <w:rPr>
                <w:i/>
                <w:iCs/>
              </w:rPr>
              <w:t>extenso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their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extracts</w:t>
            </w:r>
            <w:proofErr w:type="spellEnd"/>
            <w:r w:rsidRPr="00DE299A">
              <w:t xml:space="preserve"> are </w:t>
            </w:r>
            <w:proofErr w:type="spellStart"/>
            <w:r w:rsidRPr="00DE299A">
              <w:t>important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for</w:t>
            </w:r>
            <w:proofErr w:type="spellEnd"/>
            <w:r w:rsidRPr="00DE299A">
              <w:t xml:space="preserve"> a </w:t>
            </w:r>
            <w:proofErr w:type="spellStart"/>
            <w:r w:rsidRPr="00DE299A">
              <w:t>novice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scholar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who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has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chosen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field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Medieval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studies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offered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course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will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discuss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methods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publications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from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various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scientific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sources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practically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teach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publishing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techniques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In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this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way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listeners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this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course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have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opportunity</w:t>
            </w:r>
            <w:proofErr w:type="spellEnd"/>
            <w:r w:rsidRPr="00DE299A">
              <w:t xml:space="preserve"> to </w:t>
            </w:r>
            <w:proofErr w:type="spellStart"/>
            <w:r w:rsidRPr="00DE299A">
              <w:t>participate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preparation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publications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historical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sources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for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press</w:t>
            </w:r>
            <w:proofErr w:type="spellEnd"/>
            <w:r w:rsidRPr="00DE299A">
              <w:t xml:space="preserve">, to </w:t>
            </w:r>
            <w:proofErr w:type="spellStart"/>
            <w:r w:rsidRPr="00DE299A">
              <w:t>publish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results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their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research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joint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publication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Lithuanian Institute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History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Vilnius University "</w:t>
            </w:r>
            <w:proofErr w:type="spellStart"/>
            <w:r w:rsidRPr="00DE299A">
              <w:t>Research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Historical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Sources</w:t>
            </w:r>
            <w:proofErr w:type="spellEnd"/>
            <w:r w:rsidRPr="00DE299A">
              <w:t>".</w:t>
            </w:r>
          </w:p>
          <w:p w:rsidR="001955D3" w:rsidRPr="00DE299A" w:rsidRDefault="001955D3" w:rsidP="001955D3">
            <w:pPr>
              <w:pStyle w:val="TableParagraph"/>
              <w:spacing w:line="276" w:lineRule="auto"/>
              <w:ind w:right="175"/>
              <w:jc w:val="both"/>
              <w:rPr>
                <w:lang w:val="en-US"/>
              </w:rPr>
            </w:pP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knowledge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skills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abilities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acquired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during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doctoral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studies</w:t>
            </w:r>
            <w:proofErr w:type="spellEnd"/>
            <w:r w:rsidRPr="00DE299A">
              <w:t xml:space="preserve"> are </w:t>
            </w:r>
            <w:proofErr w:type="spellStart"/>
            <w:r w:rsidRPr="00DE299A">
              <w:t>assessed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according</w:t>
            </w:r>
            <w:proofErr w:type="spellEnd"/>
            <w:r w:rsidRPr="00DE299A">
              <w:t xml:space="preserve"> to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written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work</w:t>
            </w:r>
            <w:proofErr w:type="spellEnd"/>
            <w:r w:rsidRPr="00DE299A">
              <w:t xml:space="preserve">: a </w:t>
            </w:r>
            <w:proofErr w:type="spellStart"/>
            <w:r w:rsidRPr="00DE299A">
              <w:t>library-research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paper</w:t>
            </w:r>
            <w:proofErr w:type="spellEnd"/>
            <w:r w:rsidRPr="00DE299A">
              <w:t xml:space="preserve">. </w:t>
            </w:r>
          </w:p>
          <w:p w:rsidR="002D3C12" w:rsidRPr="00DE299A" w:rsidRDefault="002D3C12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2D3C12" w:rsidRPr="00DE299A" w:rsidTr="00DE299A">
        <w:tc>
          <w:tcPr>
            <w:tcW w:w="9287" w:type="dxa"/>
            <w:gridSpan w:val="3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DE299A" w:rsidRDefault="002D7AD1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Key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literature</w:t>
            </w:r>
            <w:proofErr w:type="spellEnd"/>
          </w:p>
        </w:tc>
      </w:tr>
      <w:tr w:rsidR="00544506" w:rsidRPr="00DE299A" w:rsidTr="00DE299A">
        <w:trPr>
          <w:trHeight w:val="2307"/>
        </w:trPr>
        <w:tc>
          <w:tcPr>
            <w:tcW w:w="9287" w:type="dxa"/>
            <w:gridSpan w:val="3"/>
            <w:tcBorders>
              <w:top w:val="nil"/>
            </w:tcBorders>
          </w:tcPr>
          <w:p w:rsidR="00544506" w:rsidRPr="00DE299A" w:rsidRDefault="00544506" w:rsidP="00544506">
            <w:pPr>
              <w:pStyle w:val="TableParagraph"/>
              <w:spacing w:before="3" w:line="244" w:lineRule="auto"/>
              <w:ind w:left="249"/>
            </w:pPr>
            <w:r w:rsidRPr="00DE299A">
              <w:lastRenderedPageBreak/>
              <w:t>„</w:t>
            </w:r>
            <w:proofErr w:type="spellStart"/>
            <w:r w:rsidRPr="00DE299A">
              <w:t>Empfehlungen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zur</w:t>
            </w:r>
            <w:proofErr w:type="spellEnd"/>
            <w:r w:rsidRPr="00DE299A">
              <w:t xml:space="preserve"> Edition </w:t>
            </w:r>
            <w:proofErr w:type="spellStart"/>
            <w:r w:rsidRPr="00DE299A">
              <w:t>frühneuzeitlicher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Texte</w:t>
            </w:r>
            <w:proofErr w:type="spellEnd"/>
            <w:r w:rsidRPr="00DE299A">
              <w:t xml:space="preserve">“ </w:t>
            </w:r>
            <w:proofErr w:type="spellStart"/>
            <w:r w:rsidRPr="00DE299A">
              <w:t>erarbeitet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von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der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Arbeitsgemeinschftaußeruniversitärer</w:t>
            </w:r>
            <w:proofErr w:type="spellEnd"/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historischer</w:t>
            </w:r>
            <w:proofErr w:type="spellEnd"/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Forschungseinrichtungen</w:t>
            </w:r>
            <w:proofErr w:type="spellEnd"/>
            <w:r w:rsidRPr="00DE299A">
              <w:rPr>
                <w:spacing w:val="2"/>
              </w:rPr>
              <w:t xml:space="preserve"> </w:t>
            </w:r>
            <w:r w:rsidRPr="00DE299A">
              <w:t>//</w:t>
            </w:r>
            <w:r w:rsidRPr="00DE299A">
              <w:rPr>
                <w:spacing w:val="8"/>
              </w:rPr>
              <w:t xml:space="preserve"> </w:t>
            </w:r>
            <w:proofErr w:type="spellStart"/>
            <w:r w:rsidRPr="00DE299A">
              <w:rPr>
                <w:i/>
              </w:rPr>
              <w:t>Jahrbuch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der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historischen</w:t>
            </w:r>
            <w:proofErr w:type="spellEnd"/>
            <w:r w:rsidRPr="00DE299A">
              <w:rPr>
                <w:i/>
                <w:spacing w:val="3"/>
              </w:rPr>
              <w:t xml:space="preserve"> </w:t>
            </w:r>
            <w:proofErr w:type="spellStart"/>
            <w:r w:rsidRPr="00DE299A">
              <w:rPr>
                <w:i/>
              </w:rPr>
              <w:t>Forschung</w:t>
            </w:r>
            <w:proofErr w:type="spellEnd"/>
            <w:r w:rsidRPr="00DE299A">
              <w:rPr>
                <w:i/>
                <w:spacing w:val="4"/>
              </w:rPr>
              <w:t xml:space="preserve"> </w:t>
            </w:r>
            <w:proofErr w:type="spellStart"/>
            <w:r w:rsidRPr="00DE299A">
              <w:rPr>
                <w:i/>
              </w:rPr>
              <w:t>in</w:t>
            </w:r>
            <w:proofErr w:type="spellEnd"/>
            <w:r w:rsidRPr="00DE299A">
              <w:rPr>
                <w:i/>
                <w:spacing w:val="4"/>
              </w:rPr>
              <w:t xml:space="preserve"> </w:t>
            </w:r>
            <w:proofErr w:type="spellStart"/>
            <w:r w:rsidRPr="00DE299A">
              <w:rPr>
                <w:i/>
              </w:rPr>
              <w:t>der</w:t>
            </w:r>
            <w:proofErr w:type="spellEnd"/>
            <w:r w:rsidRPr="00DE299A">
              <w:rPr>
                <w:i/>
                <w:spacing w:val="4"/>
              </w:rPr>
              <w:t xml:space="preserve"> </w:t>
            </w:r>
            <w:proofErr w:type="spellStart"/>
            <w:r w:rsidRPr="00DE299A">
              <w:rPr>
                <w:i/>
              </w:rPr>
              <w:t>Bundesrepublik</w:t>
            </w:r>
            <w:proofErr w:type="spellEnd"/>
            <w:r w:rsidRPr="00DE299A">
              <w:rPr>
                <w:i/>
                <w:spacing w:val="3"/>
              </w:rPr>
              <w:t xml:space="preserve"> </w:t>
            </w:r>
            <w:proofErr w:type="spellStart"/>
            <w:r w:rsidRPr="00DE299A">
              <w:rPr>
                <w:i/>
              </w:rPr>
              <w:t>Deutschland</w:t>
            </w:r>
            <w:proofErr w:type="spellEnd"/>
            <w:r w:rsidRPr="00DE299A">
              <w:t>,</w:t>
            </w:r>
            <w:r w:rsidRPr="00DE299A">
              <w:rPr>
                <w:spacing w:val="4"/>
              </w:rPr>
              <w:t xml:space="preserve"> </w:t>
            </w:r>
            <w:proofErr w:type="spellStart"/>
            <w:r w:rsidRPr="00DE299A">
              <w:t>Berichtsjahr</w:t>
            </w:r>
            <w:proofErr w:type="spellEnd"/>
            <w:r w:rsidRPr="00DE299A">
              <w:rPr>
                <w:spacing w:val="5"/>
              </w:rPr>
              <w:t xml:space="preserve"> </w:t>
            </w:r>
            <w:r w:rsidRPr="00DE299A">
              <w:t>1980.</w:t>
            </w:r>
            <w:r w:rsidRPr="00DE299A">
              <w:rPr>
                <w:spacing w:val="4"/>
              </w:rPr>
              <w:t xml:space="preserve"> </w:t>
            </w:r>
            <w:proofErr w:type="spellStart"/>
            <w:r w:rsidRPr="00DE299A">
              <w:t>Stuttgart</w:t>
            </w:r>
            <w:proofErr w:type="spellEnd"/>
            <w:r w:rsidRPr="00DE299A">
              <w:t>,</w:t>
            </w:r>
            <w:r w:rsidRPr="00DE299A">
              <w:rPr>
                <w:spacing w:val="3"/>
              </w:rPr>
              <w:t xml:space="preserve"> </w:t>
            </w:r>
            <w:r w:rsidRPr="00DE299A">
              <w:t>1981,</w:t>
            </w:r>
            <w:r w:rsidRPr="00DE299A">
              <w:rPr>
                <w:spacing w:val="4"/>
              </w:rPr>
              <w:t xml:space="preserve"> </w:t>
            </w:r>
            <w:r w:rsidRPr="00DE299A">
              <w:t>p.</w:t>
            </w:r>
            <w:r w:rsidRPr="00DE299A">
              <w:rPr>
                <w:spacing w:val="-52"/>
              </w:rPr>
              <w:t xml:space="preserve"> </w:t>
            </w:r>
            <w:r w:rsidRPr="00DE299A">
              <w:t>85–95.</w:t>
            </w:r>
          </w:p>
          <w:p w:rsidR="00544506" w:rsidRPr="00DE299A" w:rsidRDefault="00544506" w:rsidP="00544506">
            <w:pPr>
              <w:pStyle w:val="TableParagraph"/>
              <w:spacing w:before="4" w:line="244" w:lineRule="auto"/>
              <w:ind w:left="249"/>
            </w:pPr>
            <w:proofErr w:type="spellStart"/>
            <w:r w:rsidRPr="00DE299A">
              <w:t>Čapaitė</w:t>
            </w:r>
            <w:proofErr w:type="spellEnd"/>
            <w:r w:rsidRPr="00DE299A">
              <w:t>,</w:t>
            </w:r>
            <w:r w:rsidRPr="00DE299A">
              <w:rPr>
                <w:spacing w:val="3"/>
              </w:rPr>
              <w:t xml:space="preserve"> </w:t>
            </w:r>
            <w:r w:rsidRPr="00DE299A">
              <w:t>R.</w:t>
            </w:r>
            <w:r w:rsidRPr="00DE299A">
              <w:rPr>
                <w:spacing w:val="4"/>
              </w:rPr>
              <w:t xml:space="preserve"> </w:t>
            </w:r>
            <w:r w:rsidRPr="00DE299A">
              <w:rPr>
                <w:i/>
              </w:rPr>
              <w:t>Gotikinis</w:t>
            </w:r>
            <w:r w:rsidRPr="00DE299A">
              <w:rPr>
                <w:i/>
                <w:spacing w:val="4"/>
              </w:rPr>
              <w:t xml:space="preserve"> </w:t>
            </w:r>
            <w:r w:rsidRPr="00DE299A">
              <w:rPr>
                <w:i/>
              </w:rPr>
              <w:t>kursyvas</w:t>
            </w:r>
            <w:r w:rsidRPr="00DE299A">
              <w:rPr>
                <w:i/>
                <w:spacing w:val="4"/>
              </w:rPr>
              <w:t xml:space="preserve"> </w:t>
            </w:r>
            <w:r w:rsidRPr="00DE299A">
              <w:rPr>
                <w:i/>
              </w:rPr>
              <w:t>Lietuvos</w:t>
            </w:r>
            <w:r w:rsidRPr="00DE299A">
              <w:rPr>
                <w:i/>
                <w:spacing w:val="4"/>
              </w:rPr>
              <w:t xml:space="preserve"> </w:t>
            </w:r>
            <w:r w:rsidRPr="00DE299A">
              <w:rPr>
                <w:i/>
              </w:rPr>
              <w:t>didžiojo</w:t>
            </w:r>
            <w:r w:rsidRPr="00DE299A">
              <w:rPr>
                <w:i/>
                <w:spacing w:val="4"/>
              </w:rPr>
              <w:t xml:space="preserve"> </w:t>
            </w:r>
            <w:r w:rsidRPr="00DE299A">
              <w:rPr>
                <w:i/>
              </w:rPr>
              <w:t>kunigaikščio</w:t>
            </w:r>
            <w:r w:rsidRPr="00DE299A">
              <w:rPr>
                <w:i/>
                <w:spacing w:val="4"/>
              </w:rPr>
              <w:t xml:space="preserve"> </w:t>
            </w:r>
            <w:r w:rsidRPr="00DE299A">
              <w:rPr>
                <w:i/>
              </w:rPr>
              <w:t>Vytauto</w:t>
            </w:r>
            <w:r w:rsidRPr="00DE299A">
              <w:rPr>
                <w:i/>
                <w:spacing w:val="3"/>
              </w:rPr>
              <w:t xml:space="preserve"> </w:t>
            </w:r>
            <w:r w:rsidRPr="00DE299A">
              <w:rPr>
                <w:i/>
              </w:rPr>
              <w:t>raštinėje</w:t>
            </w:r>
            <w:r w:rsidRPr="00DE299A">
              <w:t>.</w:t>
            </w:r>
            <w:r w:rsidRPr="00DE299A">
              <w:rPr>
                <w:spacing w:val="4"/>
              </w:rPr>
              <w:t xml:space="preserve"> </w:t>
            </w:r>
            <w:r w:rsidRPr="00DE299A">
              <w:t>Vilnius:</w:t>
            </w:r>
            <w:r w:rsidRPr="00DE299A">
              <w:rPr>
                <w:spacing w:val="5"/>
              </w:rPr>
              <w:t xml:space="preserve"> </w:t>
            </w:r>
            <w:proofErr w:type="spellStart"/>
            <w:r w:rsidRPr="00DE299A">
              <w:t>Versus</w:t>
            </w:r>
            <w:proofErr w:type="spellEnd"/>
            <w:r w:rsidRPr="00DE299A">
              <w:rPr>
                <w:spacing w:val="-52"/>
              </w:rPr>
              <w:t xml:space="preserve"> </w:t>
            </w:r>
            <w:proofErr w:type="spellStart"/>
            <w:r w:rsidRPr="00DE299A">
              <w:t>aureus</w:t>
            </w:r>
            <w:proofErr w:type="spellEnd"/>
            <w:r w:rsidRPr="00DE299A">
              <w:t>, 2007.</w:t>
            </w:r>
          </w:p>
          <w:p w:rsidR="00544506" w:rsidRPr="00DE299A" w:rsidRDefault="00544506" w:rsidP="00544506">
            <w:pPr>
              <w:pStyle w:val="TableParagraph"/>
              <w:spacing w:before="2"/>
              <w:ind w:left="249"/>
            </w:pPr>
            <w:proofErr w:type="spellStart"/>
            <w:r w:rsidRPr="00DE299A">
              <w:t>Gieysztor</w:t>
            </w:r>
            <w:proofErr w:type="spellEnd"/>
            <w:r w:rsidRPr="00DE299A">
              <w:t>, A.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Historia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pisma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łacińskiego</w:t>
            </w:r>
            <w:proofErr w:type="spellEnd"/>
            <w:r w:rsidRPr="00DE299A">
              <w:t>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Warszawa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r w:rsidRPr="00DE299A">
              <w:t>1973.</w:t>
            </w:r>
          </w:p>
          <w:p w:rsidR="00544506" w:rsidRPr="00DE299A" w:rsidRDefault="00544506" w:rsidP="00544506">
            <w:pPr>
              <w:pStyle w:val="TableParagraph"/>
              <w:spacing w:before="7" w:line="244" w:lineRule="auto"/>
              <w:ind w:left="249"/>
            </w:pPr>
            <w:proofErr w:type="spellStart"/>
            <w:r w:rsidRPr="00DE299A">
              <w:t>Grun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r w:rsidRPr="00DE299A">
              <w:t>P.</w:t>
            </w:r>
            <w:r w:rsidRPr="00DE299A">
              <w:rPr>
                <w:spacing w:val="1"/>
              </w:rPr>
              <w:t xml:space="preserve"> </w:t>
            </w:r>
            <w:r w:rsidRPr="00DE299A">
              <w:t>A.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Leseschlüssel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zu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unseren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alten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Schrift</w:t>
            </w:r>
            <w:proofErr w:type="spellEnd"/>
            <w:r w:rsidRPr="00DE299A">
              <w:rPr>
                <w:i/>
                <w:spacing w:val="6"/>
              </w:rPr>
              <w:t xml:space="preserve"> </w:t>
            </w:r>
            <w:r w:rsidRPr="00DE299A">
              <w:t>(=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Grundriß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der</w:t>
            </w:r>
            <w:proofErr w:type="spellEnd"/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Genealogie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r w:rsidRPr="00DE299A">
              <w:t>t.</w:t>
            </w:r>
            <w:r w:rsidRPr="00DE299A">
              <w:rPr>
                <w:spacing w:val="1"/>
              </w:rPr>
              <w:t xml:space="preserve"> </w:t>
            </w:r>
            <w:r w:rsidRPr="00DE299A">
              <w:t>5).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Limburg</w:t>
            </w:r>
            <w:proofErr w:type="spellEnd"/>
            <w:r w:rsidRPr="00DE299A">
              <w:rPr>
                <w:spacing w:val="-2"/>
              </w:rPr>
              <w:t xml:space="preserve"> </w:t>
            </w:r>
            <w:proofErr w:type="spellStart"/>
            <w:r w:rsidRPr="00DE299A">
              <w:t>an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der</w:t>
            </w:r>
            <w:proofErr w:type="spellEnd"/>
            <w:r w:rsidRPr="00DE299A">
              <w:rPr>
                <w:spacing w:val="-52"/>
              </w:rPr>
              <w:t xml:space="preserve"> </w:t>
            </w:r>
            <w:proofErr w:type="spellStart"/>
            <w:r w:rsidRPr="00DE299A">
              <w:t>Lahn</w:t>
            </w:r>
            <w:proofErr w:type="spellEnd"/>
            <w:r w:rsidRPr="00DE299A">
              <w:t xml:space="preserve">: C. A. Starke </w:t>
            </w:r>
            <w:proofErr w:type="spellStart"/>
            <w:r w:rsidRPr="00DE299A">
              <w:t>Verlag</w:t>
            </w:r>
            <w:proofErr w:type="spellEnd"/>
            <w:r w:rsidRPr="00DE299A">
              <w:t>, 1984 (</w:t>
            </w:r>
            <w:proofErr w:type="spellStart"/>
            <w:r w:rsidRPr="00DE299A">
              <w:t>repr</w:t>
            </w:r>
            <w:proofErr w:type="spellEnd"/>
            <w:r w:rsidRPr="00DE299A">
              <w:t>.).</w:t>
            </w:r>
          </w:p>
          <w:p w:rsidR="00544506" w:rsidRPr="00DE299A" w:rsidRDefault="00544506" w:rsidP="00544506">
            <w:pPr>
              <w:pStyle w:val="TableParagraph"/>
              <w:spacing w:before="1"/>
              <w:ind w:left="249"/>
            </w:pPr>
            <w:proofErr w:type="spellStart"/>
            <w:r w:rsidRPr="00DE299A">
              <w:t>Instrukcja</w:t>
            </w:r>
            <w:proofErr w:type="spellEnd"/>
            <w:r w:rsidRPr="00DE299A">
              <w:rPr>
                <w:spacing w:val="-1"/>
              </w:rPr>
              <w:t xml:space="preserve"> </w:t>
            </w:r>
            <w:proofErr w:type="spellStart"/>
            <w:r w:rsidRPr="00DE299A">
              <w:t>wydawnicza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dla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źródeł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historycznych</w:t>
            </w:r>
            <w:proofErr w:type="spellEnd"/>
            <w:r w:rsidRPr="00DE299A">
              <w:rPr>
                <w:spacing w:val="-1"/>
              </w:rPr>
              <w:t xml:space="preserve"> </w:t>
            </w:r>
            <w:proofErr w:type="spellStart"/>
            <w:r w:rsidRPr="00DE299A">
              <w:t>od</w:t>
            </w:r>
            <w:proofErr w:type="spellEnd"/>
            <w:r w:rsidRPr="00DE299A">
              <w:t xml:space="preserve"> XVI</w:t>
            </w:r>
            <w:r w:rsidRPr="00DE299A">
              <w:rPr>
                <w:spacing w:val="-4"/>
              </w:rPr>
              <w:t xml:space="preserve"> </w:t>
            </w:r>
            <w:proofErr w:type="spellStart"/>
            <w:r w:rsidRPr="00DE299A">
              <w:t>do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połowy</w:t>
            </w:r>
            <w:proofErr w:type="spellEnd"/>
            <w:r w:rsidRPr="00DE299A">
              <w:rPr>
                <w:spacing w:val="-3"/>
              </w:rPr>
              <w:t xml:space="preserve"> </w:t>
            </w:r>
            <w:r w:rsidRPr="00DE299A">
              <w:t xml:space="preserve">XIX </w:t>
            </w:r>
            <w:proofErr w:type="spellStart"/>
            <w:r w:rsidRPr="00DE299A">
              <w:t>wieku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redaktor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naukowy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K.Lepszy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Wrocław</w:t>
            </w:r>
            <w:proofErr w:type="spellEnd"/>
            <w:r w:rsidRPr="00DE299A">
              <w:t>,</w:t>
            </w:r>
            <w:r w:rsidRPr="00DE299A">
              <w:rPr>
                <w:spacing w:val="2"/>
              </w:rPr>
              <w:t xml:space="preserve"> </w:t>
            </w:r>
            <w:r w:rsidRPr="00DE299A">
              <w:t>1953.</w:t>
            </w:r>
          </w:p>
          <w:p w:rsidR="00544506" w:rsidRPr="00DE299A" w:rsidRDefault="00544506" w:rsidP="00544506">
            <w:pPr>
              <w:pStyle w:val="TableParagraph"/>
              <w:spacing w:before="6" w:line="244" w:lineRule="auto"/>
              <w:ind w:left="249"/>
            </w:pPr>
            <w:r w:rsidRPr="00DE299A">
              <w:t>Jablonskis,</w:t>
            </w:r>
            <w:r w:rsidRPr="00DE299A">
              <w:rPr>
                <w:spacing w:val="2"/>
              </w:rPr>
              <w:t xml:space="preserve"> </w:t>
            </w:r>
            <w:r w:rsidRPr="00DE299A">
              <w:t>K.</w:t>
            </w:r>
            <w:r w:rsidRPr="00DE299A">
              <w:rPr>
                <w:spacing w:val="3"/>
              </w:rPr>
              <w:t xml:space="preserve"> </w:t>
            </w:r>
            <w:r w:rsidRPr="00DE299A">
              <w:rPr>
                <w:i/>
              </w:rPr>
              <w:t>Istorija</w:t>
            </w:r>
            <w:r w:rsidRPr="00DE299A">
              <w:rPr>
                <w:i/>
                <w:spacing w:val="3"/>
              </w:rPr>
              <w:t xml:space="preserve"> </w:t>
            </w:r>
            <w:r w:rsidRPr="00DE299A">
              <w:rPr>
                <w:i/>
              </w:rPr>
              <w:t>ir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jos</w:t>
            </w:r>
            <w:r w:rsidRPr="00DE299A">
              <w:rPr>
                <w:i/>
                <w:spacing w:val="3"/>
              </w:rPr>
              <w:t xml:space="preserve"> </w:t>
            </w:r>
            <w:r w:rsidRPr="00DE299A">
              <w:rPr>
                <w:i/>
              </w:rPr>
              <w:t>šaltiniai</w:t>
            </w:r>
            <w:r w:rsidRPr="00DE299A">
              <w:t>,</w:t>
            </w:r>
            <w:r w:rsidRPr="00DE299A">
              <w:rPr>
                <w:spacing w:val="2"/>
              </w:rPr>
              <w:t xml:space="preserve"> </w:t>
            </w:r>
            <w:r w:rsidRPr="00DE299A">
              <w:t>Vilnius:</w:t>
            </w:r>
            <w:r w:rsidRPr="00DE299A">
              <w:rPr>
                <w:spacing w:val="4"/>
              </w:rPr>
              <w:t xml:space="preserve"> </w:t>
            </w:r>
            <w:r w:rsidRPr="00DE299A">
              <w:t>Mokslas,</w:t>
            </w:r>
            <w:r w:rsidRPr="00DE299A">
              <w:rPr>
                <w:spacing w:val="2"/>
              </w:rPr>
              <w:t xml:space="preserve"> </w:t>
            </w:r>
            <w:r w:rsidRPr="00DE299A">
              <w:t>1979,</w:t>
            </w:r>
            <w:r w:rsidRPr="00DE299A">
              <w:rPr>
                <w:spacing w:val="2"/>
              </w:rPr>
              <w:t xml:space="preserve"> </w:t>
            </w:r>
            <w:r w:rsidRPr="00DE299A">
              <w:t>p.</w:t>
            </w:r>
            <w:r w:rsidRPr="00DE299A">
              <w:rPr>
                <w:spacing w:val="3"/>
              </w:rPr>
              <w:t xml:space="preserve"> </w:t>
            </w:r>
            <w:r w:rsidRPr="00DE299A">
              <w:t>219–298</w:t>
            </w:r>
            <w:r w:rsidRPr="00DE299A">
              <w:rPr>
                <w:spacing w:val="2"/>
              </w:rPr>
              <w:t xml:space="preserve"> </w:t>
            </w:r>
            <w:r w:rsidRPr="00DE299A">
              <w:t>(Lietuvos</w:t>
            </w:r>
            <w:r w:rsidRPr="00DE299A">
              <w:rPr>
                <w:spacing w:val="3"/>
              </w:rPr>
              <w:t xml:space="preserve"> </w:t>
            </w:r>
            <w:r w:rsidRPr="00DE299A">
              <w:t>rusiškųjų</w:t>
            </w:r>
            <w:r w:rsidRPr="00DE299A">
              <w:rPr>
                <w:spacing w:val="2"/>
              </w:rPr>
              <w:t xml:space="preserve"> </w:t>
            </w:r>
            <w:r w:rsidRPr="00DE299A">
              <w:t>aktų</w:t>
            </w:r>
            <w:r w:rsidRPr="00DE299A">
              <w:rPr>
                <w:spacing w:val="-52"/>
              </w:rPr>
              <w:t xml:space="preserve"> </w:t>
            </w:r>
            <w:proofErr w:type="spellStart"/>
            <w:r w:rsidRPr="00DE299A">
              <w:t>diplomatika</w:t>
            </w:r>
            <w:proofErr w:type="spellEnd"/>
            <w:r w:rsidRPr="00DE299A">
              <w:t>).</w:t>
            </w:r>
          </w:p>
          <w:p w:rsidR="00544506" w:rsidRPr="00DE299A" w:rsidRDefault="00544506" w:rsidP="00544506">
            <w:pPr>
              <w:pStyle w:val="TableParagraph"/>
              <w:spacing w:before="3" w:line="244" w:lineRule="auto"/>
              <w:ind w:left="249" w:right="201"/>
            </w:pPr>
            <w:r w:rsidRPr="00DE299A">
              <w:rPr>
                <w:i/>
              </w:rPr>
              <w:t>Lietuvos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Metrikos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leidimo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ir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aprašymo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metodiniai</w:t>
            </w:r>
            <w:r w:rsidRPr="00DE299A">
              <w:rPr>
                <w:i/>
                <w:spacing w:val="3"/>
              </w:rPr>
              <w:t xml:space="preserve"> </w:t>
            </w:r>
            <w:r w:rsidRPr="00DE299A">
              <w:rPr>
                <w:i/>
              </w:rPr>
              <w:t>nurodymai</w:t>
            </w:r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r w:rsidRPr="00DE299A">
              <w:t>parengė</w:t>
            </w:r>
            <w:r w:rsidRPr="00DE299A">
              <w:rPr>
                <w:spacing w:val="2"/>
              </w:rPr>
              <w:t xml:space="preserve"> </w:t>
            </w:r>
            <w:r w:rsidRPr="00DE299A">
              <w:t>A.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Choroškevič</w:t>
            </w:r>
            <w:proofErr w:type="spellEnd"/>
            <w:r w:rsidRPr="00DE299A">
              <w:t>,</w:t>
            </w:r>
            <w:r w:rsidRPr="00DE299A">
              <w:rPr>
                <w:spacing w:val="2"/>
              </w:rPr>
              <w:t xml:space="preserve"> </w:t>
            </w:r>
            <w:r w:rsidRPr="00DE299A">
              <w:t>S.</w:t>
            </w:r>
            <w:r w:rsidRPr="00DE299A">
              <w:rPr>
                <w:spacing w:val="-52"/>
              </w:rPr>
              <w:t xml:space="preserve"> </w:t>
            </w:r>
            <w:proofErr w:type="spellStart"/>
            <w:r w:rsidRPr="00DE299A">
              <w:t>Kaštanov</w:t>
            </w:r>
            <w:proofErr w:type="spellEnd"/>
            <w:r w:rsidRPr="00DE299A">
              <w:t xml:space="preserve">, </w:t>
            </w:r>
            <w:proofErr w:type="spellStart"/>
            <w:r w:rsidRPr="00DE299A">
              <w:t>ats</w:t>
            </w:r>
            <w:proofErr w:type="spellEnd"/>
            <w:r w:rsidRPr="00DE299A">
              <w:t>. red. V.</w:t>
            </w:r>
            <w:r w:rsidRPr="00DE299A">
              <w:rPr>
                <w:spacing w:val="1"/>
              </w:rPr>
              <w:t xml:space="preserve"> </w:t>
            </w:r>
            <w:r w:rsidRPr="00DE299A">
              <w:t>Pašuto ir J. Jurginis, Vilnius,</w:t>
            </w:r>
            <w:r w:rsidRPr="00DE299A">
              <w:rPr>
                <w:spacing w:val="1"/>
              </w:rPr>
              <w:t xml:space="preserve"> </w:t>
            </w:r>
            <w:r w:rsidRPr="00DE299A">
              <w:t>1985.</w:t>
            </w:r>
          </w:p>
          <w:p w:rsidR="00544506" w:rsidRPr="00DE299A" w:rsidRDefault="00544506" w:rsidP="00544506">
            <w:pPr>
              <w:pStyle w:val="TableParagraph"/>
              <w:spacing w:before="2"/>
              <w:ind w:left="249"/>
            </w:pPr>
            <w:proofErr w:type="spellStart"/>
            <w:r w:rsidRPr="00DE299A">
              <w:t>Mir</w:t>
            </w:r>
            <w:proofErr w:type="spellEnd"/>
            <w:r w:rsidRPr="00DE299A">
              <w:t>,</w:t>
            </w:r>
            <w:r w:rsidRPr="00DE299A">
              <w:rPr>
                <w:spacing w:val="25"/>
              </w:rPr>
              <w:t xml:space="preserve"> </w:t>
            </w:r>
            <w:r w:rsidRPr="00DE299A">
              <w:t>I.</w:t>
            </w:r>
            <w:r w:rsidRPr="00DE299A">
              <w:rPr>
                <w:spacing w:val="4"/>
              </w:rPr>
              <w:t xml:space="preserve"> </w:t>
            </w:r>
            <w:r w:rsidRPr="00DE299A">
              <w:t>M.,</w:t>
            </w:r>
            <w:r w:rsidRPr="00DE299A">
              <w:rPr>
                <w:spacing w:val="3"/>
              </w:rPr>
              <w:t xml:space="preserve"> </w:t>
            </w:r>
            <w:proofErr w:type="spellStart"/>
            <w:r w:rsidRPr="00DE299A">
              <w:rPr>
                <w:i/>
              </w:rPr>
              <w:t>Probata</w:t>
            </w:r>
            <w:proofErr w:type="spellEnd"/>
            <w:r w:rsidRPr="00DE299A">
              <w:rPr>
                <w:i/>
                <w:spacing w:val="4"/>
              </w:rPr>
              <w:t xml:space="preserve"> </w:t>
            </w:r>
            <w:proofErr w:type="spellStart"/>
            <w:r w:rsidRPr="00DE299A">
              <w:rPr>
                <w:i/>
              </w:rPr>
              <w:t>ratio</w:t>
            </w:r>
            <w:proofErr w:type="spellEnd"/>
            <w:r w:rsidRPr="00DE299A">
              <w:rPr>
                <w:i/>
                <w:spacing w:val="4"/>
              </w:rPr>
              <w:t xml:space="preserve"> </w:t>
            </w:r>
            <w:proofErr w:type="spellStart"/>
            <w:r w:rsidRPr="00DE299A">
              <w:rPr>
                <w:i/>
              </w:rPr>
              <w:t>scribendi</w:t>
            </w:r>
            <w:proofErr w:type="spellEnd"/>
            <w:r w:rsidRPr="00DE299A">
              <w:rPr>
                <w:i/>
                <w:spacing w:val="5"/>
              </w:rPr>
              <w:t xml:space="preserve"> </w:t>
            </w:r>
            <w:r w:rsidRPr="00DE299A">
              <w:rPr>
                <w:i/>
              </w:rPr>
              <w:t>et</w:t>
            </w:r>
            <w:r w:rsidRPr="00DE299A">
              <w:rPr>
                <w:i/>
                <w:spacing w:val="5"/>
              </w:rPr>
              <w:t xml:space="preserve"> </w:t>
            </w:r>
            <w:proofErr w:type="spellStart"/>
            <w:r w:rsidRPr="00DE299A">
              <w:rPr>
                <w:i/>
              </w:rPr>
              <w:t>interpungendi</w:t>
            </w:r>
            <w:proofErr w:type="spellEnd"/>
            <w:r w:rsidRPr="00DE299A">
              <w:rPr>
                <w:i/>
                <w:spacing w:val="5"/>
              </w:rPr>
              <w:t xml:space="preserve"> </w:t>
            </w:r>
            <w:proofErr w:type="spellStart"/>
            <w:r w:rsidRPr="00DE299A">
              <w:rPr>
                <w:i/>
              </w:rPr>
              <w:t>in</w:t>
            </w:r>
            <w:proofErr w:type="spellEnd"/>
            <w:r w:rsidRPr="00DE299A">
              <w:rPr>
                <w:i/>
                <w:spacing w:val="3"/>
              </w:rPr>
              <w:t xml:space="preserve"> </w:t>
            </w:r>
            <w:proofErr w:type="spellStart"/>
            <w:r w:rsidRPr="00DE299A">
              <w:rPr>
                <w:i/>
              </w:rPr>
              <w:t>scriptis</w:t>
            </w:r>
            <w:proofErr w:type="spellEnd"/>
            <w:r w:rsidRPr="00DE299A">
              <w:rPr>
                <w:i/>
                <w:spacing w:val="4"/>
              </w:rPr>
              <w:t xml:space="preserve"> </w:t>
            </w:r>
            <w:r w:rsidRPr="00DE299A">
              <w:rPr>
                <w:i/>
              </w:rPr>
              <w:t>Latinis</w:t>
            </w:r>
            <w:r w:rsidRPr="00DE299A">
              <w:t>,</w:t>
            </w:r>
            <w:r w:rsidRPr="00DE299A">
              <w:rPr>
                <w:spacing w:val="4"/>
              </w:rPr>
              <w:t xml:space="preserve"> </w:t>
            </w:r>
            <w:proofErr w:type="spellStart"/>
            <w:r w:rsidRPr="00DE299A">
              <w:t>Romae</w:t>
            </w:r>
            <w:proofErr w:type="spellEnd"/>
            <w:r w:rsidRPr="00DE299A">
              <w:t>,</w:t>
            </w:r>
            <w:r w:rsidRPr="00DE299A">
              <w:rPr>
                <w:spacing w:val="4"/>
              </w:rPr>
              <w:t xml:space="preserve"> </w:t>
            </w:r>
            <w:r w:rsidRPr="00DE299A">
              <w:t>1990.</w:t>
            </w:r>
          </w:p>
          <w:p w:rsidR="00544506" w:rsidRPr="00DE299A" w:rsidRDefault="00544506" w:rsidP="00544506">
            <w:pPr>
              <w:pStyle w:val="TableParagraph"/>
              <w:spacing w:before="6" w:line="244" w:lineRule="auto"/>
              <w:ind w:left="249" w:right="3224"/>
            </w:pPr>
            <w:proofErr w:type="spellStart"/>
            <w:r w:rsidRPr="00DE299A">
              <w:rPr>
                <w:i/>
              </w:rPr>
              <w:t>Normae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orthographicae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et</w:t>
            </w:r>
            <w:r w:rsidRPr="00DE299A">
              <w:rPr>
                <w:i/>
                <w:spacing w:val="3"/>
              </w:rPr>
              <w:t xml:space="preserve"> </w:t>
            </w:r>
            <w:proofErr w:type="spellStart"/>
            <w:r w:rsidRPr="00DE299A">
              <w:rPr>
                <w:i/>
              </w:rPr>
              <w:t>orthotypicae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Latinae</w:t>
            </w:r>
            <w:proofErr w:type="spellEnd"/>
            <w:r w:rsidRPr="00DE299A">
              <w:rPr>
                <w:i/>
              </w:rPr>
              <w:t>,</w:t>
            </w:r>
            <w:r w:rsidRPr="00DE299A">
              <w:rPr>
                <w:i/>
                <w:spacing w:val="5"/>
              </w:rPr>
              <w:t xml:space="preserve"> </w:t>
            </w:r>
            <w:r w:rsidRPr="00DE299A">
              <w:t>Roma,</w:t>
            </w:r>
            <w:r w:rsidRPr="00DE299A">
              <w:rPr>
                <w:spacing w:val="1"/>
              </w:rPr>
              <w:t xml:space="preserve"> </w:t>
            </w:r>
            <w:r w:rsidRPr="00DE299A">
              <w:t>1990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Pietkiewicz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r w:rsidRPr="00DE299A">
              <w:t>K.</w:t>
            </w:r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Paleografia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Ruska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Warszawa</w:t>
            </w:r>
            <w:proofErr w:type="spellEnd"/>
            <w:r w:rsidRPr="00DE299A">
              <w:t>: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DiG</w:t>
            </w:r>
            <w:proofErr w:type="spellEnd"/>
            <w:r w:rsidRPr="00DE299A">
              <w:t>,</w:t>
            </w:r>
            <w:r w:rsidRPr="00DE299A">
              <w:rPr>
                <w:spacing w:val="2"/>
              </w:rPr>
              <w:t xml:space="preserve"> </w:t>
            </w:r>
            <w:r w:rsidRPr="00DE299A">
              <w:t>2015.</w:t>
            </w:r>
            <w:r w:rsidRPr="00DE299A">
              <w:rPr>
                <w:spacing w:val="1"/>
              </w:rPr>
              <w:t xml:space="preserve"> </w:t>
            </w:r>
            <w:r w:rsidRPr="00DE299A">
              <w:t>612</w:t>
            </w:r>
            <w:r w:rsidRPr="00DE299A">
              <w:rPr>
                <w:spacing w:val="1"/>
              </w:rPr>
              <w:t xml:space="preserve"> </w:t>
            </w:r>
            <w:r w:rsidRPr="00DE299A">
              <w:t>s.</w:t>
            </w:r>
            <w:r w:rsidRPr="00DE299A">
              <w:rPr>
                <w:spacing w:val="-52"/>
              </w:rPr>
              <w:t xml:space="preserve"> </w:t>
            </w:r>
            <w:proofErr w:type="spellStart"/>
            <w:r w:rsidRPr="00DE299A">
              <w:t>Porębski</w:t>
            </w:r>
            <w:proofErr w:type="spellEnd"/>
            <w:r w:rsidRPr="00DE299A">
              <w:t xml:space="preserve">, S. </w:t>
            </w:r>
            <w:proofErr w:type="spellStart"/>
            <w:r w:rsidRPr="00DE299A">
              <w:rPr>
                <w:i/>
              </w:rPr>
              <w:t>Paleografia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łacińska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Warszawa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r w:rsidRPr="00DE299A">
              <w:t>1997.</w:t>
            </w:r>
          </w:p>
          <w:p w:rsidR="00544506" w:rsidRPr="00DE299A" w:rsidRDefault="00544506" w:rsidP="00544506">
            <w:pPr>
              <w:pStyle w:val="TableParagraph"/>
              <w:tabs>
                <w:tab w:val="left" w:pos="7308"/>
              </w:tabs>
              <w:spacing w:before="4" w:line="244" w:lineRule="auto"/>
              <w:ind w:left="249" w:right="1452"/>
            </w:pPr>
            <w:r w:rsidRPr="00DE299A">
              <w:t>Rabikauskas,</w:t>
            </w:r>
            <w:r w:rsidRPr="00DE299A">
              <w:rPr>
                <w:spacing w:val="1"/>
              </w:rPr>
              <w:t xml:space="preserve"> </w:t>
            </w:r>
            <w:r w:rsidRPr="00DE299A">
              <w:t>P.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Diplomatica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generalis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(</w:t>
            </w:r>
            <w:proofErr w:type="spellStart"/>
            <w:r w:rsidRPr="00DE299A">
              <w:rPr>
                <w:i/>
              </w:rPr>
              <w:t>Praelectionum</w:t>
            </w:r>
            <w:proofErr w:type="spellEnd"/>
            <w:r w:rsidRPr="00DE299A">
              <w:rPr>
                <w:i/>
              </w:rPr>
              <w:t xml:space="preserve"> </w:t>
            </w:r>
            <w:proofErr w:type="spellStart"/>
            <w:r w:rsidRPr="00DE299A">
              <w:rPr>
                <w:i/>
              </w:rPr>
              <w:t>lineamenta</w:t>
            </w:r>
            <w:proofErr w:type="spellEnd"/>
            <w:r w:rsidRPr="00DE299A">
              <w:t>).</w:t>
            </w:r>
            <w:r w:rsidRPr="00DE299A">
              <w:rPr>
                <w:spacing w:val="1"/>
              </w:rPr>
              <w:t xml:space="preserve"> </w:t>
            </w:r>
            <w:r w:rsidRPr="00DE299A">
              <w:t>Romae,</w:t>
            </w:r>
            <w:r w:rsidRPr="00DE299A">
              <w:rPr>
                <w:spacing w:val="-1"/>
              </w:rPr>
              <w:t>1989.</w:t>
            </w:r>
            <w:r w:rsidRPr="00DE299A">
              <w:rPr>
                <w:spacing w:val="-52"/>
              </w:rPr>
              <w:t xml:space="preserve"> </w:t>
            </w:r>
            <w:proofErr w:type="spellStart"/>
            <w:r w:rsidRPr="00DE299A">
              <w:t>Semkowicz</w:t>
            </w:r>
            <w:proofErr w:type="spellEnd"/>
            <w:r w:rsidRPr="00DE299A">
              <w:t xml:space="preserve">, W. </w:t>
            </w:r>
            <w:proofErr w:type="spellStart"/>
            <w:r w:rsidRPr="00DE299A">
              <w:rPr>
                <w:i/>
              </w:rPr>
              <w:t>Paleografia</w:t>
            </w:r>
            <w:proofErr w:type="spellEnd"/>
            <w:r w:rsidRPr="00DE299A">
              <w:rPr>
                <w:i/>
              </w:rPr>
              <w:t xml:space="preserve"> </w:t>
            </w:r>
            <w:proofErr w:type="spellStart"/>
            <w:r w:rsidRPr="00DE299A">
              <w:rPr>
                <w:i/>
              </w:rPr>
              <w:t>łacińska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Kraków</w:t>
            </w:r>
            <w:proofErr w:type="spellEnd"/>
            <w:r w:rsidRPr="00DE299A">
              <w:t>: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Universitas</w:t>
            </w:r>
            <w:proofErr w:type="spellEnd"/>
            <w:r w:rsidRPr="00DE299A">
              <w:t>, 2002.</w:t>
            </w:r>
          </w:p>
          <w:p w:rsidR="00544506" w:rsidRPr="00DE299A" w:rsidRDefault="00544506" w:rsidP="00544506">
            <w:pPr>
              <w:pStyle w:val="TableParagraph"/>
              <w:spacing w:before="2" w:line="247" w:lineRule="auto"/>
              <w:ind w:left="249" w:right="201"/>
            </w:pPr>
            <w:proofErr w:type="spellStart"/>
            <w:r w:rsidRPr="00DE299A">
              <w:t>Szymański</w:t>
            </w:r>
            <w:proofErr w:type="spellEnd"/>
            <w:r w:rsidRPr="00DE299A">
              <w:t xml:space="preserve">, J. </w:t>
            </w:r>
            <w:proofErr w:type="spellStart"/>
            <w:r w:rsidRPr="00DE299A">
              <w:rPr>
                <w:i/>
              </w:rPr>
              <w:t>Nauki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pomicnicze</w:t>
            </w:r>
            <w:proofErr w:type="spellEnd"/>
            <w:r w:rsidRPr="00DE299A">
              <w:rPr>
                <w:i/>
              </w:rPr>
              <w:t xml:space="preserve"> </w:t>
            </w:r>
            <w:proofErr w:type="spellStart"/>
            <w:r w:rsidRPr="00DE299A">
              <w:rPr>
                <w:i/>
              </w:rPr>
              <w:t>historii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Warszawa</w:t>
            </w:r>
            <w:proofErr w:type="spellEnd"/>
            <w:r w:rsidRPr="00DE299A">
              <w:t>: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Wydawnictwo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Naukowe</w:t>
            </w:r>
            <w:proofErr w:type="spellEnd"/>
            <w:r w:rsidRPr="00DE299A">
              <w:t xml:space="preserve"> PWN,</w:t>
            </w:r>
            <w:r w:rsidRPr="00DE299A">
              <w:rPr>
                <w:spacing w:val="1"/>
              </w:rPr>
              <w:t xml:space="preserve"> </w:t>
            </w:r>
            <w:r w:rsidRPr="00DE299A">
              <w:t>2001.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Tandecki</w:t>
            </w:r>
            <w:proofErr w:type="spellEnd"/>
            <w:r w:rsidRPr="00DE299A">
              <w:rPr>
                <w:spacing w:val="2"/>
              </w:rPr>
              <w:t xml:space="preserve"> </w:t>
            </w:r>
            <w:r w:rsidRPr="00DE299A">
              <w:t>J.,</w:t>
            </w:r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Kopiński</w:t>
            </w:r>
            <w:proofErr w:type="spellEnd"/>
            <w:r w:rsidRPr="00DE299A">
              <w:t>,</w:t>
            </w:r>
            <w:r w:rsidRPr="00DE299A">
              <w:rPr>
                <w:spacing w:val="4"/>
              </w:rPr>
              <w:t xml:space="preserve"> </w:t>
            </w:r>
            <w:proofErr w:type="spellStart"/>
            <w:r w:rsidRPr="00DE299A">
              <w:rPr>
                <w:i/>
              </w:rPr>
              <w:t>Edytorstwo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źródeł</w:t>
            </w:r>
            <w:proofErr w:type="spellEnd"/>
            <w:r w:rsidRPr="00DE299A">
              <w:rPr>
                <w:i/>
                <w:spacing w:val="3"/>
              </w:rPr>
              <w:t xml:space="preserve"> </w:t>
            </w:r>
            <w:proofErr w:type="spellStart"/>
            <w:r w:rsidRPr="00DE299A">
              <w:rPr>
                <w:i/>
              </w:rPr>
              <w:t>historycznych</w:t>
            </w:r>
            <w:proofErr w:type="spellEnd"/>
            <w:r w:rsidRPr="00DE299A">
              <w:t>,</w:t>
            </w:r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Warszawa</w:t>
            </w:r>
            <w:proofErr w:type="spellEnd"/>
            <w:r w:rsidRPr="00DE299A">
              <w:t>:</w:t>
            </w:r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Wydawnictwo</w:t>
            </w:r>
            <w:proofErr w:type="spellEnd"/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DiG</w:t>
            </w:r>
            <w:proofErr w:type="spellEnd"/>
            <w:r w:rsidRPr="00DE299A">
              <w:t>,</w:t>
            </w:r>
            <w:r w:rsidRPr="00DE299A">
              <w:rPr>
                <w:spacing w:val="2"/>
              </w:rPr>
              <w:t xml:space="preserve"> </w:t>
            </w:r>
            <w:r w:rsidRPr="00DE299A">
              <w:t>2014.</w:t>
            </w:r>
            <w:r w:rsidRPr="00DE299A">
              <w:rPr>
                <w:spacing w:val="1"/>
              </w:rPr>
              <w:t xml:space="preserve"> </w:t>
            </w:r>
            <w:r w:rsidRPr="00DE299A">
              <w:t>477</w:t>
            </w:r>
            <w:r w:rsidRPr="00DE299A">
              <w:rPr>
                <w:spacing w:val="-52"/>
              </w:rPr>
              <w:t xml:space="preserve"> </w:t>
            </w:r>
            <w:r w:rsidRPr="00DE299A">
              <w:t>s.</w:t>
            </w:r>
          </w:p>
          <w:p w:rsidR="00544506" w:rsidRPr="00DE299A" w:rsidRDefault="00544506" w:rsidP="00544506">
            <w:pPr>
              <w:pStyle w:val="TableParagraph"/>
              <w:spacing w:line="244" w:lineRule="auto"/>
              <w:ind w:left="249"/>
            </w:pPr>
            <w:proofErr w:type="spellStart"/>
            <w:r w:rsidRPr="00DE299A">
              <w:t>Thompson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r w:rsidRPr="00DE299A">
              <w:t>E.</w:t>
            </w:r>
            <w:r w:rsidRPr="00DE299A">
              <w:rPr>
                <w:spacing w:val="2"/>
              </w:rPr>
              <w:t xml:space="preserve"> </w:t>
            </w:r>
            <w:r w:rsidRPr="00DE299A">
              <w:t>M.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An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Introduction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to</w:t>
            </w:r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Greek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and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Latin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Paleaography</w:t>
            </w:r>
            <w:proofErr w:type="spellEnd"/>
            <w:r w:rsidRPr="00DE299A">
              <w:t>.</w:t>
            </w:r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Oxford</w:t>
            </w:r>
            <w:proofErr w:type="spellEnd"/>
            <w:r w:rsidRPr="00DE299A">
              <w:t>:</w:t>
            </w:r>
            <w:r w:rsidRPr="00DE299A">
              <w:rPr>
                <w:spacing w:val="3"/>
              </w:rPr>
              <w:t xml:space="preserve"> </w:t>
            </w:r>
            <w:r w:rsidRPr="00DE299A">
              <w:t>OUP,</w:t>
            </w:r>
            <w:r w:rsidRPr="00DE299A">
              <w:rPr>
                <w:spacing w:val="1"/>
              </w:rPr>
              <w:t xml:space="preserve"> </w:t>
            </w:r>
            <w:r w:rsidRPr="00DE299A">
              <w:t>2002</w:t>
            </w:r>
            <w:r w:rsidRPr="00DE299A">
              <w:rPr>
                <w:spacing w:val="2"/>
              </w:rPr>
              <w:t xml:space="preserve"> </w:t>
            </w:r>
            <w:r w:rsidRPr="00DE299A">
              <w:t>(</w:t>
            </w:r>
            <w:proofErr w:type="spellStart"/>
            <w:r w:rsidRPr="00DE299A">
              <w:t>repr</w:t>
            </w:r>
            <w:proofErr w:type="spellEnd"/>
            <w:r w:rsidRPr="00DE299A">
              <w:t>.).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Wolff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r w:rsidRPr="00DE299A">
              <w:t>A.</w:t>
            </w:r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Projekt</w:t>
            </w:r>
            <w:proofErr w:type="spellEnd"/>
            <w:r w:rsidRPr="00DE299A">
              <w:rPr>
                <w:i/>
                <w:spacing w:val="3"/>
              </w:rPr>
              <w:t xml:space="preserve"> </w:t>
            </w:r>
            <w:proofErr w:type="spellStart"/>
            <w:r w:rsidRPr="00DE299A">
              <w:rPr>
                <w:i/>
              </w:rPr>
              <w:t>instrukcji</w:t>
            </w:r>
            <w:proofErr w:type="spellEnd"/>
            <w:r w:rsidRPr="00DE299A">
              <w:rPr>
                <w:i/>
                <w:spacing w:val="3"/>
              </w:rPr>
              <w:t xml:space="preserve"> </w:t>
            </w:r>
            <w:proofErr w:type="spellStart"/>
            <w:r w:rsidRPr="00DE299A">
              <w:rPr>
                <w:i/>
              </w:rPr>
              <w:t>wydawniczej</w:t>
            </w:r>
            <w:proofErr w:type="spellEnd"/>
            <w:r w:rsidRPr="00DE299A">
              <w:rPr>
                <w:i/>
                <w:spacing w:val="4"/>
              </w:rPr>
              <w:t xml:space="preserve"> </w:t>
            </w:r>
            <w:proofErr w:type="spellStart"/>
            <w:r w:rsidRPr="00DE299A">
              <w:rPr>
                <w:i/>
              </w:rPr>
              <w:t>dla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pisanych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żródeł</w:t>
            </w:r>
            <w:proofErr w:type="spellEnd"/>
            <w:r w:rsidRPr="00DE299A">
              <w:rPr>
                <w:i/>
                <w:spacing w:val="3"/>
              </w:rPr>
              <w:t xml:space="preserve"> </w:t>
            </w:r>
            <w:proofErr w:type="spellStart"/>
            <w:r w:rsidRPr="00DE299A">
              <w:rPr>
                <w:i/>
              </w:rPr>
              <w:t>historycznych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do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połowy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XVI</w:t>
            </w:r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wieku</w:t>
            </w:r>
            <w:proofErr w:type="spellEnd"/>
            <w:r w:rsidRPr="00DE299A">
              <w:t>,</w:t>
            </w:r>
            <w:r w:rsidRPr="00DE299A">
              <w:rPr>
                <w:spacing w:val="-52"/>
              </w:rPr>
              <w:t xml:space="preserve"> </w:t>
            </w:r>
            <w:proofErr w:type="spellStart"/>
            <w:r w:rsidRPr="00DE299A">
              <w:t>Studia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Żródłoznawcze</w:t>
            </w:r>
            <w:proofErr w:type="spellEnd"/>
            <w:r w:rsidRPr="00DE299A">
              <w:t xml:space="preserve">, t. 1. </w:t>
            </w:r>
            <w:proofErr w:type="spellStart"/>
            <w:r w:rsidRPr="00DE299A">
              <w:t>Warszawa</w:t>
            </w:r>
            <w:proofErr w:type="spellEnd"/>
            <w:r w:rsidRPr="00DE299A">
              <w:t>–</w:t>
            </w:r>
            <w:proofErr w:type="spellStart"/>
            <w:r w:rsidRPr="00DE299A">
              <w:t>Poznań</w:t>
            </w:r>
            <w:proofErr w:type="spellEnd"/>
            <w:r w:rsidRPr="00DE299A">
              <w:t>, 1957, p. 155–181.</w:t>
            </w:r>
          </w:p>
          <w:p w:rsidR="00544506" w:rsidRPr="00DE299A" w:rsidRDefault="00544506" w:rsidP="00544506">
            <w:pPr>
              <w:pStyle w:val="TableParagraph"/>
              <w:spacing w:line="244" w:lineRule="auto"/>
              <w:ind w:left="249"/>
            </w:pPr>
            <w:proofErr w:type="spellStart"/>
            <w:r w:rsidRPr="00DE299A">
              <w:t>Груша</w:t>
            </w:r>
            <w:proofErr w:type="spellEnd"/>
            <w:r w:rsidRPr="00DE299A">
              <w:t>,</w:t>
            </w:r>
            <w:r w:rsidRPr="00DE299A">
              <w:rPr>
                <w:lang w:val="ru-RU"/>
              </w:rPr>
              <w:t xml:space="preserve"> А</w:t>
            </w:r>
            <w:r w:rsidRPr="00DE299A">
              <w:t>. И.</w:t>
            </w:r>
            <w:r w:rsidRPr="00DE299A">
              <w:rPr>
                <w:lang w:val="be-BY"/>
              </w:rPr>
              <w:t>,</w:t>
            </w:r>
            <w:r w:rsidRPr="00DE299A">
              <w:t xml:space="preserve"> </w:t>
            </w:r>
            <w:r w:rsidRPr="00DE299A">
              <w:rPr>
                <w:i/>
                <w:lang w:val="be-BY"/>
              </w:rPr>
              <w:t>Документальная п</w:t>
            </w:r>
            <w:r w:rsidRPr="00DE299A">
              <w:rPr>
                <w:i/>
              </w:rPr>
              <w:t>и</w:t>
            </w:r>
            <w:r w:rsidRPr="00DE299A">
              <w:rPr>
                <w:i/>
                <w:lang w:val="be-BY"/>
              </w:rPr>
              <w:t xml:space="preserve">сьменность Великого Княжества Литовского (конец </w:t>
            </w:r>
            <w:r w:rsidRPr="00DE299A">
              <w:rPr>
                <w:i/>
                <w:lang w:val="en-US"/>
              </w:rPr>
              <w:t>XIV</w:t>
            </w:r>
            <w:r w:rsidRPr="00DE299A">
              <w:rPr>
                <w:i/>
              </w:rPr>
              <w:t xml:space="preserve"> – </w:t>
            </w:r>
            <w:proofErr w:type="spellStart"/>
            <w:r w:rsidRPr="00DE299A">
              <w:rPr>
                <w:i/>
              </w:rPr>
              <w:t>первая</w:t>
            </w:r>
            <w:proofErr w:type="spellEnd"/>
            <w:r w:rsidRPr="00DE299A">
              <w:rPr>
                <w:i/>
              </w:rPr>
              <w:t xml:space="preserve"> </w:t>
            </w:r>
            <w:proofErr w:type="spellStart"/>
            <w:r w:rsidRPr="00DE299A">
              <w:rPr>
                <w:i/>
              </w:rPr>
              <w:t>треть</w:t>
            </w:r>
            <w:proofErr w:type="spellEnd"/>
            <w:r w:rsidRPr="00DE299A">
              <w:rPr>
                <w:i/>
              </w:rPr>
              <w:t xml:space="preserve"> </w:t>
            </w:r>
            <w:r w:rsidRPr="00DE299A">
              <w:rPr>
                <w:i/>
                <w:lang w:val="en-US"/>
              </w:rPr>
              <w:t>XVI</w:t>
            </w:r>
            <w:r w:rsidRPr="00DE299A">
              <w:rPr>
                <w:i/>
              </w:rPr>
              <w:t xml:space="preserve"> в.)</w:t>
            </w:r>
            <w:r w:rsidRPr="00DE299A">
              <w:t>,</w:t>
            </w:r>
            <w:r w:rsidRPr="00DE299A">
              <w:rPr>
                <w:lang w:val="be-BY"/>
              </w:rPr>
              <w:t xml:space="preserve"> Минск, 2015.</w:t>
            </w:r>
          </w:p>
          <w:p w:rsidR="00544506" w:rsidRPr="00DE299A" w:rsidRDefault="00544506" w:rsidP="00544506">
            <w:pPr>
              <w:rPr>
                <w:sz w:val="22"/>
                <w:szCs w:val="22"/>
                <w:lang w:val="ru-RU"/>
              </w:rPr>
            </w:pPr>
            <w:r w:rsidRPr="00DE299A">
              <w:rPr>
                <w:sz w:val="22"/>
                <w:szCs w:val="22"/>
                <w:lang w:val="lt-LT"/>
              </w:rPr>
              <w:t xml:space="preserve">     </w:t>
            </w:r>
            <w:r w:rsidRPr="00DE299A">
              <w:rPr>
                <w:sz w:val="22"/>
                <w:szCs w:val="22"/>
                <w:lang w:val="ru-RU"/>
              </w:rPr>
              <w:t>Щепкин, В.</w:t>
            </w:r>
            <w:r w:rsidRPr="00DE299A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DE299A">
              <w:rPr>
                <w:i/>
                <w:sz w:val="22"/>
                <w:szCs w:val="22"/>
                <w:lang w:val="ru-RU"/>
              </w:rPr>
              <w:t>Русская</w:t>
            </w:r>
            <w:r w:rsidRPr="00DE299A">
              <w:rPr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DE299A">
              <w:rPr>
                <w:i/>
                <w:sz w:val="22"/>
                <w:szCs w:val="22"/>
                <w:lang w:val="ru-RU"/>
              </w:rPr>
              <w:t>палеография</w:t>
            </w:r>
            <w:r w:rsidRPr="00DE299A">
              <w:rPr>
                <w:sz w:val="22"/>
                <w:szCs w:val="22"/>
                <w:lang w:val="ru-RU"/>
              </w:rPr>
              <w:t>.</w:t>
            </w:r>
            <w:r w:rsidRPr="00DE299A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DE299A">
              <w:rPr>
                <w:sz w:val="22"/>
                <w:szCs w:val="22"/>
                <w:lang w:val="ru-RU"/>
              </w:rPr>
              <w:t>Москва:</w:t>
            </w:r>
            <w:r w:rsidRPr="00DE299A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DE299A">
              <w:rPr>
                <w:sz w:val="22"/>
                <w:szCs w:val="22"/>
                <w:lang w:val="ru-RU"/>
              </w:rPr>
              <w:t>Аспект</w:t>
            </w:r>
            <w:r w:rsidRPr="00DE299A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DE299A">
              <w:rPr>
                <w:sz w:val="22"/>
                <w:szCs w:val="22"/>
                <w:lang w:val="ru-RU"/>
              </w:rPr>
              <w:t>пресс,</w:t>
            </w:r>
            <w:r w:rsidRPr="00DE299A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DE299A">
              <w:rPr>
                <w:sz w:val="22"/>
                <w:szCs w:val="22"/>
                <w:lang w:val="ru-RU"/>
              </w:rPr>
              <w:t>1999.</w:t>
            </w:r>
          </w:p>
          <w:p w:rsidR="00544506" w:rsidRPr="00DE299A" w:rsidRDefault="00544506" w:rsidP="00F612E6">
            <w:pPr>
              <w:rPr>
                <w:sz w:val="22"/>
                <w:szCs w:val="22"/>
                <w:lang w:val="lt-LT"/>
              </w:rPr>
            </w:pPr>
          </w:p>
        </w:tc>
      </w:tr>
      <w:tr w:rsidR="00D83738" w:rsidRPr="00DE299A" w:rsidTr="00DE2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DE299A" w:rsidRDefault="00027F73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Supervising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lecturers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‘ </w:t>
            </w:r>
            <w:proofErr w:type="spellStart"/>
            <w:r w:rsidR="00B65DF1" w:rsidRPr="00DE299A">
              <w:rPr>
                <w:sz w:val="22"/>
                <w:szCs w:val="22"/>
                <w:lang w:val="lt-LT"/>
              </w:rPr>
              <w:t>names</w:t>
            </w:r>
            <w:proofErr w:type="spellEnd"/>
            <w:r w:rsidR="00883F45"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DE299A">
              <w:rPr>
                <w:sz w:val="22"/>
                <w:szCs w:val="22"/>
                <w:lang w:val="lt-LT"/>
              </w:rPr>
              <w:t>and</w:t>
            </w:r>
            <w:proofErr w:type="spellEnd"/>
            <w:r w:rsidR="00883F45"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DE299A">
              <w:rPr>
                <w:sz w:val="22"/>
                <w:szCs w:val="22"/>
                <w:lang w:val="lt-LT"/>
              </w:rPr>
              <w:t>surname</w:t>
            </w:r>
            <w:r w:rsidR="00B65DF1" w:rsidRPr="00DE299A">
              <w:rPr>
                <w:sz w:val="22"/>
                <w:szCs w:val="22"/>
                <w:lang w:val="lt-LT"/>
              </w:rPr>
              <w:t>s</w:t>
            </w:r>
            <w:proofErr w:type="spellEnd"/>
            <w:r w:rsidR="00883F45" w:rsidRPr="00DE299A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DE299A" w:rsidRDefault="003171A5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Academic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degree</w:t>
            </w:r>
            <w:proofErr w:type="spellEnd"/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DE299A" w:rsidRDefault="00ED2DF9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  <w:lang w:val="lt-LT"/>
              </w:rPr>
              <w:t>Major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works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published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recent</w:t>
            </w:r>
            <w:proofErr w:type="spellEnd"/>
            <w:r w:rsidRPr="00DE299A">
              <w:rPr>
                <w:sz w:val="22"/>
                <w:szCs w:val="22"/>
                <w:lang w:val="lt-LT"/>
              </w:rPr>
              <w:t xml:space="preserve"> 5 </w:t>
            </w:r>
            <w:proofErr w:type="spellStart"/>
            <w:r w:rsidRPr="00DE299A">
              <w:rPr>
                <w:sz w:val="22"/>
                <w:szCs w:val="22"/>
                <w:lang w:val="lt-LT"/>
              </w:rPr>
              <w:t>years</w:t>
            </w:r>
            <w:proofErr w:type="spellEnd"/>
          </w:p>
        </w:tc>
      </w:tr>
      <w:tr w:rsidR="00D83738" w:rsidRPr="00DE299A" w:rsidTr="00DE2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left w:val="single" w:sz="12" w:space="0" w:color="auto"/>
            </w:tcBorders>
          </w:tcPr>
          <w:p w:rsidR="00D83738" w:rsidRPr="00DE299A" w:rsidRDefault="00196AFC" w:rsidP="00B07A61">
            <w:pPr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z w:val="22"/>
                <w:szCs w:val="22"/>
              </w:rPr>
              <w:t>Artūras</w:t>
            </w:r>
            <w:proofErr w:type="spellEnd"/>
            <w:r w:rsidRPr="00DE299A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</w:rPr>
              <w:t>Dubonis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83738" w:rsidRPr="00DE299A" w:rsidRDefault="00196AFC" w:rsidP="00B07A61">
            <w:pPr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  <w:lang w:val="lt-LT"/>
              </w:rPr>
              <w:t>Dr.</w:t>
            </w:r>
          </w:p>
        </w:tc>
        <w:tc>
          <w:tcPr>
            <w:tcW w:w="46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6AFC" w:rsidRPr="00DE299A" w:rsidRDefault="00196AFC" w:rsidP="00196AFC">
            <w:pPr>
              <w:pStyle w:val="TableParagraph"/>
              <w:spacing w:before="120" w:line="276" w:lineRule="auto"/>
              <w:ind w:left="140" w:right="208"/>
              <w:jc w:val="both"/>
            </w:pPr>
            <w:proofErr w:type="spellStart"/>
            <w:r w:rsidRPr="00DE299A">
              <w:t>The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prestige</w:t>
            </w:r>
            <w:proofErr w:type="spellEnd"/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decline</w:t>
            </w:r>
            <w:proofErr w:type="spellEnd"/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rPr>
                <w:spacing w:val="3"/>
              </w:rPr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official</w:t>
            </w:r>
            <w:proofErr w:type="spellEnd"/>
            <w:r w:rsidRPr="00DE299A">
              <w:rPr>
                <w:spacing w:val="3"/>
              </w:rPr>
              <w:t xml:space="preserve"> </w:t>
            </w:r>
            <w:r w:rsidRPr="00DE299A">
              <w:t>(</w:t>
            </w:r>
            <w:proofErr w:type="spellStart"/>
            <w:r w:rsidRPr="00DE299A">
              <w:t>state</w:t>
            </w:r>
            <w:proofErr w:type="spellEnd"/>
            <w:r w:rsidRPr="00DE299A">
              <w:t>)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language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Grand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Duchy</w:t>
            </w:r>
            <w:proofErr w:type="spellEnd"/>
            <w:r w:rsidRPr="00DE299A">
              <w:rPr>
                <w:spacing w:val="-2"/>
              </w:rPr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rPr>
                <w:spacing w:val="1"/>
              </w:rPr>
              <w:t xml:space="preserve"> </w:t>
            </w:r>
            <w:r w:rsidRPr="00DE299A">
              <w:t>Lithuania</w:t>
            </w:r>
            <w:r w:rsidRPr="00DE299A">
              <w:rPr>
                <w:spacing w:val="1"/>
              </w:rPr>
              <w:t xml:space="preserve"> </w:t>
            </w:r>
            <w:r w:rsidRPr="00DE299A">
              <w:t>(</w:t>
            </w:r>
            <w:proofErr w:type="spellStart"/>
            <w:r w:rsidRPr="00DE299A">
              <w:t>fifteenth</w:t>
            </w:r>
            <w:proofErr w:type="spellEnd"/>
            <w:r w:rsidRPr="00DE299A">
              <w:t>–</w:t>
            </w:r>
            <w:proofErr w:type="spellStart"/>
            <w:r w:rsidRPr="00DE299A">
              <w:t>sixteenth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century</w:t>
            </w:r>
            <w:proofErr w:type="spellEnd"/>
            <w:r w:rsidRPr="00DE299A">
              <w:t>):</w:t>
            </w:r>
            <w:r w:rsidRPr="00DE299A">
              <w:rPr>
                <w:spacing w:val="2"/>
              </w:rPr>
              <w:t xml:space="preserve"> </w:t>
            </w:r>
            <w:proofErr w:type="spellStart"/>
            <w:r w:rsidRPr="00DE299A">
              <w:t>problems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</w:t>
            </w:r>
            <w:proofErr w:type="spellEnd"/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belarusian</w:t>
            </w:r>
            <w:proofErr w:type="spellEnd"/>
            <w:r w:rsidRPr="00DE299A">
              <w:rPr>
                <w:spacing w:val="5"/>
              </w:rPr>
              <w:t xml:space="preserve"> </w:t>
            </w:r>
            <w:proofErr w:type="spellStart"/>
            <w:r w:rsidRPr="00DE299A">
              <w:t>historiography</w:t>
            </w:r>
            <w:proofErr w:type="spellEnd"/>
            <w:r w:rsidRPr="00DE299A">
              <w:t>,</w:t>
            </w:r>
            <w:r w:rsidRPr="00DE299A">
              <w:rPr>
                <w:spacing w:val="5"/>
              </w:rPr>
              <w:t xml:space="preserve"> </w:t>
            </w:r>
            <w:r w:rsidRPr="00DE299A">
              <w:rPr>
                <w:i/>
                <w:iCs/>
              </w:rPr>
              <w:t>Lithuanian</w:t>
            </w:r>
            <w:r w:rsidRPr="00DE299A">
              <w:rPr>
                <w:i/>
                <w:iCs/>
                <w:spacing w:val="5"/>
              </w:rPr>
              <w:t xml:space="preserve"> </w:t>
            </w:r>
            <w:proofErr w:type="spellStart"/>
            <w:r w:rsidRPr="00DE299A">
              <w:rPr>
                <w:i/>
                <w:iCs/>
              </w:rPr>
              <w:t>Historical</w:t>
            </w:r>
            <w:proofErr w:type="spellEnd"/>
            <w:r w:rsidRPr="00DE299A">
              <w:rPr>
                <w:i/>
                <w:iCs/>
                <w:spacing w:val="-52"/>
              </w:rPr>
              <w:t xml:space="preserve"> </w:t>
            </w:r>
            <w:proofErr w:type="spellStart"/>
            <w:r w:rsidRPr="00DE299A">
              <w:rPr>
                <w:i/>
                <w:iCs/>
              </w:rPr>
              <w:t>Studies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no</w:t>
            </w:r>
            <w:proofErr w:type="spellEnd"/>
            <w:r w:rsidRPr="00DE299A">
              <w:rPr>
                <w:spacing w:val="1"/>
              </w:rPr>
              <w:t xml:space="preserve"> </w:t>
            </w:r>
            <w:r w:rsidRPr="00DE299A">
              <w:t>20,</w:t>
            </w:r>
            <w:r w:rsidRPr="00DE299A">
              <w:rPr>
                <w:spacing w:val="1"/>
              </w:rPr>
              <w:t xml:space="preserve"> </w:t>
            </w:r>
            <w:r w:rsidRPr="00DE299A">
              <w:t>2015,</w:t>
            </w:r>
            <w:r w:rsidRPr="00DE299A">
              <w:rPr>
                <w:spacing w:val="1"/>
              </w:rPr>
              <w:t xml:space="preserve"> </w:t>
            </w:r>
            <w:r w:rsidRPr="00DE299A">
              <w:t>Vilnius,</w:t>
            </w:r>
            <w:r w:rsidRPr="00DE299A">
              <w:rPr>
                <w:spacing w:val="1"/>
              </w:rPr>
              <w:t xml:space="preserve"> </w:t>
            </w:r>
            <w:r w:rsidRPr="00DE299A">
              <w:t>2016,</w:t>
            </w:r>
            <w:r w:rsidRPr="00DE299A">
              <w:rPr>
                <w:spacing w:val="2"/>
              </w:rPr>
              <w:t xml:space="preserve"> </w:t>
            </w:r>
            <w:r w:rsidRPr="00DE299A">
              <w:t>p.</w:t>
            </w:r>
            <w:r w:rsidRPr="00DE299A">
              <w:rPr>
                <w:spacing w:val="3"/>
              </w:rPr>
              <w:t xml:space="preserve"> </w:t>
            </w:r>
            <w:r w:rsidRPr="00DE299A">
              <w:t>1–30.</w:t>
            </w:r>
            <w:r w:rsidRPr="00DE299A">
              <w:t xml:space="preserve"> </w:t>
            </w:r>
            <w:r w:rsidRPr="00DE299A">
              <w:t>ISSN</w:t>
            </w:r>
            <w:r w:rsidRPr="00DE299A">
              <w:rPr>
                <w:spacing w:val="-3"/>
              </w:rPr>
              <w:t xml:space="preserve"> </w:t>
            </w:r>
            <w:r w:rsidRPr="00DE299A">
              <w:t>1392-2343</w:t>
            </w:r>
          </w:p>
          <w:p w:rsidR="00196AFC" w:rsidRPr="00DE299A" w:rsidRDefault="00196AFC" w:rsidP="00196AFC">
            <w:pPr>
              <w:pStyle w:val="TableParagraph"/>
              <w:spacing w:before="120" w:line="276" w:lineRule="auto"/>
              <w:ind w:left="140" w:right="173"/>
              <w:jc w:val="both"/>
            </w:pPr>
            <w:r w:rsidRPr="00DE299A">
              <w:rPr>
                <w:spacing w:val="-1"/>
              </w:rPr>
              <w:t xml:space="preserve">DUBONIS, A., ANTANAVIČIUS, </w:t>
            </w:r>
            <w:r w:rsidRPr="00DE299A">
              <w:t>D., RAGAUSKIENĖ,</w:t>
            </w:r>
            <w:r w:rsidRPr="00DE299A">
              <w:rPr>
                <w:spacing w:val="-52"/>
              </w:rPr>
              <w:t xml:space="preserve"> </w:t>
            </w:r>
            <w:r w:rsidRPr="00DE299A">
              <w:rPr>
                <w:spacing w:val="-1"/>
              </w:rPr>
              <w:t>R.,</w:t>
            </w:r>
            <w:r w:rsidRPr="00DE299A">
              <w:rPr>
                <w:spacing w:val="-13"/>
              </w:rPr>
              <w:t xml:space="preserve"> </w:t>
            </w:r>
            <w:r w:rsidRPr="00DE299A">
              <w:rPr>
                <w:spacing w:val="-1"/>
              </w:rPr>
              <w:t>ŠMIGELSKYTĖ-STUKIENĖ,</w:t>
            </w:r>
            <w:r w:rsidRPr="00DE299A">
              <w:rPr>
                <w:spacing w:val="-11"/>
              </w:rPr>
              <w:t xml:space="preserve"> </w:t>
            </w:r>
            <w:r w:rsidRPr="00DE299A">
              <w:t>R.,</w:t>
            </w:r>
            <w:r w:rsidRPr="00DE299A">
              <w:rPr>
                <w:spacing w:val="-12"/>
              </w:rPr>
              <w:t xml:space="preserve"> </w:t>
            </w:r>
            <w:r w:rsidRPr="00DE299A">
              <w:rPr>
                <w:i/>
                <w:iCs/>
              </w:rPr>
              <w:t>SUSIGRĄŽINANT</w:t>
            </w:r>
            <w:r w:rsidRPr="00DE299A">
              <w:rPr>
                <w:i/>
                <w:iCs/>
              </w:rPr>
              <w:t xml:space="preserve"> </w:t>
            </w:r>
            <w:r w:rsidRPr="00DE299A">
              <w:rPr>
                <w:i/>
                <w:iCs/>
              </w:rPr>
              <w:t>PRAEITĮ. Lietuvos Metrikos istorija ir tyrimai</w:t>
            </w:r>
            <w:r w:rsidRPr="00DE299A">
              <w:t>,</w:t>
            </w:r>
            <w:r w:rsidRPr="00DE299A">
              <w:rPr>
                <w:spacing w:val="-52"/>
              </w:rPr>
              <w:t xml:space="preserve"> </w:t>
            </w:r>
            <w:r w:rsidRPr="00DE299A">
              <w:t>Vilnius:</w:t>
            </w:r>
            <w:r w:rsidRPr="00DE299A">
              <w:rPr>
                <w:spacing w:val="1"/>
              </w:rPr>
              <w:t xml:space="preserve"> </w:t>
            </w:r>
            <w:r w:rsidRPr="00DE299A">
              <w:t>LII</w:t>
            </w:r>
            <w:r w:rsidRPr="00DE299A">
              <w:rPr>
                <w:spacing w:val="-4"/>
              </w:rPr>
              <w:t xml:space="preserve"> </w:t>
            </w:r>
            <w:r w:rsidRPr="00DE299A">
              <w:t>leidykla, 2016. 288 p. ISBN</w:t>
            </w:r>
            <w:r w:rsidRPr="00DE299A">
              <w:rPr>
                <w:spacing w:val="-1"/>
              </w:rPr>
              <w:t xml:space="preserve"> </w:t>
            </w:r>
            <w:r w:rsidRPr="00DE299A">
              <w:t>978-609-8183-20-7</w:t>
            </w:r>
          </w:p>
          <w:p w:rsidR="00196AFC" w:rsidRPr="00DE299A" w:rsidRDefault="00196AFC" w:rsidP="00196AFC">
            <w:pPr>
              <w:pStyle w:val="TableParagraph"/>
              <w:spacing w:before="120" w:line="276" w:lineRule="auto"/>
              <w:ind w:left="140" w:right="575" w:hanging="34"/>
              <w:jc w:val="both"/>
            </w:pPr>
            <w:r w:rsidRPr="00DE299A">
              <w:rPr>
                <w:spacing w:val="1"/>
              </w:rPr>
              <w:t>„</w:t>
            </w:r>
            <w:r w:rsidRPr="00DE299A">
              <w:rPr>
                <w:w w:val="50"/>
              </w:rPr>
              <w:t></w:t>
            </w:r>
            <w:r w:rsidRPr="00DE299A">
              <w:rPr>
                <w:w w:val="43"/>
              </w:rPr>
              <w:t></w:t>
            </w:r>
            <w:r w:rsidRPr="00DE299A">
              <w:rPr>
                <w:w w:val="50"/>
              </w:rPr>
              <w:t></w:t>
            </w:r>
            <w:r w:rsidRPr="00DE299A">
              <w:t></w:t>
            </w:r>
            <w:r w:rsidRPr="00DE299A">
              <w:rPr>
                <w:i/>
                <w:w w:val="26"/>
              </w:rPr>
              <w:t></w:t>
            </w:r>
            <w:r w:rsidRPr="00DE299A">
              <w:rPr>
                <w:i/>
                <w:spacing w:val="-29"/>
              </w:rPr>
              <w:t xml:space="preserve"> </w:t>
            </w:r>
            <w:proofErr w:type="spellStart"/>
            <w:r w:rsidRPr="00DE299A">
              <w:t>Л</w:t>
            </w:r>
            <w:r w:rsidRPr="00DE299A">
              <w:rPr>
                <w:spacing w:val="-1"/>
              </w:rPr>
              <w:t>ѣ</w:t>
            </w:r>
            <w:r w:rsidRPr="00DE299A">
              <w:t>т</w:t>
            </w:r>
            <w:r w:rsidRPr="00DE299A">
              <w:rPr>
                <w:spacing w:val="-8"/>
              </w:rPr>
              <w:t>у</w:t>
            </w:r>
            <w:r w:rsidRPr="00DE299A">
              <w:rPr>
                <w:spacing w:val="-1"/>
              </w:rPr>
              <w:t>во</w:t>
            </w:r>
            <w:r w:rsidRPr="00DE299A">
              <w:rPr>
                <w:spacing w:val="-2"/>
              </w:rPr>
              <w:t>с</w:t>
            </w:r>
            <w:r w:rsidRPr="00DE299A">
              <w:t>ъ</w:t>
            </w:r>
            <w:proofErr w:type="spellEnd"/>
            <w:r w:rsidRPr="00DE299A">
              <w:rPr>
                <w:spacing w:val="-1"/>
              </w:rPr>
              <w:t xml:space="preserve"> </w:t>
            </w:r>
            <w:proofErr w:type="spellStart"/>
            <w:r w:rsidRPr="00DE299A">
              <w:rPr>
                <w:spacing w:val="-1"/>
              </w:rPr>
              <w:t>ва</w:t>
            </w:r>
            <w:r w:rsidRPr="00DE299A">
              <w:rPr>
                <w:i/>
              </w:rPr>
              <w:t>л</w:t>
            </w:r>
            <w:r w:rsidRPr="00DE299A">
              <w:rPr>
                <w:spacing w:val="-1"/>
              </w:rPr>
              <w:t>с</w:t>
            </w:r>
            <w:r w:rsidRPr="00DE299A">
              <w:t>т</w:t>
            </w:r>
            <w:r w:rsidRPr="00DE299A">
              <w:rPr>
                <w:spacing w:val="-1"/>
              </w:rPr>
              <w:t>е</w:t>
            </w:r>
            <w:r w:rsidRPr="00DE299A">
              <w:t>ч</w:t>
            </w:r>
            <w:r w:rsidRPr="00DE299A">
              <w:rPr>
                <w:spacing w:val="-1"/>
                <w:w w:val="49"/>
              </w:rPr>
              <w:t></w:t>
            </w:r>
            <w:r w:rsidRPr="00DE299A">
              <w:rPr>
                <w:i/>
              </w:rPr>
              <w:t>и</w:t>
            </w:r>
            <w:proofErr w:type="spellEnd"/>
            <w:r w:rsidRPr="00DE299A">
              <w:rPr>
                <w:i/>
              </w:rPr>
              <w:t xml:space="preserve"> </w:t>
            </w:r>
            <w:r w:rsidRPr="00DE299A">
              <w:rPr>
                <w:spacing w:val="-1"/>
                <w:w w:val="40"/>
              </w:rPr>
              <w:t></w:t>
            </w:r>
            <w:r w:rsidRPr="00DE299A">
              <w:rPr>
                <w:spacing w:val="-1"/>
                <w:w w:val="53"/>
              </w:rPr>
              <w:t></w:t>
            </w:r>
            <w:proofErr w:type="spellStart"/>
            <w:r w:rsidRPr="00DE299A">
              <w:rPr>
                <w:spacing w:val="1"/>
              </w:rPr>
              <w:t>к</w:t>
            </w:r>
            <w:r w:rsidRPr="00DE299A">
              <w:rPr>
                <w:spacing w:val="-1"/>
              </w:rPr>
              <w:t>а</w:t>
            </w:r>
            <w:r w:rsidRPr="00DE299A">
              <w:rPr>
                <w:i/>
              </w:rPr>
              <w:t>л</w:t>
            </w:r>
            <w:r w:rsidRPr="00DE299A">
              <w:t>б</w:t>
            </w:r>
            <w:r w:rsidRPr="00DE299A">
              <w:rPr>
                <w:spacing w:val="-1"/>
              </w:rPr>
              <w:t>ѣ</w:t>
            </w:r>
            <w:r w:rsidRPr="00DE299A">
              <w:t>iо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р</w:t>
            </w:r>
            <w:r w:rsidRPr="00DE299A">
              <w:rPr>
                <w:spacing w:val="-8"/>
              </w:rPr>
              <w:t>у</w:t>
            </w:r>
            <w:r w:rsidRPr="00DE299A">
              <w:rPr>
                <w:spacing w:val="-1"/>
              </w:rPr>
              <w:t>сѣ</w:t>
            </w:r>
            <w:r w:rsidRPr="00DE299A">
              <w:rPr>
                <w:spacing w:val="1"/>
              </w:rPr>
              <w:t>ни</w:t>
            </w:r>
            <w:r w:rsidRPr="00DE299A">
              <w:rPr>
                <w:i/>
                <w:spacing w:val="-2"/>
              </w:rPr>
              <w:t>ш</w:t>
            </w:r>
            <w:r w:rsidRPr="00DE299A">
              <w:rPr>
                <w:spacing w:val="1"/>
              </w:rPr>
              <w:t>к</w:t>
            </w:r>
            <w:r w:rsidRPr="00DE299A">
              <w:rPr>
                <w:spacing w:val="-1"/>
              </w:rPr>
              <w:t>а</w:t>
            </w:r>
            <w:r w:rsidRPr="00DE299A">
              <w:rPr>
                <w:i/>
              </w:rPr>
              <w:t>и</w:t>
            </w:r>
            <w:proofErr w:type="spellEnd"/>
            <w:r w:rsidRPr="00DE299A">
              <w:rPr>
                <w:i/>
              </w:rPr>
              <w:t xml:space="preserve"> </w:t>
            </w:r>
            <w:r w:rsidRPr="00DE299A">
              <w:rPr>
                <w:spacing w:val="-1"/>
                <w:w w:val="99"/>
              </w:rPr>
              <w:t>XV</w:t>
            </w:r>
            <w:r w:rsidRPr="00DE299A">
              <w:rPr>
                <w:w w:val="99"/>
              </w:rPr>
              <w:t>I</w:t>
            </w:r>
            <w:r w:rsidRPr="00DE299A">
              <w:rPr>
                <w:spacing w:val="-6"/>
              </w:rPr>
              <w:t xml:space="preserve"> </w:t>
            </w:r>
            <w:r w:rsidRPr="00DE299A">
              <w:rPr>
                <w:w w:val="37"/>
              </w:rPr>
              <w:t></w:t>
            </w:r>
            <w:r w:rsidRPr="00DE299A">
              <w:rPr>
                <w:spacing w:val="-1"/>
                <w:w w:val="40"/>
              </w:rPr>
              <w:t></w:t>
            </w:r>
            <w:r w:rsidRPr="00DE299A">
              <w:rPr>
                <w:w w:val="50"/>
              </w:rPr>
              <w:t></w:t>
            </w:r>
            <w:r w:rsidRPr="00DE299A">
              <w:rPr>
                <w:w w:val="43"/>
              </w:rPr>
              <w:t></w:t>
            </w:r>
            <w:r w:rsidRPr="00DE299A">
              <w:rPr>
                <w:w w:val="43"/>
              </w:rPr>
              <w:t></w:t>
            </w:r>
            <w:r w:rsidRPr="00DE299A">
              <w:rPr>
                <w:spacing w:val="-1"/>
                <w:w w:val="90"/>
              </w:rPr>
              <w:t></w:t>
            </w:r>
            <w:r w:rsidRPr="00DE299A">
              <w:rPr>
                <w:w w:val="53"/>
              </w:rPr>
              <w:t></w:t>
            </w:r>
            <w:r w:rsidRPr="00DE299A">
              <w:rPr>
                <w:spacing w:val="3"/>
              </w:rPr>
              <w:t>?</w:t>
            </w:r>
            <w:r w:rsidRPr="00DE299A">
              <w:t>“</w:t>
            </w:r>
            <w:r w:rsidRPr="00DE299A">
              <w:rPr>
                <w:spacing w:val="-1"/>
              </w:rPr>
              <w:t xml:space="preserve"> (Kod</w:t>
            </w:r>
            <w:r w:rsidRPr="00DE299A">
              <w:rPr>
                <w:spacing w:val="-2"/>
              </w:rPr>
              <w:t>ė</w:t>
            </w:r>
            <w:r w:rsidRPr="00DE299A">
              <w:t>l Lietuvos</w:t>
            </w:r>
            <w:r w:rsidRPr="00DE299A">
              <w:rPr>
                <w:spacing w:val="-8"/>
              </w:rPr>
              <w:t xml:space="preserve"> </w:t>
            </w:r>
            <w:r w:rsidRPr="00DE299A">
              <w:t>valstiečiai</w:t>
            </w:r>
            <w:r w:rsidRPr="00DE299A">
              <w:rPr>
                <w:spacing w:val="-7"/>
              </w:rPr>
              <w:t xml:space="preserve"> </w:t>
            </w:r>
            <w:r w:rsidRPr="00DE299A">
              <w:t>nekalbėjo</w:t>
            </w:r>
            <w:r w:rsidRPr="00DE299A">
              <w:rPr>
                <w:spacing w:val="-8"/>
              </w:rPr>
              <w:t xml:space="preserve"> </w:t>
            </w:r>
            <w:proofErr w:type="spellStart"/>
            <w:r w:rsidRPr="00DE299A">
              <w:t>rusėniškai</w:t>
            </w:r>
            <w:proofErr w:type="spellEnd"/>
          </w:p>
          <w:p w:rsidR="00D83738" w:rsidRPr="00DE299A" w:rsidRDefault="00196AFC" w:rsidP="00196A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E299A">
              <w:rPr>
                <w:sz w:val="22"/>
                <w:szCs w:val="22"/>
              </w:rPr>
              <w:t xml:space="preserve">  </w:t>
            </w:r>
            <w:r w:rsidRPr="00DE299A">
              <w:rPr>
                <w:sz w:val="22"/>
                <w:szCs w:val="22"/>
              </w:rPr>
              <w:t>XVI</w:t>
            </w:r>
            <w:r w:rsidRPr="00DE299A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</w:rPr>
              <w:t>amžiuje</w:t>
            </w:r>
            <w:proofErr w:type="spellEnd"/>
            <w:r w:rsidRPr="00DE299A">
              <w:rPr>
                <w:sz w:val="22"/>
                <w:szCs w:val="22"/>
              </w:rPr>
              <w:t>?),</w:t>
            </w:r>
            <w:r w:rsidRPr="00DE299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i/>
                <w:iCs/>
                <w:sz w:val="22"/>
                <w:szCs w:val="22"/>
              </w:rPr>
              <w:t>Lietuvos</w:t>
            </w:r>
            <w:proofErr w:type="spellEnd"/>
            <w:r w:rsidRPr="00DE299A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i/>
                <w:iCs/>
                <w:sz w:val="22"/>
                <w:szCs w:val="22"/>
              </w:rPr>
              <w:t>istorijos</w:t>
            </w:r>
            <w:proofErr w:type="spellEnd"/>
            <w:r w:rsidRPr="00DE299A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i/>
                <w:iCs/>
                <w:sz w:val="22"/>
                <w:szCs w:val="22"/>
              </w:rPr>
              <w:t>metraštis</w:t>
            </w:r>
            <w:proofErr w:type="spellEnd"/>
            <w:r w:rsidRPr="00DE299A">
              <w:rPr>
                <w:sz w:val="22"/>
                <w:szCs w:val="22"/>
              </w:rPr>
              <w:t>.</w:t>
            </w:r>
          </w:p>
          <w:p w:rsidR="00196AFC" w:rsidRPr="00DE299A" w:rsidRDefault="00196AFC" w:rsidP="00196AFC">
            <w:pPr>
              <w:pStyle w:val="TableParagraph"/>
              <w:spacing w:before="120" w:line="276" w:lineRule="auto"/>
              <w:ind w:left="130"/>
              <w:jc w:val="both"/>
            </w:pPr>
            <w:r w:rsidRPr="00DE299A">
              <w:lastRenderedPageBreak/>
              <w:t>2016</w:t>
            </w:r>
            <w:r w:rsidRPr="00DE299A">
              <w:rPr>
                <w:spacing w:val="-1"/>
              </w:rPr>
              <w:t xml:space="preserve"> </w:t>
            </w:r>
            <w:r w:rsidRPr="00DE299A">
              <w:t>metai.2, Vilnius:</w:t>
            </w:r>
            <w:r w:rsidRPr="00DE299A">
              <w:rPr>
                <w:spacing w:val="1"/>
              </w:rPr>
              <w:t xml:space="preserve"> </w:t>
            </w:r>
            <w:r w:rsidRPr="00DE299A">
              <w:t>LII, 2017, p.</w:t>
            </w:r>
            <w:r w:rsidRPr="00DE299A">
              <w:rPr>
                <w:spacing w:val="2"/>
              </w:rPr>
              <w:t xml:space="preserve"> </w:t>
            </w:r>
            <w:r w:rsidRPr="00DE299A">
              <w:t>27–50. ISSN</w:t>
            </w:r>
          </w:p>
          <w:p w:rsidR="00196AFC" w:rsidRPr="00DE299A" w:rsidRDefault="00196AFC" w:rsidP="00196AFC">
            <w:pPr>
              <w:pStyle w:val="TableParagraph"/>
              <w:spacing w:before="120" w:line="276" w:lineRule="auto"/>
              <w:ind w:left="130"/>
              <w:jc w:val="both"/>
            </w:pPr>
            <w:r w:rsidRPr="00DE299A">
              <w:t>0202-3342</w:t>
            </w:r>
          </w:p>
          <w:p w:rsidR="00196AFC" w:rsidRPr="00DE299A" w:rsidRDefault="00196AFC" w:rsidP="00196AFC">
            <w:pPr>
              <w:pStyle w:val="TableParagraph"/>
              <w:spacing w:before="120" w:line="276" w:lineRule="auto"/>
              <w:ind w:left="130" w:right="202"/>
              <w:jc w:val="both"/>
            </w:pPr>
            <w:r w:rsidRPr="00DE299A">
              <w:t>Teisinio veiksnumo amžius Kazimiero teisyne</w:t>
            </w:r>
            <w:r w:rsidRPr="00DE299A">
              <w:rPr>
                <w:spacing w:val="1"/>
              </w:rPr>
              <w:t xml:space="preserve"> </w:t>
            </w:r>
            <w:r w:rsidRPr="00DE299A">
              <w:t>(1468 m.), jo kilmė ir metodinė reikšmė lietuvių</w:t>
            </w:r>
            <w:r w:rsidRPr="00DE299A">
              <w:rPr>
                <w:spacing w:val="-52"/>
              </w:rPr>
              <w:t xml:space="preserve"> </w:t>
            </w:r>
            <w:r w:rsidRPr="00DE299A">
              <w:t>papročių</w:t>
            </w:r>
            <w:r w:rsidRPr="00DE299A">
              <w:rPr>
                <w:spacing w:val="-1"/>
              </w:rPr>
              <w:t xml:space="preserve"> </w:t>
            </w:r>
            <w:r w:rsidRPr="00DE299A">
              <w:t>teisės iki</w:t>
            </w:r>
            <w:r w:rsidRPr="00DE299A">
              <w:rPr>
                <w:spacing w:val="1"/>
              </w:rPr>
              <w:t xml:space="preserve"> </w:t>
            </w:r>
            <w:r w:rsidRPr="00DE299A">
              <w:t>1529</w:t>
            </w:r>
            <w:r w:rsidRPr="00DE299A">
              <w:rPr>
                <w:spacing w:val="1"/>
              </w:rPr>
              <w:t xml:space="preserve"> </w:t>
            </w:r>
            <w:r w:rsidRPr="00DE299A">
              <w:t>m. veikimui</w:t>
            </w:r>
            <w:r w:rsidRPr="00DE299A">
              <w:rPr>
                <w:spacing w:val="1"/>
              </w:rPr>
              <w:t xml:space="preserve"> </w:t>
            </w:r>
            <w:r w:rsidRPr="00DE299A">
              <w:t>pažinti,</w:t>
            </w:r>
            <w:r w:rsidRPr="00DE299A">
              <w:rPr>
                <w:spacing w:val="1"/>
              </w:rPr>
              <w:t xml:space="preserve"> </w:t>
            </w:r>
            <w:r w:rsidRPr="00DE299A">
              <w:rPr>
                <w:i/>
                <w:iCs/>
              </w:rPr>
              <w:t>Lietuvos</w:t>
            </w:r>
            <w:r w:rsidRPr="00DE299A">
              <w:rPr>
                <w:i/>
                <w:iCs/>
                <w:spacing w:val="3"/>
              </w:rPr>
              <w:t xml:space="preserve"> </w:t>
            </w:r>
            <w:r w:rsidRPr="00DE299A">
              <w:rPr>
                <w:i/>
                <w:iCs/>
              </w:rPr>
              <w:t>Statutas:</w:t>
            </w:r>
            <w:r w:rsidRPr="00DE299A">
              <w:rPr>
                <w:i/>
                <w:iCs/>
                <w:spacing w:val="4"/>
              </w:rPr>
              <w:t xml:space="preserve"> </w:t>
            </w:r>
            <w:r w:rsidRPr="00DE299A">
              <w:rPr>
                <w:i/>
                <w:iCs/>
              </w:rPr>
              <w:t>Temidės</w:t>
            </w:r>
            <w:r w:rsidRPr="00DE299A">
              <w:rPr>
                <w:i/>
                <w:iCs/>
                <w:spacing w:val="3"/>
              </w:rPr>
              <w:t xml:space="preserve"> </w:t>
            </w:r>
            <w:r w:rsidRPr="00DE299A">
              <w:rPr>
                <w:i/>
                <w:iCs/>
              </w:rPr>
              <w:t>ir</w:t>
            </w:r>
            <w:r w:rsidRPr="00DE299A">
              <w:rPr>
                <w:i/>
                <w:iCs/>
                <w:spacing w:val="4"/>
              </w:rPr>
              <w:t xml:space="preserve"> </w:t>
            </w:r>
            <w:proofErr w:type="spellStart"/>
            <w:r w:rsidRPr="00DE299A">
              <w:rPr>
                <w:i/>
                <w:iCs/>
              </w:rPr>
              <w:t>Klėjos</w:t>
            </w:r>
            <w:proofErr w:type="spellEnd"/>
            <w:r w:rsidRPr="00DE299A">
              <w:rPr>
                <w:i/>
                <w:iCs/>
                <w:spacing w:val="3"/>
              </w:rPr>
              <w:t xml:space="preserve"> </w:t>
            </w:r>
            <w:r w:rsidRPr="00DE299A">
              <w:rPr>
                <w:i/>
                <w:iCs/>
              </w:rPr>
              <w:t>teritorijos</w:t>
            </w:r>
            <w:r w:rsidRPr="00DE299A">
              <w:t>.</w:t>
            </w:r>
            <w:r w:rsidRPr="00DE299A">
              <w:rPr>
                <w:spacing w:val="1"/>
              </w:rPr>
              <w:t xml:space="preserve"> </w:t>
            </w:r>
            <w:r w:rsidRPr="00DE299A">
              <w:t>Straipsnių rinkinys. Specialusis „Lietuvos</w:t>
            </w:r>
            <w:r w:rsidRPr="00DE299A">
              <w:rPr>
                <w:spacing w:val="1"/>
              </w:rPr>
              <w:t xml:space="preserve"> </w:t>
            </w:r>
            <w:r w:rsidRPr="00DE299A">
              <w:t>istorijos studijų“ leidinys</w:t>
            </w:r>
            <w:r w:rsidRPr="00DE299A">
              <w:rPr>
                <w:spacing w:val="1"/>
              </w:rPr>
              <w:t xml:space="preserve"> </w:t>
            </w:r>
            <w:r w:rsidRPr="00DE299A">
              <w:t>(t. 13).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Sud</w:t>
            </w:r>
            <w:proofErr w:type="spellEnd"/>
            <w:r w:rsidRPr="00DE299A">
              <w:t>. I.</w:t>
            </w:r>
            <w:r w:rsidRPr="00DE299A">
              <w:rPr>
                <w:spacing w:val="1"/>
              </w:rPr>
              <w:t xml:space="preserve"> </w:t>
            </w:r>
            <w:r w:rsidRPr="00DE299A">
              <w:t>VALIKONYTĖ</w:t>
            </w:r>
            <w:r w:rsidRPr="00DE299A">
              <w:rPr>
                <w:spacing w:val="-1"/>
              </w:rPr>
              <w:t xml:space="preserve"> </w:t>
            </w:r>
            <w:r w:rsidRPr="00DE299A">
              <w:t>ir N.</w:t>
            </w:r>
            <w:r w:rsidRPr="00DE299A">
              <w:rPr>
                <w:spacing w:val="-1"/>
              </w:rPr>
              <w:t xml:space="preserve"> </w:t>
            </w:r>
            <w:r w:rsidRPr="00DE299A">
              <w:t>ŠLIMIENĖ.</w:t>
            </w:r>
            <w:r w:rsidRPr="00DE299A">
              <w:rPr>
                <w:spacing w:val="-1"/>
              </w:rPr>
              <w:t xml:space="preserve"> </w:t>
            </w:r>
            <w:r w:rsidRPr="00DE299A">
              <w:t>Vilnius: Vilniaus</w:t>
            </w:r>
            <w:r w:rsidRPr="00DE299A">
              <w:rPr>
                <w:spacing w:val="1"/>
              </w:rPr>
              <w:t xml:space="preserve"> </w:t>
            </w:r>
            <w:r w:rsidRPr="00DE299A">
              <w:t>universiteto</w:t>
            </w:r>
            <w:r w:rsidRPr="00DE299A">
              <w:rPr>
                <w:spacing w:val="2"/>
              </w:rPr>
              <w:t xml:space="preserve"> </w:t>
            </w:r>
            <w:r w:rsidRPr="00DE299A">
              <w:t>leidykla,</w:t>
            </w:r>
            <w:r w:rsidRPr="00DE299A">
              <w:rPr>
                <w:spacing w:val="1"/>
              </w:rPr>
              <w:t xml:space="preserve"> </w:t>
            </w:r>
            <w:r w:rsidRPr="00DE299A">
              <w:t>2017,</w:t>
            </w:r>
            <w:r w:rsidRPr="00DE299A">
              <w:rPr>
                <w:spacing w:val="2"/>
              </w:rPr>
              <w:t xml:space="preserve"> </w:t>
            </w:r>
            <w:r w:rsidRPr="00DE299A">
              <w:t>p.</w:t>
            </w:r>
            <w:r w:rsidRPr="00DE299A">
              <w:rPr>
                <w:spacing w:val="4"/>
              </w:rPr>
              <w:t xml:space="preserve"> </w:t>
            </w:r>
            <w:r w:rsidRPr="00DE299A">
              <w:t>33–49. ISSN</w:t>
            </w:r>
            <w:r w:rsidRPr="00DE299A">
              <w:rPr>
                <w:spacing w:val="-6"/>
              </w:rPr>
              <w:t xml:space="preserve"> </w:t>
            </w:r>
            <w:r w:rsidRPr="00DE299A">
              <w:t>1822-4016.</w:t>
            </w:r>
            <w:r w:rsidRPr="00DE299A">
              <w:rPr>
                <w:spacing w:val="-4"/>
              </w:rPr>
              <w:t xml:space="preserve"> </w:t>
            </w:r>
            <w:r w:rsidRPr="00DE299A">
              <w:t>ISBN</w:t>
            </w:r>
            <w:r w:rsidRPr="00DE299A">
              <w:rPr>
                <w:spacing w:val="-5"/>
              </w:rPr>
              <w:t xml:space="preserve"> </w:t>
            </w:r>
            <w:r w:rsidRPr="00DE299A">
              <w:t>978-609-459-509-7 (internete).</w:t>
            </w:r>
            <w:r w:rsidRPr="00DE299A">
              <w:rPr>
                <w:spacing w:val="-2"/>
              </w:rPr>
              <w:t xml:space="preserve"> </w:t>
            </w:r>
            <w:r w:rsidRPr="00DE299A">
              <w:t>ISBN</w:t>
            </w:r>
            <w:r w:rsidRPr="00DE299A">
              <w:rPr>
                <w:spacing w:val="-3"/>
              </w:rPr>
              <w:t xml:space="preserve"> </w:t>
            </w:r>
            <w:r w:rsidRPr="00DE299A">
              <w:t>978-609-459-510-3 (spausdintas)</w:t>
            </w:r>
          </w:p>
          <w:p w:rsidR="00196AFC" w:rsidRPr="00DE299A" w:rsidRDefault="00196AFC" w:rsidP="00196AFC">
            <w:pPr>
              <w:pStyle w:val="TableParagraph"/>
              <w:spacing w:before="120" w:line="276" w:lineRule="auto"/>
              <w:ind w:left="130"/>
              <w:jc w:val="both"/>
            </w:pPr>
            <w:r w:rsidRPr="00DE299A">
              <w:rPr>
                <w:i/>
              </w:rPr>
              <w:t xml:space="preserve">Lietuvos Metrika. </w:t>
            </w:r>
            <w:r w:rsidRPr="00DE299A">
              <w:t xml:space="preserve">Knyga Nr. 21 (1536–1537). Užrašymų knyga 21 / Lithuanian </w:t>
            </w:r>
            <w:proofErr w:type="spellStart"/>
            <w:r w:rsidRPr="00DE299A">
              <w:t>Metrica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Book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No</w:t>
            </w:r>
            <w:proofErr w:type="spellEnd"/>
            <w:r w:rsidRPr="00DE299A">
              <w:t xml:space="preserve">. 21. </w:t>
            </w:r>
            <w:proofErr w:type="spellStart"/>
            <w:r w:rsidRPr="00DE299A">
              <w:t>Book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Inscriptions</w:t>
            </w:r>
            <w:proofErr w:type="spellEnd"/>
            <w:r w:rsidRPr="00DE299A">
              <w:t xml:space="preserve"> 21 / </w:t>
            </w:r>
            <w:proofErr w:type="spellStart"/>
            <w:r w:rsidRPr="00DE299A">
              <w:t>Литовская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Метрика</w:t>
            </w:r>
            <w:proofErr w:type="spellEnd"/>
            <w:r w:rsidRPr="00DE299A">
              <w:t xml:space="preserve">. </w:t>
            </w:r>
            <w:proofErr w:type="spellStart"/>
            <w:r w:rsidRPr="00DE299A">
              <w:t>Книга</w:t>
            </w:r>
            <w:proofErr w:type="spellEnd"/>
            <w:r w:rsidRPr="00DE299A">
              <w:t xml:space="preserve"> 21. </w:t>
            </w:r>
            <w:proofErr w:type="spellStart"/>
            <w:r w:rsidRPr="00DE299A">
              <w:t>Книга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записей</w:t>
            </w:r>
            <w:proofErr w:type="spellEnd"/>
            <w:r w:rsidRPr="00DE299A">
              <w:t xml:space="preserve"> 21. Parengė </w:t>
            </w:r>
            <w:r w:rsidRPr="00DE299A">
              <w:rPr>
                <w:smallCaps/>
              </w:rPr>
              <w:t>A. </w:t>
            </w:r>
            <w:proofErr w:type="spellStart"/>
            <w:r w:rsidRPr="00DE299A">
              <w:rPr>
                <w:smallCaps/>
              </w:rPr>
              <w:t>Dubonis</w:t>
            </w:r>
            <w:proofErr w:type="spellEnd"/>
            <w:r w:rsidRPr="00DE299A">
              <w:t xml:space="preserve">. Vilnius: Lietuvos istorijos institutas, 2019. </w:t>
            </w:r>
            <w:proofErr w:type="spellStart"/>
            <w:r w:rsidRPr="00DE299A">
              <w:t>Pp</w:t>
            </w:r>
            <w:proofErr w:type="spellEnd"/>
            <w:r w:rsidRPr="00DE299A">
              <w:t xml:space="preserve"> XXXII, 350, [2]: </w:t>
            </w:r>
            <w:proofErr w:type="spellStart"/>
            <w:r w:rsidRPr="00DE299A">
              <w:t>il</w:t>
            </w:r>
            <w:proofErr w:type="spellEnd"/>
            <w:r w:rsidRPr="00DE299A">
              <w:t>. Tiražas 250 egz. ISBN 978-609-8183-60-3</w:t>
            </w:r>
          </w:p>
          <w:p w:rsidR="00196AFC" w:rsidRPr="00DE299A" w:rsidRDefault="00196AFC" w:rsidP="00196AFC">
            <w:pPr>
              <w:pStyle w:val="TableParagraph"/>
              <w:spacing w:before="120" w:line="276" w:lineRule="auto"/>
              <w:ind w:left="130"/>
              <w:jc w:val="both"/>
            </w:pPr>
            <w:r w:rsidRPr="00DE299A">
              <w:rPr>
                <w:smallCaps/>
                <w:lang w:val="ru-RU"/>
              </w:rPr>
              <w:t>Дубонис, А</w:t>
            </w:r>
            <w:r w:rsidRPr="00DE299A">
              <w:rPr>
                <w:lang w:val="ru-RU"/>
              </w:rPr>
              <w:t>.,</w:t>
            </w:r>
            <w:r w:rsidRPr="00DE299A">
              <w:t xml:space="preserve"> </w:t>
            </w:r>
            <w:r w:rsidRPr="00DE299A">
              <w:rPr>
                <w:iCs/>
                <w:lang w:val="ru-RU"/>
              </w:rPr>
              <w:t xml:space="preserve">Литва и русь ВКЛ нач. </w:t>
            </w:r>
            <w:r w:rsidRPr="00DE299A">
              <w:t>XV</w:t>
            </w:r>
            <w:r w:rsidRPr="00DE299A">
              <w:rPr>
                <w:lang w:val="en-US"/>
              </w:rPr>
              <w:t>I</w:t>
            </w:r>
            <w:r w:rsidRPr="00DE299A">
              <w:rPr>
                <w:lang w:val="ru-RU"/>
              </w:rPr>
              <w:t xml:space="preserve"> – первой пол. </w:t>
            </w:r>
            <w:r w:rsidRPr="00DE299A">
              <w:t>XV</w:t>
            </w:r>
            <w:r w:rsidRPr="00DE299A">
              <w:rPr>
                <w:lang w:val="en-US"/>
              </w:rPr>
              <w:t>I</w:t>
            </w:r>
            <w:r w:rsidRPr="00DE299A">
              <w:t>I</w:t>
            </w:r>
            <w:r w:rsidRPr="00DE299A">
              <w:rPr>
                <w:lang w:val="ru-RU"/>
              </w:rPr>
              <w:t xml:space="preserve"> в.:</w:t>
            </w:r>
            <w:r w:rsidRPr="00DE299A">
              <w:t xml:space="preserve"> </w:t>
            </w:r>
            <w:r w:rsidRPr="00DE299A">
              <w:rPr>
                <w:lang w:val="ru-RU"/>
              </w:rPr>
              <w:t xml:space="preserve">между </w:t>
            </w:r>
            <w:proofErr w:type="spellStart"/>
            <w:r w:rsidRPr="00DE299A">
              <w:rPr>
                <w:i/>
                <w:iCs/>
                <w:lang w:val="en-US"/>
              </w:rPr>
              <w:t>natio</w:t>
            </w:r>
            <w:proofErr w:type="spellEnd"/>
            <w:r w:rsidRPr="00DE299A">
              <w:rPr>
                <w:lang w:val="ru-RU"/>
              </w:rPr>
              <w:t xml:space="preserve"> и </w:t>
            </w:r>
            <w:proofErr w:type="spellStart"/>
            <w:r w:rsidRPr="00DE299A">
              <w:rPr>
                <w:i/>
                <w:iCs/>
                <w:lang w:val="en-US"/>
              </w:rPr>
              <w:t>confessio</w:t>
            </w:r>
            <w:proofErr w:type="spellEnd"/>
            <w:r w:rsidRPr="00DE299A">
              <w:rPr>
                <w:iCs/>
                <w:lang w:val="ru-RU"/>
              </w:rPr>
              <w:t xml:space="preserve">, </w:t>
            </w:r>
            <w:r w:rsidRPr="00DE299A">
              <w:rPr>
                <w:i/>
                <w:lang w:val="ru-RU"/>
              </w:rPr>
              <w:t xml:space="preserve">Религия и русь </w:t>
            </w:r>
            <w:r w:rsidRPr="00DE299A">
              <w:rPr>
                <w:i/>
                <w:lang w:val="en-US"/>
              </w:rPr>
              <w:t>XV</w:t>
            </w:r>
            <w:r w:rsidRPr="00DE299A">
              <w:rPr>
                <w:i/>
                <w:lang w:val="ru-RU"/>
              </w:rPr>
              <w:t>–</w:t>
            </w:r>
            <w:r w:rsidRPr="00DE299A">
              <w:rPr>
                <w:i/>
                <w:lang w:val="en-US"/>
              </w:rPr>
              <w:t>XVIII </w:t>
            </w:r>
            <w:r w:rsidRPr="00DE299A">
              <w:rPr>
                <w:i/>
                <w:lang w:val="ru-RU"/>
              </w:rPr>
              <w:t>вв</w:t>
            </w:r>
            <w:r w:rsidRPr="00DE299A">
              <w:rPr>
                <w:lang w:val="ru-RU"/>
              </w:rPr>
              <w:t xml:space="preserve">. Отв. сост., отв. ред. серии </w:t>
            </w:r>
            <w:r w:rsidRPr="00DE299A">
              <w:rPr>
                <w:smallCaps/>
                <w:lang w:val="ru-RU"/>
              </w:rPr>
              <w:t>А. В. Доронин</w:t>
            </w:r>
            <w:r w:rsidRPr="00DE299A">
              <w:rPr>
                <w:lang w:val="ru-RU"/>
              </w:rPr>
              <w:t xml:space="preserve">. Москва: Политическая энциклопедия, 2020, </w:t>
            </w:r>
            <w:r w:rsidRPr="00DE299A">
              <w:t>p</w:t>
            </w:r>
            <w:r w:rsidRPr="00DE299A">
              <w:rPr>
                <w:lang w:val="ru-RU"/>
              </w:rPr>
              <w:t>.</w:t>
            </w:r>
            <w:r w:rsidRPr="00DE299A">
              <w:t> </w:t>
            </w:r>
            <w:r w:rsidRPr="00DE299A">
              <w:rPr>
                <w:lang w:val="ru-RU"/>
              </w:rPr>
              <w:t>1</w:t>
            </w:r>
            <w:r w:rsidRPr="00DE299A">
              <w:t>73</w:t>
            </w:r>
            <w:r w:rsidRPr="00DE299A">
              <w:rPr>
                <w:lang w:val="ru-RU"/>
              </w:rPr>
              <w:t>–18</w:t>
            </w:r>
            <w:r w:rsidRPr="00DE299A">
              <w:t>5</w:t>
            </w:r>
            <w:r w:rsidRPr="00DE299A">
              <w:rPr>
                <w:lang w:val="ru-RU"/>
              </w:rPr>
              <w:t xml:space="preserve">. </w:t>
            </w:r>
            <w:r w:rsidRPr="00DE299A">
              <w:t>ISBN 978-5-8243-2401-3</w:t>
            </w:r>
          </w:p>
          <w:p w:rsidR="00196AFC" w:rsidRPr="00DE299A" w:rsidRDefault="00196AFC" w:rsidP="00196AFC">
            <w:pPr>
              <w:spacing w:line="276" w:lineRule="auto"/>
              <w:ind w:left="192"/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DE299A">
              <w:rPr>
                <w:smallCaps/>
                <w:sz w:val="22"/>
                <w:szCs w:val="22"/>
              </w:rPr>
              <w:t>Dubonis</w:t>
            </w:r>
            <w:proofErr w:type="spellEnd"/>
            <w:r w:rsidRPr="00DE299A">
              <w:rPr>
                <w:sz w:val="22"/>
                <w:szCs w:val="22"/>
              </w:rPr>
              <w:t>,</w:t>
            </w:r>
            <w:r w:rsidRPr="00DE299A">
              <w:rPr>
                <w:sz w:val="22"/>
                <w:szCs w:val="22"/>
                <w:lang w:val="en-US"/>
              </w:rPr>
              <w:t xml:space="preserve"> </w:t>
            </w:r>
            <w:r w:rsidRPr="00DE299A">
              <w:rPr>
                <w:sz w:val="22"/>
                <w:szCs w:val="22"/>
              </w:rPr>
              <w:t xml:space="preserve">A., On the Lithuanian National </w:t>
            </w:r>
            <w:r w:rsidRPr="00DE299A">
              <w:rPr>
                <w:sz w:val="22"/>
                <w:szCs w:val="22"/>
              </w:rPr>
              <w:t xml:space="preserve">    </w:t>
            </w:r>
            <w:r w:rsidRPr="00DE299A">
              <w:rPr>
                <w:sz w:val="22"/>
                <w:szCs w:val="22"/>
              </w:rPr>
              <w:t xml:space="preserve">Identity in the Early Modern Period (late 15th–first half of the 17th centuries), </w:t>
            </w:r>
            <w:proofErr w:type="spellStart"/>
            <w:r w:rsidRPr="00DE299A">
              <w:rPr>
                <w:rStyle w:val="Emphasis"/>
                <w:sz w:val="22"/>
                <w:szCs w:val="22"/>
              </w:rPr>
              <w:t>Lituanistyka</w:t>
            </w:r>
            <w:proofErr w:type="spellEnd"/>
            <w:r w:rsidRPr="00DE299A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rStyle w:val="Emphasis"/>
                <w:sz w:val="22"/>
                <w:szCs w:val="22"/>
              </w:rPr>
              <w:t>i</w:t>
            </w:r>
            <w:proofErr w:type="spellEnd"/>
            <w:r w:rsidRPr="00DE299A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rStyle w:val="Emphasis"/>
                <w:sz w:val="22"/>
                <w:szCs w:val="22"/>
              </w:rPr>
              <w:t>wschodoznawstwo</w:t>
            </w:r>
            <w:proofErr w:type="spellEnd"/>
            <w:r w:rsidRPr="00DE299A">
              <w:rPr>
                <w:rStyle w:val="Emphasis"/>
                <w:sz w:val="22"/>
                <w:szCs w:val="22"/>
              </w:rPr>
              <w:t xml:space="preserve">. </w:t>
            </w:r>
            <w:proofErr w:type="spellStart"/>
            <w:r w:rsidRPr="00DE299A">
              <w:rPr>
                <w:rStyle w:val="Emphasis"/>
                <w:sz w:val="22"/>
                <w:szCs w:val="22"/>
              </w:rPr>
              <w:t>Studia</w:t>
            </w:r>
            <w:proofErr w:type="spellEnd"/>
            <w:r w:rsidRPr="00DE299A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rStyle w:val="Emphasis"/>
                <w:sz w:val="22"/>
                <w:szCs w:val="22"/>
              </w:rPr>
              <w:t>dedykowane</w:t>
            </w:r>
            <w:proofErr w:type="spellEnd"/>
            <w:r w:rsidRPr="00DE299A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rStyle w:val="Emphasis"/>
                <w:sz w:val="22"/>
                <w:szCs w:val="22"/>
              </w:rPr>
              <w:t>Profesorowi</w:t>
            </w:r>
            <w:proofErr w:type="spellEnd"/>
            <w:r w:rsidRPr="00DE299A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rStyle w:val="Emphasis"/>
                <w:sz w:val="22"/>
                <w:szCs w:val="22"/>
              </w:rPr>
              <w:t>Krzysztofowi</w:t>
            </w:r>
            <w:proofErr w:type="spellEnd"/>
            <w:r w:rsidRPr="00DE299A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rStyle w:val="Emphasis"/>
                <w:sz w:val="22"/>
                <w:szCs w:val="22"/>
              </w:rPr>
              <w:t>Pietkiewiczowi</w:t>
            </w:r>
            <w:proofErr w:type="spellEnd"/>
            <w:r w:rsidRPr="00DE299A">
              <w:rPr>
                <w:sz w:val="22"/>
                <w:szCs w:val="22"/>
              </w:rPr>
              <w:t xml:space="preserve">, red. G. </w:t>
            </w:r>
            <w:proofErr w:type="spellStart"/>
            <w:r w:rsidRPr="00DE299A">
              <w:rPr>
                <w:sz w:val="22"/>
                <w:szCs w:val="22"/>
              </w:rPr>
              <w:t>Błaszczyk</w:t>
            </w:r>
            <w:proofErr w:type="spellEnd"/>
            <w:r w:rsidRPr="00DE299A">
              <w:rPr>
                <w:sz w:val="22"/>
                <w:szCs w:val="22"/>
              </w:rPr>
              <w:t xml:space="preserve">, G. </w:t>
            </w:r>
            <w:proofErr w:type="spellStart"/>
            <w:r w:rsidRPr="00DE299A">
              <w:rPr>
                <w:sz w:val="22"/>
                <w:szCs w:val="22"/>
              </w:rPr>
              <w:t>Skrukwa</w:t>
            </w:r>
            <w:proofErr w:type="spellEnd"/>
            <w:r w:rsidRPr="00DE299A">
              <w:rPr>
                <w:sz w:val="22"/>
                <w:szCs w:val="22"/>
              </w:rPr>
              <w:t xml:space="preserve">, M. </w:t>
            </w:r>
            <w:proofErr w:type="spellStart"/>
            <w:r w:rsidRPr="00DE299A">
              <w:rPr>
                <w:sz w:val="22"/>
                <w:szCs w:val="22"/>
              </w:rPr>
              <w:t>Studenna-Skrukwa</w:t>
            </w:r>
            <w:proofErr w:type="spellEnd"/>
            <w:r w:rsidRPr="00DE299A">
              <w:rPr>
                <w:sz w:val="22"/>
                <w:szCs w:val="22"/>
              </w:rPr>
              <w:t xml:space="preserve">. </w:t>
            </w:r>
            <w:proofErr w:type="spellStart"/>
            <w:r w:rsidRPr="00DE299A">
              <w:rPr>
                <w:sz w:val="22"/>
                <w:szCs w:val="22"/>
              </w:rPr>
              <w:t>Poznań</w:t>
            </w:r>
            <w:proofErr w:type="spellEnd"/>
            <w:r w:rsidRPr="00DE299A">
              <w:rPr>
                <w:sz w:val="22"/>
                <w:szCs w:val="22"/>
              </w:rPr>
              <w:t>: UAM, 2020, p. 91–99. ISBN 978-83-66355-46-0</w:t>
            </w:r>
          </w:p>
          <w:p w:rsidR="00D83738" w:rsidRPr="00DE299A" w:rsidRDefault="00D83738" w:rsidP="00196AFC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D83738" w:rsidRPr="00DE299A" w:rsidTr="00DE2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left w:val="single" w:sz="12" w:space="0" w:color="auto"/>
            </w:tcBorders>
          </w:tcPr>
          <w:p w:rsidR="00D83738" w:rsidRPr="00DE299A" w:rsidRDefault="00B07A61" w:rsidP="00B07A61">
            <w:pPr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</w:rPr>
              <w:lastRenderedPageBreak/>
              <w:t>Darius</w:t>
            </w:r>
            <w:r w:rsidRPr="00DE299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</w:rPr>
              <w:t>Antanavičius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83738" w:rsidRPr="00DE299A" w:rsidRDefault="00B07A61">
            <w:pPr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  <w:lang w:val="lt-LT"/>
              </w:rPr>
              <w:t>Dr.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07A61" w:rsidRPr="00DE299A" w:rsidRDefault="00B07A61" w:rsidP="002E49BB">
            <w:pPr>
              <w:pStyle w:val="TableParagraph"/>
              <w:spacing w:line="244" w:lineRule="auto"/>
              <w:ind w:left="130" w:right="154"/>
              <w:rPr>
                <w:i/>
              </w:rPr>
            </w:pPr>
            <w:r w:rsidRPr="00DE299A">
              <w:rPr>
                <w:i/>
              </w:rPr>
              <w:t>Kauno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miesto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aktai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XVI–XVIII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a.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Tarybos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knyga</w:t>
            </w:r>
            <w:r w:rsidRPr="00DE299A">
              <w:rPr>
                <w:i/>
                <w:spacing w:val="-52"/>
              </w:rPr>
              <w:t xml:space="preserve"> </w:t>
            </w:r>
            <w:r w:rsidRPr="00DE299A">
              <w:rPr>
                <w:i/>
              </w:rPr>
              <w:t>1568–1570/71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//</w:t>
            </w:r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Acta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civilia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Caunensia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saec</w:t>
            </w:r>
            <w:proofErr w:type="spellEnd"/>
            <w:r w:rsidRPr="00DE299A">
              <w:rPr>
                <w:i/>
              </w:rPr>
              <w:t>.</w:t>
            </w:r>
            <w:r w:rsidR="002E49BB" w:rsidRPr="00DE299A">
              <w:rPr>
                <w:i/>
              </w:rPr>
              <w:t xml:space="preserve"> </w:t>
            </w:r>
            <w:r w:rsidRPr="00DE299A">
              <w:rPr>
                <w:i/>
              </w:rPr>
              <w:t>XVI–XVIII.</w:t>
            </w:r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Liber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consularis</w:t>
            </w:r>
            <w:proofErr w:type="spellEnd"/>
            <w:r w:rsidRPr="00DE299A">
              <w:rPr>
                <w:i/>
                <w:spacing w:val="3"/>
              </w:rPr>
              <w:t xml:space="preserve"> </w:t>
            </w:r>
            <w:r w:rsidRPr="00DE299A">
              <w:rPr>
                <w:i/>
              </w:rPr>
              <w:t>1568–</w:t>
            </w:r>
          </w:p>
          <w:p w:rsidR="00B07A61" w:rsidRPr="00DE299A" w:rsidRDefault="00B07A61" w:rsidP="002E49BB">
            <w:pPr>
              <w:pStyle w:val="TableParagraph"/>
              <w:spacing w:before="6" w:line="244" w:lineRule="auto"/>
              <w:ind w:left="130" w:right="206"/>
            </w:pPr>
            <w:r w:rsidRPr="00DE299A">
              <w:rPr>
                <w:i/>
              </w:rPr>
              <w:t xml:space="preserve">1570/71, </w:t>
            </w:r>
            <w:r w:rsidRPr="00DE299A">
              <w:t>parengė</w:t>
            </w:r>
            <w:r w:rsidRPr="00DE299A">
              <w:rPr>
                <w:spacing w:val="1"/>
              </w:rPr>
              <w:t xml:space="preserve"> </w:t>
            </w:r>
            <w:r w:rsidRPr="00DE299A">
              <w:t>D. Antanavičius,</w:t>
            </w:r>
            <w:r w:rsidRPr="00DE299A">
              <w:rPr>
                <w:spacing w:val="1"/>
              </w:rPr>
              <w:t xml:space="preserve"> </w:t>
            </w:r>
            <w:r w:rsidRPr="00DE299A">
              <w:t>Vilnius:</w:t>
            </w:r>
            <w:r w:rsidRPr="00DE299A">
              <w:rPr>
                <w:spacing w:val="2"/>
              </w:rPr>
              <w:t xml:space="preserve"> </w:t>
            </w:r>
            <w:r w:rsidRPr="00DE299A">
              <w:t>LII</w:t>
            </w:r>
            <w:r w:rsidRPr="00DE299A">
              <w:rPr>
                <w:spacing w:val="1"/>
              </w:rPr>
              <w:t xml:space="preserve"> </w:t>
            </w:r>
            <w:r w:rsidRPr="00DE299A">
              <w:t>leidykla,</w:t>
            </w:r>
            <w:r w:rsidRPr="00DE299A">
              <w:rPr>
                <w:spacing w:val="-1"/>
              </w:rPr>
              <w:t xml:space="preserve"> </w:t>
            </w:r>
            <w:r w:rsidRPr="00DE299A">
              <w:t>2015, XXXIV+290</w:t>
            </w:r>
            <w:r w:rsidRPr="00DE299A">
              <w:rPr>
                <w:spacing w:val="2"/>
              </w:rPr>
              <w:t xml:space="preserve"> </w:t>
            </w:r>
            <w:r w:rsidRPr="00DE299A">
              <w:t>p. (ISBN</w:t>
            </w:r>
            <w:r w:rsidRPr="00DE299A">
              <w:rPr>
                <w:spacing w:val="-1"/>
              </w:rPr>
              <w:t xml:space="preserve"> </w:t>
            </w:r>
            <w:r w:rsidRPr="00DE299A">
              <w:t>978-609-8183-03-0)</w:t>
            </w:r>
          </w:p>
          <w:p w:rsidR="00B07A61" w:rsidRPr="00DE299A" w:rsidRDefault="00B07A61" w:rsidP="002E49BB">
            <w:pPr>
              <w:pStyle w:val="TableParagraph"/>
              <w:spacing w:line="244" w:lineRule="auto"/>
              <w:ind w:left="130" w:right="188"/>
            </w:pPr>
            <w:r w:rsidRPr="00DE299A">
              <w:t>Antanavičius, D. „1695 m. Kražių</w:t>
            </w:r>
            <w:r w:rsidRPr="00DE299A">
              <w:rPr>
                <w:spacing w:val="1"/>
              </w:rPr>
              <w:t xml:space="preserve"> </w:t>
            </w:r>
            <w:r w:rsidRPr="00DE299A">
              <w:t>rankraščio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chronogramos</w:t>
            </w:r>
            <w:proofErr w:type="spellEnd"/>
            <w:r w:rsidRPr="00DE299A">
              <w:rPr>
                <w:spacing w:val="2"/>
              </w:rPr>
              <w:t xml:space="preserve"> </w:t>
            </w:r>
            <w:r w:rsidRPr="00DE299A">
              <w:t>ir</w:t>
            </w:r>
            <w:r w:rsidRPr="00DE299A">
              <w:rPr>
                <w:spacing w:val="3"/>
              </w:rPr>
              <w:t xml:space="preserve"> </w:t>
            </w:r>
            <w:proofErr w:type="spellStart"/>
            <w:r w:rsidRPr="00DE299A">
              <w:t>chronostichai</w:t>
            </w:r>
            <w:proofErr w:type="spellEnd"/>
            <w:r w:rsidRPr="00DE299A">
              <w:t>“,</w:t>
            </w:r>
            <w:r w:rsidRPr="00DE299A">
              <w:rPr>
                <w:spacing w:val="5"/>
              </w:rPr>
              <w:t xml:space="preserve"> </w:t>
            </w:r>
            <w:r w:rsidRPr="00DE299A">
              <w:rPr>
                <w:i/>
              </w:rPr>
              <w:t>Senoji</w:t>
            </w:r>
            <w:r w:rsidRPr="00DE299A">
              <w:rPr>
                <w:i/>
                <w:spacing w:val="4"/>
              </w:rPr>
              <w:t xml:space="preserve"> </w:t>
            </w:r>
            <w:r w:rsidRPr="00DE299A">
              <w:rPr>
                <w:i/>
              </w:rPr>
              <w:t>Lietuvos</w:t>
            </w:r>
            <w:r w:rsidRPr="00DE299A">
              <w:rPr>
                <w:i/>
                <w:spacing w:val="-52"/>
              </w:rPr>
              <w:t xml:space="preserve"> </w:t>
            </w:r>
            <w:r w:rsidRPr="00DE299A">
              <w:rPr>
                <w:i/>
              </w:rPr>
              <w:t>literatūra,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t>t.</w:t>
            </w:r>
            <w:r w:rsidRPr="00DE299A">
              <w:rPr>
                <w:spacing w:val="2"/>
              </w:rPr>
              <w:t xml:space="preserve"> </w:t>
            </w:r>
            <w:r w:rsidRPr="00DE299A">
              <w:t>39,</w:t>
            </w:r>
            <w:r w:rsidRPr="00DE299A">
              <w:rPr>
                <w:spacing w:val="2"/>
              </w:rPr>
              <w:t xml:space="preserve"> </w:t>
            </w:r>
            <w:r w:rsidRPr="00DE299A">
              <w:t>Vilnius:</w:t>
            </w:r>
            <w:r w:rsidRPr="00DE299A">
              <w:rPr>
                <w:spacing w:val="3"/>
              </w:rPr>
              <w:t xml:space="preserve"> </w:t>
            </w:r>
            <w:r w:rsidRPr="00DE299A">
              <w:t>Lietuvių</w:t>
            </w:r>
            <w:r w:rsidRPr="00DE299A">
              <w:rPr>
                <w:spacing w:val="1"/>
              </w:rPr>
              <w:t xml:space="preserve"> </w:t>
            </w:r>
            <w:r w:rsidRPr="00DE299A">
              <w:t>literatūros</w:t>
            </w:r>
            <w:r w:rsidRPr="00DE299A">
              <w:rPr>
                <w:spacing w:val="2"/>
              </w:rPr>
              <w:t xml:space="preserve"> </w:t>
            </w:r>
            <w:r w:rsidRPr="00DE299A">
              <w:t>ir</w:t>
            </w:r>
            <w:r w:rsidRPr="00DE299A">
              <w:rPr>
                <w:spacing w:val="1"/>
              </w:rPr>
              <w:t xml:space="preserve"> </w:t>
            </w:r>
            <w:r w:rsidRPr="00DE299A">
              <w:t>tautosakos institutas,</w:t>
            </w:r>
            <w:r w:rsidRPr="00DE299A">
              <w:rPr>
                <w:spacing w:val="1"/>
              </w:rPr>
              <w:t xml:space="preserve"> </w:t>
            </w:r>
            <w:r w:rsidRPr="00DE299A">
              <w:t>2015, p.</w:t>
            </w:r>
            <w:r w:rsidRPr="00DE299A">
              <w:rPr>
                <w:spacing w:val="3"/>
              </w:rPr>
              <w:t xml:space="preserve"> </w:t>
            </w:r>
            <w:r w:rsidRPr="00DE299A">
              <w:t>53–80 (ISSN</w:t>
            </w:r>
            <w:r w:rsidR="002E49BB" w:rsidRPr="00DE299A">
              <w:t xml:space="preserve"> </w:t>
            </w:r>
            <w:r w:rsidRPr="00DE299A">
              <w:t>1822-3656)</w:t>
            </w:r>
          </w:p>
          <w:p w:rsidR="00B07A61" w:rsidRPr="00DE299A" w:rsidRDefault="00B07A61" w:rsidP="002E49BB">
            <w:pPr>
              <w:pStyle w:val="TableParagraph"/>
              <w:ind w:left="96"/>
            </w:pPr>
            <w:r w:rsidRPr="00DE299A">
              <w:rPr>
                <w:i/>
              </w:rPr>
              <w:t>Kražių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kolegijos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knygų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sąrašas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1803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m.,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lastRenderedPageBreak/>
              <w:t>parengė</w:t>
            </w:r>
            <w:r w:rsidR="002E49BB" w:rsidRPr="00DE299A">
              <w:t xml:space="preserve"> </w:t>
            </w:r>
            <w:r w:rsidRPr="00DE299A">
              <w:t>D. Antanavičius</w:t>
            </w:r>
            <w:r w:rsidRPr="00DE299A">
              <w:rPr>
                <w:spacing w:val="2"/>
              </w:rPr>
              <w:t xml:space="preserve"> </w:t>
            </w:r>
            <w:r w:rsidRPr="00DE299A">
              <w:rPr>
                <w:i/>
              </w:rPr>
              <w:t>//</w:t>
            </w:r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Elenchus</w:t>
            </w:r>
            <w:proofErr w:type="spellEnd"/>
            <w:r w:rsidRPr="00DE299A">
              <w:rPr>
                <w:i/>
              </w:rPr>
              <w:t xml:space="preserve"> </w:t>
            </w:r>
            <w:proofErr w:type="spellStart"/>
            <w:r w:rsidRPr="00DE299A">
              <w:rPr>
                <w:i/>
              </w:rPr>
              <w:t>librorum</w:t>
            </w:r>
            <w:proofErr w:type="spellEnd"/>
            <w:r w:rsidRPr="00DE299A">
              <w:rPr>
                <w:i/>
              </w:rPr>
              <w:t xml:space="preserve"> </w:t>
            </w:r>
            <w:proofErr w:type="spellStart"/>
            <w:r w:rsidRPr="00DE299A">
              <w:rPr>
                <w:i/>
              </w:rPr>
              <w:t>veteris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collegii</w:t>
            </w:r>
            <w:proofErr w:type="spellEnd"/>
            <w:r w:rsidRPr="00DE299A">
              <w:rPr>
                <w:i/>
                <w:spacing w:val="4"/>
              </w:rPr>
              <w:t xml:space="preserve"> </w:t>
            </w:r>
            <w:proofErr w:type="spellStart"/>
            <w:r w:rsidRPr="00DE299A">
              <w:rPr>
                <w:i/>
              </w:rPr>
              <w:t>Crosensis</w:t>
            </w:r>
            <w:proofErr w:type="spellEnd"/>
            <w:r w:rsidRPr="00DE299A">
              <w:rPr>
                <w:i/>
                <w:spacing w:val="3"/>
              </w:rPr>
              <w:t xml:space="preserve"> </w:t>
            </w:r>
            <w:proofErr w:type="spellStart"/>
            <w:r w:rsidRPr="00DE299A">
              <w:rPr>
                <w:i/>
              </w:rPr>
              <w:t>anno</w:t>
            </w:r>
            <w:proofErr w:type="spellEnd"/>
            <w:r w:rsidRPr="00DE299A">
              <w:rPr>
                <w:i/>
                <w:spacing w:val="3"/>
              </w:rPr>
              <w:t xml:space="preserve"> </w:t>
            </w:r>
            <w:r w:rsidRPr="00DE299A">
              <w:rPr>
                <w:i/>
              </w:rPr>
              <w:t>1803</w:t>
            </w:r>
            <w:r w:rsidRPr="00DE299A">
              <w:rPr>
                <w:i/>
                <w:spacing w:val="4"/>
              </w:rPr>
              <w:t xml:space="preserve"> </w:t>
            </w:r>
            <w:proofErr w:type="spellStart"/>
            <w:r w:rsidRPr="00DE299A">
              <w:rPr>
                <w:i/>
              </w:rPr>
              <w:t>compilatus</w:t>
            </w:r>
            <w:proofErr w:type="spellEnd"/>
            <w:r w:rsidRPr="00DE299A">
              <w:t>,</w:t>
            </w:r>
            <w:r w:rsidRPr="00DE299A">
              <w:rPr>
                <w:spacing w:val="3"/>
              </w:rPr>
              <w:t xml:space="preserve"> </w:t>
            </w:r>
            <w:proofErr w:type="spellStart"/>
            <w:r w:rsidRPr="00DE299A">
              <w:t>edidit</w:t>
            </w:r>
            <w:proofErr w:type="spellEnd"/>
            <w:r w:rsidR="002E49BB" w:rsidRPr="00DE299A">
              <w:t xml:space="preserve"> </w:t>
            </w:r>
            <w:r w:rsidRPr="00DE299A">
              <w:t>D.</w:t>
            </w:r>
            <w:r w:rsidRPr="00DE299A">
              <w:rPr>
                <w:spacing w:val="1"/>
              </w:rPr>
              <w:t xml:space="preserve"> </w:t>
            </w:r>
            <w:r w:rsidRPr="00DE299A">
              <w:t>Antanavičius,</w:t>
            </w:r>
            <w:r w:rsidRPr="00DE299A">
              <w:rPr>
                <w:spacing w:val="2"/>
              </w:rPr>
              <w:t xml:space="preserve"> </w:t>
            </w:r>
            <w:r w:rsidRPr="00DE299A">
              <w:t>Vilnius,</w:t>
            </w:r>
            <w:r w:rsidRPr="00DE299A">
              <w:rPr>
                <w:spacing w:val="1"/>
              </w:rPr>
              <w:t xml:space="preserve"> </w:t>
            </w:r>
            <w:r w:rsidRPr="00DE299A">
              <w:t>2017–2018,</w:t>
            </w:r>
            <w:r w:rsidRPr="00DE299A">
              <w:rPr>
                <w:spacing w:val="2"/>
              </w:rPr>
              <w:t xml:space="preserve"> </w:t>
            </w:r>
            <w:r w:rsidRPr="00DE299A">
              <w:t>t.</w:t>
            </w:r>
            <w:r w:rsidRPr="00DE299A">
              <w:rPr>
                <w:spacing w:val="2"/>
              </w:rPr>
              <w:t xml:space="preserve"> </w:t>
            </w:r>
            <w:r w:rsidRPr="00DE299A">
              <w:t>1–2</w:t>
            </w:r>
          </w:p>
          <w:p w:rsidR="00D83738" w:rsidRPr="00DE299A" w:rsidRDefault="00B07A61" w:rsidP="002E49BB">
            <w:pPr>
              <w:pStyle w:val="TableParagraph"/>
              <w:spacing w:line="244" w:lineRule="auto"/>
              <w:ind w:left="96" w:right="74"/>
              <w:jc w:val="both"/>
            </w:pPr>
            <w:r w:rsidRPr="00DE299A">
              <w:rPr>
                <w:i/>
              </w:rPr>
              <w:t>Vilniaus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katedros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bažnyčios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kapitulos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posėdžių</w:t>
            </w:r>
            <w:r w:rsidRPr="00DE299A">
              <w:rPr>
                <w:i/>
                <w:spacing w:val="-52"/>
              </w:rPr>
              <w:t xml:space="preserve"> </w:t>
            </w:r>
            <w:r w:rsidRPr="00DE299A">
              <w:rPr>
                <w:i/>
              </w:rPr>
              <w:t>protokolai</w:t>
            </w:r>
            <w:r w:rsidRPr="00DE299A">
              <w:rPr>
                <w:i/>
                <w:spacing w:val="4"/>
              </w:rPr>
              <w:t xml:space="preserve"> </w:t>
            </w:r>
            <w:r w:rsidRPr="00DE299A">
              <w:rPr>
                <w:i/>
              </w:rPr>
              <w:t>XVI–XVIII</w:t>
            </w:r>
            <w:r w:rsidRPr="00DE299A">
              <w:rPr>
                <w:i/>
                <w:spacing w:val="5"/>
              </w:rPr>
              <w:t xml:space="preserve"> </w:t>
            </w:r>
            <w:r w:rsidRPr="00DE299A">
              <w:rPr>
                <w:i/>
              </w:rPr>
              <w:t>a.</w:t>
            </w:r>
            <w:r w:rsidRPr="00DE299A">
              <w:rPr>
                <w:i/>
                <w:spacing w:val="3"/>
              </w:rPr>
              <w:t xml:space="preserve"> </w:t>
            </w:r>
            <w:r w:rsidRPr="00DE299A">
              <w:rPr>
                <w:i/>
              </w:rPr>
              <w:t>Tomas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1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(1502–1533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m.)//</w:t>
            </w:r>
            <w:proofErr w:type="spellStart"/>
            <w:r w:rsidRPr="00DE299A">
              <w:rPr>
                <w:i/>
              </w:rPr>
              <w:t>Acta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ecclesiae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cathedralis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capituli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Vilnensis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saec</w:t>
            </w:r>
            <w:proofErr w:type="spellEnd"/>
            <w:r w:rsidRPr="00DE299A">
              <w:rPr>
                <w:i/>
              </w:rPr>
              <w:t>.</w:t>
            </w:r>
            <w:r w:rsidRPr="00DE299A">
              <w:rPr>
                <w:i/>
                <w:spacing w:val="30"/>
              </w:rPr>
              <w:t xml:space="preserve"> </w:t>
            </w:r>
            <w:r w:rsidRPr="00DE299A">
              <w:rPr>
                <w:i/>
              </w:rPr>
              <w:t>XVI–XVIII.</w:t>
            </w:r>
            <w:r w:rsidRPr="00DE299A">
              <w:rPr>
                <w:i/>
                <w:spacing w:val="29"/>
              </w:rPr>
              <w:t xml:space="preserve"> </w:t>
            </w:r>
            <w:r w:rsidRPr="00DE299A">
              <w:rPr>
                <w:i/>
              </w:rPr>
              <w:t>Tomus</w:t>
            </w:r>
            <w:r w:rsidRPr="00DE299A">
              <w:rPr>
                <w:i/>
                <w:spacing w:val="30"/>
              </w:rPr>
              <w:t xml:space="preserve"> </w:t>
            </w:r>
            <w:r w:rsidRPr="00DE299A">
              <w:rPr>
                <w:i/>
              </w:rPr>
              <w:t>I</w:t>
            </w:r>
            <w:r w:rsidRPr="00DE299A">
              <w:rPr>
                <w:i/>
                <w:spacing w:val="31"/>
              </w:rPr>
              <w:t xml:space="preserve"> </w:t>
            </w:r>
            <w:r w:rsidRPr="00DE299A">
              <w:rPr>
                <w:i/>
              </w:rPr>
              <w:t>(1502–1533),</w:t>
            </w:r>
            <w:r w:rsidRPr="00DE299A">
              <w:rPr>
                <w:i/>
                <w:spacing w:val="30"/>
              </w:rPr>
              <w:t xml:space="preserve"> </w:t>
            </w:r>
            <w:r w:rsidRPr="00DE299A">
              <w:t>parengė</w:t>
            </w:r>
            <w:r w:rsidR="002E49BB" w:rsidRPr="00DE299A">
              <w:t xml:space="preserve"> </w:t>
            </w:r>
            <w:r w:rsidRPr="00DE299A">
              <w:t>D.</w:t>
            </w:r>
            <w:r w:rsidRPr="00DE299A">
              <w:rPr>
                <w:spacing w:val="1"/>
              </w:rPr>
              <w:t xml:space="preserve"> </w:t>
            </w:r>
            <w:r w:rsidRPr="00DE299A">
              <w:t>Antanavičius,</w:t>
            </w:r>
            <w:r w:rsidRPr="00DE299A">
              <w:rPr>
                <w:spacing w:val="1"/>
              </w:rPr>
              <w:t xml:space="preserve"> </w:t>
            </w:r>
            <w:r w:rsidRPr="00DE299A">
              <w:t>D.</w:t>
            </w:r>
            <w:r w:rsidRPr="00DE299A">
              <w:rPr>
                <w:spacing w:val="1"/>
              </w:rPr>
              <w:t xml:space="preserve"> </w:t>
            </w:r>
            <w:r w:rsidRPr="00DE299A">
              <w:t>E.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Staškevičienė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r w:rsidRPr="00DE299A">
              <w:t>Vilnius:</w:t>
            </w:r>
            <w:r w:rsidRPr="00DE299A">
              <w:rPr>
                <w:spacing w:val="1"/>
              </w:rPr>
              <w:t xml:space="preserve"> </w:t>
            </w:r>
            <w:r w:rsidRPr="00DE299A">
              <w:t>Lietuvos</w:t>
            </w:r>
            <w:r w:rsidRPr="00DE299A">
              <w:rPr>
                <w:spacing w:val="1"/>
              </w:rPr>
              <w:t xml:space="preserve"> </w:t>
            </w:r>
            <w:r w:rsidRPr="00DE299A">
              <w:t>istorijos institutas, 2018, p. 576. ISBN</w:t>
            </w:r>
            <w:r w:rsidRPr="00DE299A">
              <w:rPr>
                <w:spacing w:val="1"/>
              </w:rPr>
              <w:t xml:space="preserve"> </w:t>
            </w:r>
            <w:r w:rsidRPr="00DE299A">
              <w:t xml:space="preserve">978-609-8183-39-9   </w:t>
            </w:r>
            <w:r w:rsidRPr="00DE299A">
              <w:rPr>
                <w:spacing w:val="28"/>
              </w:rPr>
              <w:t xml:space="preserve"> </w:t>
            </w:r>
            <w:r w:rsidRPr="00DE299A">
              <w:t xml:space="preserve">(bendras) ISBN   </w:t>
            </w:r>
            <w:r w:rsidRPr="00DE299A">
              <w:rPr>
                <w:spacing w:val="27"/>
              </w:rPr>
              <w:t xml:space="preserve"> </w:t>
            </w:r>
            <w:r w:rsidRPr="00DE299A">
              <w:t>978-609-8183-40-5</w:t>
            </w:r>
            <w:r w:rsidRPr="00DE299A">
              <w:rPr>
                <w:spacing w:val="-2"/>
              </w:rPr>
              <w:t xml:space="preserve"> </w:t>
            </w:r>
            <w:r w:rsidRPr="00DE299A">
              <w:t>(1</w:t>
            </w:r>
            <w:r w:rsidRPr="00DE299A">
              <w:rPr>
                <w:spacing w:val="-2"/>
              </w:rPr>
              <w:t xml:space="preserve"> </w:t>
            </w:r>
            <w:r w:rsidRPr="00DE299A">
              <w:t>tomas)</w:t>
            </w:r>
          </w:p>
          <w:p w:rsidR="00D83738" w:rsidRPr="00DE299A" w:rsidRDefault="00D8373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D83738" w:rsidRPr="00DE299A" w:rsidTr="00DE2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:rsidR="00D83738" w:rsidRPr="00DE299A" w:rsidRDefault="002E49BB">
            <w:pPr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</w:rPr>
              <w:lastRenderedPageBreak/>
              <w:t>Darius</w:t>
            </w:r>
            <w:r w:rsidRPr="00DE299A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E299A">
              <w:rPr>
                <w:sz w:val="22"/>
                <w:szCs w:val="22"/>
              </w:rPr>
              <w:t>Baronas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D83738" w:rsidRPr="00DE299A" w:rsidRDefault="002E49BB">
            <w:pPr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  <w:lang w:val="lt-LT"/>
              </w:rPr>
              <w:t>Dr.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BB" w:rsidRPr="00DE299A" w:rsidRDefault="002E49BB" w:rsidP="002E49BB">
            <w:pPr>
              <w:pStyle w:val="TableParagraph"/>
              <w:spacing w:before="115" w:line="244" w:lineRule="auto"/>
              <w:ind w:left="140" w:right="214" w:hanging="34"/>
            </w:pPr>
            <w:r w:rsidRPr="00DE299A">
              <w:t>Baronas, D.,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Rowell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r w:rsidRPr="00DE299A">
              <w:t>S.</w:t>
            </w:r>
            <w:r w:rsidRPr="00DE299A">
              <w:rPr>
                <w:spacing w:val="1"/>
              </w:rPr>
              <w:t xml:space="preserve"> </w:t>
            </w:r>
            <w:r w:rsidRPr="00DE299A">
              <w:t>C.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The</w:t>
            </w:r>
            <w:proofErr w:type="spellEnd"/>
            <w:r w:rsidRPr="00DE299A">
              <w:rPr>
                <w:i/>
              </w:rPr>
              <w:t xml:space="preserve"> </w:t>
            </w:r>
            <w:proofErr w:type="spellStart"/>
            <w:r w:rsidRPr="00DE299A">
              <w:rPr>
                <w:i/>
              </w:rPr>
              <w:t>Conversion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of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Lithuania:</w:t>
            </w:r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From</w:t>
            </w:r>
            <w:proofErr w:type="spellEnd"/>
            <w:r w:rsidRPr="00DE299A">
              <w:rPr>
                <w:i/>
              </w:rPr>
              <w:t xml:space="preserve"> </w:t>
            </w:r>
            <w:proofErr w:type="spellStart"/>
            <w:r w:rsidRPr="00DE299A">
              <w:rPr>
                <w:i/>
              </w:rPr>
              <w:t>Pagan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Barbarians</w:t>
            </w:r>
            <w:proofErr w:type="spellEnd"/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to</w:t>
            </w:r>
            <w:r w:rsidRPr="00DE299A">
              <w:rPr>
                <w:i/>
                <w:spacing w:val="1"/>
              </w:rPr>
              <w:t xml:space="preserve"> </w:t>
            </w:r>
            <w:r w:rsidRPr="00DE299A">
              <w:rPr>
                <w:i/>
              </w:rPr>
              <w:t>Late</w:t>
            </w:r>
            <w:r w:rsidRPr="00DE299A">
              <w:rPr>
                <w:i/>
                <w:spacing w:val="1"/>
              </w:rPr>
              <w:t xml:space="preserve"> </w:t>
            </w:r>
            <w:proofErr w:type="spellStart"/>
            <w:r w:rsidRPr="00DE299A">
              <w:rPr>
                <w:i/>
              </w:rPr>
              <w:t>Medieval</w:t>
            </w:r>
            <w:proofErr w:type="spellEnd"/>
            <w:r w:rsidRPr="00DE299A">
              <w:rPr>
                <w:i/>
                <w:spacing w:val="2"/>
              </w:rPr>
              <w:t xml:space="preserve"> </w:t>
            </w:r>
            <w:proofErr w:type="spellStart"/>
            <w:r w:rsidRPr="00DE299A">
              <w:rPr>
                <w:i/>
              </w:rPr>
              <w:t>Christians</w:t>
            </w:r>
            <w:proofErr w:type="spellEnd"/>
            <w:r w:rsidRPr="00DE299A">
              <w:t>,</w:t>
            </w:r>
            <w:r w:rsidRPr="00DE299A">
              <w:rPr>
                <w:spacing w:val="1"/>
              </w:rPr>
              <w:t xml:space="preserve"> </w:t>
            </w:r>
            <w:r w:rsidRPr="00DE299A">
              <w:t>Vilnius:</w:t>
            </w:r>
            <w:r w:rsidRPr="00DE299A">
              <w:rPr>
                <w:spacing w:val="2"/>
              </w:rPr>
              <w:t xml:space="preserve"> </w:t>
            </w:r>
            <w:r w:rsidRPr="00DE299A">
              <w:t>Institute</w:t>
            </w:r>
            <w:r w:rsidRPr="00DE299A">
              <w:rPr>
                <w:spacing w:val="1"/>
              </w:rPr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rPr>
                <w:spacing w:val="1"/>
              </w:rPr>
              <w:t xml:space="preserve"> </w:t>
            </w:r>
            <w:r w:rsidRPr="00DE299A">
              <w:t xml:space="preserve">Lithuanian </w:t>
            </w:r>
            <w:proofErr w:type="spellStart"/>
            <w:r w:rsidRPr="00DE299A">
              <w:t>Culture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rPr>
                <w:spacing w:val="1"/>
              </w:rPr>
              <w:t xml:space="preserve"> </w:t>
            </w:r>
            <w:r w:rsidRPr="00DE299A">
              <w:t>Folklore, 2015,</w:t>
            </w:r>
            <w:r w:rsidRPr="00DE299A">
              <w:rPr>
                <w:spacing w:val="1"/>
              </w:rPr>
              <w:t xml:space="preserve"> </w:t>
            </w:r>
            <w:r w:rsidRPr="00DE299A">
              <w:t>626 p.</w:t>
            </w:r>
          </w:p>
          <w:p w:rsidR="002E49BB" w:rsidRPr="00DE299A" w:rsidRDefault="002E49BB" w:rsidP="002E49BB">
            <w:pPr>
              <w:pStyle w:val="TableParagraph"/>
              <w:spacing w:before="116" w:line="244" w:lineRule="auto"/>
              <w:ind w:left="140" w:right="427" w:hanging="34"/>
            </w:pPr>
            <w:r w:rsidRPr="00DE299A">
              <w:t>Baronas, D.</w:t>
            </w:r>
            <w:r w:rsidRPr="00DE299A">
              <w:rPr>
                <w:spacing w:val="1"/>
              </w:rPr>
              <w:t xml:space="preserve"> </w:t>
            </w:r>
            <w:r w:rsidRPr="00DE299A">
              <w:t>„Katalikiškojo pamaldumo raiška</w:t>
            </w:r>
            <w:r w:rsidRPr="00DE299A">
              <w:rPr>
                <w:spacing w:val="-52"/>
              </w:rPr>
              <w:t xml:space="preserve"> </w:t>
            </w:r>
            <w:r w:rsidRPr="00DE299A">
              <w:t>Vilniuje</w:t>
            </w:r>
            <w:r w:rsidRPr="00DE299A">
              <w:rPr>
                <w:spacing w:val="1"/>
              </w:rPr>
              <w:t xml:space="preserve"> </w:t>
            </w:r>
            <w:r w:rsidRPr="00DE299A">
              <w:t>XIV</w:t>
            </w:r>
            <w:r w:rsidRPr="00DE299A">
              <w:rPr>
                <w:spacing w:val="3"/>
              </w:rPr>
              <w:t xml:space="preserve"> </w:t>
            </w:r>
            <w:r w:rsidRPr="00DE299A">
              <w:t>a.</w:t>
            </w:r>
            <w:r w:rsidRPr="00DE299A">
              <w:rPr>
                <w:spacing w:val="2"/>
              </w:rPr>
              <w:t xml:space="preserve"> </w:t>
            </w:r>
            <w:r w:rsidRPr="00DE299A">
              <w:t>pabaigoje</w:t>
            </w:r>
            <w:r w:rsidRPr="00DE299A">
              <w:rPr>
                <w:spacing w:val="5"/>
              </w:rPr>
              <w:t xml:space="preserve"> </w:t>
            </w:r>
            <w:r w:rsidRPr="00DE299A">
              <w:t>–</w:t>
            </w:r>
            <w:r w:rsidRPr="00DE299A">
              <w:rPr>
                <w:spacing w:val="1"/>
              </w:rPr>
              <w:t xml:space="preserve"> </w:t>
            </w:r>
            <w:r w:rsidRPr="00DE299A">
              <w:t>XV</w:t>
            </w:r>
            <w:r w:rsidRPr="00DE299A">
              <w:rPr>
                <w:spacing w:val="4"/>
              </w:rPr>
              <w:t xml:space="preserve"> </w:t>
            </w:r>
            <w:r w:rsidRPr="00DE299A">
              <w:t>a.</w:t>
            </w:r>
            <w:r w:rsidRPr="00DE299A">
              <w:rPr>
                <w:spacing w:val="2"/>
              </w:rPr>
              <w:t xml:space="preserve"> </w:t>
            </w:r>
            <w:r w:rsidRPr="00DE299A">
              <w:t>viduryje“,</w:t>
            </w:r>
            <w:r w:rsidRPr="00DE299A">
              <w:t xml:space="preserve"> </w:t>
            </w:r>
            <w:r w:rsidRPr="00DE299A">
              <w:rPr>
                <w:i/>
              </w:rPr>
              <w:t>Bažnyčios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istorijos</w:t>
            </w:r>
            <w:r w:rsidRPr="00DE299A">
              <w:rPr>
                <w:i/>
                <w:spacing w:val="2"/>
              </w:rPr>
              <w:t xml:space="preserve"> </w:t>
            </w:r>
            <w:r w:rsidRPr="00DE299A">
              <w:rPr>
                <w:i/>
              </w:rPr>
              <w:t>studijos</w:t>
            </w:r>
            <w:r w:rsidRPr="00DE299A">
              <w:t>,</w:t>
            </w:r>
            <w:r w:rsidRPr="00DE299A">
              <w:rPr>
                <w:spacing w:val="2"/>
              </w:rPr>
              <w:t xml:space="preserve"> </w:t>
            </w:r>
            <w:r w:rsidRPr="00DE299A">
              <w:t>2016,</w:t>
            </w:r>
            <w:r w:rsidRPr="00DE299A">
              <w:rPr>
                <w:spacing w:val="2"/>
              </w:rPr>
              <w:t xml:space="preserve"> </w:t>
            </w:r>
            <w:r w:rsidRPr="00DE299A">
              <w:t>t.</w:t>
            </w:r>
            <w:r w:rsidRPr="00DE299A">
              <w:rPr>
                <w:spacing w:val="2"/>
              </w:rPr>
              <w:t xml:space="preserve"> </w:t>
            </w:r>
            <w:r w:rsidRPr="00DE299A">
              <w:t>8,</w:t>
            </w:r>
            <w:r w:rsidRPr="00DE299A">
              <w:rPr>
                <w:spacing w:val="2"/>
              </w:rPr>
              <w:t xml:space="preserve"> </w:t>
            </w:r>
            <w:r w:rsidRPr="00DE299A">
              <w:t>p.</w:t>
            </w:r>
            <w:r w:rsidRPr="00DE299A">
              <w:rPr>
                <w:spacing w:val="2"/>
              </w:rPr>
              <w:t xml:space="preserve"> </w:t>
            </w:r>
            <w:r w:rsidRPr="00DE299A">
              <w:t>9–46.</w:t>
            </w:r>
          </w:p>
          <w:p w:rsidR="002E49BB" w:rsidRPr="00DE299A" w:rsidRDefault="00BC7EFE" w:rsidP="002E49BB">
            <w:pPr>
              <w:pStyle w:val="TableParagraph"/>
              <w:spacing w:before="126" w:line="244" w:lineRule="auto"/>
              <w:ind w:left="140" w:right="147" w:hanging="34"/>
            </w:pPr>
            <w:r w:rsidRPr="00DE299A">
              <w:t xml:space="preserve"> B</w:t>
            </w:r>
            <w:r w:rsidR="002E49BB" w:rsidRPr="00DE299A">
              <w:t>aronas,</w:t>
            </w:r>
            <w:r w:rsidR="002E49BB" w:rsidRPr="00DE299A">
              <w:rPr>
                <w:spacing w:val="1"/>
              </w:rPr>
              <w:t xml:space="preserve"> </w:t>
            </w:r>
            <w:r w:rsidR="002E49BB" w:rsidRPr="00DE299A">
              <w:t>D.</w:t>
            </w:r>
            <w:r w:rsidR="002E49BB" w:rsidRPr="00DE299A">
              <w:rPr>
                <w:spacing w:val="3"/>
              </w:rPr>
              <w:t xml:space="preserve"> </w:t>
            </w:r>
            <w:r w:rsidR="002E49BB" w:rsidRPr="00DE299A">
              <w:t>„Pilėnai</w:t>
            </w:r>
            <w:r w:rsidR="002E49BB" w:rsidRPr="00DE299A">
              <w:rPr>
                <w:spacing w:val="2"/>
              </w:rPr>
              <w:t xml:space="preserve"> </w:t>
            </w:r>
            <w:r w:rsidR="002E49BB" w:rsidRPr="00DE299A">
              <w:t>–</w:t>
            </w:r>
            <w:r w:rsidR="002E49BB" w:rsidRPr="00DE299A">
              <w:rPr>
                <w:spacing w:val="1"/>
              </w:rPr>
              <w:t xml:space="preserve"> </w:t>
            </w:r>
            <w:proofErr w:type="spellStart"/>
            <w:r w:rsidR="002E49BB" w:rsidRPr="00DE299A">
              <w:t>das</w:t>
            </w:r>
            <w:proofErr w:type="spellEnd"/>
            <w:r w:rsidR="002E49BB" w:rsidRPr="00DE299A">
              <w:rPr>
                <w:spacing w:val="1"/>
              </w:rPr>
              <w:t xml:space="preserve"> </w:t>
            </w:r>
            <w:proofErr w:type="spellStart"/>
            <w:r w:rsidR="002E49BB" w:rsidRPr="00DE299A">
              <w:t>litauische</w:t>
            </w:r>
            <w:proofErr w:type="spellEnd"/>
            <w:r w:rsidR="002E49BB" w:rsidRPr="00DE299A">
              <w:rPr>
                <w:spacing w:val="1"/>
              </w:rPr>
              <w:t xml:space="preserve"> </w:t>
            </w:r>
            <w:proofErr w:type="spellStart"/>
            <w:r w:rsidR="002E49BB" w:rsidRPr="00DE299A">
              <w:t>Masada</w:t>
            </w:r>
            <w:proofErr w:type="spellEnd"/>
            <w:r w:rsidR="002E49BB" w:rsidRPr="00DE299A">
              <w:t>.</w:t>
            </w:r>
            <w:r w:rsidR="002E49BB" w:rsidRPr="00DE299A">
              <w:rPr>
                <w:spacing w:val="1"/>
              </w:rPr>
              <w:t xml:space="preserve"> </w:t>
            </w:r>
            <w:proofErr w:type="spellStart"/>
            <w:r w:rsidR="002E49BB" w:rsidRPr="00DE299A">
              <w:t>Auf</w:t>
            </w:r>
            <w:proofErr w:type="spellEnd"/>
            <w:r w:rsidR="002E49BB" w:rsidRPr="00DE299A">
              <w:t xml:space="preserve"> </w:t>
            </w:r>
            <w:proofErr w:type="spellStart"/>
            <w:r w:rsidR="002E49BB" w:rsidRPr="00DE299A">
              <w:t>den</w:t>
            </w:r>
            <w:proofErr w:type="spellEnd"/>
            <w:r w:rsidR="002E49BB" w:rsidRPr="00DE299A">
              <w:rPr>
                <w:spacing w:val="1"/>
              </w:rPr>
              <w:t xml:space="preserve"> </w:t>
            </w:r>
            <w:proofErr w:type="spellStart"/>
            <w:r w:rsidR="002E49BB" w:rsidRPr="00DE299A">
              <w:t>Spuren</w:t>
            </w:r>
            <w:proofErr w:type="spellEnd"/>
            <w:r w:rsidR="002E49BB" w:rsidRPr="00DE299A">
              <w:rPr>
                <w:spacing w:val="1"/>
              </w:rPr>
              <w:t xml:space="preserve"> </w:t>
            </w:r>
            <w:proofErr w:type="spellStart"/>
            <w:r w:rsidR="002E49BB" w:rsidRPr="00DE299A">
              <w:t>einer</w:t>
            </w:r>
            <w:proofErr w:type="spellEnd"/>
            <w:r w:rsidR="002E49BB" w:rsidRPr="00DE299A">
              <w:rPr>
                <w:spacing w:val="1"/>
              </w:rPr>
              <w:t xml:space="preserve"> </w:t>
            </w:r>
            <w:proofErr w:type="spellStart"/>
            <w:r w:rsidR="002E49BB" w:rsidRPr="00DE299A">
              <w:t>Legende</w:t>
            </w:r>
            <w:proofErr w:type="spellEnd"/>
            <w:r w:rsidR="002E49BB" w:rsidRPr="00DE299A">
              <w:t>“,</w:t>
            </w:r>
            <w:r w:rsidR="002E49BB" w:rsidRPr="00DE299A">
              <w:rPr>
                <w:spacing w:val="3"/>
              </w:rPr>
              <w:t xml:space="preserve"> </w:t>
            </w:r>
            <w:proofErr w:type="spellStart"/>
            <w:r w:rsidR="002E49BB" w:rsidRPr="00DE299A">
              <w:rPr>
                <w:i/>
              </w:rPr>
              <w:t>Zeitschrift</w:t>
            </w:r>
            <w:proofErr w:type="spellEnd"/>
            <w:r w:rsidR="002E49BB" w:rsidRPr="00DE299A">
              <w:rPr>
                <w:i/>
                <w:spacing w:val="2"/>
              </w:rPr>
              <w:t xml:space="preserve"> </w:t>
            </w:r>
            <w:proofErr w:type="spellStart"/>
            <w:r w:rsidR="002E49BB" w:rsidRPr="00DE299A">
              <w:rPr>
                <w:i/>
              </w:rPr>
              <w:t>für</w:t>
            </w:r>
            <w:proofErr w:type="spellEnd"/>
            <w:r w:rsidR="002E49BB" w:rsidRPr="00DE299A">
              <w:rPr>
                <w:i/>
                <w:spacing w:val="1"/>
              </w:rPr>
              <w:t xml:space="preserve"> </w:t>
            </w:r>
            <w:proofErr w:type="spellStart"/>
            <w:r w:rsidR="002E49BB" w:rsidRPr="00DE299A">
              <w:rPr>
                <w:i/>
              </w:rPr>
              <w:t>Ostmitteleuropa-Forschung</w:t>
            </w:r>
            <w:proofErr w:type="spellEnd"/>
            <w:r w:rsidR="002E49BB" w:rsidRPr="00DE299A">
              <w:t>,</w:t>
            </w:r>
            <w:r w:rsidR="002E49BB" w:rsidRPr="00DE299A">
              <w:rPr>
                <w:spacing w:val="2"/>
              </w:rPr>
              <w:t xml:space="preserve"> </w:t>
            </w:r>
            <w:r w:rsidR="002E49BB" w:rsidRPr="00DE299A">
              <w:t>2016,</w:t>
            </w:r>
            <w:r w:rsidR="002E49BB" w:rsidRPr="00DE299A">
              <w:rPr>
                <w:spacing w:val="2"/>
              </w:rPr>
              <w:t xml:space="preserve"> </w:t>
            </w:r>
            <w:r w:rsidR="002E49BB" w:rsidRPr="00DE299A">
              <w:t>t.</w:t>
            </w:r>
            <w:r w:rsidR="002E49BB" w:rsidRPr="00DE299A">
              <w:rPr>
                <w:spacing w:val="2"/>
              </w:rPr>
              <w:t xml:space="preserve"> </w:t>
            </w:r>
            <w:r w:rsidR="002E49BB" w:rsidRPr="00DE299A">
              <w:t>65,</w:t>
            </w:r>
            <w:r w:rsidR="002E49BB" w:rsidRPr="00DE299A">
              <w:rPr>
                <w:spacing w:val="2"/>
              </w:rPr>
              <w:t xml:space="preserve"> </w:t>
            </w:r>
            <w:proofErr w:type="spellStart"/>
            <w:r w:rsidR="002E49BB" w:rsidRPr="00DE299A">
              <w:t>nr.</w:t>
            </w:r>
            <w:proofErr w:type="spellEnd"/>
            <w:r w:rsidR="002E49BB" w:rsidRPr="00DE299A">
              <w:rPr>
                <w:spacing w:val="2"/>
              </w:rPr>
              <w:t xml:space="preserve"> </w:t>
            </w:r>
            <w:r w:rsidR="002E49BB" w:rsidRPr="00DE299A">
              <w:t>3,</w:t>
            </w:r>
            <w:r w:rsidR="002E49BB" w:rsidRPr="00DE299A">
              <w:rPr>
                <w:spacing w:val="2"/>
              </w:rPr>
              <w:t xml:space="preserve"> </w:t>
            </w:r>
            <w:r w:rsidR="002E49BB" w:rsidRPr="00DE299A">
              <w:t>p.</w:t>
            </w:r>
            <w:r w:rsidR="002E49BB" w:rsidRPr="00DE299A">
              <w:t xml:space="preserve"> </w:t>
            </w:r>
            <w:r w:rsidR="002E49BB" w:rsidRPr="00DE299A">
              <w:t>346–372.</w:t>
            </w:r>
          </w:p>
          <w:p w:rsidR="002E49BB" w:rsidRPr="00DE299A" w:rsidRDefault="002E49BB" w:rsidP="002E49BB">
            <w:pPr>
              <w:pStyle w:val="TableParagraph"/>
              <w:spacing w:line="236" w:lineRule="exact"/>
              <w:ind w:left="130"/>
              <w:jc w:val="both"/>
              <w:rPr>
                <w:color w:val="212121"/>
              </w:rPr>
            </w:pPr>
            <w:r w:rsidRPr="00DE299A">
              <w:t>Baronas, D.</w:t>
            </w:r>
            <w:r w:rsidRPr="00DE299A">
              <w:rPr>
                <w:spacing w:val="1"/>
              </w:rPr>
              <w:t xml:space="preserve"> </w:t>
            </w:r>
            <w:r w:rsidRPr="00DE299A">
              <w:rPr>
                <w:color w:val="212121"/>
              </w:rPr>
              <w:t>„Vilniaus amatininkų katalikų</w:t>
            </w:r>
            <w:r w:rsidRPr="00DE299A">
              <w:rPr>
                <w:color w:val="212121"/>
                <w:spacing w:val="1"/>
              </w:rPr>
              <w:t xml:space="preserve"> </w:t>
            </w:r>
            <w:r w:rsidRPr="00DE299A">
              <w:rPr>
                <w:color w:val="212121"/>
              </w:rPr>
              <w:t>religinis</w:t>
            </w:r>
            <w:r w:rsidRPr="00DE299A">
              <w:rPr>
                <w:color w:val="212121"/>
                <w:spacing w:val="1"/>
              </w:rPr>
              <w:t xml:space="preserve"> </w:t>
            </w:r>
            <w:r w:rsidRPr="00DE299A">
              <w:rPr>
                <w:color w:val="212121"/>
              </w:rPr>
              <w:t>gyvenimas</w:t>
            </w:r>
            <w:r w:rsidRPr="00DE299A">
              <w:rPr>
                <w:color w:val="212121"/>
                <w:spacing w:val="1"/>
              </w:rPr>
              <w:t xml:space="preserve"> </w:t>
            </w:r>
            <w:r w:rsidRPr="00DE299A">
              <w:rPr>
                <w:color w:val="212121"/>
              </w:rPr>
              <w:t>XVI</w:t>
            </w:r>
            <w:r w:rsidRPr="00DE299A">
              <w:rPr>
                <w:color w:val="212121"/>
                <w:spacing w:val="-2"/>
              </w:rPr>
              <w:t xml:space="preserve"> </w:t>
            </w:r>
            <w:r w:rsidRPr="00DE299A">
              <w:rPr>
                <w:color w:val="212121"/>
              </w:rPr>
              <w:t>a.</w:t>
            </w:r>
            <w:r w:rsidRPr="00DE299A">
              <w:rPr>
                <w:color w:val="212121"/>
                <w:spacing w:val="1"/>
              </w:rPr>
              <w:t xml:space="preserve"> </w:t>
            </w:r>
            <w:r w:rsidRPr="00DE299A">
              <w:rPr>
                <w:color w:val="212121"/>
              </w:rPr>
              <w:t>antroje</w:t>
            </w:r>
            <w:r w:rsidRPr="00DE299A">
              <w:rPr>
                <w:color w:val="212121"/>
                <w:spacing w:val="1"/>
              </w:rPr>
              <w:t xml:space="preserve"> </w:t>
            </w:r>
            <w:r w:rsidRPr="00DE299A">
              <w:rPr>
                <w:color w:val="212121"/>
              </w:rPr>
              <w:t>pusėje“,</w:t>
            </w:r>
            <w:r w:rsidRPr="00DE299A">
              <w:rPr>
                <w:color w:val="212121"/>
                <w:spacing w:val="2"/>
              </w:rPr>
              <w:t xml:space="preserve"> </w:t>
            </w:r>
            <w:proofErr w:type="spellStart"/>
            <w:r w:rsidRPr="00DE299A">
              <w:rPr>
                <w:color w:val="212121"/>
              </w:rPr>
              <w:t>in</w:t>
            </w:r>
            <w:proofErr w:type="spellEnd"/>
            <w:r w:rsidRPr="00DE299A">
              <w:rPr>
                <w:color w:val="212121"/>
              </w:rPr>
              <w:t>:</w:t>
            </w:r>
            <w:r w:rsidRPr="00DE299A">
              <w:rPr>
                <w:color w:val="212121"/>
                <w:spacing w:val="-52"/>
              </w:rPr>
              <w:t xml:space="preserve"> </w:t>
            </w:r>
            <w:r w:rsidRPr="00DE299A">
              <w:rPr>
                <w:i/>
                <w:color w:val="212121"/>
              </w:rPr>
              <w:t>Lietuvos</w:t>
            </w:r>
            <w:r w:rsidRPr="00DE299A">
              <w:rPr>
                <w:i/>
                <w:color w:val="212121"/>
                <w:spacing w:val="1"/>
              </w:rPr>
              <w:t xml:space="preserve"> </w:t>
            </w:r>
            <w:r w:rsidRPr="00DE299A">
              <w:rPr>
                <w:i/>
                <w:color w:val="212121"/>
              </w:rPr>
              <w:t>istorijos</w:t>
            </w:r>
            <w:r w:rsidRPr="00DE299A">
              <w:rPr>
                <w:i/>
                <w:color w:val="212121"/>
                <w:spacing w:val="3"/>
              </w:rPr>
              <w:t xml:space="preserve"> </w:t>
            </w:r>
            <w:r w:rsidRPr="00DE299A">
              <w:rPr>
                <w:i/>
                <w:color w:val="212121"/>
              </w:rPr>
              <w:t>metraštis</w:t>
            </w:r>
            <w:r w:rsidRPr="00DE299A">
              <w:rPr>
                <w:color w:val="212121"/>
              </w:rPr>
              <w:t>,</w:t>
            </w:r>
            <w:r w:rsidRPr="00DE299A">
              <w:rPr>
                <w:color w:val="212121"/>
                <w:spacing w:val="1"/>
              </w:rPr>
              <w:t xml:space="preserve"> </w:t>
            </w:r>
            <w:r w:rsidRPr="00DE299A">
              <w:rPr>
                <w:color w:val="212121"/>
              </w:rPr>
              <w:t>2017-2,</w:t>
            </w:r>
            <w:r w:rsidRPr="00DE299A">
              <w:rPr>
                <w:color w:val="212121"/>
                <w:spacing w:val="2"/>
              </w:rPr>
              <w:t xml:space="preserve"> </w:t>
            </w:r>
            <w:r w:rsidRPr="00DE299A">
              <w:rPr>
                <w:color w:val="212121"/>
              </w:rPr>
              <w:t>p.</w:t>
            </w:r>
            <w:r w:rsidRPr="00DE299A">
              <w:rPr>
                <w:color w:val="212121"/>
                <w:spacing w:val="1"/>
              </w:rPr>
              <w:t xml:space="preserve"> </w:t>
            </w:r>
            <w:r w:rsidRPr="00DE299A">
              <w:rPr>
                <w:color w:val="212121"/>
              </w:rPr>
              <w:t>23–48.</w:t>
            </w:r>
          </w:p>
          <w:p w:rsidR="002E49BB" w:rsidRPr="00DE299A" w:rsidRDefault="002E49BB" w:rsidP="002E49BB">
            <w:pPr>
              <w:pStyle w:val="TableParagraph"/>
              <w:spacing w:line="236" w:lineRule="exact"/>
              <w:ind w:left="130"/>
              <w:jc w:val="both"/>
            </w:pPr>
            <w:r w:rsidRPr="00DE299A">
              <w:t xml:space="preserve">Baronas D., „Švč. Mergelė Marija – Konstantinopolio ir Lietuvos globėja“, </w:t>
            </w:r>
            <w:proofErr w:type="spellStart"/>
            <w:r w:rsidRPr="00DE299A">
              <w:t>in</w:t>
            </w:r>
            <w:proofErr w:type="spellEnd"/>
            <w:r w:rsidRPr="00DE299A">
              <w:t xml:space="preserve">: </w:t>
            </w:r>
            <w:proofErr w:type="spellStart"/>
            <w:r w:rsidRPr="00DE299A">
              <w:rPr>
                <w:i/>
              </w:rPr>
              <w:t>Acta</w:t>
            </w:r>
            <w:proofErr w:type="spellEnd"/>
            <w:r w:rsidRPr="00DE299A">
              <w:rPr>
                <w:i/>
              </w:rPr>
              <w:t xml:space="preserve"> </w:t>
            </w:r>
            <w:proofErr w:type="spellStart"/>
            <w:r w:rsidRPr="00DE299A">
              <w:rPr>
                <w:i/>
              </w:rPr>
              <w:t>Academiae</w:t>
            </w:r>
            <w:proofErr w:type="spellEnd"/>
            <w:r w:rsidRPr="00DE299A">
              <w:rPr>
                <w:i/>
              </w:rPr>
              <w:t xml:space="preserve"> </w:t>
            </w:r>
            <w:proofErr w:type="spellStart"/>
            <w:r w:rsidRPr="00DE299A">
              <w:rPr>
                <w:i/>
              </w:rPr>
              <w:t>Artium</w:t>
            </w:r>
            <w:proofErr w:type="spellEnd"/>
            <w:r w:rsidRPr="00DE299A">
              <w:rPr>
                <w:i/>
              </w:rPr>
              <w:t xml:space="preserve"> </w:t>
            </w:r>
            <w:proofErr w:type="spellStart"/>
            <w:r w:rsidRPr="00DE299A">
              <w:rPr>
                <w:i/>
              </w:rPr>
              <w:t>Vilnensis</w:t>
            </w:r>
            <w:proofErr w:type="spellEnd"/>
            <w:r w:rsidRPr="00DE299A">
              <w:t>, 2018, t. 90, p. 15–47.</w:t>
            </w:r>
          </w:p>
          <w:p w:rsidR="002E49BB" w:rsidRPr="00DE299A" w:rsidRDefault="002E49BB" w:rsidP="002E49BB">
            <w:pPr>
              <w:pStyle w:val="TableParagraph"/>
              <w:spacing w:line="236" w:lineRule="exact"/>
              <w:ind w:left="130"/>
              <w:jc w:val="both"/>
            </w:pPr>
            <w:r w:rsidRPr="00DE299A">
              <w:t xml:space="preserve">Baronas D., „Pirmieji Vilniaus pranciškonų geradariai: 1522 m. Žygimanto Senojo privilegijos tyrimas“, </w:t>
            </w:r>
            <w:proofErr w:type="spellStart"/>
            <w:r w:rsidRPr="00DE299A">
              <w:t>in</w:t>
            </w:r>
            <w:proofErr w:type="spellEnd"/>
            <w:r w:rsidRPr="00DE299A">
              <w:t xml:space="preserve">: </w:t>
            </w:r>
            <w:r w:rsidRPr="00DE299A">
              <w:rPr>
                <w:i/>
              </w:rPr>
              <w:t>Istorijos šaltinių tyrimai</w:t>
            </w:r>
            <w:r w:rsidRPr="00DE299A">
              <w:t>, 2018, t. 6, p. 65–100.</w:t>
            </w:r>
          </w:p>
          <w:p w:rsidR="002E49BB" w:rsidRPr="00DE299A" w:rsidRDefault="002E49BB" w:rsidP="002E49BB">
            <w:pPr>
              <w:pStyle w:val="TableParagraph"/>
              <w:spacing w:line="236" w:lineRule="exact"/>
              <w:ind w:left="130"/>
              <w:jc w:val="both"/>
            </w:pPr>
            <w:r w:rsidRPr="00DE299A">
              <w:t>Baronas D., „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1416 </w:t>
            </w:r>
            <w:proofErr w:type="spellStart"/>
            <w:r w:rsidRPr="00DE299A">
              <w:t>indulgence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for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Franciscan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friary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in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Ashmiany</w:t>
            </w:r>
            <w:proofErr w:type="spellEnd"/>
            <w:r w:rsidRPr="00DE299A">
              <w:t xml:space="preserve">: </w:t>
            </w:r>
            <w:proofErr w:type="spellStart"/>
            <w:r w:rsidRPr="00DE299A">
              <w:t>context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text</w:t>
            </w:r>
            <w:proofErr w:type="spellEnd"/>
            <w:r w:rsidRPr="00DE299A">
              <w:t xml:space="preserve">“, </w:t>
            </w:r>
            <w:proofErr w:type="spellStart"/>
            <w:r w:rsidRPr="00DE299A">
              <w:t>un</w:t>
            </w:r>
            <w:proofErr w:type="spellEnd"/>
            <w:r w:rsidRPr="00DE299A">
              <w:t xml:space="preserve">: </w:t>
            </w:r>
            <w:proofErr w:type="spellStart"/>
            <w:r w:rsidRPr="00DE299A">
              <w:t>Folia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Historica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Cracoviensia</w:t>
            </w:r>
            <w:proofErr w:type="spellEnd"/>
            <w:r w:rsidRPr="00DE299A">
              <w:t>, 2020, t. 26, z. 1, p. 25–40.</w:t>
            </w:r>
          </w:p>
          <w:p w:rsidR="00D83738" w:rsidRPr="00DE299A" w:rsidRDefault="00D8373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A965CE" w:rsidRPr="00DE299A" w:rsidTr="00DE299A">
        <w:tc>
          <w:tcPr>
            <w:tcW w:w="9286" w:type="dxa"/>
            <w:gridSpan w:val="3"/>
          </w:tcPr>
          <w:p w:rsidR="009404F1" w:rsidRPr="00DE299A" w:rsidRDefault="009404F1" w:rsidP="009404F1">
            <w:pPr>
              <w:pStyle w:val="TableParagraph"/>
              <w:ind w:right="163"/>
            </w:pPr>
            <w:proofErr w:type="spellStart"/>
            <w:r w:rsidRPr="00DE299A">
              <w:t>Approved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by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the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Doctoral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Committee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of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History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and</w:t>
            </w:r>
            <w:proofErr w:type="spellEnd"/>
            <w:r w:rsidRPr="00DE299A">
              <w:t xml:space="preserve"> </w:t>
            </w:r>
            <w:proofErr w:type="spellStart"/>
            <w:r w:rsidRPr="00DE299A">
              <w:t>Archaeology</w:t>
            </w:r>
            <w:proofErr w:type="spellEnd"/>
            <w:r w:rsidRPr="00DE299A">
              <w:t xml:space="preserve"> </w:t>
            </w:r>
          </w:p>
          <w:p w:rsidR="00A965CE" w:rsidRPr="00DE299A" w:rsidRDefault="009404F1" w:rsidP="00C31F08">
            <w:pPr>
              <w:pStyle w:val="TableParagraph"/>
              <w:tabs>
                <w:tab w:val="left" w:pos="7546"/>
                <w:tab w:val="left" w:pos="8094"/>
              </w:tabs>
              <w:spacing w:before="7" w:line="247" w:lineRule="auto"/>
              <w:ind w:right="142"/>
            </w:pPr>
            <w:r w:rsidRPr="00DE299A">
              <w:t xml:space="preserve">28 </w:t>
            </w:r>
            <w:proofErr w:type="spellStart"/>
            <w:r w:rsidRPr="00DE299A">
              <w:t>September</w:t>
            </w:r>
            <w:proofErr w:type="spellEnd"/>
            <w:r w:rsidRPr="00DE299A">
              <w:t xml:space="preserve"> 2021, </w:t>
            </w:r>
            <w:proofErr w:type="spellStart"/>
            <w:r w:rsidRPr="00DE299A">
              <w:t>No</w:t>
            </w:r>
            <w:proofErr w:type="spellEnd"/>
            <w:r w:rsidRPr="00DE299A">
              <w:t xml:space="preserve"> 170000-KT-47.</w:t>
            </w:r>
          </w:p>
        </w:tc>
      </w:tr>
      <w:tr w:rsidR="00A965CE" w:rsidRPr="00DE299A" w:rsidTr="00DE299A">
        <w:tc>
          <w:tcPr>
            <w:tcW w:w="9286" w:type="dxa"/>
            <w:gridSpan w:val="3"/>
          </w:tcPr>
          <w:p w:rsidR="00A965CE" w:rsidRPr="00DE299A" w:rsidRDefault="00B72167" w:rsidP="00A965CE">
            <w:pPr>
              <w:spacing w:before="120" w:after="120"/>
              <w:rPr>
                <w:sz w:val="22"/>
                <w:szCs w:val="22"/>
                <w:lang w:val="lt-LT"/>
              </w:rPr>
            </w:pPr>
            <w:r w:rsidRPr="00DE299A">
              <w:rPr>
                <w:sz w:val="22"/>
                <w:szCs w:val="22"/>
              </w:rPr>
              <w:t xml:space="preserve">Chair of the Doctoral Committee Prof. </w:t>
            </w:r>
            <w:proofErr w:type="spellStart"/>
            <w:r w:rsidRPr="00DE299A">
              <w:rPr>
                <w:sz w:val="22"/>
                <w:szCs w:val="22"/>
              </w:rPr>
              <w:t>habil</w:t>
            </w:r>
            <w:proofErr w:type="spellEnd"/>
            <w:r w:rsidRPr="00DE299A">
              <w:rPr>
                <w:sz w:val="22"/>
                <w:szCs w:val="22"/>
              </w:rPr>
              <w:t>.</w:t>
            </w:r>
            <w:r w:rsidR="00862EAA" w:rsidRPr="00DE299A">
              <w:rPr>
                <w:sz w:val="22"/>
                <w:szCs w:val="22"/>
              </w:rPr>
              <w:t xml:space="preserve"> </w:t>
            </w:r>
            <w:r w:rsidRPr="00DE299A">
              <w:rPr>
                <w:sz w:val="22"/>
                <w:szCs w:val="22"/>
              </w:rPr>
              <w:t xml:space="preserve">dr. Tamara </w:t>
            </w:r>
            <w:proofErr w:type="spellStart"/>
            <w:r w:rsidRPr="00DE299A">
              <w:rPr>
                <w:sz w:val="22"/>
                <w:szCs w:val="22"/>
              </w:rPr>
              <w:t>Bairašauskaitė</w:t>
            </w:r>
            <w:proofErr w:type="spellEnd"/>
            <w:r w:rsidRPr="00DE299A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:rsidR="002D3C12" w:rsidRPr="001218B6" w:rsidRDefault="002D3C12" w:rsidP="00600C1B">
      <w:pPr>
        <w:rPr>
          <w:sz w:val="22"/>
          <w:szCs w:val="22"/>
          <w:lang w:val="lt-LT"/>
        </w:rPr>
      </w:pPr>
    </w:p>
    <w:sectPr w:rsidR="002D3C12" w:rsidRPr="001218B6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F"/>
    <w:rsid w:val="00027F73"/>
    <w:rsid w:val="00037733"/>
    <w:rsid w:val="000F6CFD"/>
    <w:rsid w:val="001218B6"/>
    <w:rsid w:val="001727DA"/>
    <w:rsid w:val="001955D3"/>
    <w:rsid w:val="00196AFC"/>
    <w:rsid w:val="00216D07"/>
    <w:rsid w:val="00252CBA"/>
    <w:rsid w:val="002B2105"/>
    <w:rsid w:val="002D3C12"/>
    <w:rsid w:val="002D7AD1"/>
    <w:rsid w:val="002E383C"/>
    <w:rsid w:val="002E49BB"/>
    <w:rsid w:val="003171A5"/>
    <w:rsid w:val="0032414F"/>
    <w:rsid w:val="0035258E"/>
    <w:rsid w:val="00354267"/>
    <w:rsid w:val="004B2BA4"/>
    <w:rsid w:val="004C4EDC"/>
    <w:rsid w:val="00544506"/>
    <w:rsid w:val="005A243D"/>
    <w:rsid w:val="005A3568"/>
    <w:rsid w:val="00600C1B"/>
    <w:rsid w:val="00654E78"/>
    <w:rsid w:val="00661807"/>
    <w:rsid w:val="006D3CDD"/>
    <w:rsid w:val="00745232"/>
    <w:rsid w:val="007E5C78"/>
    <w:rsid w:val="00862EAA"/>
    <w:rsid w:val="00875171"/>
    <w:rsid w:val="00883F45"/>
    <w:rsid w:val="009404F1"/>
    <w:rsid w:val="009708B7"/>
    <w:rsid w:val="009844CC"/>
    <w:rsid w:val="00A965CE"/>
    <w:rsid w:val="00B07A61"/>
    <w:rsid w:val="00B453E9"/>
    <w:rsid w:val="00B65DF1"/>
    <w:rsid w:val="00B72167"/>
    <w:rsid w:val="00BC7EFE"/>
    <w:rsid w:val="00C309D5"/>
    <w:rsid w:val="00C31F08"/>
    <w:rsid w:val="00C743B6"/>
    <w:rsid w:val="00CA6702"/>
    <w:rsid w:val="00D00EBD"/>
    <w:rsid w:val="00D03127"/>
    <w:rsid w:val="00D11AF6"/>
    <w:rsid w:val="00D70EFD"/>
    <w:rsid w:val="00D83738"/>
    <w:rsid w:val="00DE299A"/>
    <w:rsid w:val="00ED2DF9"/>
    <w:rsid w:val="00EE7252"/>
    <w:rsid w:val="00F00A7D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8F66D"/>
  <w15:chartTrackingRefBased/>
  <w15:docId w15:val="{6B1AEDED-8FD1-4B08-9340-4A9BC0EE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E78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A965CE"/>
    <w:pPr>
      <w:widowControl w:val="0"/>
      <w:autoSpaceDE w:val="0"/>
      <w:autoSpaceDN w:val="0"/>
    </w:pPr>
    <w:rPr>
      <w:sz w:val="22"/>
      <w:szCs w:val="22"/>
      <w:lang w:val="lt-LT" w:bidi="lt-LT"/>
    </w:rPr>
  </w:style>
  <w:style w:type="character" w:customStyle="1" w:styleId="q4iawc">
    <w:name w:val="q4iawc"/>
    <w:basedOn w:val="DefaultParagraphFont"/>
    <w:rsid w:val="00216D07"/>
  </w:style>
  <w:style w:type="character" w:styleId="Emphasis">
    <w:name w:val="Emphasis"/>
    <w:uiPriority w:val="20"/>
    <w:qFormat/>
    <w:rsid w:val="00196A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6249</Words>
  <Characters>3562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DOKTORANTŪROS STUDIJŲ KURSO PROGRAMA</vt:lpstr>
      <vt:lpstr>DOKTORANTŪROS STUDIJŲ KURSO PROGRAMA</vt:lpstr>
    </vt:vector>
  </TitlesOfParts>
  <Company>VU Filologijos fakultetas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DOKTORANTŪROS STUDIJŲ KURSO PROGRAMA</dc:title>
  <dc:subject/>
  <dc:creator>VU Fil. fak.</dc:creator>
  <cp:keywords/>
  <cp:lastModifiedBy>332</cp:lastModifiedBy>
  <cp:revision>22</cp:revision>
  <cp:lastPrinted>2012-04-27T08:36:00Z</cp:lastPrinted>
  <dcterms:created xsi:type="dcterms:W3CDTF">2022-05-09T10:22:00Z</dcterms:created>
  <dcterms:modified xsi:type="dcterms:W3CDTF">2022-06-07T13:08:00Z</dcterms:modified>
</cp:coreProperties>
</file>