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FD00" w14:textId="77777777" w:rsidR="00F06ED4" w:rsidRDefault="00F06ED4" w:rsidP="00BF2EBF">
      <w:pPr>
        <w:spacing w:after="0" w:line="240" w:lineRule="atLeast"/>
        <w:ind w:firstLine="0"/>
        <w:contextualSpacing w:val="0"/>
        <w:jc w:val="center"/>
        <w:rPr>
          <w:rFonts w:ascii="Arial" w:eastAsia="Times New Roman" w:hAnsi="Arial" w:cs="Arial"/>
          <w:color w:val="000000"/>
          <w:szCs w:val="24"/>
          <w:u w:color="000000"/>
        </w:rPr>
      </w:pPr>
    </w:p>
    <w:p w14:paraId="4602E103" w14:textId="64708416" w:rsidR="005C05BD" w:rsidRPr="005B5B97" w:rsidRDefault="000E05F8" w:rsidP="00F93DBC">
      <w:pPr>
        <w:ind w:firstLine="5245"/>
      </w:pPr>
      <w:r>
        <w:t>APPROVED</w:t>
      </w:r>
    </w:p>
    <w:p w14:paraId="460B2106" w14:textId="77777777" w:rsidR="00C03500" w:rsidRDefault="000E05F8" w:rsidP="00F93DBC">
      <w:pPr>
        <w:ind w:firstLine="5245"/>
      </w:pPr>
      <w:r>
        <w:t xml:space="preserve">by Order </w:t>
      </w:r>
      <w:r w:rsidR="00856150">
        <w:t>No. R-</w:t>
      </w:r>
      <w:r w:rsidR="001C50D2">
        <w:t>58</w:t>
      </w:r>
      <w:r w:rsidR="00856150">
        <w:t xml:space="preserve"> </w:t>
      </w:r>
      <w:r w:rsidR="00C03500">
        <w:t>of 3 February 2025</w:t>
      </w:r>
    </w:p>
    <w:p w14:paraId="777F1A09" w14:textId="1CF0B8D3" w:rsidR="005C05BD" w:rsidRPr="005B5B97" w:rsidRDefault="00EA2590" w:rsidP="00F93DBC">
      <w:pPr>
        <w:ind w:firstLine="5245"/>
      </w:pPr>
      <w:r>
        <w:t>of the Vice-Rector for Studies of Vilnius University</w:t>
      </w:r>
    </w:p>
    <w:p w14:paraId="1E9CFD50" w14:textId="77777777" w:rsidR="005C05BD" w:rsidRPr="00427A0A" w:rsidRDefault="005C05BD" w:rsidP="005C05BD">
      <w:pPr>
        <w:spacing w:after="0"/>
        <w:ind w:firstLine="0"/>
        <w:contextualSpacing w:val="0"/>
        <w:jc w:val="center"/>
        <w:rPr>
          <w:rFonts w:ascii="Arial" w:eastAsia="Times New Roman" w:hAnsi="Arial" w:cs="Arial"/>
          <w:b/>
          <w:bCs/>
          <w:color w:val="000000"/>
          <w:szCs w:val="24"/>
          <w:u w:color="000000"/>
        </w:rPr>
      </w:pPr>
    </w:p>
    <w:p w14:paraId="2F10C218" w14:textId="77777777" w:rsidR="00427A0A" w:rsidRDefault="00F93DBC" w:rsidP="00BF2EBF">
      <w:pPr>
        <w:spacing w:after="0" w:line="240" w:lineRule="atLeast"/>
        <w:ind w:firstLine="0"/>
        <w:contextualSpacing w:val="0"/>
        <w:jc w:val="center"/>
        <w:rPr>
          <w:b/>
          <w:bCs/>
        </w:rPr>
      </w:pPr>
      <w:r w:rsidRPr="00427A0A">
        <w:rPr>
          <w:b/>
          <w:bCs/>
        </w:rPr>
        <w:t>(</w:t>
      </w:r>
      <w:r w:rsidR="003A28DE" w:rsidRPr="00427A0A">
        <w:rPr>
          <w:b/>
          <w:bCs/>
        </w:rPr>
        <w:t>Typical Form of the Self-Evaluation Report for the Study Field at Vilnius University)</w:t>
      </w:r>
    </w:p>
    <w:p w14:paraId="3D9FB527" w14:textId="1B3082A5" w:rsidR="007D3948" w:rsidRPr="001F4B68" w:rsidRDefault="001F4B68" w:rsidP="00BF2EBF">
      <w:pPr>
        <w:spacing w:after="0" w:line="240" w:lineRule="atLeast"/>
        <w:ind w:firstLine="0"/>
        <w:contextualSpacing w:val="0"/>
        <w:jc w:val="center"/>
        <w:rPr>
          <w:rFonts w:ascii="Arial" w:eastAsia="Times New Roman" w:hAnsi="Arial" w:cs="Arial"/>
          <w:color w:val="000000"/>
          <w:szCs w:val="24"/>
          <w:u w:color="000000"/>
        </w:rPr>
      </w:pPr>
      <w:r>
        <w:rPr>
          <w:rFonts w:ascii="Arial" w:eastAsia="Times New Roman" w:hAnsi="Arial" w:cs="Arial"/>
          <w:noProof/>
          <w:color w:val="000000"/>
          <w:szCs w:val="24"/>
          <w:u w:color="000000"/>
          <w:lang w:val="lt-LT" w:eastAsia="lt-LT"/>
        </w:rPr>
        <w:drawing>
          <wp:inline distT="0" distB="0" distL="0" distR="0" wp14:anchorId="41DEE87F" wp14:editId="1F8A38F7">
            <wp:extent cx="1304925" cy="1395721"/>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U_Logo_bord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452" cy="1415537"/>
                    </a:xfrm>
                    <a:prstGeom prst="rect">
                      <a:avLst/>
                    </a:prstGeom>
                  </pic:spPr>
                </pic:pic>
              </a:graphicData>
            </a:graphic>
          </wp:inline>
        </w:drawing>
      </w:r>
    </w:p>
    <w:p w14:paraId="32F57E9F" w14:textId="77777777" w:rsidR="007D3948" w:rsidRDefault="007D3948" w:rsidP="007D3948">
      <w:pPr>
        <w:spacing w:after="0"/>
        <w:ind w:firstLine="0"/>
        <w:contextualSpacing w:val="0"/>
        <w:jc w:val="center"/>
        <w:rPr>
          <w:rFonts w:ascii="Arial" w:eastAsia="Times New Roman" w:hAnsi="Arial" w:cs="Arial"/>
          <w:color w:val="000000"/>
          <w:szCs w:val="24"/>
          <w:u w:color="000000"/>
        </w:rPr>
      </w:pPr>
    </w:p>
    <w:p w14:paraId="5D2FE319" w14:textId="77777777" w:rsidR="00F06ED4" w:rsidRPr="001F4B68" w:rsidRDefault="00F06ED4" w:rsidP="007D3948">
      <w:pPr>
        <w:spacing w:after="0"/>
        <w:ind w:firstLine="0"/>
        <w:contextualSpacing w:val="0"/>
        <w:jc w:val="center"/>
        <w:rPr>
          <w:rFonts w:ascii="Arial" w:eastAsia="Times New Roman" w:hAnsi="Arial" w:cs="Arial"/>
          <w:color w:val="000000"/>
          <w:szCs w:val="24"/>
          <w:u w:color="000000"/>
        </w:rPr>
      </w:pPr>
    </w:p>
    <w:p w14:paraId="0F07715B" w14:textId="5A3AC7B8" w:rsidR="007D3948" w:rsidRPr="001F4B68" w:rsidRDefault="00BF2EBF" w:rsidP="007D3948">
      <w:pPr>
        <w:spacing w:after="0"/>
        <w:ind w:firstLine="0"/>
        <w:contextualSpacing w:val="0"/>
        <w:jc w:val="center"/>
        <w:rPr>
          <w:rFonts w:ascii="Arial" w:eastAsia="Times New Roman" w:hAnsi="Arial" w:cs="Arial"/>
          <w:color w:val="000000"/>
          <w:sz w:val="28"/>
          <w:szCs w:val="28"/>
          <w:u w:color="000000"/>
        </w:rPr>
      </w:pPr>
      <w:r>
        <w:rPr>
          <w:rFonts w:ascii="Arial" w:hAnsi="Arial"/>
          <w:color w:val="000000"/>
          <w:sz w:val="28"/>
          <w:szCs w:val="28"/>
          <w:u w:color="000000"/>
        </w:rPr>
        <w:t>VILNIUS UNIVERSITY</w:t>
      </w:r>
    </w:p>
    <w:p w14:paraId="2B947080"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78AC9A11"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70DCFB1F" w14:textId="77777777" w:rsidR="007D3948" w:rsidRPr="001F4B68" w:rsidRDefault="007D3948" w:rsidP="005C05BD">
      <w:pPr>
        <w:spacing w:after="0"/>
        <w:ind w:firstLine="0"/>
        <w:contextualSpacing w:val="0"/>
        <w:rPr>
          <w:rFonts w:ascii="Arial" w:eastAsia="Times New Roman" w:hAnsi="Arial" w:cs="Arial"/>
          <w:color w:val="000000"/>
          <w:szCs w:val="24"/>
          <w:u w:color="000000"/>
        </w:rPr>
      </w:pPr>
    </w:p>
    <w:p w14:paraId="689AC16E"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13FB8BD4"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343008F3"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31D43050"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344E4554" w14:textId="77777777" w:rsidR="007D3948" w:rsidRPr="00423847" w:rsidRDefault="007D3948" w:rsidP="007D3948">
      <w:pPr>
        <w:spacing w:after="0"/>
        <w:ind w:firstLine="0"/>
        <w:contextualSpacing w:val="0"/>
        <w:jc w:val="center"/>
        <w:rPr>
          <w:rFonts w:ascii="Arial" w:eastAsia="Times New Roman" w:hAnsi="Arial" w:cs="Arial"/>
          <w:color w:val="000000"/>
          <w:szCs w:val="24"/>
          <w:u w:color="000000"/>
          <w:lang w:val="en-US"/>
        </w:rPr>
      </w:pPr>
    </w:p>
    <w:p w14:paraId="64CAF0A0" w14:textId="77777777" w:rsidR="00CA58DB" w:rsidRPr="00D32209" w:rsidRDefault="00CA58DB" w:rsidP="00CA58DB">
      <w:pPr>
        <w:spacing w:after="0"/>
        <w:ind w:firstLine="0"/>
        <w:contextualSpacing w:val="0"/>
        <w:jc w:val="center"/>
        <w:rPr>
          <w:rFonts w:ascii="Arial" w:eastAsia="Times New Roman" w:hAnsi="Arial" w:cs="Arial"/>
          <w:b/>
          <w:color w:val="7B003F"/>
          <w:sz w:val="32"/>
          <w:szCs w:val="28"/>
          <w:u w:color="000000"/>
        </w:rPr>
      </w:pPr>
      <w:r w:rsidRPr="00D32209">
        <w:rPr>
          <w:rFonts w:ascii="Arial" w:hAnsi="Arial"/>
          <w:b/>
          <w:color w:val="7B003F"/>
          <w:sz w:val="32"/>
          <w:szCs w:val="28"/>
          <w:u w:color="000000"/>
        </w:rPr>
        <w:t>SELF-EVALUATION REPORT</w:t>
      </w:r>
    </w:p>
    <w:p w14:paraId="39C6804E" w14:textId="6C3CFBCB" w:rsidR="007D3948" w:rsidRPr="00D32209" w:rsidRDefault="00CA58DB" w:rsidP="00BF2EBF">
      <w:pPr>
        <w:spacing w:after="0"/>
        <w:ind w:firstLine="0"/>
        <w:contextualSpacing w:val="0"/>
        <w:jc w:val="center"/>
        <w:rPr>
          <w:rFonts w:ascii="Arial" w:hAnsi="Arial"/>
          <w:b/>
          <w:color w:val="7B003F"/>
          <w:sz w:val="32"/>
          <w:szCs w:val="28"/>
          <w:u w:color="000000"/>
        </w:rPr>
      </w:pPr>
      <w:r w:rsidRPr="00D32209">
        <w:rPr>
          <w:rFonts w:ascii="Arial" w:hAnsi="Arial"/>
          <w:b/>
          <w:color w:val="7B003F"/>
          <w:sz w:val="32"/>
          <w:szCs w:val="28"/>
          <w:u w:color="000000"/>
        </w:rPr>
        <w:t xml:space="preserve">FOR THE </w:t>
      </w:r>
      <w:r w:rsidR="00BF2EBF" w:rsidRPr="00D32209">
        <w:rPr>
          <w:rFonts w:ascii="Arial" w:hAnsi="Arial"/>
          <w:b/>
          <w:color w:val="7B003F"/>
          <w:sz w:val="32"/>
          <w:szCs w:val="28"/>
          <w:u w:color="000000"/>
        </w:rPr>
        <w:t>STUDY FIELD</w:t>
      </w:r>
    </w:p>
    <w:p w14:paraId="7A94861D" w14:textId="15649FE9" w:rsidR="00CA58DB" w:rsidRPr="00D32209" w:rsidRDefault="00CA58DB" w:rsidP="00BF2EBF">
      <w:pPr>
        <w:spacing w:after="0"/>
        <w:ind w:firstLine="0"/>
        <w:contextualSpacing w:val="0"/>
        <w:jc w:val="center"/>
        <w:rPr>
          <w:rFonts w:ascii="Arial" w:eastAsia="Times New Roman" w:hAnsi="Arial" w:cs="Arial"/>
          <w:b/>
          <w:color w:val="7B003F"/>
          <w:sz w:val="32"/>
          <w:szCs w:val="28"/>
          <w:u w:color="000000"/>
        </w:rPr>
      </w:pPr>
      <w:r w:rsidRPr="00D32209">
        <w:rPr>
          <w:rFonts w:ascii="Arial" w:hAnsi="Arial"/>
          <w:b/>
          <w:color w:val="7B003F"/>
          <w:sz w:val="32"/>
          <w:szCs w:val="28"/>
          <w:u w:color="000000"/>
        </w:rPr>
        <w:t xml:space="preserve">OF </w:t>
      </w:r>
      <w:r w:rsidRPr="00D32209">
        <w:rPr>
          <w:rFonts w:ascii="Arial" w:hAnsi="Arial"/>
          <w:b/>
          <w:color w:val="7B003F"/>
          <w:sz w:val="32"/>
          <w:szCs w:val="28"/>
          <w:highlight w:val="lightGray"/>
          <w:u w:color="000000"/>
        </w:rPr>
        <w:t>PAVADINIMAS</w:t>
      </w:r>
    </w:p>
    <w:p w14:paraId="023B81DC"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3FF1778A" w14:textId="77777777" w:rsidR="007D3948" w:rsidRDefault="007D3948" w:rsidP="007D3948">
      <w:pPr>
        <w:spacing w:after="0"/>
        <w:ind w:firstLine="0"/>
        <w:contextualSpacing w:val="0"/>
        <w:jc w:val="center"/>
        <w:rPr>
          <w:rFonts w:ascii="Arial" w:eastAsia="Times New Roman" w:hAnsi="Arial" w:cs="Arial"/>
          <w:color w:val="000000"/>
          <w:szCs w:val="24"/>
          <w:u w:color="000000"/>
        </w:rPr>
      </w:pPr>
    </w:p>
    <w:p w14:paraId="2D83BFD4" w14:textId="77777777" w:rsidR="001F4B68" w:rsidRDefault="001F4B68" w:rsidP="007D3948">
      <w:pPr>
        <w:spacing w:after="0"/>
        <w:ind w:firstLine="0"/>
        <w:contextualSpacing w:val="0"/>
        <w:jc w:val="center"/>
        <w:rPr>
          <w:rFonts w:ascii="Arial" w:eastAsia="Times New Roman" w:hAnsi="Arial" w:cs="Arial"/>
          <w:color w:val="000000"/>
          <w:szCs w:val="24"/>
          <w:u w:color="000000"/>
        </w:rPr>
      </w:pPr>
    </w:p>
    <w:p w14:paraId="3D396662" w14:textId="77777777" w:rsidR="001F4B68" w:rsidRDefault="001F4B68" w:rsidP="007D3948">
      <w:pPr>
        <w:spacing w:after="0"/>
        <w:ind w:firstLine="0"/>
        <w:contextualSpacing w:val="0"/>
        <w:jc w:val="center"/>
        <w:rPr>
          <w:rFonts w:ascii="Arial" w:eastAsia="Times New Roman" w:hAnsi="Arial" w:cs="Arial"/>
          <w:color w:val="000000"/>
          <w:szCs w:val="24"/>
          <w:u w:color="000000"/>
        </w:rPr>
      </w:pPr>
    </w:p>
    <w:p w14:paraId="5E1983BC" w14:textId="77777777" w:rsidR="007D3948" w:rsidRPr="001F4B68" w:rsidRDefault="007D3948" w:rsidP="001F4B68">
      <w:pPr>
        <w:spacing w:after="0"/>
        <w:ind w:firstLine="0"/>
        <w:contextualSpacing w:val="0"/>
        <w:rPr>
          <w:rFonts w:ascii="Arial" w:eastAsia="Times New Roman" w:hAnsi="Arial" w:cs="Arial"/>
          <w:color w:val="000000"/>
          <w:szCs w:val="24"/>
          <w:u w:color="000000"/>
        </w:rPr>
      </w:pPr>
    </w:p>
    <w:p w14:paraId="13DF9DBD" w14:textId="77777777" w:rsidR="007D3948" w:rsidRPr="001F4B68" w:rsidRDefault="007D3948" w:rsidP="00471F4A">
      <w:pPr>
        <w:spacing w:after="0"/>
        <w:ind w:firstLine="0"/>
        <w:contextualSpacing w:val="0"/>
        <w:rPr>
          <w:rFonts w:ascii="Arial" w:eastAsia="Times New Roman" w:hAnsi="Arial" w:cs="Arial"/>
          <w:color w:val="000000"/>
          <w:szCs w:val="24"/>
          <w:u w:color="000000"/>
        </w:rPr>
      </w:pPr>
    </w:p>
    <w:p w14:paraId="65BA137A"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2E8A26E8"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0503683A"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6EC239A8" w14:textId="0DF6CBC5" w:rsidR="007D3948" w:rsidRPr="0072170B" w:rsidRDefault="00CA58DB" w:rsidP="007D3948">
      <w:pPr>
        <w:spacing w:after="0"/>
        <w:ind w:firstLine="0"/>
        <w:contextualSpacing w:val="0"/>
        <w:jc w:val="left"/>
        <w:rPr>
          <w:rFonts w:ascii="Arial" w:eastAsia="Times New Roman" w:hAnsi="Arial" w:cs="Arial"/>
          <w:color w:val="000000"/>
          <w:szCs w:val="24"/>
          <w:u w:color="000000"/>
        </w:rPr>
      </w:pPr>
      <w:r w:rsidRPr="00DD2957">
        <w:rPr>
          <w:rFonts w:ascii="Arial" w:hAnsi="Arial"/>
          <w:color w:val="000000" w:themeColor="text1"/>
          <w:szCs w:val="24"/>
          <w:u w:color="000000"/>
        </w:rPr>
        <w:t>Vice</w:t>
      </w:r>
      <w:r w:rsidR="00BF2EBF" w:rsidRPr="00DD2957">
        <w:rPr>
          <w:rFonts w:ascii="Arial" w:hAnsi="Arial"/>
          <w:color w:val="000000" w:themeColor="text1"/>
          <w:szCs w:val="24"/>
          <w:u w:color="000000"/>
        </w:rPr>
        <w:t xml:space="preserve">-rector of </w:t>
      </w:r>
      <w:r w:rsidRPr="00DD2957">
        <w:rPr>
          <w:rFonts w:ascii="Arial" w:hAnsi="Arial"/>
          <w:color w:val="000000" w:themeColor="text1"/>
          <w:szCs w:val="24"/>
          <w:u w:color="000000"/>
        </w:rPr>
        <w:t xml:space="preserve">Studies </w:t>
      </w:r>
      <w:r>
        <w:rPr>
          <w:rFonts w:ascii="Arial" w:hAnsi="Arial"/>
          <w:color w:val="000000"/>
          <w:szCs w:val="24"/>
          <w:u w:color="000000"/>
        </w:rPr>
        <w:t xml:space="preserve">of </w:t>
      </w:r>
      <w:r w:rsidR="00BF2EBF">
        <w:rPr>
          <w:rFonts w:ascii="Arial" w:hAnsi="Arial"/>
          <w:color w:val="000000"/>
          <w:szCs w:val="24"/>
          <w:u w:color="000000"/>
        </w:rPr>
        <w:t>Vil</w:t>
      </w:r>
      <w:r>
        <w:rPr>
          <w:rFonts w:ascii="Arial" w:hAnsi="Arial"/>
          <w:color w:val="000000"/>
          <w:szCs w:val="24"/>
          <w:u w:color="000000"/>
        </w:rPr>
        <w:t xml:space="preserve">nius </w:t>
      </w:r>
      <w:proofErr w:type="gramStart"/>
      <w:r>
        <w:rPr>
          <w:rFonts w:ascii="Arial" w:hAnsi="Arial"/>
          <w:color w:val="000000"/>
          <w:szCs w:val="24"/>
          <w:u w:color="000000"/>
        </w:rPr>
        <w:t>University</w:t>
      </w:r>
      <w:r w:rsidR="00BF2EBF">
        <w:rPr>
          <w:rFonts w:ascii="Arial" w:hAnsi="Arial"/>
          <w:color w:val="000000"/>
          <w:szCs w:val="24"/>
          <w:u w:color="000000"/>
        </w:rPr>
        <w:t xml:space="preserve">  …</w:t>
      </w:r>
      <w:proofErr w:type="gramEnd"/>
      <w:r w:rsidR="00BF2EBF">
        <w:rPr>
          <w:rFonts w:ascii="Arial" w:hAnsi="Arial"/>
          <w:color w:val="000000"/>
          <w:szCs w:val="24"/>
          <w:u w:color="000000"/>
        </w:rPr>
        <w:t>………………..</w:t>
      </w:r>
      <w:r w:rsidR="00BF2EBF">
        <w:rPr>
          <w:rFonts w:ascii="Arial" w:hAnsi="Arial"/>
          <w:color w:val="000000"/>
          <w:szCs w:val="24"/>
          <w:u w:color="000000"/>
        </w:rPr>
        <w:tab/>
      </w:r>
      <w:r w:rsidR="00BF2EBF" w:rsidRPr="00245C9D">
        <w:rPr>
          <w:rFonts w:ascii="Arial" w:hAnsi="Arial"/>
          <w:color w:val="000000"/>
          <w:szCs w:val="24"/>
          <w:u w:color="000000"/>
        </w:rPr>
        <w:t xml:space="preserve">Assoc. Prof. </w:t>
      </w:r>
      <w:proofErr w:type="spellStart"/>
      <w:r w:rsidR="00BF2EBF" w:rsidRPr="00245C9D">
        <w:rPr>
          <w:rFonts w:ascii="Arial" w:hAnsi="Arial"/>
          <w:color w:val="000000"/>
          <w:szCs w:val="24"/>
          <w:u w:color="000000"/>
        </w:rPr>
        <w:t>Dr</w:t>
      </w:r>
      <w:r w:rsidR="004147AD">
        <w:rPr>
          <w:rFonts w:ascii="Arial" w:hAnsi="Arial"/>
          <w:color w:val="000000"/>
          <w:szCs w:val="24"/>
          <w:u w:color="000000"/>
        </w:rPr>
        <w:t>.</w:t>
      </w:r>
      <w:proofErr w:type="spellEnd"/>
      <w:r w:rsidR="00BF2EBF" w:rsidRPr="00245C9D">
        <w:rPr>
          <w:rFonts w:ascii="Arial" w:hAnsi="Arial"/>
          <w:color w:val="000000"/>
          <w:szCs w:val="24"/>
          <w:u w:color="000000"/>
        </w:rPr>
        <w:t xml:space="preserve"> Valdas Jaskūnas</w:t>
      </w:r>
    </w:p>
    <w:p w14:paraId="2C2AD1E7" w14:textId="7AAD37B9" w:rsidR="007D3948" w:rsidRPr="001F4B68" w:rsidRDefault="007D3948" w:rsidP="007D3948">
      <w:pPr>
        <w:spacing w:after="0"/>
        <w:ind w:firstLine="0"/>
        <w:contextualSpacing w:val="0"/>
        <w:jc w:val="left"/>
        <w:rPr>
          <w:rFonts w:ascii="Arial" w:eastAsia="Times New Roman" w:hAnsi="Arial" w:cs="Arial"/>
          <w:color w:val="000000"/>
          <w:sz w:val="20"/>
          <w:szCs w:val="20"/>
          <w:u w:color="000000"/>
        </w:rPr>
      </w:pPr>
      <w:r>
        <w:rPr>
          <w:rFonts w:ascii="Arial" w:hAnsi="Arial"/>
          <w:color w:val="000000"/>
          <w:sz w:val="20"/>
          <w:szCs w:val="20"/>
          <w:u w:color="000000"/>
        </w:rPr>
        <w:tab/>
      </w:r>
      <w:r>
        <w:rPr>
          <w:rFonts w:ascii="Arial" w:hAnsi="Arial"/>
          <w:color w:val="000000"/>
          <w:sz w:val="20"/>
          <w:szCs w:val="20"/>
          <w:u w:color="000000"/>
        </w:rPr>
        <w:tab/>
      </w:r>
      <w:r>
        <w:rPr>
          <w:rFonts w:ascii="Arial" w:hAnsi="Arial"/>
          <w:color w:val="000000"/>
          <w:sz w:val="20"/>
          <w:szCs w:val="20"/>
          <w:u w:color="000000"/>
        </w:rPr>
        <w:tab/>
      </w:r>
      <w:r>
        <w:rPr>
          <w:rFonts w:ascii="Arial" w:hAnsi="Arial"/>
          <w:color w:val="000000"/>
          <w:sz w:val="20"/>
          <w:szCs w:val="20"/>
          <w:u w:color="000000"/>
        </w:rPr>
        <w:tab/>
        <w:t>(signature)</w:t>
      </w:r>
    </w:p>
    <w:p w14:paraId="01C345BE"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3B572DB1"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1A80A477"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54322672" w14:textId="6651004E" w:rsidR="007D3948" w:rsidRPr="001F4B68" w:rsidRDefault="00BF2EBF" w:rsidP="007D3948">
      <w:pPr>
        <w:spacing w:after="0"/>
        <w:ind w:firstLine="0"/>
        <w:contextualSpacing w:val="0"/>
        <w:jc w:val="left"/>
        <w:rPr>
          <w:rFonts w:ascii="Arial" w:eastAsia="Times New Roman" w:hAnsi="Arial" w:cs="Arial"/>
          <w:color w:val="000000"/>
          <w:szCs w:val="24"/>
          <w:u w:color="000000"/>
        </w:rPr>
      </w:pPr>
      <w:r>
        <w:rPr>
          <w:rFonts w:ascii="Arial" w:hAnsi="Arial"/>
          <w:color w:val="000000"/>
          <w:szCs w:val="24"/>
          <w:u w:color="000000"/>
        </w:rPr>
        <w:t xml:space="preserve">Head of Self-evaluation group                    ……………………..       </w:t>
      </w:r>
      <w:proofErr w:type="spellStart"/>
      <w:r>
        <w:rPr>
          <w:rFonts w:ascii="Arial" w:hAnsi="Arial"/>
          <w:color w:val="000000"/>
          <w:szCs w:val="24"/>
          <w:highlight w:val="lightGray"/>
          <w:u w:color="000000"/>
        </w:rPr>
        <w:t>xxxxxxxxxxxxx</w:t>
      </w:r>
      <w:proofErr w:type="spellEnd"/>
      <w:r>
        <w:rPr>
          <w:rFonts w:ascii="Arial" w:hAnsi="Arial"/>
          <w:color w:val="000000"/>
          <w:szCs w:val="24"/>
          <w:u w:color="000000"/>
        </w:rPr>
        <w:t xml:space="preserve">  </w:t>
      </w:r>
    </w:p>
    <w:p w14:paraId="22F9CC9E" w14:textId="05EA071D" w:rsidR="007D3948" w:rsidRPr="001F4B68" w:rsidRDefault="007D3948" w:rsidP="007D3948">
      <w:pPr>
        <w:spacing w:after="0"/>
        <w:ind w:firstLine="0"/>
        <w:contextualSpacing w:val="0"/>
        <w:jc w:val="left"/>
        <w:rPr>
          <w:rFonts w:ascii="Arial" w:eastAsia="Times New Roman" w:hAnsi="Arial" w:cs="Arial"/>
          <w:color w:val="000000"/>
          <w:sz w:val="20"/>
          <w:szCs w:val="20"/>
          <w:u w:color="000000"/>
        </w:rPr>
      </w:pPr>
      <w:r>
        <w:rPr>
          <w:rFonts w:ascii="Arial" w:hAnsi="Arial"/>
          <w:color w:val="000000"/>
          <w:sz w:val="20"/>
          <w:szCs w:val="20"/>
          <w:u w:color="000000"/>
        </w:rPr>
        <w:tab/>
      </w:r>
      <w:r>
        <w:rPr>
          <w:rFonts w:ascii="Arial" w:hAnsi="Arial"/>
          <w:color w:val="000000"/>
          <w:sz w:val="20"/>
          <w:szCs w:val="20"/>
          <w:u w:color="000000"/>
        </w:rPr>
        <w:tab/>
      </w:r>
      <w:r>
        <w:rPr>
          <w:rFonts w:ascii="Arial" w:hAnsi="Arial"/>
          <w:color w:val="000000"/>
          <w:sz w:val="20"/>
          <w:szCs w:val="20"/>
          <w:u w:color="000000"/>
        </w:rPr>
        <w:tab/>
      </w:r>
      <w:r>
        <w:rPr>
          <w:rFonts w:ascii="Arial" w:hAnsi="Arial"/>
          <w:color w:val="000000"/>
          <w:sz w:val="20"/>
          <w:szCs w:val="20"/>
          <w:u w:color="000000"/>
        </w:rPr>
        <w:tab/>
        <w:t xml:space="preserve"> (signature)</w:t>
      </w:r>
    </w:p>
    <w:p w14:paraId="642B7DC5"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7384ED7E"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4D97EF70"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58677E3A"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156255DC"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p>
    <w:p w14:paraId="788483C7" w14:textId="77777777" w:rsidR="007D3948" w:rsidRPr="001F4B68" w:rsidRDefault="007D3948" w:rsidP="007D3948">
      <w:pPr>
        <w:spacing w:after="0"/>
        <w:ind w:firstLine="0"/>
        <w:contextualSpacing w:val="0"/>
        <w:jc w:val="center"/>
        <w:rPr>
          <w:rFonts w:ascii="Arial" w:eastAsia="Times New Roman" w:hAnsi="Arial" w:cs="Arial"/>
          <w:color w:val="000000"/>
          <w:szCs w:val="24"/>
          <w:u w:color="000000"/>
        </w:rPr>
      </w:pPr>
      <w:r>
        <w:rPr>
          <w:rFonts w:ascii="Arial" w:hAnsi="Arial"/>
          <w:color w:val="000000"/>
          <w:szCs w:val="24"/>
          <w:u w:color="000000"/>
        </w:rPr>
        <w:t>Vilnius</w:t>
      </w:r>
    </w:p>
    <w:p w14:paraId="0EC0659A" w14:textId="0A53AFB7" w:rsidR="007D3948" w:rsidRPr="001F4B68" w:rsidRDefault="002A7786" w:rsidP="007D3948">
      <w:pPr>
        <w:spacing w:after="0"/>
        <w:ind w:firstLine="0"/>
        <w:contextualSpacing w:val="0"/>
        <w:jc w:val="center"/>
        <w:rPr>
          <w:rFonts w:ascii="Arial" w:eastAsia="Times New Roman" w:hAnsi="Arial" w:cs="Arial"/>
          <w:sz w:val="20"/>
          <w:szCs w:val="20"/>
          <w:u w:color="000000"/>
        </w:rPr>
      </w:pPr>
      <w:r>
        <w:rPr>
          <w:rFonts w:ascii="Arial" w:hAnsi="Arial"/>
          <w:color w:val="000000"/>
          <w:szCs w:val="24"/>
          <w:u w:color="000000"/>
        </w:rPr>
        <w:t>20__</w:t>
      </w:r>
      <w:r w:rsidR="001F4B68">
        <w:rPr>
          <w:rFonts w:ascii="Arial" w:hAnsi="Arial"/>
          <w:color w:val="000000"/>
          <w:szCs w:val="24"/>
          <w:u w:color="000000"/>
        </w:rPr>
        <w:t xml:space="preserve"> [</w:t>
      </w:r>
      <w:proofErr w:type="spellStart"/>
      <w:r w:rsidR="001F4B68">
        <w:rPr>
          <w:rFonts w:ascii="Arial" w:hAnsi="Arial"/>
          <w:color w:val="000000"/>
          <w:szCs w:val="24"/>
          <w:highlight w:val="lightGray"/>
          <w:u w:color="000000"/>
        </w:rPr>
        <w:t>nurodykite</w:t>
      </w:r>
      <w:proofErr w:type="spellEnd"/>
      <w:r w:rsidR="001F4B68">
        <w:rPr>
          <w:rFonts w:ascii="Arial" w:hAnsi="Arial"/>
          <w:color w:val="000000"/>
          <w:szCs w:val="24"/>
          <w:highlight w:val="lightGray"/>
          <w:u w:color="000000"/>
        </w:rPr>
        <w:t xml:space="preserve"> </w:t>
      </w:r>
      <w:proofErr w:type="spellStart"/>
      <w:r w:rsidR="001F4B68">
        <w:rPr>
          <w:rFonts w:ascii="Arial" w:hAnsi="Arial"/>
          <w:color w:val="000000"/>
          <w:szCs w:val="24"/>
          <w:highlight w:val="lightGray"/>
          <w:u w:color="000000"/>
        </w:rPr>
        <w:t>savianalizės</w:t>
      </w:r>
      <w:proofErr w:type="spellEnd"/>
      <w:r w:rsidR="001F4B68">
        <w:rPr>
          <w:rFonts w:ascii="Arial" w:hAnsi="Arial"/>
          <w:color w:val="000000"/>
          <w:szCs w:val="24"/>
          <w:highlight w:val="lightGray"/>
          <w:u w:color="000000"/>
        </w:rPr>
        <w:t xml:space="preserve"> </w:t>
      </w:r>
      <w:proofErr w:type="spellStart"/>
      <w:r w:rsidR="001F4B68">
        <w:rPr>
          <w:rFonts w:ascii="Arial" w:hAnsi="Arial"/>
          <w:color w:val="000000"/>
          <w:szCs w:val="24"/>
          <w:highlight w:val="lightGray"/>
          <w:u w:color="000000"/>
        </w:rPr>
        <w:t>suvestinės</w:t>
      </w:r>
      <w:proofErr w:type="spellEnd"/>
      <w:r w:rsidR="001F4B68">
        <w:rPr>
          <w:rFonts w:ascii="Arial" w:hAnsi="Arial"/>
          <w:color w:val="000000"/>
          <w:szCs w:val="24"/>
          <w:highlight w:val="lightGray"/>
          <w:u w:color="000000"/>
        </w:rPr>
        <w:t xml:space="preserve"> </w:t>
      </w:r>
      <w:proofErr w:type="spellStart"/>
      <w:r w:rsidR="001F4B68">
        <w:rPr>
          <w:rFonts w:ascii="Arial" w:hAnsi="Arial"/>
          <w:color w:val="000000"/>
          <w:szCs w:val="24"/>
          <w:highlight w:val="lightGray"/>
          <w:u w:color="000000"/>
        </w:rPr>
        <w:t>parengimo</w:t>
      </w:r>
      <w:proofErr w:type="spellEnd"/>
      <w:r w:rsidR="001F4B68">
        <w:rPr>
          <w:rFonts w:ascii="Arial" w:hAnsi="Arial"/>
          <w:color w:val="000000"/>
          <w:szCs w:val="24"/>
          <w:highlight w:val="lightGray"/>
          <w:u w:color="000000"/>
        </w:rPr>
        <w:t xml:space="preserve"> </w:t>
      </w:r>
      <w:proofErr w:type="spellStart"/>
      <w:r w:rsidR="001F4B68">
        <w:rPr>
          <w:rFonts w:ascii="Arial" w:hAnsi="Arial"/>
          <w:color w:val="000000"/>
          <w:szCs w:val="24"/>
          <w:highlight w:val="lightGray"/>
          <w:u w:color="000000"/>
        </w:rPr>
        <w:t>metus</w:t>
      </w:r>
      <w:proofErr w:type="spellEnd"/>
      <w:r w:rsidR="001F4B68">
        <w:rPr>
          <w:rFonts w:ascii="Arial" w:hAnsi="Arial"/>
          <w:color w:val="000000"/>
          <w:szCs w:val="24"/>
          <w:u w:color="000000"/>
        </w:rPr>
        <w:t>]</w:t>
      </w:r>
      <w:r w:rsidR="001F4B68">
        <w:rPr>
          <w:rFonts w:ascii="Arial" w:hAnsi="Arial"/>
          <w:color w:val="000000"/>
          <w:szCs w:val="24"/>
          <w:u w:color="000000"/>
        </w:rPr>
        <w:br w:type="page"/>
      </w:r>
    </w:p>
    <w:p w14:paraId="0606859D" w14:textId="5C0B028F" w:rsidR="007D3948" w:rsidRPr="00DD2957" w:rsidRDefault="00CA58DB" w:rsidP="007D3948">
      <w:pPr>
        <w:spacing w:after="0"/>
        <w:ind w:firstLine="0"/>
        <w:contextualSpacing w:val="0"/>
        <w:jc w:val="center"/>
        <w:rPr>
          <w:rFonts w:ascii="Arial" w:eastAsia="Times New Roman" w:hAnsi="Arial" w:cs="Arial"/>
          <w:b/>
          <w:color w:val="000000" w:themeColor="text1"/>
          <w:sz w:val="22"/>
          <w:u w:color="000000"/>
        </w:rPr>
      </w:pPr>
      <w:r w:rsidRPr="00DD2957">
        <w:rPr>
          <w:rFonts w:ascii="Arial" w:hAnsi="Arial"/>
          <w:b/>
          <w:color w:val="000000" w:themeColor="text1"/>
          <w:sz w:val="22"/>
          <w:u w:color="000000"/>
        </w:rPr>
        <w:lastRenderedPageBreak/>
        <w:t>Basic</w:t>
      </w:r>
      <w:r w:rsidR="00BF2EBF" w:rsidRPr="00DD2957">
        <w:rPr>
          <w:rFonts w:ascii="Arial" w:hAnsi="Arial"/>
          <w:b/>
          <w:color w:val="000000" w:themeColor="text1"/>
          <w:sz w:val="22"/>
          <w:u w:color="000000"/>
        </w:rPr>
        <w:t xml:space="preserve"> data on the programmes </w:t>
      </w:r>
      <w:r w:rsidRPr="00DD2957">
        <w:rPr>
          <w:rFonts w:ascii="Arial" w:hAnsi="Arial"/>
          <w:b/>
          <w:color w:val="000000" w:themeColor="text1"/>
          <w:sz w:val="22"/>
          <w:u w:color="000000"/>
        </w:rPr>
        <w:t>implemented in</w:t>
      </w:r>
      <w:r w:rsidR="00BF2EBF" w:rsidRPr="00DD2957">
        <w:rPr>
          <w:rFonts w:ascii="Arial" w:hAnsi="Arial"/>
          <w:b/>
          <w:color w:val="000000" w:themeColor="text1"/>
          <w:sz w:val="22"/>
          <w:u w:color="000000"/>
        </w:rPr>
        <w:t xml:space="preserve"> the field</w:t>
      </w:r>
      <w:r w:rsidRPr="00DD2957">
        <w:rPr>
          <w:rFonts w:ascii="Arial" w:hAnsi="Arial"/>
          <w:b/>
          <w:color w:val="000000" w:themeColor="text1"/>
          <w:sz w:val="22"/>
          <w:u w:color="000000"/>
        </w:rPr>
        <w:t xml:space="preserve"> of study</w:t>
      </w:r>
    </w:p>
    <w:p w14:paraId="43408225" w14:textId="77777777" w:rsidR="00471F4A" w:rsidRPr="00777A12" w:rsidRDefault="00471F4A" w:rsidP="007D3948">
      <w:pPr>
        <w:spacing w:after="0"/>
        <w:ind w:firstLine="0"/>
        <w:contextualSpacing w:val="0"/>
        <w:jc w:val="center"/>
        <w:rPr>
          <w:rFonts w:ascii="Arial" w:eastAsia="Times New Roman" w:hAnsi="Arial" w:cs="Arial"/>
          <w:b/>
          <w:color w:val="000000"/>
          <w:sz w:val="22"/>
          <w:u w:color="000000"/>
        </w:rPr>
      </w:pPr>
      <w:r>
        <w:rPr>
          <w:rFonts w:ascii="Arial" w:hAnsi="Arial"/>
          <w:b/>
          <w:color w:val="000000"/>
          <w:sz w:val="22"/>
          <w:u w:color="000000"/>
        </w:rPr>
        <w:t>[</w:t>
      </w:r>
      <w:proofErr w:type="spellStart"/>
      <w:r>
        <w:rPr>
          <w:rFonts w:ascii="Arial" w:hAnsi="Arial"/>
          <w:color w:val="000000"/>
          <w:sz w:val="22"/>
          <w:highlight w:val="lightGray"/>
          <w:u w:color="000000"/>
        </w:rPr>
        <w:t>nurodykite</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duomenis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apie</w:t>
      </w:r>
      <w:proofErr w:type="spellEnd"/>
      <w:r>
        <w:rPr>
          <w:rFonts w:ascii="Arial" w:hAnsi="Arial"/>
          <w:color w:val="000000"/>
          <w:sz w:val="22"/>
          <w:highlight w:val="lightGray"/>
          <w:u w:color="000000"/>
        </w:rPr>
        <w:t xml:space="preserve"> visas </w:t>
      </w:r>
      <w:proofErr w:type="spellStart"/>
      <w:r>
        <w:rPr>
          <w:rFonts w:ascii="Arial" w:hAnsi="Arial"/>
          <w:color w:val="000000"/>
          <w:sz w:val="22"/>
          <w:highlight w:val="lightGray"/>
          <w:u w:color="000000"/>
        </w:rPr>
        <w:t>studijų</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programas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kurios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yra</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vykdomos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vertinamoje</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studijų</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kryptyje</w:t>
      </w:r>
      <w:proofErr w:type="spellEnd"/>
      <w:r>
        <w:rPr>
          <w:rFonts w:ascii="Arial" w:hAnsi="Arial"/>
          <w:color w:val="000000"/>
          <w:sz w:val="22"/>
          <w:highlight w:val="lightGray"/>
          <w:u w:color="000000"/>
        </w:rPr>
        <w:t xml:space="preserve"> </w:t>
      </w:r>
      <w:r>
        <w:rPr>
          <w:rFonts w:ascii="Arial" w:hAnsi="Arial"/>
          <w:b/>
          <w:color w:val="000000"/>
          <w:sz w:val="22"/>
          <w:u w:color="000000"/>
        </w:rPr>
        <w:t>]</w:t>
      </w:r>
    </w:p>
    <w:p w14:paraId="1CCDA26E" w14:textId="77777777" w:rsidR="00783996" w:rsidRPr="00777A12" w:rsidRDefault="00783996" w:rsidP="007D3948">
      <w:pPr>
        <w:spacing w:after="0"/>
        <w:ind w:firstLine="0"/>
        <w:contextualSpacing w:val="0"/>
        <w:jc w:val="center"/>
        <w:rPr>
          <w:rFonts w:ascii="Arial" w:eastAsia="Times New Roman" w:hAnsi="Arial" w:cs="Arial"/>
          <w:color w:val="000000"/>
          <w:sz w:val="22"/>
          <w:u w:color="000000"/>
        </w:rPr>
      </w:pPr>
    </w:p>
    <w:tbl>
      <w:tblPr>
        <w:tblW w:w="9622" w:type="dxa"/>
        <w:jc w:val="center"/>
        <w:tblLayout w:type="fixed"/>
        <w:tblLook w:val="0000" w:firstRow="0" w:lastRow="0" w:firstColumn="0" w:lastColumn="0" w:noHBand="0" w:noVBand="0"/>
      </w:tblPr>
      <w:tblGrid>
        <w:gridCol w:w="4811"/>
        <w:gridCol w:w="4811"/>
      </w:tblGrid>
      <w:tr w:rsidR="00DD2957" w:rsidRPr="00DD2957" w14:paraId="3D7EC086" w14:textId="77777777" w:rsidTr="00D32209">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7B003F"/>
            <w:tcMar>
              <w:top w:w="80" w:type="dxa"/>
              <w:left w:w="80" w:type="dxa"/>
              <w:bottom w:w="80" w:type="dxa"/>
              <w:right w:w="80" w:type="dxa"/>
            </w:tcMar>
          </w:tcPr>
          <w:p w14:paraId="17DD1966" w14:textId="2D406C7E" w:rsidR="007D3948" w:rsidRPr="00D32209" w:rsidRDefault="00BF2EBF" w:rsidP="00F225D7">
            <w:pPr>
              <w:ind w:firstLine="0"/>
              <w:rPr>
                <w:rFonts w:ascii="Arial" w:hAnsi="Arial" w:cs="Arial"/>
                <w:b/>
                <w:color w:val="FFFFFF" w:themeColor="background1"/>
              </w:rPr>
            </w:pPr>
            <w:r w:rsidRPr="00D32209">
              <w:rPr>
                <w:rFonts w:ascii="Arial" w:hAnsi="Arial" w:cs="Arial"/>
                <w:b/>
                <w:color w:val="FFFFFF" w:themeColor="background1"/>
                <w:sz w:val="22"/>
              </w:rPr>
              <w:t>Title</w:t>
            </w:r>
            <w:r w:rsidR="00CA58DB" w:rsidRPr="00D32209">
              <w:rPr>
                <w:rFonts w:ascii="Arial" w:hAnsi="Arial" w:cs="Arial"/>
                <w:b/>
                <w:color w:val="FFFFFF" w:themeColor="background1"/>
                <w:sz w:val="22"/>
              </w:rPr>
              <w:t xml:space="preserve"> of the study programme</w:t>
            </w:r>
          </w:p>
        </w:tc>
        <w:tc>
          <w:tcPr>
            <w:tcW w:w="4811" w:type="dxa"/>
            <w:tcBorders>
              <w:top w:val="single" w:sz="4" w:space="0" w:color="515151"/>
              <w:left w:val="single" w:sz="4" w:space="0" w:color="515151"/>
              <w:bottom w:val="single" w:sz="4" w:space="0" w:color="515151"/>
              <w:right w:val="single" w:sz="4" w:space="0" w:color="515151"/>
            </w:tcBorders>
            <w:shd w:val="clear" w:color="auto" w:fill="7B003F"/>
            <w:tcMar>
              <w:top w:w="80" w:type="dxa"/>
              <w:left w:w="80" w:type="dxa"/>
              <w:bottom w:w="80" w:type="dxa"/>
              <w:right w:w="80" w:type="dxa"/>
            </w:tcMar>
          </w:tcPr>
          <w:p w14:paraId="182423D1" w14:textId="77777777" w:rsidR="007D3948" w:rsidRPr="00D32209" w:rsidRDefault="007D3948" w:rsidP="00783996">
            <w:pPr>
              <w:spacing w:after="0"/>
              <w:ind w:firstLine="0"/>
              <w:contextualSpacing w:val="0"/>
              <w:rPr>
                <w:rFonts w:ascii="Arial" w:eastAsia="Times New Roman" w:hAnsi="Arial" w:cs="Arial"/>
                <w:b/>
                <w:color w:val="FFFFFF" w:themeColor="background1"/>
                <w:sz w:val="22"/>
                <w:u w:color="000000"/>
              </w:rPr>
            </w:pPr>
          </w:p>
        </w:tc>
      </w:tr>
      <w:tr w:rsidR="00DD2957" w:rsidRPr="00DD2957" w14:paraId="5F219CC3" w14:textId="77777777" w:rsidTr="00F127F2">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42ACA5FA" w14:textId="0313B185" w:rsidR="007D3948" w:rsidRPr="00DD2957" w:rsidRDefault="00CA58DB" w:rsidP="00783996">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State c</w:t>
            </w:r>
            <w:r w:rsidR="00BF2EBF" w:rsidRPr="00DD2957">
              <w:rPr>
                <w:rFonts w:ascii="Arial" w:hAnsi="Arial"/>
                <w:color w:val="000000" w:themeColor="text1"/>
                <w:sz w:val="22"/>
                <w:u w:color="000000"/>
              </w:rPr>
              <w:t xml:space="preserve">ode </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746844BB" w14:textId="77777777" w:rsidR="007D3948" w:rsidRPr="00DD2957" w:rsidRDefault="007D3948" w:rsidP="00783996">
            <w:pPr>
              <w:spacing w:after="0"/>
              <w:ind w:firstLine="0"/>
              <w:contextualSpacing w:val="0"/>
              <w:outlineLvl w:val="5"/>
              <w:rPr>
                <w:rFonts w:ascii="Arial" w:eastAsia="Times New Roman" w:hAnsi="Arial" w:cs="Arial"/>
                <w:color w:val="000000" w:themeColor="text1"/>
                <w:sz w:val="22"/>
                <w:u w:color="000000"/>
              </w:rPr>
            </w:pPr>
          </w:p>
        </w:tc>
      </w:tr>
      <w:tr w:rsidR="00DD2957" w:rsidRPr="00DD2957" w14:paraId="3CA7CB34" w14:textId="77777777" w:rsidTr="00F127F2">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47B93593" w14:textId="02F1D24D" w:rsidR="00783996" w:rsidRPr="00DD2957" w:rsidRDefault="00BF2EBF" w:rsidP="00783996">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Type of studies</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2749289D" w14:textId="77777777" w:rsidR="00783996" w:rsidRPr="00DD2957" w:rsidRDefault="001F4B68" w:rsidP="00783996">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University studies</w:t>
            </w:r>
          </w:p>
        </w:tc>
      </w:tr>
      <w:tr w:rsidR="00DD2957" w:rsidRPr="00DD2957" w14:paraId="09F7B7AF" w14:textId="77777777" w:rsidTr="00F127F2">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0C2B5E43" w14:textId="31EE42C4" w:rsidR="00783996" w:rsidRPr="00DD2957" w:rsidRDefault="00BF2EBF" w:rsidP="00783996">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Language of instruction</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76CBF80B" w14:textId="77777777" w:rsidR="00783996" w:rsidRPr="00DD2957" w:rsidRDefault="00783996" w:rsidP="00783996">
            <w:pPr>
              <w:spacing w:after="0"/>
              <w:ind w:firstLine="0"/>
              <w:contextualSpacing w:val="0"/>
              <w:rPr>
                <w:rFonts w:ascii="Arial" w:eastAsia="Times New Roman" w:hAnsi="Arial" w:cs="Arial"/>
                <w:color w:val="000000" w:themeColor="text1"/>
                <w:sz w:val="22"/>
                <w:u w:color="000000"/>
              </w:rPr>
            </w:pPr>
          </w:p>
        </w:tc>
      </w:tr>
      <w:tr w:rsidR="00DD2957" w:rsidRPr="00DD2957" w14:paraId="1DB5891C" w14:textId="77777777" w:rsidTr="00F127F2">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7F4E6772" w14:textId="2A0B72A1" w:rsidR="00783996" w:rsidRPr="00DD2957" w:rsidRDefault="00367937" w:rsidP="00783996">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Study cycle</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7DE38D6D" w14:textId="5446B4D7" w:rsidR="00783996" w:rsidRPr="00DD2957" w:rsidRDefault="00CA58DB" w:rsidP="00783996">
            <w:pPr>
              <w:spacing w:after="0"/>
              <w:ind w:firstLine="0"/>
              <w:contextualSpacing w:val="0"/>
              <w:rPr>
                <w:rFonts w:ascii="Arial" w:eastAsia="Times New Roman" w:hAnsi="Arial" w:cs="Arial"/>
                <w:color w:val="000000" w:themeColor="text1"/>
                <w:sz w:val="22"/>
                <w:u w:color="000000"/>
              </w:rPr>
            </w:pPr>
            <w:r w:rsidRPr="00DD2957">
              <w:rPr>
                <w:rFonts w:ascii="Arial" w:eastAsia="Times New Roman" w:hAnsi="Arial" w:cs="Arial"/>
                <w:color w:val="000000" w:themeColor="text1"/>
                <w:sz w:val="22"/>
                <w:highlight w:val="lightGray"/>
                <w:u w:color="000000"/>
              </w:rPr>
              <w:t>First cycle/ Second cycle/ Integrated studies/ Professional pedagogical studies</w:t>
            </w:r>
          </w:p>
        </w:tc>
      </w:tr>
      <w:tr w:rsidR="00DD2957" w:rsidRPr="00DD2957" w14:paraId="04DEC817" w14:textId="77777777" w:rsidTr="00F127F2">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5859AA0C" w14:textId="67BFF626" w:rsidR="00783996" w:rsidRPr="00DD2957" w:rsidRDefault="00367937" w:rsidP="00CA58DB">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 xml:space="preserve">Mode </w:t>
            </w:r>
            <w:r w:rsidR="00CA58DB" w:rsidRPr="00DD2957">
              <w:rPr>
                <w:rFonts w:ascii="Arial" w:hAnsi="Arial"/>
                <w:color w:val="000000" w:themeColor="text1"/>
                <w:sz w:val="22"/>
                <w:u w:color="000000"/>
              </w:rPr>
              <w:t>and duration of studies</w:t>
            </w:r>
            <w:r w:rsidRPr="00DD2957">
              <w:rPr>
                <w:rFonts w:ascii="Arial" w:hAnsi="Arial"/>
                <w:color w:val="000000" w:themeColor="text1"/>
                <w:sz w:val="22"/>
                <w:u w:color="000000"/>
              </w:rPr>
              <w:t xml:space="preserve"> in years</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02DD7504" w14:textId="02ED764D" w:rsidR="00783996" w:rsidRPr="00DD2957" w:rsidRDefault="00DF35FA" w:rsidP="00DF35FA">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highlight w:val="lightGray"/>
                <w:u w:color="000000"/>
              </w:rPr>
              <w:t>Full-time</w:t>
            </w:r>
            <w:r w:rsidR="001F4B68" w:rsidRPr="00DD2957">
              <w:rPr>
                <w:rFonts w:ascii="Arial" w:hAnsi="Arial"/>
                <w:color w:val="000000" w:themeColor="text1"/>
                <w:sz w:val="22"/>
                <w:highlight w:val="lightGray"/>
                <w:u w:color="000000"/>
              </w:rPr>
              <w:t>/</w:t>
            </w:r>
            <w:r w:rsidRPr="00DD2957">
              <w:rPr>
                <w:rFonts w:ascii="Arial" w:hAnsi="Arial"/>
                <w:color w:val="000000" w:themeColor="text1"/>
                <w:sz w:val="22"/>
                <w:highlight w:val="lightGray"/>
                <w:u w:color="000000"/>
              </w:rPr>
              <w:t>Part-time</w:t>
            </w:r>
            <w:r w:rsidRPr="00DD2957">
              <w:rPr>
                <w:rFonts w:ascii="Arial" w:hAnsi="Arial"/>
                <w:color w:val="000000" w:themeColor="text1"/>
                <w:sz w:val="22"/>
                <w:u w:color="000000"/>
              </w:rPr>
              <w:t xml:space="preserve"> </w:t>
            </w:r>
            <w:r w:rsidR="00CA58DB" w:rsidRPr="00DD2957">
              <w:rPr>
                <w:rFonts w:ascii="Arial" w:hAnsi="Arial"/>
                <w:color w:val="000000" w:themeColor="text1"/>
                <w:sz w:val="22"/>
                <w:u w:color="000000"/>
              </w:rPr>
              <w:t xml:space="preserve">x-year </w:t>
            </w:r>
            <w:r w:rsidRPr="00DD2957">
              <w:rPr>
                <w:rFonts w:ascii="Arial" w:hAnsi="Arial"/>
                <w:color w:val="000000" w:themeColor="text1"/>
                <w:sz w:val="22"/>
                <w:u w:color="000000"/>
              </w:rPr>
              <w:t>studies</w:t>
            </w:r>
          </w:p>
        </w:tc>
      </w:tr>
      <w:tr w:rsidR="00DD2957" w:rsidRPr="00DD2957" w14:paraId="64C4DDDE" w14:textId="77777777" w:rsidTr="00F127F2">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71AEBF38" w14:textId="1AB1EFAD" w:rsidR="00783996" w:rsidRPr="00DD2957" w:rsidRDefault="00CA58DB" w:rsidP="00783996">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Programme s</w:t>
            </w:r>
            <w:r w:rsidR="00367937" w:rsidRPr="00DD2957">
              <w:rPr>
                <w:rFonts w:ascii="Arial" w:hAnsi="Arial"/>
                <w:color w:val="000000" w:themeColor="text1"/>
                <w:sz w:val="22"/>
                <w:u w:color="000000"/>
              </w:rPr>
              <w:t>cope in credits</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57EAC643" w14:textId="77777777" w:rsidR="00783996" w:rsidRPr="00DD2957" w:rsidRDefault="00783996" w:rsidP="00783996">
            <w:pPr>
              <w:spacing w:after="0"/>
              <w:ind w:firstLine="0"/>
              <w:contextualSpacing w:val="0"/>
              <w:rPr>
                <w:rFonts w:ascii="Arial" w:eastAsia="Times New Roman" w:hAnsi="Arial" w:cs="Arial"/>
                <w:color w:val="000000" w:themeColor="text1"/>
                <w:sz w:val="22"/>
                <w:u w:color="000000"/>
              </w:rPr>
            </w:pPr>
          </w:p>
        </w:tc>
      </w:tr>
      <w:tr w:rsidR="00DD2957" w:rsidRPr="00DD2957" w14:paraId="78A42634" w14:textId="77777777" w:rsidTr="00F127F2">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6F806C35" w14:textId="68381501" w:rsidR="00783996" w:rsidRPr="00DD2957" w:rsidRDefault="00367937" w:rsidP="00783996">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Qualification awarded</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2CC40FF0" w14:textId="77777777" w:rsidR="00783996" w:rsidRPr="00DD2957" w:rsidRDefault="00783996" w:rsidP="00783996">
            <w:pPr>
              <w:spacing w:after="0"/>
              <w:ind w:firstLine="0"/>
              <w:contextualSpacing w:val="0"/>
              <w:rPr>
                <w:rFonts w:ascii="Arial" w:eastAsia="Times New Roman" w:hAnsi="Arial" w:cs="Arial"/>
                <w:color w:val="000000" w:themeColor="text1"/>
                <w:sz w:val="22"/>
                <w:u w:color="000000"/>
              </w:rPr>
            </w:pPr>
          </w:p>
        </w:tc>
      </w:tr>
      <w:tr w:rsidR="00DD2957" w:rsidRPr="00DD2957" w14:paraId="4BA85709" w14:textId="77777777" w:rsidTr="00F127F2">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4C5A85B0" w14:textId="6E510C6A" w:rsidR="00783996" w:rsidRPr="00DD2957" w:rsidRDefault="00367937" w:rsidP="000A6AE2">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 xml:space="preserve">Date of </w:t>
            </w:r>
            <w:r w:rsidR="00CA58DB" w:rsidRPr="00DD2957">
              <w:rPr>
                <w:rFonts w:ascii="Arial" w:hAnsi="Arial"/>
                <w:color w:val="000000" w:themeColor="text1"/>
                <w:sz w:val="22"/>
                <w:u w:color="000000"/>
              </w:rPr>
              <w:t xml:space="preserve">programme </w:t>
            </w:r>
            <w:r w:rsidRPr="00DD2957">
              <w:rPr>
                <w:rFonts w:ascii="Arial" w:hAnsi="Arial"/>
                <w:color w:val="000000" w:themeColor="text1"/>
                <w:sz w:val="22"/>
                <w:u w:color="000000"/>
              </w:rPr>
              <w:t xml:space="preserve">registration </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47C780E3" w14:textId="77777777" w:rsidR="00783996" w:rsidRPr="00DD2957" w:rsidRDefault="00783996" w:rsidP="00783996">
            <w:pPr>
              <w:spacing w:after="0"/>
              <w:ind w:firstLine="0"/>
              <w:contextualSpacing w:val="0"/>
              <w:rPr>
                <w:rFonts w:ascii="Arial" w:eastAsia="Times New Roman" w:hAnsi="Arial" w:cs="Arial"/>
                <w:color w:val="000000" w:themeColor="text1"/>
                <w:sz w:val="22"/>
                <w:u w:color="000000"/>
              </w:rPr>
            </w:pPr>
          </w:p>
        </w:tc>
      </w:tr>
    </w:tbl>
    <w:p w14:paraId="141FD48E" w14:textId="77777777" w:rsidR="007D3948" w:rsidRPr="00DD2957" w:rsidRDefault="007D3948" w:rsidP="007D3948">
      <w:pPr>
        <w:tabs>
          <w:tab w:val="left" w:pos="4788"/>
        </w:tabs>
        <w:spacing w:after="0"/>
        <w:ind w:left="108" w:hanging="108"/>
        <w:contextualSpacing w:val="0"/>
        <w:jc w:val="center"/>
        <w:rPr>
          <w:rFonts w:ascii="Arial" w:eastAsia="Times New Roman" w:hAnsi="Arial" w:cs="Arial"/>
          <w:color w:val="000000" w:themeColor="text1"/>
          <w:sz w:val="22"/>
          <w:u w:color="000000"/>
        </w:rPr>
      </w:pPr>
    </w:p>
    <w:tbl>
      <w:tblPr>
        <w:tblW w:w="9622" w:type="dxa"/>
        <w:jc w:val="center"/>
        <w:tblLayout w:type="fixed"/>
        <w:tblLook w:val="0000" w:firstRow="0" w:lastRow="0" w:firstColumn="0" w:lastColumn="0" w:noHBand="0" w:noVBand="0"/>
      </w:tblPr>
      <w:tblGrid>
        <w:gridCol w:w="4811"/>
        <w:gridCol w:w="4811"/>
      </w:tblGrid>
      <w:tr w:rsidR="00DD2957" w:rsidRPr="00DD2957" w14:paraId="60891395" w14:textId="77777777" w:rsidTr="00D32209">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7B003F"/>
            <w:tcMar>
              <w:top w:w="80" w:type="dxa"/>
              <w:left w:w="80" w:type="dxa"/>
              <w:bottom w:w="80" w:type="dxa"/>
              <w:right w:w="80" w:type="dxa"/>
            </w:tcMar>
          </w:tcPr>
          <w:p w14:paraId="242A0EB9" w14:textId="58FFC227" w:rsidR="00CA58DB" w:rsidRPr="00D32209" w:rsidRDefault="00CA58DB" w:rsidP="00CA58DB">
            <w:pPr>
              <w:ind w:firstLine="0"/>
              <w:rPr>
                <w:rFonts w:ascii="Arial" w:hAnsi="Arial" w:cs="Arial"/>
                <w:b/>
                <w:color w:val="FFFFFF" w:themeColor="background1"/>
              </w:rPr>
            </w:pPr>
            <w:r w:rsidRPr="00D32209">
              <w:rPr>
                <w:rFonts w:ascii="Arial" w:hAnsi="Arial" w:cs="Arial"/>
                <w:b/>
                <w:color w:val="FFFFFF" w:themeColor="background1"/>
                <w:sz w:val="22"/>
              </w:rPr>
              <w:t>Title of the study programme</w:t>
            </w:r>
          </w:p>
        </w:tc>
        <w:tc>
          <w:tcPr>
            <w:tcW w:w="4811" w:type="dxa"/>
            <w:tcBorders>
              <w:top w:val="single" w:sz="4" w:space="0" w:color="515151"/>
              <w:left w:val="single" w:sz="4" w:space="0" w:color="515151"/>
              <w:bottom w:val="single" w:sz="4" w:space="0" w:color="515151"/>
              <w:right w:val="single" w:sz="4" w:space="0" w:color="515151"/>
            </w:tcBorders>
            <w:shd w:val="clear" w:color="auto" w:fill="7B003F"/>
            <w:tcMar>
              <w:top w:w="80" w:type="dxa"/>
              <w:left w:w="80" w:type="dxa"/>
              <w:bottom w:w="80" w:type="dxa"/>
              <w:right w:w="80" w:type="dxa"/>
            </w:tcMar>
          </w:tcPr>
          <w:p w14:paraId="7C839F74" w14:textId="77777777" w:rsidR="00CA58DB" w:rsidRPr="00D32209" w:rsidRDefault="00CA58DB" w:rsidP="00CA58DB">
            <w:pPr>
              <w:spacing w:after="0"/>
              <w:ind w:firstLine="0"/>
              <w:contextualSpacing w:val="0"/>
              <w:rPr>
                <w:rFonts w:ascii="Arial" w:eastAsia="Times New Roman" w:hAnsi="Arial" w:cs="Arial"/>
                <w:b/>
                <w:color w:val="FFFFFF" w:themeColor="background1"/>
                <w:sz w:val="22"/>
                <w:u w:color="000000"/>
              </w:rPr>
            </w:pPr>
          </w:p>
        </w:tc>
      </w:tr>
      <w:tr w:rsidR="00DD2957" w:rsidRPr="00DD2957" w14:paraId="14764A0C" w14:textId="77777777" w:rsidTr="005543C5">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05C13172" w14:textId="2A77E171" w:rsidR="00CA58DB" w:rsidRPr="00DD2957" w:rsidRDefault="00CA58DB" w:rsidP="00CA58DB">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 xml:space="preserve">State code </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5F928E9F" w14:textId="77777777" w:rsidR="00CA58DB" w:rsidRPr="00DD2957" w:rsidRDefault="00CA58DB" w:rsidP="00CA58DB">
            <w:pPr>
              <w:spacing w:after="0"/>
              <w:ind w:firstLine="0"/>
              <w:contextualSpacing w:val="0"/>
              <w:outlineLvl w:val="5"/>
              <w:rPr>
                <w:rFonts w:ascii="Arial" w:eastAsia="Times New Roman" w:hAnsi="Arial" w:cs="Arial"/>
                <w:color w:val="000000" w:themeColor="text1"/>
                <w:sz w:val="22"/>
                <w:u w:color="000000"/>
              </w:rPr>
            </w:pPr>
          </w:p>
        </w:tc>
      </w:tr>
      <w:tr w:rsidR="00DD2957" w:rsidRPr="00DD2957" w14:paraId="54FB377F" w14:textId="77777777" w:rsidTr="005543C5">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34C4566D" w14:textId="14A61EC7" w:rsidR="00CA58DB" w:rsidRPr="00DD2957" w:rsidRDefault="00CA58DB" w:rsidP="00CA58DB">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Type of studies</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6B346B09" w14:textId="05729BCE" w:rsidR="00CA58DB" w:rsidRPr="00DD2957" w:rsidRDefault="00CA58DB" w:rsidP="00CA58DB">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University studies</w:t>
            </w:r>
          </w:p>
        </w:tc>
      </w:tr>
      <w:tr w:rsidR="00DD2957" w:rsidRPr="00DD2957" w14:paraId="2C9B9F1C" w14:textId="77777777" w:rsidTr="005543C5">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448CED76" w14:textId="77C1C5BA" w:rsidR="00CA58DB" w:rsidRPr="00DD2957" w:rsidRDefault="00CA58DB" w:rsidP="00CA58DB">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Language of instruction</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6D7E980A" w14:textId="77777777" w:rsidR="00CA58DB" w:rsidRPr="00DD2957" w:rsidRDefault="00CA58DB" w:rsidP="00CA58DB">
            <w:pPr>
              <w:spacing w:after="0"/>
              <w:ind w:firstLine="0"/>
              <w:contextualSpacing w:val="0"/>
              <w:rPr>
                <w:rFonts w:ascii="Arial" w:eastAsia="Times New Roman" w:hAnsi="Arial" w:cs="Arial"/>
                <w:color w:val="000000" w:themeColor="text1"/>
                <w:sz w:val="22"/>
                <w:u w:color="000000"/>
              </w:rPr>
            </w:pPr>
          </w:p>
        </w:tc>
      </w:tr>
      <w:tr w:rsidR="00DD2957" w:rsidRPr="00DD2957" w14:paraId="182009C3" w14:textId="77777777" w:rsidTr="005543C5">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6933C92A" w14:textId="18482969" w:rsidR="00CA58DB" w:rsidRPr="00DD2957" w:rsidRDefault="00CA58DB" w:rsidP="00CA58DB">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Study cycle</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02B941DA" w14:textId="236957D8" w:rsidR="00CA58DB" w:rsidRPr="00DD2957" w:rsidRDefault="00CA58DB" w:rsidP="00CA58DB">
            <w:pPr>
              <w:spacing w:after="0"/>
              <w:ind w:firstLine="0"/>
              <w:contextualSpacing w:val="0"/>
              <w:rPr>
                <w:rFonts w:ascii="Arial" w:eastAsia="Times New Roman" w:hAnsi="Arial" w:cs="Arial"/>
                <w:color w:val="000000" w:themeColor="text1"/>
                <w:sz w:val="22"/>
                <w:u w:color="000000"/>
              </w:rPr>
            </w:pPr>
            <w:r w:rsidRPr="00DD2957">
              <w:rPr>
                <w:rFonts w:ascii="Arial" w:eastAsia="Times New Roman" w:hAnsi="Arial" w:cs="Arial"/>
                <w:color w:val="000000" w:themeColor="text1"/>
                <w:sz w:val="22"/>
                <w:highlight w:val="lightGray"/>
                <w:u w:color="000000"/>
              </w:rPr>
              <w:t>First cycle/ Second cycle/ Integrated studies/ Professional pedagogical studies</w:t>
            </w:r>
          </w:p>
        </w:tc>
      </w:tr>
      <w:tr w:rsidR="00DD2957" w:rsidRPr="00DD2957" w14:paraId="39ACE461" w14:textId="77777777" w:rsidTr="005543C5">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20232ED9" w14:textId="2A762A04" w:rsidR="00CA58DB" w:rsidRPr="00DD2957" w:rsidRDefault="00CA58DB" w:rsidP="00CA58DB">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Mode and duration of studies in years</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00C8FD5F" w14:textId="52C28A5F" w:rsidR="00CA58DB" w:rsidRPr="00DD2957" w:rsidRDefault="00CA58DB" w:rsidP="00CA58DB">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highlight w:val="lightGray"/>
                <w:u w:color="000000"/>
              </w:rPr>
              <w:t>Full-time/Part-time</w:t>
            </w:r>
            <w:r w:rsidRPr="00DD2957">
              <w:rPr>
                <w:rFonts w:ascii="Arial" w:hAnsi="Arial"/>
                <w:color w:val="000000" w:themeColor="text1"/>
                <w:sz w:val="22"/>
                <w:u w:color="000000"/>
              </w:rPr>
              <w:t xml:space="preserve"> x-year studies</w:t>
            </w:r>
          </w:p>
        </w:tc>
      </w:tr>
      <w:tr w:rsidR="00DD2957" w:rsidRPr="00DD2957" w14:paraId="2BA18B94" w14:textId="77777777" w:rsidTr="005543C5">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38C21FED" w14:textId="0CF4C26B" w:rsidR="00CA58DB" w:rsidRPr="00DD2957" w:rsidRDefault="00CA58DB" w:rsidP="00CA58DB">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Programme scope in credits</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0A4F9F5E" w14:textId="77777777" w:rsidR="00CA58DB" w:rsidRPr="00DD2957" w:rsidRDefault="00CA58DB" w:rsidP="00CA58DB">
            <w:pPr>
              <w:spacing w:after="0"/>
              <w:ind w:firstLine="0"/>
              <w:contextualSpacing w:val="0"/>
              <w:rPr>
                <w:rFonts w:ascii="Arial" w:eastAsia="Times New Roman" w:hAnsi="Arial" w:cs="Arial"/>
                <w:color w:val="000000" w:themeColor="text1"/>
                <w:sz w:val="22"/>
                <w:u w:color="000000"/>
              </w:rPr>
            </w:pPr>
          </w:p>
        </w:tc>
      </w:tr>
      <w:tr w:rsidR="00DD2957" w:rsidRPr="00DD2957" w14:paraId="1FE597F7" w14:textId="77777777" w:rsidTr="005543C5">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6F74699B" w14:textId="5690BDBA" w:rsidR="00CA58DB" w:rsidRPr="00DD2957" w:rsidRDefault="00CA58DB" w:rsidP="00CA58DB">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Qualification awarded</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60044C07" w14:textId="77777777" w:rsidR="00CA58DB" w:rsidRPr="00DD2957" w:rsidRDefault="00CA58DB" w:rsidP="00CA58DB">
            <w:pPr>
              <w:spacing w:after="0"/>
              <w:ind w:firstLine="0"/>
              <w:contextualSpacing w:val="0"/>
              <w:rPr>
                <w:rFonts w:ascii="Arial" w:eastAsia="Times New Roman" w:hAnsi="Arial" w:cs="Arial"/>
                <w:color w:val="000000" w:themeColor="text1"/>
                <w:sz w:val="22"/>
                <w:u w:color="000000"/>
              </w:rPr>
            </w:pPr>
          </w:p>
        </w:tc>
      </w:tr>
      <w:tr w:rsidR="00DD2957" w:rsidRPr="00DD2957" w14:paraId="082591EA" w14:textId="77777777" w:rsidTr="005543C5">
        <w:trPr>
          <w:cantSplit/>
          <w:trHeight w:val="300"/>
          <w:jc w:val="center"/>
        </w:trPr>
        <w:tc>
          <w:tcPr>
            <w:tcW w:w="4811" w:type="dxa"/>
            <w:tcBorders>
              <w:top w:val="single" w:sz="4" w:space="0" w:color="515151"/>
              <w:left w:val="single" w:sz="4" w:space="0" w:color="515151"/>
              <w:bottom w:val="single" w:sz="4" w:space="0" w:color="515151"/>
              <w:right w:val="single" w:sz="4" w:space="0" w:color="515151"/>
            </w:tcBorders>
            <w:shd w:val="clear" w:color="auto" w:fill="EAEAEA"/>
            <w:tcMar>
              <w:top w:w="80" w:type="dxa"/>
              <w:left w:w="80" w:type="dxa"/>
              <w:bottom w:w="80" w:type="dxa"/>
              <w:right w:w="80" w:type="dxa"/>
            </w:tcMar>
          </w:tcPr>
          <w:p w14:paraId="46039607" w14:textId="5B31E050" w:rsidR="00CA58DB" w:rsidRPr="00DD2957" w:rsidRDefault="00CA58DB" w:rsidP="00CA58DB">
            <w:pPr>
              <w:spacing w:after="0"/>
              <w:ind w:firstLine="0"/>
              <w:contextualSpacing w:val="0"/>
              <w:rPr>
                <w:rFonts w:ascii="Arial" w:eastAsia="Times New Roman" w:hAnsi="Arial" w:cs="Arial"/>
                <w:color w:val="000000" w:themeColor="text1"/>
                <w:sz w:val="22"/>
                <w:u w:color="000000"/>
              </w:rPr>
            </w:pPr>
            <w:r w:rsidRPr="00DD2957">
              <w:rPr>
                <w:rFonts w:ascii="Arial" w:hAnsi="Arial"/>
                <w:color w:val="000000" w:themeColor="text1"/>
                <w:sz w:val="22"/>
                <w:u w:color="000000"/>
              </w:rPr>
              <w:t xml:space="preserve">Date of programme registration </w:t>
            </w:r>
          </w:p>
        </w:tc>
        <w:tc>
          <w:tcPr>
            <w:tcW w:w="4811"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129F6655" w14:textId="77777777" w:rsidR="00CA58DB" w:rsidRPr="00DD2957" w:rsidRDefault="00CA58DB" w:rsidP="00CA58DB">
            <w:pPr>
              <w:spacing w:after="0"/>
              <w:ind w:firstLine="0"/>
              <w:contextualSpacing w:val="0"/>
              <w:rPr>
                <w:rFonts w:ascii="Arial" w:eastAsia="Times New Roman" w:hAnsi="Arial" w:cs="Arial"/>
                <w:color w:val="000000" w:themeColor="text1"/>
                <w:sz w:val="22"/>
                <w:u w:color="000000"/>
              </w:rPr>
            </w:pPr>
          </w:p>
        </w:tc>
      </w:tr>
    </w:tbl>
    <w:p w14:paraId="245B78FA" w14:textId="77777777" w:rsidR="007D3948" w:rsidRPr="00777A12" w:rsidRDefault="007D3948" w:rsidP="007D3948">
      <w:pPr>
        <w:tabs>
          <w:tab w:val="left" w:pos="4788"/>
        </w:tabs>
        <w:spacing w:after="0"/>
        <w:ind w:firstLine="0"/>
        <w:contextualSpacing w:val="0"/>
        <w:rPr>
          <w:rFonts w:ascii="Arial" w:eastAsia="Times New Roman" w:hAnsi="Arial" w:cs="Arial"/>
          <w:color w:val="000000"/>
          <w:sz w:val="22"/>
          <w:u w:color="000000"/>
        </w:rPr>
      </w:pPr>
    </w:p>
    <w:p w14:paraId="643CE6C9" w14:textId="1C2DDAAB" w:rsidR="00B1744F" w:rsidRPr="00777A12" w:rsidRDefault="00B1744F" w:rsidP="007D3948">
      <w:pPr>
        <w:tabs>
          <w:tab w:val="left" w:pos="4788"/>
        </w:tabs>
        <w:spacing w:after="0"/>
        <w:ind w:firstLine="0"/>
        <w:contextualSpacing w:val="0"/>
        <w:rPr>
          <w:rFonts w:ascii="Arial" w:eastAsia="Times New Roman" w:hAnsi="Arial" w:cs="Arial"/>
          <w:color w:val="000000"/>
          <w:sz w:val="22"/>
          <w:u w:color="000000"/>
        </w:rPr>
      </w:pPr>
      <w:r>
        <w:rPr>
          <w:rFonts w:ascii="Arial" w:hAnsi="Arial"/>
          <w:b/>
          <w:color w:val="000000"/>
          <w:sz w:val="22"/>
          <w:highlight w:val="lightGray"/>
          <w:u w:color="000000"/>
        </w:rPr>
        <w:t>[</w:t>
      </w:r>
      <w:proofErr w:type="spellStart"/>
      <w:r>
        <w:rPr>
          <w:rFonts w:ascii="Arial" w:hAnsi="Arial"/>
          <w:color w:val="000000"/>
          <w:sz w:val="22"/>
          <w:highlight w:val="lightGray"/>
          <w:u w:color="000000"/>
        </w:rPr>
        <w:t>duomenų</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lentelių</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turi</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būti</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tiek</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kiek</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studijų</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kryptyje</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yra</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vykdomų</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studijų</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programų</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neįtraukiant</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tų</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programų</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kurios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yra</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baigiamos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vykdyti</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t.y</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nauji</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studentai</w:t>
      </w:r>
      <w:proofErr w:type="spellEnd"/>
      <w:r>
        <w:rPr>
          <w:rFonts w:ascii="Arial" w:hAnsi="Arial"/>
          <w:color w:val="000000"/>
          <w:sz w:val="22"/>
          <w:highlight w:val="lightGray"/>
          <w:u w:color="000000"/>
        </w:rPr>
        <w:t xml:space="preserve"> į </w:t>
      </w:r>
      <w:proofErr w:type="spellStart"/>
      <w:r>
        <w:rPr>
          <w:rFonts w:ascii="Arial" w:hAnsi="Arial"/>
          <w:color w:val="000000"/>
          <w:sz w:val="22"/>
          <w:highlight w:val="lightGray"/>
          <w:u w:color="000000"/>
        </w:rPr>
        <w:t>jas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nebėra</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ir</w:t>
      </w:r>
      <w:proofErr w:type="spellEnd"/>
      <w:r>
        <w:rPr>
          <w:rFonts w:ascii="Arial" w:hAnsi="Arial"/>
          <w:color w:val="000000"/>
          <w:sz w:val="22"/>
          <w:highlight w:val="lightGray"/>
          <w:u w:color="000000"/>
        </w:rPr>
        <w:t>/</w:t>
      </w:r>
      <w:proofErr w:type="spellStart"/>
      <w:r>
        <w:rPr>
          <w:rFonts w:ascii="Arial" w:hAnsi="Arial"/>
          <w:color w:val="000000"/>
          <w:sz w:val="22"/>
          <w:highlight w:val="lightGray"/>
          <w:u w:color="000000"/>
        </w:rPr>
        <w:t>ar</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nebebus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priimami</w:t>
      </w:r>
      <w:proofErr w:type="spellEnd"/>
      <w:r>
        <w:rPr>
          <w:rFonts w:ascii="Arial" w:hAnsi="Arial"/>
          <w:b/>
          <w:color w:val="000000"/>
          <w:sz w:val="22"/>
          <w:highlight w:val="lightGray"/>
          <w:u w:color="000000"/>
        </w:rPr>
        <w:t>]</w:t>
      </w:r>
    </w:p>
    <w:p w14:paraId="0F6E904E" w14:textId="77777777" w:rsidR="00B1744F" w:rsidRDefault="00B1744F">
      <w:pPr>
        <w:spacing w:line="276" w:lineRule="auto"/>
        <w:ind w:firstLine="0"/>
        <w:contextualSpacing w:val="0"/>
        <w:jc w:val="left"/>
        <w:rPr>
          <w:rFonts w:ascii="Arial" w:eastAsia="Times New Roman" w:hAnsi="Arial" w:cs="Arial"/>
          <w:color w:val="000000"/>
          <w:szCs w:val="24"/>
          <w:u w:color="000000"/>
        </w:rPr>
      </w:pPr>
      <w:r>
        <w:br w:type="page"/>
      </w:r>
    </w:p>
    <w:p w14:paraId="1FA2A74D" w14:textId="1FDE9F01" w:rsidR="007D3948" w:rsidRPr="00777A12" w:rsidRDefault="00367937" w:rsidP="007D3948">
      <w:pPr>
        <w:tabs>
          <w:tab w:val="left" w:pos="4788"/>
        </w:tabs>
        <w:spacing w:after="0"/>
        <w:ind w:firstLine="0"/>
        <w:contextualSpacing w:val="0"/>
        <w:rPr>
          <w:rFonts w:ascii="Arial" w:eastAsia="Times New Roman" w:hAnsi="Arial" w:cs="Arial"/>
          <w:b/>
          <w:color w:val="000000"/>
          <w:sz w:val="22"/>
          <w:u w:color="000000"/>
        </w:rPr>
      </w:pPr>
      <w:r>
        <w:rPr>
          <w:rFonts w:ascii="Arial" w:hAnsi="Arial"/>
          <w:b/>
          <w:color w:val="000000"/>
          <w:sz w:val="22"/>
          <w:u w:color="000000"/>
        </w:rPr>
        <w:lastRenderedPageBreak/>
        <w:t xml:space="preserve">Abbreviations used in the </w:t>
      </w:r>
      <w:r w:rsidR="00190807">
        <w:rPr>
          <w:rFonts w:ascii="Arial" w:hAnsi="Arial"/>
          <w:b/>
          <w:color w:val="000000"/>
          <w:sz w:val="22"/>
          <w:u w:color="000000"/>
        </w:rPr>
        <w:t>s</w:t>
      </w:r>
      <w:r>
        <w:rPr>
          <w:rFonts w:ascii="Arial" w:hAnsi="Arial"/>
          <w:b/>
          <w:color w:val="000000"/>
          <w:sz w:val="22"/>
          <w:u w:color="000000"/>
        </w:rPr>
        <w:t>elf-evaluation report:</w:t>
      </w:r>
    </w:p>
    <w:p w14:paraId="3DF8F9D5" w14:textId="30108C8A" w:rsidR="00B56BC8" w:rsidRPr="00777A12" w:rsidRDefault="00471F4A" w:rsidP="007D3948">
      <w:pPr>
        <w:spacing w:after="0"/>
        <w:ind w:right="750" w:firstLine="0"/>
        <w:contextualSpacing w:val="0"/>
        <w:rPr>
          <w:rFonts w:ascii="Arial" w:eastAsia="Times New Roman" w:hAnsi="Arial" w:cs="Arial"/>
          <w:color w:val="000000"/>
          <w:sz w:val="22"/>
          <w:u w:color="000000"/>
        </w:rPr>
      </w:pPr>
      <w:r>
        <w:rPr>
          <w:rFonts w:ascii="Arial" w:hAnsi="Arial"/>
          <w:color w:val="000000"/>
          <w:sz w:val="22"/>
          <w:highlight w:val="lightGray"/>
          <w:u w:color="000000"/>
        </w:rPr>
        <w:t>[</w:t>
      </w:r>
      <w:proofErr w:type="spellStart"/>
      <w:r w:rsidR="009E5554">
        <w:rPr>
          <w:rFonts w:ascii="Arial" w:hAnsi="Arial"/>
          <w:color w:val="000000"/>
          <w:sz w:val="22"/>
          <w:highlight w:val="lightGray"/>
          <w:u w:color="000000"/>
        </w:rPr>
        <w:t>Nurodykite</w:t>
      </w:r>
      <w:proofErr w:type="spellEnd"/>
      <w:r>
        <w:rPr>
          <w:rFonts w:ascii="Arial" w:hAnsi="Arial"/>
          <w:color w:val="000000"/>
          <w:sz w:val="22"/>
          <w:highlight w:val="lightGray"/>
          <w:u w:color="000000"/>
        </w:rPr>
        <w:t xml:space="preserve">, </w:t>
      </w:r>
      <w:proofErr w:type="spellStart"/>
      <w:r w:rsidR="009E5554">
        <w:rPr>
          <w:rFonts w:ascii="Arial" w:hAnsi="Arial"/>
          <w:color w:val="000000"/>
          <w:sz w:val="22"/>
          <w:highlight w:val="lightGray"/>
          <w:u w:color="000000"/>
        </w:rPr>
        <w:t>visus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sutrumpinimus</w:t>
      </w:r>
      <w:proofErr w:type="spellEnd"/>
      <w:r w:rsidR="009E5554">
        <w:rPr>
          <w:rFonts w:ascii="Arial" w:hAnsi="Arial"/>
          <w:color w:val="000000"/>
          <w:sz w:val="22"/>
          <w:highlight w:val="lightGray"/>
          <w:u w:color="000000"/>
        </w:rPr>
        <w:t xml:space="preserve">, </w:t>
      </w:r>
      <w:proofErr w:type="spellStart"/>
      <w:r w:rsidR="009E5554">
        <w:rPr>
          <w:rFonts w:ascii="Arial" w:hAnsi="Arial"/>
          <w:color w:val="000000"/>
          <w:sz w:val="22"/>
          <w:highlight w:val="lightGray"/>
          <w:u w:color="000000"/>
        </w:rPr>
        <w:t>kuriuos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naudojate</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savianalizės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suvestinėje</w:t>
      </w:r>
      <w:proofErr w:type="spellEnd"/>
      <w:r>
        <w:rPr>
          <w:rFonts w:ascii="Arial" w:hAnsi="Arial"/>
          <w:color w:val="000000"/>
          <w:sz w:val="22"/>
          <w:highlight w:val="lightGray"/>
          <w:u w:color="000000"/>
        </w:rPr>
        <w:t>]</w:t>
      </w:r>
    </w:p>
    <w:p w14:paraId="13953773" w14:textId="77777777" w:rsidR="00B56BC8" w:rsidRPr="00777A12" w:rsidRDefault="00B56BC8" w:rsidP="007D3948">
      <w:pPr>
        <w:spacing w:after="0"/>
        <w:ind w:right="750" w:firstLine="0"/>
        <w:contextualSpacing w:val="0"/>
        <w:rPr>
          <w:rFonts w:ascii="Arial" w:eastAsia="Times New Roman" w:hAnsi="Arial" w:cs="Arial"/>
          <w:color w:val="000000"/>
          <w:sz w:val="22"/>
          <w:u w:color="000000"/>
        </w:rPr>
      </w:pPr>
    </w:p>
    <w:p w14:paraId="2044B1F4" w14:textId="01EBB31E" w:rsidR="00CA58DB" w:rsidRPr="00DD2957" w:rsidRDefault="00CA58DB" w:rsidP="007D3948">
      <w:pPr>
        <w:spacing w:after="0"/>
        <w:ind w:right="750" w:firstLine="0"/>
        <w:contextualSpacing w:val="0"/>
        <w:rPr>
          <w:rFonts w:ascii="Arial" w:hAnsi="Arial" w:cs="Arial"/>
          <w:color w:val="000000"/>
          <w:sz w:val="22"/>
          <w:u w:color="000000"/>
        </w:rPr>
      </w:pPr>
      <w:r w:rsidRPr="00DD2957">
        <w:rPr>
          <w:rFonts w:ascii="Arial" w:hAnsi="Arial" w:cs="Arial"/>
          <w:color w:val="000000"/>
          <w:sz w:val="22"/>
          <w:u w:color="000000"/>
        </w:rPr>
        <w:t>AIKOS – an open information, counselling and guidance system</w:t>
      </w:r>
    </w:p>
    <w:p w14:paraId="5A1BC6B5" w14:textId="544E7425" w:rsidR="00190807" w:rsidRPr="00DD2957" w:rsidRDefault="00190807" w:rsidP="007D3948">
      <w:pPr>
        <w:spacing w:after="0"/>
        <w:ind w:right="750" w:firstLine="0"/>
        <w:contextualSpacing w:val="0"/>
        <w:rPr>
          <w:rFonts w:ascii="Arial" w:hAnsi="Arial" w:cs="Arial"/>
          <w:color w:val="000000"/>
          <w:sz w:val="22"/>
          <w:u w:color="000000"/>
        </w:rPr>
      </w:pPr>
      <w:r w:rsidRPr="00DD2957">
        <w:rPr>
          <w:rFonts w:ascii="Arial" w:hAnsi="Arial" w:cs="Arial"/>
          <w:color w:val="000000"/>
          <w:sz w:val="22"/>
          <w:u w:color="000000"/>
        </w:rPr>
        <w:t>BA – Bachelor’s studies</w:t>
      </w:r>
    </w:p>
    <w:p w14:paraId="7AC2A7CF" w14:textId="30BDFAB3" w:rsidR="0028155B" w:rsidRPr="00DD2957" w:rsidRDefault="00B56BC8" w:rsidP="007D3948">
      <w:pPr>
        <w:spacing w:after="0"/>
        <w:ind w:right="750" w:firstLine="0"/>
        <w:contextualSpacing w:val="0"/>
        <w:rPr>
          <w:rFonts w:ascii="Arial" w:hAnsi="Arial" w:cs="Arial"/>
          <w:color w:val="000000"/>
          <w:sz w:val="22"/>
          <w:u w:color="000000"/>
        </w:rPr>
      </w:pPr>
      <w:r w:rsidRPr="00DD2957">
        <w:rPr>
          <w:rFonts w:ascii="Arial" w:hAnsi="Arial" w:cs="Arial"/>
          <w:color w:val="000000"/>
          <w:sz w:val="22"/>
          <w:u w:color="000000"/>
        </w:rPr>
        <w:t>CAU – core academic unit(s)</w:t>
      </w:r>
    </w:p>
    <w:p w14:paraId="6AB4823C" w14:textId="7D1BF9D4" w:rsidR="00CE2CEE" w:rsidRDefault="00CE2CEE" w:rsidP="00CE2CEE">
      <w:pPr>
        <w:spacing w:after="0"/>
        <w:ind w:right="750" w:firstLine="0"/>
        <w:contextualSpacing w:val="0"/>
        <w:rPr>
          <w:rFonts w:ascii="Arial" w:hAnsi="Arial" w:cs="Arial"/>
          <w:color w:val="000000"/>
          <w:sz w:val="22"/>
        </w:rPr>
      </w:pPr>
      <w:r w:rsidRPr="00DD2957">
        <w:rPr>
          <w:rFonts w:ascii="Arial" w:eastAsia="Times New Roman" w:hAnsi="Arial" w:cs="Arial"/>
          <w:color w:val="000000"/>
          <w:sz w:val="22"/>
          <w:u w:color="000000"/>
        </w:rPr>
        <w:t xml:space="preserve">ECTS - </w:t>
      </w:r>
      <w:r w:rsidRPr="00DD2957">
        <w:rPr>
          <w:rFonts w:ascii="Arial" w:hAnsi="Arial" w:cs="Arial"/>
          <w:color w:val="000000"/>
          <w:sz w:val="22"/>
        </w:rPr>
        <w:t>European Credit Transfer and Accumulation System</w:t>
      </w:r>
    </w:p>
    <w:p w14:paraId="354C3340" w14:textId="5FD14823" w:rsidR="005D7158" w:rsidRPr="00DD2957" w:rsidRDefault="005D7158" w:rsidP="00CE2CEE">
      <w:pPr>
        <w:spacing w:after="0"/>
        <w:ind w:right="750" w:firstLine="0"/>
        <w:contextualSpacing w:val="0"/>
        <w:rPr>
          <w:rFonts w:ascii="Arial" w:eastAsia="Times New Roman" w:hAnsi="Arial" w:cs="Arial"/>
          <w:color w:val="000000"/>
          <w:sz w:val="22"/>
          <w:u w:color="000000"/>
          <w:lang w:val="lt-LT"/>
        </w:rPr>
      </w:pPr>
      <w:r>
        <w:rPr>
          <w:rFonts w:ascii="Arial" w:hAnsi="Arial" w:cs="Arial"/>
          <w:color w:val="000000"/>
          <w:sz w:val="22"/>
        </w:rPr>
        <w:t xml:space="preserve">EPDS – </w:t>
      </w:r>
      <w:r>
        <w:rPr>
          <w:rFonts w:ascii="Arial" w:eastAsia="Arial" w:hAnsi="Arial" w:cs="Arial"/>
          <w:sz w:val="22"/>
          <w:lang w:bidi="en-US"/>
        </w:rPr>
        <w:t>E</w:t>
      </w:r>
      <w:r w:rsidRPr="009C62BC">
        <w:rPr>
          <w:rFonts w:ascii="Arial" w:eastAsia="Arial" w:hAnsi="Arial" w:cs="Arial"/>
          <w:sz w:val="22"/>
          <w:lang w:bidi="en-US"/>
        </w:rPr>
        <w:t>lectronic Plag</w:t>
      </w:r>
      <w:r>
        <w:rPr>
          <w:rFonts w:ascii="Arial" w:eastAsia="Arial" w:hAnsi="Arial" w:cs="Arial"/>
          <w:sz w:val="22"/>
          <w:lang w:bidi="en-US"/>
        </w:rPr>
        <w:t>iarism Detection System</w:t>
      </w:r>
    </w:p>
    <w:p w14:paraId="48B3326D" w14:textId="5A4D8357" w:rsidR="00CE2CEE" w:rsidRPr="00DD2957" w:rsidRDefault="00CE2CEE" w:rsidP="007D3948">
      <w:pPr>
        <w:spacing w:after="0"/>
        <w:ind w:right="750" w:firstLine="0"/>
        <w:contextualSpacing w:val="0"/>
        <w:rPr>
          <w:rFonts w:ascii="Arial" w:eastAsia="Times New Roman" w:hAnsi="Arial" w:cs="Arial"/>
          <w:color w:val="000000"/>
          <w:sz w:val="22"/>
          <w:u w:color="000000"/>
        </w:rPr>
      </w:pPr>
      <w:r w:rsidRPr="00DD2957">
        <w:rPr>
          <w:rFonts w:ascii="Arial" w:eastAsia="Times New Roman" w:hAnsi="Arial" w:cs="Arial"/>
          <w:color w:val="000000"/>
          <w:sz w:val="22"/>
          <w:u w:color="000000"/>
        </w:rPr>
        <w:t xml:space="preserve">ESG – European </w:t>
      </w:r>
      <w:proofErr w:type="spellStart"/>
      <w:r w:rsidRPr="00DD2957">
        <w:rPr>
          <w:rFonts w:ascii="Arial" w:eastAsia="Times New Roman" w:hAnsi="Arial" w:cs="Arial"/>
          <w:color w:val="000000"/>
          <w:sz w:val="22"/>
          <w:u w:color="000000"/>
        </w:rPr>
        <w:t>Standarts</w:t>
      </w:r>
      <w:proofErr w:type="spellEnd"/>
      <w:r w:rsidRPr="00DD2957">
        <w:rPr>
          <w:rFonts w:ascii="Arial" w:eastAsia="Times New Roman" w:hAnsi="Arial" w:cs="Arial"/>
          <w:color w:val="000000"/>
          <w:sz w:val="22"/>
          <w:u w:color="000000"/>
        </w:rPr>
        <w:t xml:space="preserve"> and Guidelines</w:t>
      </w:r>
    </w:p>
    <w:p w14:paraId="4C486C3C" w14:textId="23B743DD" w:rsidR="00CE2CEE" w:rsidRPr="00DD2957" w:rsidRDefault="00CE2CEE" w:rsidP="007D3948">
      <w:pPr>
        <w:spacing w:after="0"/>
        <w:ind w:right="750" w:firstLine="0"/>
        <w:contextualSpacing w:val="0"/>
        <w:rPr>
          <w:rFonts w:ascii="Arial" w:eastAsia="Times New Roman" w:hAnsi="Arial" w:cs="Arial"/>
          <w:color w:val="000000"/>
          <w:sz w:val="22"/>
          <w:u w:color="000000"/>
        </w:rPr>
      </w:pPr>
      <w:r w:rsidRPr="00DD2957">
        <w:rPr>
          <w:rFonts w:ascii="Arial" w:eastAsia="Times New Roman" w:hAnsi="Arial" w:cs="Arial"/>
          <w:color w:val="000000"/>
          <w:sz w:val="22"/>
          <w:u w:color="000000"/>
        </w:rPr>
        <w:t>GUS – general university studies course unit(s) (module(s))</w:t>
      </w:r>
    </w:p>
    <w:p w14:paraId="1AC037C7" w14:textId="16CE9AF4" w:rsidR="0050543E" w:rsidRPr="00DD2957" w:rsidRDefault="0050543E" w:rsidP="007D3948">
      <w:pPr>
        <w:spacing w:after="0"/>
        <w:ind w:right="750" w:firstLine="0"/>
        <w:contextualSpacing w:val="0"/>
        <w:rPr>
          <w:rFonts w:ascii="Arial" w:eastAsia="Times New Roman" w:hAnsi="Arial" w:cs="Arial"/>
          <w:color w:val="000000"/>
          <w:sz w:val="22"/>
          <w:u w:color="000000"/>
        </w:rPr>
      </w:pPr>
      <w:r w:rsidRPr="00DD2957">
        <w:rPr>
          <w:rFonts w:ascii="Arial" w:eastAsia="Times New Roman" w:hAnsi="Arial" w:cs="Arial"/>
          <w:color w:val="000000"/>
          <w:sz w:val="22"/>
          <w:u w:color="000000"/>
        </w:rPr>
        <w:t>HEI – higher education institution</w:t>
      </w:r>
    </w:p>
    <w:p w14:paraId="1A460B22" w14:textId="0C9BC6A6" w:rsidR="000D2B8F" w:rsidRDefault="000D2B8F" w:rsidP="007D3948">
      <w:pPr>
        <w:spacing w:after="0"/>
        <w:ind w:right="750" w:firstLine="0"/>
        <w:contextualSpacing w:val="0"/>
        <w:rPr>
          <w:rFonts w:ascii="Arial" w:eastAsia="Times New Roman" w:hAnsi="Arial" w:cs="Arial"/>
          <w:color w:val="000000"/>
          <w:sz w:val="22"/>
          <w:u w:color="000000"/>
        </w:rPr>
      </w:pPr>
      <w:r>
        <w:rPr>
          <w:rFonts w:ascii="Arial" w:eastAsia="Times New Roman" w:hAnsi="Arial" w:cs="Arial"/>
          <w:color w:val="000000"/>
          <w:sz w:val="22"/>
          <w:u w:color="000000"/>
        </w:rPr>
        <w:t>IRO – Vilnius University International Relations Office</w:t>
      </w:r>
    </w:p>
    <w:p w14:paraId="7FE7D6FD" w14:textId="12AD37E5" w:rsidR="005D7158" w:rsidRPr="005D7158" w:rsidRDefault="005D7158" w:rsidP="007D3948">
      <w:pPr>
        <w:spacing w:after="0"/>
        <w:ind w:right="750" w:firstLine="0"/>
        <w:contextualSpacing w:val="0"/>
        <w:rPr>
          <w:rFonts w:ascii="Arial" w:eastAsia="Times New Roman" w:hAnsi="Arial" w:cs="Arial"/>
          <w:color w:val="000000"/>
          <w:sz w:val="22"/>
          <w:u w:color="000000"/>
          <w:lang w:val="lt-LT"/>
        </w:rPr>
      </w:pPr>
      <w:r>
        <w:rPr>
          <w:rFonts w:ascii="Arial" w:eastAsia="Times New Roman" w:hAnsi="Arial" w:cs="Arial"/>
          <w:color w:val="000000"/>
          <w:sz w:val="22"/>
          <w:u w:color="000000"/>
        </w:rPr>
        <w:t>IT</w:t>
      </w:r>
      <w:r w:rsidR="000D2B8F">
        <w:rPr>
          <w:rFonts w:ascii="Arial" w:eastAsia="Times New Roman" w:hAnsi="Arial" w:cs="Arial"/>
          <w:color w:val="000000"/>
          <w:sz w:val="22"/>
          <w:u w:color="000000"/>
        </w:rPr>
        <w:t>S</w:t>
      </w:r>
      <w:r>
        <w:rPr>
          <w:rFonts w:ascii="Arial" w:eastAsia="Times New Roman" w:hAnsi="Arial" w:cs="Arial"/>
          <w:color w:val="000000"/>
          <w:sz w:val="22"/>
          <w:u w:color="000000"/>
        </w:rPr>
        <w:t xml:space="preserve">C </w:t>
      </w:r>
      <w:r w:rsidR="000D2B8F">
        <w:rPr>
          <w:rFonts w:ascii="Arial" w:eastAsia="Times New Roman" w:hAnsi="Arial" w:cs="Arial"/>
          <w:color w:val="000000"/>
          <w:sz w:val="22"/>
          <w:u w:color="000000"/>
        </w:rPr>
        <w:t>–</w:t>
      </w:r>
      <w:r>
        <w:rPr>
          <w:rFonts w:ascii="Arial" w:eastAsia="Times New Roman" w:hAnsi="Arial" w:cs="Arial"/>
          <w:color w:val="000000"/>
          <w:sz w:val="22"/>
          <w:u w:color="000000"/>
          <w:lang w:val="lt-LT"/>
        </w:rPr>
        <w:t xml:space="preserve"> </w:t>
      </w:r>
      <w:r w:rsidR="000D2B8F" w:rsidRPr="000D2B8F">
        <w:rPr>
          <w:rFonts w:ascii="Arial" w:eastAsia="Times New Roman" w:hAnsi="Arial" w:cs="Arial"/>
          <w:color w:val="000000"/>
          <w:sz w:val="22"/>
          <w:u w:color="000000"/>
          <w:lang w:val="lt-LT"/>
        </w:rPr>
        <w:t>V</w:t>
      </w:r>
      <w:r w:rsidR="000D2B8F">
        <w:rPr>
          <w:rFonts w:ascii="Arial" w:eastAsia="Times New Roman" w:hAnsi="Arial" w:cs="Arial"/>
          <w:color w:val="000000"/>
          <w:sz w:val="22"/>
          <w:u w:color="000000"/>
          <w:lang w:val="lt-LT"/>
        </w:rPr>
        <w:t xml:space="preserve">ilnius </w:t>
      </w:r>
      <w:r w:rsidR="000D2B8F" w:rsidRPr="000D2B8F">
        <w:rPr>
          <w:rFonts w:ascii="Arial" w:eastAsia="Times New Roman" w:hAnsi="Arial" w:cs="Arial"/>
          <w:color w:val="000000"/>
          <w:sz w:val="22"/>
          <w:u w:color="000000"/>
          <w:lang w:val="lt-LT"/>
        </w:rPr>
        <w:t>U</w:t>
      </w:r>
      <w:r w:rsidR="000D2B8F">
        <w:rPr>
          <w:rFonts w:ascii="Arial" w:eastAsia="Times New Roman" w:hAnsi="Arial" w:cs="Arial"/>
          <w:color w:val="000000"/>
          <w:sz w:val="22"/>
          <w:u w:color="000000"/>
          <w:lang w:val="lt-LT"/>
        </w:rPr>
        <w:t>niversity</w:t>
      </w:r>
      <w:r w:rsidR="000D2B8F" w:rsidRPr="000D2B8F">
        <w:rPr>
          <w:rFonts w:ascii="Arial" w:eastAsia="Times New Roman" w:hAnsi="Arial" w:cs="Arial"/>
          <w:color w:val="000000"/>
          <w:sz w:val="22"/>
          <w:u w:color="000000"/>
          <w:lang w:val="lt-LT"/>
        </w:rPr>
        <w:t xml:space="preserve"> </w:t>
      </w:r>
      <w:proofErr w:type="spellStart"/>
      <w:r w:rsidR="000D2B8F" w:rsidRPr="000D2B8F">
        <w:rPr>
          <w:rFonts w:ascii="Arial" w:eastAsia="Times New Roman" w:hAnsi="Arial" w:cs="Arial"/>
          <w:color w:val="000000"/>
          <w:sz w:val="22"/>
          <w:u w:color="000000"/>
          <w:lang w:val="lt-LT"/>
        </w:rPr>
        <w:t>I</w:t>
      </w:r>
      <w:r w:rsidR="000D2B8F">
        <w:rPr>
          <w:rFonts w:ascii="Arial" w:eastAsia="Times New Roman" w:hAnsi="Arial" w:cs="Arial"/>
          <w:color w:val="000000"/>
          <w:sz w:val="22"/>
          <w:u w:color="000000"/>
          <w:lang w:val="lt-LT"/>
        </w:rPr>
        <w:t>nformation</w:t>
      </w:r>
      <w:proofErr w:type="spellEnd"/>
      <w:r w:rsidR="000D2B8F">
        <w:rPr>
          <w:rFonts w:ascii="Arial" w:eastAsia="Times New Roman" w:hAnsi="Arial" w:cs="Arial"/>
          <w:color w:val="000000"/>
          <w:sz w:val="22"/>
          <w:u w:color="000000"/>
          <w:lang w:val="lt-LT"/>
        </w:rPr>
        <w:t xml:space="preserve"> </w:t>
      </w:r>
      <w:proofErr w:type="spellStart"/>
      <w:r w:rsidR="000D2B8F" w:rsidRPr="000D2B8F">
        <w:rPr>
          <w:rFonts w:ascii="Arial" w:eastAsia="Times New Roman" w:hAnsi="Arial" w:cs="Arial"/>
          <w:color w:val="000000"/>
          <w:sz w:val="22"/>
          <w:u w:color="000000"/>
          <w:lang w:val="lt-LT"/>
        </w:rPr>
        <w:t>T</w:t>
      </w:r>
      <w:r w:rsidR="000D2B8F">
        <w:rPr>
          <w:rFonts w:ascii="Arial" w:eastAsia="Times New Roman" w:hAnsi="Arial" w:cs="Arial"/>
          <w:color w:val="000000"/>
          <w:sz w:val="22"/>
          <w:u w:color="000000"/>
          <w:lang w:val="lt-LT"/>
        </w:rPr>
        <w:t>echnology</w:t>
      </w:r>
      <w:proofErr w:type="spellEnd"/>
      <w:r w:rsidR="000D2B8F" w:rsidRPr="000D2B8F">
        <w:rPr>
          <w:rFonts w:ascii="Arial" w:eastAsia="Times New Roman" w:hAnsi="Arial" w:cs="Arial"/>
          <w:color w:val="000000"/>
          <w:sz w:val="22"/>
          <w:u w:color="000000"/>
          <w:lang w:val="lt-LT"/>
        </w:rPr>
        <w:t xml:space="preserve"> </w:t>
      </w:r>
      <w:proofErr w:type="spellStart"/>
      <w:r w:rsidR="000D2B8F" w:rsidRPr="000D2B8F">
        <w:rPr>
          <w:rFonts w:ascii="Arial" w:eastAsia="Times New Roman" w:hAnsi="Arial" w:cs="Arial"/>
          <w:color w:val="000000"/>
          <w:sz w:val="22"/>
          <w:u w:color="000000"/>
          <w:lang w:val="lt-LT"/>
        </w:rPr>
        <w:t>Service</w:t>
      </w:r>
      <w:r w:rsidR="000D2B8F">
        <w:rPr>
          <w:rFonts w:ascii="Arial" w:eastAsia="Times New Roman" w:hAnsi="Arial" w:cs="Arial"/>
          <w:color w:val="000000"/>
          <w:sz w:val="22"/>
          <w:u w:color="000000"/>
          <w:lang w:val="lt-LT"/>
        </w:rPr>
        <w:t>s</w:t>
      </w:r>
      <w:proofErr w:type="spellEnd"/>
      <w:r w:rsidR="000D2B8F" w:rsidRPr="000D2B8F">
        <w:rPr>
          <w:rFonts w:ascii="Arial" w:eastAsia="Times New Roman" w:hAnsi="Arial" w:cs="Arial"/>
          <w:color w:val="000000"/>
          <w:sz w:val="22"/>
          <w:u w:color="000000"/>
          <w:lang w:val="lt-LT"/>
        </w:rPr>
        <w:t xml:space="preserve"> Centre</w:t>
      </w:r>
    </w:p>
    <w:p w14:paraId="034779C7" w14:textId="59788735" w:rsidR="00190807" w:rsidRPr="00DD2957" w:rsidRDefault="00190807" w:rsidP="007D3948">
      <w:pPr>
        <w:spacing w:after="0"/>
        <w:ind w:right="750" w:firstLine="0"/>
        <w:contextualSpacing w:val="0"/>
        <w:rPr>
          <w:rFonts w:ascii="Arial" w:eastAsia="Times New Roman" w:hAnsi="Arial" w:cs="Arial"/>
          <w:color w:val="000000"/>
          <w:sz w:val="22"/>
          <w:u w:color="000000"/>
        </w:rPr>
      </w:pPr>
      <w:r w:rsidRPr="00DD2957">
        <w:rPr>
          <w:rFonts w:ascii="Arial" w:eastAsia="Times New Roman" w:hAnsi="Arial" w:cs="Arial"/>
          <w:color w:val="000000"/>
          <w:sz w:val="22"/>
          <w:u w:color="000000"/>
        </w:rPr>
        <w:t>LAMA BPO – Lithuanian Higher Institutions Association for Organising Joint Admission</w:t>
      </w:r>
    </w:p>
    <w:p w14:paraId="19E34C8D" w14:textId="3D446EEC" w:rsidR="005D7158" w:rsidRDefault="005D7158" w:rsidP="007D3948">
      <w:pPr>
        <w:spacing w:after="0"/>
        <w:ind w:right="750" w:firstLine="0"/>
        <w:contextualSpacing w:val="0"/>
        <w:rPr>
          <w:rFonts w:ascii="Arial" w:eastAsia="Times New Roman" w:hAnsi="Arial" w:cs="Arial"/>
          <w:color w:val="000000"/>
          <w:sz w:val="22"/>
          <w:u w:color="000000"/>
        </w:rPr>
      </w:pPr>
      <w:r>
        <w:rPr>
          <w:rFonts w:ascii="Arial" w:eastAsia="Times New Roman" w:hAnsi="Arial" w:cs="Arial"/>
          <w:color w:val="000000"/>
          <w:sz w:val="22"/>
          <w:u w:color="000000"/>
        </w:rPr>
        <w:t>LMT –</w:t>
      </w:r>
      <w:r w:rsidR="007C20AA" w:rsidRPr="007C20AA">
        <w:t xml:space="preserve"> </w:t>
      </w:r>
      <w:r w:rsidR="007C20AA" w:rsidRPr="007C20AA">
        <w:rPr>
          <w:rFonts w:ascii="Arial" w:eastAsia="Times New Roman" w:hAnsi="Arial" w:cs="Arial"/>
          <w:color w:val="000000"/>
          <w:sz w:val="22"/>
          <w:u w:color="000000"/>
        </w:rPr>
        <w:t>the Research Council of Lithuania</w:t>
      </w:r>
    </w:p>
    <w:p w14:paraId="760CD6F8" w14:textId="44B2C95A" w:rsidR="00190807" w:rsidRPr="00DD2957" w:rsidRDefault="00190807" w:rsidP="007D3948">
      <w:pPr>
        <w:spacing w:after="0"/>
        <w:ind w:right="750" w:firstLine="0"/>
        <w:contextualSpacing w:val="0"/>
        <w:rPr>
          <w:rFonts w:ascii="Arial" w:eastAsia="Times New Roman" w:hAnsi="Arial" w:cs="Arial"/>
          <w:color w:val="000000"/>
          <w:sz w:val="22"/>
          <w:u w:color="000000"/>
        </w:rPr>
      </w:pPr>
      <w:r w:rsidRPr="00DD2957">
        <w:rPr>
          <w:rFonts w:ascii="Arial" w:eastAsia="Times New Roman" w:hAnsi="Arial" w:cs="Arial"/>
          <w:color w:val="000000"/>
          <w:sz w:val="22"/>
          <w:u w:color="000000"/>
        </w:rPr>
        <w:t>MA – Master's studies</w:t>
      </w:r>
    </w:p>
    <w:p w14:paraId="11A5B181" w14:textId="051A640B" w:rsidR="005D7158" w:rsidRDefault="005D7158" w:rsidP="007D3948">
      <w:pPr>
        <w:spacing w:after="0"/>
        <w:ind w:right="750" w:firstLine="0"/>
        <w:contextualSpacing w:val="0"/>
        <w:rPr>
          <w:rFonts w:ascii="Arial" w:hAnsi="Arial" w:cs="Arial"/>
          <w:color w:val="000000"/>
          <w:sz w:val="22"/>
          <w:u w:color="000000"/>
        </w:rPr>
      </w:pPr>
      <w:r>
        <w:rPr>
          <w:rFonts w:ascii="Arial" w:hAnsi="Arial" w:cs="Arial"/>
          <w:color w:val="000000"/>
          <w:sz w:val="22"/>
          <w:u w:color="000000"/>
        </w:rPr>
        <w:t>NSF – not state funded</w:t>
      </w:r>
    </w:p>
    <w:p w14:paraId="66E064F2" w14:textId="0F29C460" w:rsidR="005D7158" w:rsidRDefault="005D7158" w:rsidP="007D3948">
      <w:pPr>
        <w:spacing w:after="0"/>
        <w:ind w:right="750" w:firstLine="0"/>
        <w:contextualSpacing w:val="0"/>
        <w:rPr>
          <w:rFonts w:ascii="Arial" w:hAnsi="Arial" w:cs="Arial"/>
          <w:color w:val="000000"/>
          <w:sz w:val="22"/>
          <w:u w:color="000000"/>
        </w:rPr>
      </w:pPr>
      <w:r>
        <w:rPr>
          <w:rFonts w:ascii="Arial" w:hAnsi="Arial" w:cs="Arial"/>
          <w:color w:val="000000"/>
          <w:sz w:val="22"/>
          <w:u w:color="000000"/>
        </w:rPr>
        <w:t xml:space="preserve">R&amp;D – </w:t>
      </w:r>
      <w:r w:rsidR="007C20AA" w:rsidRPr="007C20AA">
        <w:rPr>
          <w:rFonts w:ascii="Arial" w:hAnsi="Arial" w:cs="Arial"/>
          <w:color w:val="000000"/>
          <w:sz w:val="22"/>
          <w:u w:color="000000"/>
        </w:rPr>
        <w:t>research and development</w:t>
      </w:r>
    </w:p>
    <w:p w14:paraId="4C4FD858" w14:textId="16FF2B71" w:rsidR="000D2B8F" w:rsidRDefault="000D2B8F" w:rsidP="007D3948">
      <w:pPr>
        <w:spacing w:after="0"/>
        <w:ind w:right="750" w:firstLine="0"/>
        <w:contextualSpacing w:val="0"/>
        <w:rPr>
          <w:rFonts w:ascii="Arial" w:hAnsi="Arial" w:cs="Arial"/>
          <w:color w:val="000000"/>
          <w:sz w:val="22"/>
          <w:u w:color="000000"/>
        </w:rPr>
      </w:pPr>
      <w:r>
        <w:rPr>
          <w:rFonts w:ascii="Arial" w:hAnsi="Arial" w:cs="Arial"/>
          <w:color w:val="000000"/>
          <w:sz w:val="22"/>
          <w:u w:color="000000"/>
        </w:rPr>
        <w:t xml:space="preserve">SCIC – Vilnius University Library </w:t>
      </w:r>
      <w:r w:rsidRPr="000D2B8F">
        <w:rPr>
          <w:rFonts w:ascii="Arial" w:hAnsi="Arial" w:cs="Arial"/>
          <w:color w:val="000000"/>
          <w:sz w:val="22"/>
          <w:u w:color="000000"/>
        </w:rPr>
        <w:t>Scholarly Communication and Information Centre</w:t>
      </w:r>
    </w:p>
    <w:p w14:paraId="396218C4" w14:textId="10E8C164" w:rsidR="00763009" w:rsidRDefault="00763009" w:rsidP="007D3948">
      <w:pPr>
        <w:spacing w:after="0"/>
        <w:ind w:right="750" w:firstLine="0"/>
        <w:contextualSpacing w:val="0"/>
        <w:rPr>
          <w:rFonts w:ascii="Arial" w:hAnsi="Arial" w:cs="Arial"/>
          <w:color w:val="000000"/>
          <w:sz w:val="22"/>
          <w:u w:color="000000"/>
        </w:rPr>
      </w:pPr>
      <w:r>
        <w:rPr>
          <w:rFonts w:ascii="Arial" w:hAnsi="Arial" w:cs="Arial"/>
          <w:color w:val="000000"/>
          <w:sz w:val="22"/>
          <w:u w:color="000000"/>
        </w:rPr>
        <w:t xml:space="preserve">SEG – </w:t>
      </w:r>
      <w:r w:rsidR="005D7158">
        <w:rPr>
          <w:rFonts w:ascii="Arial" w:hAnsi="Arial" w:cs="Arial"/>
          <w:color w:val="000000"/>
          <w:sz w:val="22"/>
          <w:u w:color="000000"/>
        </w:rPr>
        <w:t>self-e</w:t>
      </w:r>
      <w:r w:rsidRPr="00763009">
        <w:rPr>
          <w:rFonts w:ascii="Arial" w:hAnsi="Arial" w:cs="Arial"/>
          <w:color w:val="000000"/>
          <w:sz w:val="22"/>
          <w:u w:color="000000"/>
        </w:rPr>
        <w:t>valuation Group</w:t>
      </w:r>
    </w:p>
    <w:p w14:paraId="09AA9615" w14:textId="061A48A8" w:rsidR="00CE2CEE" w:rsidRPr="00DD2957" w:rsidRDefault="00CE2CEE" w:rsidP="007D3948">
      <w:pPr>
        <w:spacing w:after="0"/>
        <w:ind w:right="750" w:firstLine="0"/>
        <w:contextualSpacing w:val="0"/>
        <w:rPr>
          <w:rFonts w:ascii="Arial" w:hAnsi="Arial" w:cs="Arial"/>
          <w:color w:val="000000"/>
          <w:sz w:val="22"/>
          <w:u w:color="000000"/>
        </w:rPr>
      </w:pPr>
      <w:r w:rsidRPr="00DD2957">
        <w:rPr>
          <w:rFonts w:ascii="Arial" w:hAnsi="Arial" w:cs="Arial"/>
          <w:color w:val="000000"/>
          <w:sz w:val="22"/>
          <w:u w:color="000000"/>
        </w:rPr>
        <w:t>SER – self-evaluation report</w:t>
      </w:r>
    </w:p>
    <w:p w14:paraId="3ED899C9" w14:textId="6700E1B6" w:rsidR="005D7158" w:rsidRDefault="005D7158" w:rsidP="007D3948">
      <w:pPr>
        <w:spacing w:after="0"/>
        <w:ind w:right="750" w:firstLine="0"/>
        <w:contextualSpacing w:val="0"/>
        <w:rPr>
          <w:rFonts w:ascii="Arial" w:hAnsi="Arial" w:cs="Arial"/>
          <w:color w:val="000000"/>
          <w:sz w:val="22"/>
          <w:u w:color="000000"/>
        </w:rPr>
      </w:pPr>
      <w:r>
        <w:rPr>
          <w:rFonts w:ascii="Arial" w:hAnsi="Arial" w:cs="Arial"/>
          <w:color w:val="000000"/>
          <w:sz w:val="22"/>
          <w:u w:color="000000"/>
        </w:rPr>
        <w:t>SF – state funded</w:t>
      </w:r>
    </w:p>
    <w:p w14:paraId="3C5929C5" w14:textId="7D97AD19" w:rsidR="00190807" w:rsidRPr="00DD2957" w:rsidRDefault="00190807" w:rsidP="007D3948">
      <w:pPr>
        <w:spacing w:after="0"/>
        <w:ind w:right="750" w:firstLine="0"/>
        <w:contextualSpacing w:val="0"/>
        <w:rPr>
          <w:rFonts w:ascii="Arial" w:hAnsi="Arial" w:cs="Arial"/>
          <w:color w:val="000000"/>
          <w:sz w:val="22"/>
          <w:u w:color="000000"/>
        </w:rPr>
      </w:pPr>
      <w:r w:rsidRPr="00DD2957">
        <w:rPr>
          <w:rFonts w:ascii="Arial" w:hAnsi="Arial" w:cs="Arial"/>
          <w:color w:val="000000"/>
          <w:sz w:val="22"/>
          <w:u w:color="000000"/>
        </w:rPr>
        <w:t>SP – study programme</w:t>
      </w:r>
    </w:p>
    <w:p w14:paraId="2575EBC3" w14:textId="73D5EAC1" w:rsidR="00CE2CEE" w:rsidRDefault="0028155B" w:rsidP="007D3948">
      <w:pPr>
        <w:spacing w:after="0"/>
        <w:ind w:right="750" w:firstLine="0"/>
        <w:contextualSpacing w:val="0"/>
        <w:rPr>
          <w:rFonts w:ascii="Arial" w:hAnsi="Arial" w:cs="Arial"/>
          <w:color w:val="000000"/>
          <w:sz w:val="22"/>
          <w:u w:color="000000"/>
        </w:rPr>
      </w:pPr>
      <w:r w:rsidRPr="00DD2957">
        <w:rPr>
          <w:rFonts w:ascii="Arial" w:hAnsi="Arial" w:cs="Arial"/>
          <w:color w:val="000000"/>
          <w:sz w:val="22"/>
          <w:u w:color="000000"/>
        </w:rPr>
        <w:t>SPC – study programme committee</w:t>
      </w:r>
    </w:p>
    <w:p w14:paraId="709BD1C4" w14:textId="2EF2DE26" w:rsidR="000D2B8F" w:rsidRPr="00DD2957" w:rsidRDefault="000D2B8F" w:rsidP="007D3948">
      <w:pPr>
        <w:spacing w:after="0"/>
        <w:ind w:right="750" w:firstLine="0"/>
        <w:contextualSpacing w:val="0"/>
        <w:rPr>
          <w:rFonts w:ascii="Arial" w:hAnsi="Arial" w:cs="Arial"/>
          <w:color w:val="000000"/>
          <w:sz w:val="22"/>
          <w:u w:color="000000"/>
        </w:rPr>
      </w:pPr>
      <w:r>
        <w:rPr>
          <w:rFonts w:ascii="Arial" w:hAnsi="Arial" w:cs="Arial"/>
          <w:color w:val="000000"/>
          <w:sz w:val="22"/>
          <w:u w:color="000000"/>
        </w:rPr>
        <w:t xml:space="preserve">SACO – Vilnius University </w:t>
      </w:r>
      <w:r w:rsidRPr="000D2B8F">
        <w:rPr>
          <w:rFonts w:ascii="Arial" w:hAnsi="Arial" w:cs="Arial"/>
          <w:color w:val="000000"/>
          <w:sz w:val="22"/>
          <w:u w:color="000000"/>
        </w:rPr>
        <w:t>Student Affairs and Career Office</w:t>
      </w:r>
    </w:p>
    <w:p w14:paraId="1DE8188D" w14:textId="74FF5E93" w:rsidR="00CE2CEE" w:rsidRDefault="00CE2CEE" w:rsidP="007D3948">
      <w:pPr>
        <w:spacing w:after="0"/>
        <w:ind w:right="750" w:firstLine="0"/>
        <w:contextualSpacing w:val="0"/>
        <w:rPr>
          <w:rFonts w:ascii="Arial" w:hAnsi="Arial" w:cs="Arial"/>
          <w:color w:val="000000"/>
          <w:sz w:val="22"/>
          <w:u w:color="000000"/>
        </w:rPr>
      </w:pPr>
      <w:r w:rsidRPr="00DD2957">
        <w:rPr>
          <w:rFonts w:ascii="Arial" w:hAnsi="Arial" w:cs="Arial"/>
          <w:color w:val="000000"/>
          <w:sz w:val="22"/>
          <w:u w:color="000000"/>
        </w:rPr>
        <w:t xml:space="preserve">STRATA - Government Strategic Analysis </w:t>
      </w:r>
      <w:proofErr w:type="spellStart"/>
      <w:r w:rsidRPr="00DD2957">
        <w:rPr>
          <w:rFonts w:ascii="Arial" w:hAnsi="Arial" w:cs="Arial"/>
          <w:color w:val="000000"/>
          <w:sz w:val="22"/>
          <w:u w:color="000000"/>
        </w:rPr>
        <w:t>Center</w:t>
      </w:r>
      <w:proofErr w:type="spellEnd"/>
    </w:p>
    <w:p w14:paraId="03DC2DC2" w14:textId="075977A2" w:rsidR="00A605B3" w:rsidRDefault="00A605B3" w:rsidP="007D3948">
      <w:pPr>
        <w:spacing w:after="0"/>
        <w:ind w:right="750" w:firstLine="0"/>
        <w:contextualSpacing w:val="0"/>
        <w:rPr>
          <w:rFonts w:ascii="Arial" w:hAnsi="Arial" w:cs="Arial"/>
          <w:color w:val="000000"/>
          <w:sz w:val="22"/>
          <w:u w:color="000000"/>
        </w:rPr>
      </w:pPr>
      <w:r>
        <w:rPr>
          <w:rFonts w:ascii="Arial" w:hAnsi="Arial" w:cs="Arial"/>
          <w:color w:val="000000"/>
          <w:sz w:val="22"/>
          <w:u w:color="000000"/>
        </w:rPr>
        <w:t xml:space="preserve">SVIS - </w:t>
      </w:r>
      <w:r w:rsidRPr="00A605B3">
        <w:rPr>
          <w:rFonts w:ascii="Arial" w:hAnsi="Arial" w:cs="Arial"/>
          <w:color w:val="000000"/>
          <w:sz w:val="22"/>
          <w:u w:color="000000"/>
        </w:rPr>
        <w:t>Education Management Information System</w:t>
      </w:r>
    </w:p>
    <w:p w14:paraId="1C9666D5" w14:textId="692C6CD0" w:rsidR="005D7158" w:rsidRPr="00DD2957" w:rsidRDefault="005D7158" w:rsidP="007D3948">
      <w:pPr>
        <w:spacing w:after="0"/>
        <w:ind w:right="750" w:firstLine="0"/>
        <w:contextualSpacing w:val="0"/>
        <w:rPr>
          <w:rFonts w:ascii="Arial" w:hAnsi="Arial" w:cs="Arial"/>
          <w:color w:val="000000"/>
          <w:sz w:val="22"/>
          <w:u w:color="000000"/>
        </w:rPr>
      </w:pPr>
      <w:r>
        <w:rPr>
          <w:rFonts w:ascii="Arial" w:hAnsi="Arial" w:cs="Arial"/>
          <w:color w:val="000000"/>
          <w:sz w:val="22"/>
          <w:u w:color="000000"/>
        </w:rPr>
        <w:t xml:space="preserve">VLE – </w:t>
      </w:r>
      <w:r w:rsidR="000D2B8F">
        <w:rPr>
          <w:rFonts w:ascii="Arial" w:hAnsi="Arial" w:cs="Arial"/>
          <w:color w:val="000000"/>
          <w:sz w:val="22"/>
          <w:u w:color="000000"/>
        </w:rPr>
        <w:t>Virtual Learning E</w:t>
      </w:r>
      <w:r>
        <w:rPr>
          <w:rFonts w:ascii="Arial" w:hAnsi="Arial" w:cs="Arial"/>
          <w:color w:val="000000"/>
          <w:sz w:val="22"/>
          <w:u w:color="000000"/>
        </w:rPr>
        <w:t>nvironment</w:t>
      </w:r>
    </w:p>
    <w:p w14:paraId="43F2134A" w14:textId="5F88D5DD" w:rsidR="00CE2CEE" w:rsidRPr="00DD2957" w:rsidRDefault="00CE2CEE" w:rsidP="007D3948">
      <w:pPr>
        <w:spacing w:after="0"/>
        <w:ind w:right="750" w:firstLine="0"/>
        <w:contextualSpacing w:val="0"/>
        <w:rPr>
          <w:rFonts w:ascii="Arial" w:hAnsi="Arial" w:cs="Arial"/>
          <w:color w:val="000000"/>
          <w:sz w:val="22"/>
          <w:u w:color="000000"/>
        </w:rPr>
      </w:pPr>
      <w:r w:rsidRPr="00DD2957">
        <w:rPr>
          <w:rFonts w:ascii="Arial" w:hAnsi="Arial" w:cs="Arial"/>
          <w:color w:val="000000"/>
          <w:sz w:val="22"/>
          <w:u w:color="000000"/>
        </w:rPr>
        <w:t>VU – Vilnius University</w:t>
      </w:r>
    </w:p>
    <w:p w14:paraId="687F31C4" w14:textId="66C2C007" w:rsidR="00D32209" w:rsidRPr="00673366" w:rsidRDefault="000D2B8F" w:rsidP="00D32209">
      <w:pPr>
        <w:ind w:right="750" w:firstLine="0"/>
        <w:rPr>
          <w:rFonts w:ascii="Arial" w:hAnsi="Arial" w:cs="Arial"/>
          <w:color w:val="000000"/>
          <w:sz w:val="22"/>
          <w:lang w:val="en-US"/>
        </w:rPr>
      </w:pPr>
      <w:r>
        <w:rPr>
          <w:rFonts w:ascii="Arial" w:hAnsi="Arial"/>
          <w:sz w:val="22"/>
          <w:lang w:val="en-US"/>
        </w:rPr>
        <w:t>VUSR</w:t>
      </w:r>
      <w:r w:rsidR="00D32209" w:rsidRPr="00673366">
        <w:rPr>
          <w:rFonts w:ascii="Arial" w:hAnsi="Arial"/>
          <w:sz w:val="22"/>
          <w:lang w:val="en-US"/>
        </w:rPr>
        <w:t xml:space="preserve"> – Vilnius University Students' Representation</w:t>
      </w:r>
    </w:p>
    <w:p w14:paraId="72A511F4" w14:textId="77777777" w:rsidR="00D32209" w:rsidRPr="00673366" w:rsidRDefault="00D32209" w:rsidP="00D32209">
      <w:pPr>
        <w:ind w:right="750" w:firstLine="0"/>
        <w:rPr>
          <w:rFonts w:ascii="Arial" w:hAnsi="Arial" w:cs="Arial"/>
          <w:sz w:val="22"/>
          <w:lang w:val="en-US"/>
        </w:rPr>
      </w:pPr>
      <w:r w:rsidRPr="00673366">
        <w:rPr>
          <w:rFonts w:ascii="Arial" w:hAnsi="Arial"/>
          <w:sz w:val="22"/>
          <w:lang w:val="en-US"/>
        </w:rPr>
        <w:t>VUSIS – Study Information System of Vilnius University</w:t>
      </w:r>
    </w:p>
    <w:p w14:paraId="5E7CECCD" w14:textId="0AB45138" w:rsidR="007D3948" w:rsidRPr="00DD2957" w:rsidRDefault="00D274C4" w:rsidP="007D3948">
      <w:pPr>
        <w:spacing w:after="0"/>
        <w:ind w:right="750" w:firstLine="0"/>
        <w:contextualSpacing w:val="0"/>
        <w:rPr>
          <w:rFonts w:ascii="Arial" w:eastAsia="Times New Roman" w:hAnsi="Arial" w:cs="Arial"/>
          <w:color w:val="333333"/>
          <w:sz w:val="22"/>
          <w:u w:color="000000"/>
        </w:rPr>
      </w:pPr>
      <w:r w:rsidRPr="00DD2957">
        <w:rPr>
          <w:rFonts w:ascii="Arial" w:hAnsi="Arial" w:cs="Arial"/>
          <w:sz w:val="22"/>
          <w:highlight w:val="lightGray"/>
        </w:rPr>
        <w:t>…</w:t>
      </w:r>
      <w:r w:rsidR="007D3948" w:rsidRPr="00DD2957">
        <w:rPr>
          <w:rFonts w:ascii="Arial" w:hAnsi="Arial" w:cs="Arial"/>
          <w:sz w:val="22"/>
        </w:rPr>
        <w:br w:type="page"/>
      </w:r>
    </w:p>
    <w:p w14:paraId="6FEF159A" w14:textId="6C455AC1" w:rsidR="00367937" w:rsidRDefault="00190807" w:rsidP="007D3948">
      <w:pPr>
        <w:tabs>
          <w:tab w:val="left" w:pos="4788"/>
        </w:tabs>
        <w:spacing w:after="0"/>
        <w:ind w:firstLine="0"/>
        <w:contextualSpacing w:val="0"/>
        <w:jc w:val="center"/>
        <w:rPr>
          <w:rFonts w:ascii="Arial" w:eastAsia="Times New Roman" w:hAnsi="Arial" w:cs="Arial"/>
          <w:b/>
          <w:color w:val="000000"/>
          <w:sz w:val="22"/>
          <w:u w:color="000000"/>
        </w:rPr>
      </w:pPr>
      <w:r>
        <w:rPr>
          <w:rFonts w:ascii="Arial" w:hAnsi="Arial"/>
          <w:b/>
          <w:color w:val="000000"/>
          <w:sz w:val="22"/>
          <w:u w:color="000000"/>
        </w:rPr>
        <w:lastRenderedPageBreak/>
        <w:t>Members</w:t>
      </w:r>
      <w:r w:rsidR="00367937">
        <w:rPr>
          <w:rFonts w:ascii="Arial" w:hAnsi="Arial"/>
          <w:b/>
          <w:color w:val="000000"/>
          <w:sz w:val="22"/>
          <w:u w:color="000000"/>
        </w:rPr>
        <w:t xml:space="preserve"> of</w:t>
      </w:r>
      <w:r w:rsidR="00763009">
        <w:rPr>
          <w:rFonts w:ascii="Arial" w:hAnsi="Arial"/>
          <w:b/>
          <w:color w:val="000000"/>
          <w:sz w:val="22"/>
          <w:u w:color="000000"/>
        </w:rPr>
        <w:t xml:space="preserve"> the Self-Evaluation G</w:t>
      </w:r>
      <w:r w:rsidR="00D274C4">
        <w:rPr>
          <w:rFonts w:ascii="Arial" w:hAnsi="Arial"/>
          <w:b/>
          <w:color w:val="000000"/>
          <w:sz w:val="22"/>
          <w:u w:color="000000"/>
        </w:rPr>
        <w:t>roup</w:t>
      </w:r>
      <w:r w:rsidR="002D7220">
        <w:rPr>
          <w:rFonts w:ascii="Arial" w:hAnsi="Arial"/>
          <w:b/>
          <w:color w:val="000000"/>
          <w:sz w:val="22"/>
          <w:u w:color="000000"/>
        </w:rPr>
        <w:t xml:space="preserve"> (SEG)</w:t>
      </w:r>
      <w:r w:rsidR="002A7786">
        <w:rPr>
          <w:rStyle w:val="FootnoteReference"/>
          <w:rFonts w:ascii="Arial" w:hAnsi="Arial"/>
          <w:b/>
          <w:color w:val="000000"/>
          <w:sz w:val="22"/>
          <w:u w:color="000000"/>
        </w:rPr>
        <w:footnoteReference w:id="1"/>
      </w:r>
      <w:r w:rsidR="00367937">
        <w:rPr>
          <w:rFonts w:ascii="Arial" w:hAnsi="Arial"/>
          <w:b/>
          <w:color w:val="000000"/>
          <w:sz w:val="22"/>
          <w:u w:color="000000"/>
        </w:rPr>
        <w:t xml:space="preserve"> and their responsibilities </w:t>
      </w:r>
    </w:p>
    <w:p w14:paraId="6FB38730" w14:textId="58953A6C" w:rsidR="00471F4A" w:rsidRPr="00777A12" w:rsidRDefault="00471F4A" w:rsidP="007D3948">
      <w:pPr>
        <w:tabs>
          <w:tab w:val="left" w:pos="4788"/>
        </w:tabs>
        <w:spacing w:after="0"/>
        <w:ind w:firstLine="0"/>
        <w:contextualSpacing w:val="0"/>
        <w:jc w:val="center"/>
        <w:rPr>
          <w:rFonts w:ascii="Arial" w:eastAsia="Times New Roman" w:hAnsi="Arial" w:cs="Arial"/>
          <w:b/>
          <w:color w:val="000000"/>
          <w:sz w:val="22"/>
          <w:u w:color="000000"/>
        </w:rPr>
      </w:pPr>
      <w:r>
        <w:rPr>
          <w:rFonts w:ascii="Arial" w:hAnsi="Arial"/>
          <w:color w:val="000000"/>
          <w:sz w:val="22"/>
          <w:u w:color="000000"/>
        </w:rPr>
        <w:t>[</w:t>
      </w:r>
      <w:proofErr w:type="spellStart"/>
      <w:r>
        <w:rPr>
          <w:rFonts w:ascii="Arial" w:hAnsi="Arial"/>
          <w:color w:val="000000"/>
          <w:sz w:val="22"/>
          <w:highlight w:val="lightGray"/>
          <w:u w:color="000000"/>
        </w:rPr>
        <w:t>nurodykite</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savianalizės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rengimo</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grupės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narius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jų</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pareigas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ir</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jiems</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priskirtą</w:t>
      </w:r>
      <w:proofErr w:type="spellEnd"/>
      <w:r>
        <w:rPr>
          <w:rFonts w:ascii="Arial" w:hAnsi="Arial"/>
          <w:color w:val="000000"/>
          <w:sz w:val="22"/>
          <w:highlight w:val="lightGray"/>
          <w:u w:color="000000"/>
        </w:rPr>
        <w:t xml:space="preserve"> </w:t>
      </w:r>
      <w:proofErr w:type="spellStart"/>
      <w:r>
        <w:rPr>
          <w:rFonts w:ascii="Arial" w:hAnsi="Arial"/>
          <w:color w:val="000000"/>
          <w:sz w:val="22"/>
          <w:highlight w:val="lightGray"/>
          <w:u w:color="000000"/>
        </w:rPr>
        <w:t>veiklą</w:t>
      </w:r>
      <w:proofErr w:type="spellEnd"/>
      <w:r>
        <w:rPr>
          <w:rFonts w:ascii="Arial" w:hAnsi="Arial"/>
          <w:color w:val="000000"/>
          <w:sz w:val="22"/>
          <w:u w:color="000000"/>
        </w:rPr>
        <w:t>]</w:t>
      </w:r>
    </w:p>
    <w:p w14:paraId="55563DD6" w14:textId="77777777" w:rsidR="00783996" w:rsidRPr="00777A12" w:rsidRDefault="00783996" w:rsidP="007D3948">
      <w:pPr>
        <w:tabs>
          <w:tab w:val="left" w:pos="4788"/>
        </w:tabs>
        <w:spacing w:after="0"/>
        <w:ind w:firstLine="0"/>
        <w:contextualSpacing w:val="0"/>
        <w:jc w:val="center"/>
        <w:rPr>
          <w:rFonts w:ascii="Arial" w:eastAsia="Times New Roman" w:hAnsi="Arial" w:cs="Arial"/>
          <w:b/>
          <w:color w:val="000000"/>
          <w:sz w:val="22"/>
          <w:u w:color="000000"/>
        </w:rPr>
      </w:pPr>
    </w:p>
    <w:tbl>
      <w:tblPr>
        <w:tblW w:w="9650" w:type="dxa"/>
        <w:jc w:val="center"/>
        <w:tblLayout w:type="fixed"/>
        <w:tblLook w:val="0000" w:firstRow="0" w:lastRow="0" w:firstColumn="0" w:lastColumn="0" w:noHBand="0" w:noVBand="0"/>
      </w:tblPr>
      <w:tblGrid>
        <w:gridCol w:w="2473"/>
        <w:gridCol w:w="2625"/>
        <w:gridCol w:w="2006"/>
        <w:gridCol w:w="2546"/>
      </w:tblGrid>
      <w:tr w:rsidR="00DD2F74" w:rsidRPr="00763009" w14:paraId="3D6A79A4" w14:textId="77777777" w:rsidTr="00B81103">
        <w:trPr>
          <w:cantSplit/>
          <w:trHeight w:val="442"/>
          <w:jc w:val="center"/>
        </w:trPr>
        <w:tc>
          <w:tcPr>
            <w:tcW w:w="2473" w:type="dxa"/>
            <w:tcBorders>
              <w:top w:val="single" w:sz="4" w:space="0" w:color="515151"/>
              <w:left w:val="single" w:sz="4" w:space="0" w:color="515151"/>
              <w:bottom w:val="single" w:sz="4" w:space="0" w:color="515151"/>
              <w:right w:val="single" w:sz="4" w:space="0" w:color="515151"/>
            </w:tcBorders>
            <w:shd w:val="clear" w:color="auto" w:fill="7B003F"/>
            <w:tcMar>
              <w:top w:w="80" w:type="dxa"/>
              <w:left w:w="80" w:type="dxa"/>
              <w:bottom w:w="80" w:type="dxa"/>
              <w:right w:w="80" w:type="dxa"/>
            </w:tcMar>
            <w:vAlign w:val="center"/>
          </w:tcPr>
          <w:p w14:paraId="5814BBC2" w14:textId="542A4629" w:rsidR="00DD2F74" w:rsidRPr="009E5554" w:rsidRDefault="00763009" w:rsidP="00763009">
            <w:pPr>
              <w:spacing w:after="0"/>
              <w:ind w:firstLine="0"/>
              <w:contextualSpacing w:val="0"/>
              <w:jc w:val="center"/>
              <w:rPr>
                <w:rFonts w:ascii="Arial" w:eastAsia="Times New Roman" w:hAnsi="Arial" w:cs="Arial"/>
                <w:b/>
                <w:color w:val="FFFFFF" w:themeColor="background1"/>
                <w:sz w:val="20"/>
                <w:u w:color="000000"/>
              </w:rPr>
            </w:pPr>
            <w:r w:rsidRPr="009E5554">
              <w:rPr>
                <w:rFonts w:ascii="Arial" w:hAnsi="Arial"/>
                <w:b/>
                <w:color w:val="FFFFFF" w:themeColor="background1"/>
                <w:sz w:val="20"/>
                <w:u w:color="000000"/>
              </w:rPr>
              <w:t>Name surname</w:t>
            </w:r>
          </w:p>
        </w:tc>
        <w:tc>
          <w:tcPr>
            <w:tcW w:w="2625" w:type="dxa"/>
            <w:tcBorders>
              <w:top w:val="single" w:sz="4" w:space="0" w:color="515151"/>
              <w:left w:val="single" w:sz="4" w:space="0" w:color="515151"/>
              <w:bottom w:val="single" w:sz="4" w:space="0" w:color="515151"/>
              <w:right w:val="single" w:sz="4" w:space="0" w:color="515151"/>
            </w:tcBorders>
            <w:shd w:val="clear" w:color="auto" w:fill="7B003F"/>
            <w:tcMar>
              <w:top w:w="80" w:type="dxa"/>
              <w:left w:w="80" w:type="dxa"/>
              <w:bottom w:w="80" w:type="dxa"/>
              <w:right w:w="80" w:type="dxa"/>
            </w:tcMar>
            <w:vAlign w:val="center"/>
          </w:tcPr>
          <w:p w14:paraId="2E73F7F1" w14:textId="04DAEF3D" w:rsidR="00DD2F74" w:rsidRPr="009E5554" w:rsidRDefault="00DD2F74" w:rsidP="007C5F38">
            <w:pPr>
              <w:spacing w:after="0"/>
              <w:ind w:firstLine="0"/>
              <w:contextualSpacing w:val="0"/>
              <w:jc w:val="center"/>
              <w:rPr>
                <w:rFonts w:ascii="Arial" w:eastAsia="Times New Roman" w:hAnsi="Arial" w:cs="Arial"/>
                <w:b/>
                <w:color w:val="FFFFFF" w:themeColor="background1"/>
                <w:sz w:val="20"/>
                <w:u w:color="000000"/>
              </w:rPr>
            </w:pPr>
            <w:r w:rsidRPr="009E5554">
              <w:rPr>
                <w:rFonts w:ascii="Arial" w:hAnsi="Arial"/>
                <w:b/>
                <w:color w:val="FFFFFF" w:themeColor="background1"/>
                <w:sz w:val="20"/>
                <w:u w:color="000000"/>
              </w:rPr>
              <w:t>Position</w:t>
            </w:r>
          </w:p>
        </w:tc>
        <w:tc>
          <w:tcPr>
            <w:tcW w:w="2006" w:type="dxa"/>
            <w:tcBorders>
              <w:top w:val="single" w:sz="4" w:space="0" w:color="515151"/>
              <w:left w:val="single" w:sz="4" w:space="0" w:color="515151"/>
              <w:bottom w:val="single" w:sz="4" w:space="0" w:color="515151"/>
              <w:right w:val="single" w:sz="4" w:space="0" w:color="515151"/>
            </w:tcBorders>
            <w:shd w:val="clear" w:color="auto" w:fill="7B003F"/>
            <w:vAlign w:val="center"/>
          </w:tcPr>
          <w:p w14:paraId="31FB92B2" w14:textId="52B1ACC7" w:rsidR="00DD2F74" w:rsidRPr="009E5554" w:rsidRDefault="00550B40" w:rsidP="00763009">
            <w:pPr>
              <w:spacing w:after="0"/>
              <w:ind w:firstLine="0"/>
              <w:contextualSpacing w:val="0"/>
              <w:jc w:val="center"/>
              <w:rPr>
                <w:rFonts w:ascii="Arial" w:eastAsia="Times New Roman" w:hAnsi="Arial" w:cs="Arial"/>
                <w:b/>
                <w:color w:val="FFFFFF" w:themeColor="background1"/>
                <w:sz w:val="20"/>
                <w:u w:color="000000"/>
              </w:rPr>
            </w:pPr>
            <w:r w:rsidRPr="009E5554">
              <w:rPr>
                <w:rFonts w:ascii="Arial" w:hAnsi="Arial"/>
                <w:b/>
                <w:color w:val="FFFFFF" w:themeColor="background1"/>
                <w:sz w:val="20"/>
                <w:u w:color="000000"/>
              </w:rPr>
              <w:t>C</w:t>
            </w:r>
            <w:r w:rsidR="00763009" w:rsidRPr="009E5554">
              <w:rPr>
                <w:rFonts w:ascii="Arial" w:hAnsi="Arial"/>
                <w:b/>
                <w:color w:val="FFFFFF" w:themeColor="background1"/>
                <w:sz w:val="20"/>
                <w:u w:color="000000"/>
              </w:rPr>
              <w:t>ontact details</w:t>
            </w:r>
          </w:p>
        </w:tc>
        <w:tc>
          <w:tcPr>
            <w:tcW w:w="2546" w:type="dxa"/>
            <w:tcBorders>
              <w:top w:val="single" w:sz="4" w:space="0" w:color="515151"/>
              <w:left w:val="single" w:sz="4" w:space="0" w:color="515151"/>
              <w:bottom w:val="single" w:sz="4" w:space="0" w:color="515151"/>
              <w:right w:val="single" w:sz="4" w:space="0" w:color="515151"/>
            </w:tcBorders>
            <w:shd w:val="clear" w:color="auto" w:fill="7B003F"/>
            <w:tcMar>
              <w:top w:w="80" w:type="dxa"/>
              <w:left w:w="80" w:type="dxa"/>
              <w:bottom w:w="80" w:type="dxa"/>
              <w:right w:w="80" w:type="dxa"/>
            </w:tcMar>
            <w:vAlign w:val="center"/>
          </w:tcPr>
          <w:p w14:paraId="1B378EB5" w14:textId="26370993" w:rsidR="00DD2F74" w:rsidRPr="009E5554" w:rsidRDefault="007C5F38">
            <w:pPr>
              <w:spacing w:after="0"/>
              <w:ind w:firstLine="0"/>
              <w:contextualSpacing w:val="0"/>
              <w:jc w:val="center"/>
              <w:rPr>
                <w:rFonts w:ascii="Arial" w:eastAsia="Times New Roman" w:hAnsi="Arial" w:cs="Arial"/>
                <w:b/>
                <w:color w:val="FFFFFF" w:themeColor="background1"/>
                <w:sz w:val="20"/>
                <w:u w:color="000000"/>
              </w:rPr>
            </w:pPr>
            <w:r w:rsidRPr="009E5554">
              <w:rPr>
                <w:rFonts w:ascii="Arial" w:hAnsi="Arial"/>
                <w:b/>
                <w:color w:val="FFFFFF" w:themeColor="background1"/>
                <w:sz w:val="20"/>
                <w:u w:color="000000"/>
              </w:rPr>
              <w:t>Area and responsibilit</w:t>
            </w:r>
            <w:r w:rsidR="00190807" w:rsidRPr="009E5554">
              <w:rPr>
                <w:rFonts w:ascii="Arial" w:hAnsi="Arial"/>
                <w:b/>
                <w:color w:val="FFFFFF" w:themeColor="background1"/>
                <w:sz w:val="20"/>
                <w:u w:color="000000"/>
              </w:rPr>
              <w:t>ies</w:t>
            </w:r>
            <w:r w:rsidRPr="009E5554">
              <w:rPr>
                <w:rFonts w:ascii="Arial" w:hAnsi="Arial"/>
                <w:b/>
                <w:color w:val="FFFFFF" w:themeColor="background1"/>
                <w:sz w:val="20"/>
                <w:u w:color="000000"/>
              </w:rPr>
              <w:t xml:space="preserve"> in SEG</w:t>
            </w:r>
          </w:p>
        </w:tc>
      </w:tr>
      <w:tr w:rsidR="00DD2F74" w:rsidRPr="00763009" w14:paraId="4EBBF149" w14:textId="77777777" w:rsidTr="00DD2F74">
        <w:trPr>
          <w:cantSplit/>
          <w:trHeight w:val="446"/>
          <w:jc w:val="center"/>
        </w:trPr>
        <w:tc>
          <w:tcPr>
            <w:tcW w:w="2473"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38C951C9" w14:textId="77777777" w:rsidR="00DD2F74" w:rsidRPr="00763009" w:rsidRDefault="00DD2F74" w:rsidP="007D3948">
            <w:pPr>
              <w:spacing w:after="0"/>
              <w:ind w:firstLine="0"/>
              <w:contextualSpacing w:val="0"/>
              <w:rPr>
                <w:rFonts w:ascii="Arial" w:eastAsia="Times New Roman" w:hAnsi="Arial" w:cs="Arial"/>
                <w:color w:val="000000"/>
                <w:sz w:val="20"/>
                <w:u w:color="000000"/>
              </w:rPr>
            </w:pPr>
          </w:p>
        </w:tc>
        <w:tc>
          <w:tcPr>
            <w:tcW w:w="2625"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1E535141" w14:textId="77777777" w:rsidR="00DD2F74" w:rsidRPr="00763009" w:rsidRDefault="00DD2F74" w:rsidP="00D62A87">
            <w:pPr>
              <w:numPr>
                <w:ilvl w:val="0"/>
                <w:numId w:val="1"/>
              </w:numPr>
              <w:spacing w:after="0"/>
              <w:ind w:firstLine="0"/>
              <w:contextualSpacing w:val="0"/>
              <w:jc w:val="left"/>
              <w:rPr>
                <w:rFonts w:ascii="Arial" w:eastAsia="Times New Roman" w:hAnsi="Arial" w:cs="Arial"/>
                <w:color w:val="000000"/>
                <w:sz w:val="20"/>
                <w:u w:color="000000"/>
              </w:rPr>
            </w:pPr>
          </w:p>
        </w:tc>
        <w:tc>
          <w:tcPr>
            <w:tcW w:w="2006" w:type="dxa"/>
            <w:tcBorders>
              <w:top w:val="single" w:sz="4" w:space="0" w:color="515151"/>
              <w:left w:val="single" w:sz="4" w:space="0" w:color="515151"/>
              <w:bottom w:val="single" w:sz="4" w:space="0" w:color="515151"/>
              <w:right w:val="single" w:sz="4" w:space="0" w:color="515151"/>
            </w:tcBorders>
          </w:tcPr>
          <w:p w14:paraId="7D60FE28" w14:textId="77777777" w:rsidR="00DD2F74" w:rsidRPr="00763009" w:rsidRDefault="00DD2F74" w:rsidP="00D62A87">
            <w:pPr>
              <w:numPr>
                <w:ilvl w:val="0"/>
                <w:numId w:val="2"/>
              </w:numPr>
              <w:spacing w:after="0"/>
              <w:ind w:firstLine="0"/>
              <w:contextualSpacing w:val="0"/>
              <w:jc w:val="left"/>
              <w:rPr>
                <w:rFonts w:ascii="Arial" w:eastAsia="Times New Roman" w:hAnsi="Arial" w:cs="Arial"/>
                <w:color w:val="000000"/>
                <w:sz w:val="20"/>
                <w:u w:color="000000"/>
              </w:rPr>
            </w:pPr>
          </w:p>
        </w:tc>
        <w:tc>
          <w:tcPr>
            <w:tcW w:w="2546"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0D0332AE" w14:textId="77777777" w:rsidR="00DD2F74" w:rsidRPr="00763009" w:rsidRDefault="00DD2F74" w:rsidP="00D62A87">
            <w:pPr>
              <w:numPr>
                <w:ilvl w:val="0"/>
                <w:numId w:val="2"/>
              </w:numPr>
              <w:spacing w:after="0"/>
              <w:ind w:firstLine="0"/>
              <w:contextualSpacing w:val="0"/>
              <w:jc w:val="left"/>
              <w:rPr>
                <w:rFonts w:ascii="Arial" w:eastAsia="Times New Roman" w:hAnsi="Arial" w:cs="Arial"/>
                <w:color w:val="000000"/>
                <w:sz w:val="20"/>
                <w:u w:color="000000"/>
              </w:rPr>
            </w:pPr>
          </w:p>
        </w:tc>
      </w:tr>
      <w:tr w:rsidR="00DD2F74" w:rsidRPr="00763009" w14:paraId="50ED1F45" w14:textId="77777777" w:rsidTr="00DD2F74">
        <w:trPr>
          <w:cantSplit/>
          <w:trHeight w:val="525"/>
          <w:jc w:val="center"/>
        </w:trPr>
        <w:tc>
          <w:tcPr>
            <w:tcW w:w="2473"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1B246094" w14:textId="77777777" w:rsidR="00DD2F74" w:rsidRPr="00763009" w:rsidRDefault="00DD2F74" w:rsidP="007D3948">
            <w:pPr>
              <w:spacing w:after="0"/>
              <w:ind w:firstLine="0"/>
              <w:contextualSpacing w:val="0"/>
              <w:rPr>
                <w:rFonts w:ascii="Arial" w:eastAsia="Times New Roman" w:hAnsi="Arial" w:cs="Arial"/>
                <w:color w:val="000000"/>
                <w:sz w:val="20"/>
                <w:u w:color="000000"/>
              </w:rPr>
            </w:pPr>
          </w:p>
        </w:tc>
        <w:tc>
          <w:tcPr>
            <w:tcW w:w="2625"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5D99C62F" w14:textId="77777777" w:rsidR="00DD2F74" w:rsidRPr="00763009" w:rsidRDefault="00DD2F74" w:rsidP="00D62A87">
            <w:pPr>
              <w:numPr>
                <w:ilvl w:val="0"/>
                <w:numId w:val="3"/>
              </w:numPr>
              <w:spacing w:after="0"/>
              <w:ind w:firstLine="0"/>
              <w:contextualSpacing w:val="0"/>
              <w:jc w:val="left"/>
              <w:rPr>
                <w:rFonts w:ascii="Arial" w:eastAsia="Times New Roman" w:hAnsi="Arial" w:cs="Arial"/>
                <w:color w:val="000000"/>
                <w:sz w:val="20"/>
                <w:u w:color="000000"/>
              </w:rPr>
            </w:pPr>
          </w:p>
        </w:tc>
        <w:tc>
          <w:tcPr>
            <w:tcW w:w="2006" w:type="dxa"/>
            <w:tcBorders>
              <w:top w:val="single" w:sz="4" w:space="0" w:color="515151"/>
              <w:left w:val="single" w:sz="4" w:space="0" w:color="515151"/>
              <w:bottom w:val="single" w:sz="4" w:space="0" w:color="515151"/>
              <w:right w:val="single" w:sz="4" w:space="0" w:color="515151"/>
            </w:tcBorders>
          </w:tcPr>
          <w:p w14:paraId="6F54F0A8" w14:textId="77777777" w:rsidR="00DD2F74" w:rsidRPr="00763009" w:rsidRDefault="00DD2F74" w:rsidP="00D62A87">
            <w:pPr>
              <w:numPr>
                <w:ilvl w:val="0"/>
                <w:numId w:val="4"/>
              </w:numPr>
              <w:spacing w:after="0"/>
              <w:ind w:firstLine="0"/>
              <w:contextualSpacing w:val="0"/>
              <w:jc w:val="left"/>
              <w:rPr>
                <w:rFonts w:ascii="Arial" w:eastAsia="Times New Roman" w:hAnsi="Arial" w:cs="Arial"/>
                <w:color w:val="000000"/>
                <w:sz w:val="20"/>
                <w:u w:color="000000"/>
              </w:rPr>
            </w:pPr>
          </w:p>
        </w:tc>
        <w:tc>
          <w:tcPr>
            <w:tcW w:w="2546"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28A15957" w14:textId="77777777" w:rsidR="00DD2F74" w:rsidRPr="00763009" w:rsidRDefault="00DD2F74" w:rsidP="00D62A87">
            <w:pPr>
              <w:numPr>
                <w:ilvl w:val="0"/>
                <w:numId w:val="4"/>
              </w:numPr>
              <w:spacing w:after="0"/>
              <w:ind w:firstLine="0"/>
              <w:contextualSpacing w:val="0"/>
              <w:jc w:val="left"/>
              <w:rPr>
                <w:rFonts w:ascii="Arial" w:eastAsia="Times New Roman" w:hAnsi="Arial" w:cs="Arial"/>
                <w:color w:val="000000"/>
                <w:sz w:val="20"/>
                <w:u w:color="000000"/>
              </w:rPr>
            </w:pPr>
          </w:p>
        </w:tc>
      </w:tr>
      <w:tr w:rsidR="00DD2F74" w:rsidRPr="00763009" w14:paraId="47B11DFB" w14:textId="77777777" w:rsidTr="00DD2F74">
        <w:trPr>
          <w:cantSplit/>
          <w:trHeight w:val="549"/>
          <w:jc w:val="center"/>
        </w:trPr>
        <w:tc>
          <w:tcPr>
            <w:tcW w:w="2473"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33D56A8A" w14:textId="77777777" w:rsidR="00DD2F74" w:rsidRPr="00763009" w:rsidRDefault="00DD2F74" w:rsidP="007D3948">
            <w:pPr>
              <w:spacing w:after="0"/>
              <w:ind w:firstLine="0"/>
              <w:contextualSpacing w:val="0"/>
              <w:rPr>
                <w:rFonts w:ascii="Arial" w:eastAsia="Times New Roman" w:hAnsi="Arial" w:cs="Arial"/>
                <w:color w:val="000000"/>
                <w:sz w:val="20"/>
                <w:u w:color="000000"/>
              </w:rPr>
            </w:pPr>
          </w:p>
        </w:tc>
        <w:tc>
          <w:tcPr>
            <w:tcW w:w="2625"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1D650D1F" w14:textId="77777777" w:rsidR="00DD2F74" w:rsidRPr="00763009" w:rsidRDefault="00DD2F74" w:rsidP="00D62A87">
            <w:pPr>
              <w:numPr>
                <w:ilvl w:val="0"/>
                <w:numId w:val="5"/>
              </w:numPr>
              <w:spacing w:after="0"/>
              <w:ind w:firstLine="0"/>
              <w:contextualSpacing w:val="0"/>
              <w:jc w:val="left"/>
              <w:rPr>
                <w:rFonts w:ascii="Arial" w:eastAsia="Times New Roman" w:hAnsi="Arial" w:cs="Arial"/>
                <w:color w:val="000000"/>
                <w:sz w:val="20"/>
                <w:u w:color="000000"/>
              </w:rPr>
            </w:pPr>
          </w:p>
        </w:tc>
        <w:tc>
          <w:tcPr>
            <w:tcW w:w="2006" w:type="dxa"/>
            <w:tcBorders>
              <w:top w:val="single" w:sz="4" w:space="0" w:color="515151"/>
              <w:left w:val="single" w:sz="4" w:space="0" w:color="515151"/>
              <w:bottom w:val="single" w:sz="4" w:space="0" w:color="515151"/>
              <w:right w:val="single" w:sz="4" w:space="0" w:color="515151"/>
            </w:tcBorders>
          </w:tcPr>
          <w:p w14:paraId="48B521B2" w14:textId="77777777" w:rsidR="00DD2F74" w:rsidRPr="00763009" w:rsidRDefault="00DD2F74" w:rsidP="00D62A87">
            <w:pPr>
              <w:numPr>
                <w:ilvl w:val="0"/>
                <w:numId w:val="6"/>
              </w:numPr>
              <w:spacing w:after="0"/>
              <w:ind w:firstLine="0"/>
              <w:contextualSpacing w:val="0"/>
              <w:jc w:val="left"/>
              <w:rPr>
                <w:rFonts w:ascii="Arial" w:eastAsia="Times New Roman" w:hAnsi="Arial" w:cs="Arial"/>
                <w:color w:val="000000"/>
                <w:sz w:val="20"/>
                <w:u w:color="000000"/>
              </w:rPr>
            </w:pPr>
          </w:p>
        </w:tc>
        <w:tc>
          <w:tcPr>
            <w:tcW w:w="2546"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67DA95C9" w14:textId="77777777" w:rsidR="00DD2F74" w:rsidRPr="00763009" w:rsidRDefault="00DD2F74" w:rsidP="00D62A87">
            <w:pPr>
              <w:numPr>
                <w:ilvl w:val="0"/>
                <w:numId w:val="6"/>
              </w:numPr>
              <w:spacing w:after="0"/>
              <w:ind w:firstLine="0"/>
              <w:contextualSpacing w:val="0"/>
              <w:jc w:val="left"/>
              <w:rPr>
                <w:rFonts w:ascii="Arial" w:eastAsia="Times New Roman" w:hAnsi="Arial" w:cs="Arial"/>
                <w:color w:val="000000"/>
                <w:sz w:val="20"/>
                <w:u w:color="000000"/>
              </w:rPr>
            </w:pPr>
          </w:p>
        </w:tc>
      </w:tr>
      <w:tr w:rsidR="00DD2F74" w:rsidRPr="00763009" w14:paraId="48CED5AE" w14:textId="77777777" w:rsidTr="00DD2F74">
        <w:trPr>
          <w:cantSplit/>
          <w:trHeight w:val="531"/>
          <w:jc w:val="center"/>
        </w:trPr>
        <w:tc>
          <w:tcPr>
            <w:tcW w:w="2473"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70D7F77A" w14:textId="77777777" w:rsidR="00DD2F74" w:rsidRPr="00763009" w:rsidRDefault="00DD2F74" w:rsidP="007D3948">
            <w:pPr>
              <w:spacing w:after="0"/>
              <w:ind w:firstLine="0"/>
              <w:contextualSpacing w:val="0"/>
              <w:rPr>
                <w:rFonts w:ascii="Arial" w:eastAsia="Times New Roman" w:hAnsi="Arial" w:cs="Arial"/>
                <w:color w:val="000000"/>
                <w:sz w:val="20"/>
                <w:u w:color="000000"/>
              </w:rPr>
            </w:pPr>
          </w:p>
        </w:tc>
        <w:tc>
          <w:tcPr>
            <w:tcW w:w="2625"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283E0699" w14:textId="77777777" w:rsidR="00DD2F74" w:rsidRPr="00763009" w:rsidRDefault="00DD2F74" w:rsidP="00D62A87">
            <w:pPr>
              <w:numPr>
                <w:ilvl w:val="0"/>
                <w:numId w:val="7"/>
              </w:numPr>
              <w:spacing w:after="0"/>
              <w:ind w:firstLine="0"/>
              <w:contextualSpacing w:val="0"/>
              <w:jc w:val="left"/>
              <w:rPr>
                <w:rFonts w:ascii="Arial" w:eastAsia="Times New Roman" w:hAnsi="Arial" w:cs="Arial"/>
                <w:color w:val="000000"/>
                <w:sz w:val="20"/>
                <w:u w:color="000000"/>
              </w:rPr>
            </w:pPr>
          </w:p>
        </w:tc>
        <w:tc>
          <w:tcPr>
            <w:tcW w:w="2006" w:type="dxa"/>
            <w:tcBorders>
              <w:top w:val="single" w:sz="4" w:space="0" w:color="515151"/>
              <w:left w:val="single" w:sz="4" w:space="0" w:color="515151"/>
              <w:bottom w:val="single" w:sz="4" w:space="0" w:color="515151"/>
              <w:right w:val="single" w:sz="4" w:space="0" w:color="515151"/>
            </w:tcBorders>
          </w:tcPr>
          <w:p w14:paraId="6E8FD80C" w14:textId="77777777" w:rsidR="00DD2F74" w:rsidRPr="00763009" w:rsidRDefault="00DD2F74" w:rsidP="00D62A87">
            <w:pPr>
              <w:numPr>
                <w:ilvl w:val="0"/>
                <w:numId w:val="8"/>
              </w:numPr>
              <w:spacing w:after="0"/>
              <w:ind w:firstLine="0"/>
              <w:contextualSpacing w:val="0"/>
              <w:jc w:val="left"/>
              <w:rPr>
                <w:rFonts w:ascii="Arial" w:eastAsia="Times New Roman" w:hAnsi="Arial" w:cs="Arial"/>
                <w:color w:val="000000"/>
                <w:sz w:val="20"/>
                <w:u w:color="000000"/>
              </w:rPr>
            </w:pPr>
          </w:p>
        </w:tc>
        <w:tc>
          <w:tcPr>
            <w:tcW w:w="2546"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1F60349B" w14:textId="77777777" w:rsidR="00DD2F74" w:rsidRPr="00763009" w:rsidRDefault="00DD2F74" w:rsidP="00D62A87">
            <w:pPr>
              <w:numPr>
                <w:ilvl w:val="0"/>
                <w:numId w:val="8"/>
              </w:numPr>
              <w:spacing w:after="0"/>
              <w:ind w:firstLine="0"/>
              <w:contextualSpacing w:val="0"/>
              <w:jc w:val="left"/>
              <w:rPr>
                <w:rFonts w:ascii="Arial" w:eastAsia="Times New Roman" w:hAnsi="Arial" w:cs="Arial"/>
                <w:color w:val="000000"/>
                <w:sz w:val="20"/>
                <w:u w:color="000000"/>
              </w:rPr>
            </w:pPr>
          </w:p>
        </w:tc>
      </w:tr>
      <w:tr w:rsidR="00DD2F74" w:rsidRPr="00763009" w14:paraId="7B475F38" w14:textId="77777777" w:rsidTr="00DD2F74">
        <w:trPr>
          <w:cantSplit/>
          <w:trHeight w:val="541"/>
          <w:jc w:val="center"/>
        </w:trPr>
        <w:tc>
          <w:tcPr>
            <w:tcW w:w="2473"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41E856F7" w14:textId="77777777" w:rsidR="00DD2F74" w:rsidRPr="00763009" w:rsidRDefault="00DD2F74" w:rsidP="007D3948">
            <w:pPr>
              <w:spacing w:after="0"/>
              <w:ind w:firstLine="0"/>
              <w:contextualSpacing w:val="0"/>
              <w:jc w:val="left"/>
              <w:rPr>
                <w:rFonts w:ascii="Arial" w:eastAsia="Times New Roman" w:hAnsi="Arial" w:cs="Arial"/>
                <w:sz w:val="20"/>
              </w:rPr>
            </w:pPr>
          </w:p>
        </w:tc>
        <w:tc>
          <w:tcPr>
            <w:tcW w:w="2625"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095D2B02" w14:textId="77777777" w:rsidR="00DD2F74" w:rsidRPr="00763009" w:rsidRDefault="00DD2F74" w:rsidP="00D62A87">
            <w:pPr>
              <w:numPr>
                <w:ilvl w:val="0"/>
                <w:numId w:val="9"/>
              </w:numPr>
              <w:tabs>
                <w:tab w:val="num" w:pos="197"/>
              </w:tabs>
              <w:spacing w:after="0"/>
              <w:ind w:left="197" w:hanging="197"/>
              <w:contextualSpacing w:val="0"/>
              <w:jc w:val="left"/>
              <w:rPr>
                <w:rFonts w:ascii="Arial" w:eastAsia="Times New Roman" w:hAnsi="Arial" w:cs="Arial"/>
                <w:color w:val="000000"/>
                <w:sz w:val="20"/>
                <w:u w:color="000000"/>
              </w:rPr>
            </w:pPr>
          </w:p>
        </w:tc>
        <w:tc>
          <w:tcPr>
            <w:tcW w:w="2006" w:type="dxa"/>
            <w:tcBorders>
              <w:top w:val="single" w:sz="4" w:space="0" w:color="515151"/>
              <w:left w:val="single" w:sz="4" w:space="0" w:color="515151"/>
              <w:bottom w:val="single" w:sz="4" w:space="0" w:color="515151"/>
              <w:right w:val="single" w:sz="4" w:space="0" w:color="515151"/>
            </w:tcBorders>
          </w:tcPr>
          <w:p w14:paraId="5647A712" w14:textId="77777777" w:rsidR="00DD2F74" w:rsidRPr="00763009" w:rsidRDefault="00DD2F74" w:rsidP="00D62A87">
            <w:pPr>
              <w:numPr>
                <w:ilvl w:val="0"/>
                <w:numId w:val="10"/>
              </w:numPr>
              <w:spacing w:after="0"/>
              <w:ind w:firstLine="0"/>
              <w:contextualSpacing w:val="0"/>
              <w:jc w:val="left"/>
              <w:rPr>
                <w:rFonts w:ascii="Arial" w:eastAsia="Times New Roman" w:hAnsi="Arial" w:cs="Arial"/>
                <w:color w:val="000000"/>
                <w:sz w:val="20"/>
                <w:u w:color="000000"/>
              </w:rPr>
            </w:pPr>
          </w:p>
        </w:tc>
        <w:tc>
          <w:tcPr>
            <w:tcW w:w="2546"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15E131FC" w14:textId="77777777" w:rsidR="00DD2F74" w:rsidRPr="00763009" w:rsidRDefault="00DD2F74" w:rsidP="00D62A87">
            <w:pPr>
              <w:numPr>
                <w:ilvl w:val="0"/>
                <w:numId w:val="10"/>
              </w:numPr>
              <w:spacing w:after="0"/>
              <w:ind w:firstLine="0"/>
              <w:contextualSpacing w:val="0"/>
              <w:jc w:val="left"/>
              <w:rPr>
                <w:rFonts w:ascii="Arial" w:eastAsia="Times New Roman" w:hAnsi="Arial" w:cs="Arial"/>
                <w:color w:val="000000"/>
                <w:sz w:val="20"/>
                <w:u w:color="000000"/>
              </w:rPr>
            </w:pPr>
          </w:p>
        </w:tc>
      </w:tr>
      <w:tr w:rsidR="00DD2F74" w:rsidRPr="00763009" w14:paraId="30F4CFA3" w14:textId="77777777" w:rsidTr="00DD2F74">
        <w:trPr>
          <w:cantSplit/>
          <w:trHeight w:val="551"/>
          <w:jc w:val="center"/>
        </w:trPr>
        <w:tc>
          <w:tcPr>
            <w:tcW w:w="2473"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7C1CDCE7" w14:textId="77777777" w:rsidR="00DD2F74" w:rsidRPr="00763009" w:rsidRDefault="00DD2F74" w:rsidP="007D3948">
            <w:pPr>
              <w:spacing w:after="0"/>
              <w:ind w:firstLine="0"/>
              <w:contextualSpacing w:val="0"/>
              <w:rPr>
                <w:rFonts w:ascii="Arial" w:eastAsia="Times New Roman" w:hAnsi="Arial" w:cs="Arial"/>
                <w:color w:val="000000"/>
                <w:sz w:val="20"/>
                <w:u w:color="000000"/>
              </w:rPr>
            </w:pPr>
          </w:p>
        </w:tc>
        <w:tc>
          <w:tcPr>
            <w:tcW w:w="2625"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7A5389F8" w14:textId="77777777" w:rsidR="00DD2F74" w:rsidRPr="00763009" w:rsidRDefault="00DD2F74" w:rsidP="00D62A87">
            <w:pPr>
              <w:numPr>
                <w:ilvl w:val="0"/>
                <w:numId w:val="11"/>
              </w:numPr>
              <w:tabs>
                <w:tab w:val="num" w:pos="197"/>
              </w:tabs>
              <w:spacing w:after="0"/>
              <w:ind w:left="197" w:hanging="197"/>
              <w:contextualSpacing w:val="0"/>
              <w:jc w:val="left"/>
              <w:rPr>
                <w:rFonts w:ascii="Arial" w:eastAsia="Times New Roman" w:hAnsi="Arial" w:cs="Arial"/>
                <w:color w:val="000000"/>
                <w:sz w:val="20"/>
                <w:u w:color="000000"/>
              </w:rPr>
            </w:pPr>
          </w:p>
        </w:tc>
        <w:tc>
          <w:tcPr>
            <w:tcW w:w="2006" w:type="dxa"/>
            <w:tcBorders>
              <w:top w:val="single" w:sz="4" w:space="0" w:color="515151"/>
              <w:left w:val="single" w:sz="4" w:space="0" w:color="515151"/>
              <w:bottom w:val="single" w:sz="4" w:space="0" w:color="515151"/>
              <w:right w:val="single" w:sz="4" w:space="0" w:color="515151"/>
            </w:tcBorders>
          </w:tcPr>
          <w:p w14:paraId="71E0D944" w14:textId="77777777" w:rsidR="00DD2F74" w:rsidRPr="00763009" w:rsidRDefault="00DD2F74" w:rsidP="00D62A87">
            <w:pPr>
              <w:numPr>
                <w:ilvl w:val="0"/>
                <w:numId w:val="12"/>
              </w:numPr>
              <w:spacing w:after="0"/>
              <w:ind w:firstLine="0"/>
              <w:contextualSpacing w:val="0"/>
              <w:jc w:val="left"/>
              <w:rPr>
                <w:rFonts w:ascii="Arial" w:eastAsia="Times New Roman" w:hAnsi="Arial" w:cs="Arial"/>
                <w:color w:val="000000"/>
                <w:sz w:val="20"/>
                <w:u w:color="000000"/>
              </w:rPr>
            </w:pPr>
          </w:p>
        </w:tc>
        <w:tc>
          <w:tcPr>
            <w:tcW w:w="2546"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59FBEE60" w14:textId="77777777" w:rsidR="00DD2F74" w:rsidRPr="00763009" w:rsidRDefault="00DD2F74" w:rsidP="00D62A87">
            <w:pPr>
              <w:numPr>
                <w:ilvl w:val="0"/>
                <w:numId w:val="12"/>
              </w:numPr>
              <w:spacing w:after="0"/>
              <w:ind w:firstLine="0"/>
              <w:contextualSpacing w:val="0"/>
              <w:jc w:val="left"/>
              <w:rPr>
                <w:rFonts w:ascii="Arial" w:eastAsia="Times New Roman" w:hAnsi="Arial" w:cs="Arial"/>
                <w:color w:val="000000"/>
                <w:sz w:val="20"/>
                <w:u w:color="000000"/>
              </w:rPr>
            </w:pPr>
          </w:p>
        </w:tc>
      </w:tr>
      <w:tr w:rsidR="00DD2F74" w:rsidRPr="00763009" w14:paraId="7CB6AE4E" w14:textId="77777777" w:rsidTr="00DD2F74">
        <w:trPr>
          <w:cantSplit/>
          <w:trHeight w:val="537"/>
          <w:jc w:val="center"/>
        </w:trPr>
        <w:tc>
          <w:tcPr>
            <w:tcW w:w="2473"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3ACE763C" w14:textId="77777777" w:rsidR="00DD2F74" w:rsidRPr="00763009" w:rsidRDefault="00DD2F74" w:rsidP="007D3948">
            <w:pPr>
              <w:spacing w:after="0"/>
              <w:ind w:firstLine="0"/>
              <w:contextualSpacing w:val="0"/>
              <w:rPr>
                <w:rFonts w:ascii="Arial" w:eastAsia="Times New Roman" w:hAnsi="Arial" w:cs="Arial"/>
                <w:color w:val="000000"/>
                <w:sz w:val="20"/>
                <w:u w:color="000000"/>
              </w:rPr>
            </w:pPr>
          </w:p>
        </w:tc>
        <w:tc>
          <w:tcPr>
            <w:tcW w:w="2625"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1D9AA35B" w14:textId="77777777" w:rsidR="00DD2F74" w:rsidRPr="00763009" w:rsidRDefault="00DD2F74" w:rsidP="00D62A87">
            <w:pPr>
              <w:numPr>
                <w:ilvl w:val="0"/>
                <w:numId w:val="13"/>
              </w:numPr>
              <w:tabs>
                <w:tab w:val="num" w:pos="197"/>
              </w:tabs>
              <w:spacing w:after="0"/>
              <w:ind w:left="197" w:hanging="197"/>
              <w:contextualSpacing w:val="0"/>
              <w:jc w:val="left"/>
              <w:rPr>
                <w:rFonts w:ascii="Arial" w:eastAsia="Times New Roman" w:hAnsi="Arial" w:cs="Arial"/>
                <w:color w:val="000000"/>
                <w:sz w:val="20"/>
                <w:u w:color="000000"/>
              </w:rPr>
            </w:pPr>
          </w:p>
        </w:tc>
        <w:tc>
          <w:tcPr>
            <w:tcW w:w="2006" w:type="dxa"/>
            <w:tcBorders>
              <w:top w:val="single" w:sz="4" w:space="0" w:color="515151"/>
              <w:left w:val="single" w:sz="4" w:space="0" w:color="515151"/>
              <w:bottom w:val="single" w:sz="4" w:space="0" w:color="515151"/>
              <w:right w:val="single" w:sz="4" w:space="0" w:color="515151"/>
            </w:tcBorders>
          </w:tcPr>
          <w:p w14:paraId="50799F71" w14:textId="77777777" w:rsidR="00DD2F74" w:rsidRPr="00763009" w:rsidRDefault="00DD2F74" w:rsidP="00D62A87">
            <w:pPr>
              <w:numPr>
                <w:ilvl w:val="0"/>
                <w:numId w:val="14"/>
              </w:numPr>
              <w:spacing w:after="0"/>
              <w:ind w:firstLine="0"/>
              <w:contextualSpacing w:val="0"/>
              <w:jc w:val="left"/>
              <w:rPr>
                <w:rFonts w:ascii="Arial" w:eastAsia="Times New Roman" w:hAnsi="Arial" w:cs="Arial"/>
                <w:color w:val="000000"/>
                <w:sz w:val="20"/>
                <w:u w:color="000000"/>
              </w:rPr>
            </w:pPr>
          </w:p>
        </w:tc>
        <w:tc>
          <w:tcPr>
            <w:tcW w:w="2546" w:type="dxa"/>
            <w:tcBorders>
              <w:top w:val="single" w:sz="4" w:space="0" w:color="515151"/>
              <w:left w:val="single" w:sz="4" w:space="0" w:color="515151"/>
              <w:bottom w:val="single" w:sz="4" w:space="0" w:color="515151"/>
              <w:right w:val="single" w:sz="4" w:space="0" w:color="515151"/>
            </w:tcBorders>
            <w:tcMar>
              <w:top w:w="80" w:type="dxa"/>
              <w:left w:w="80" w:type="dxa"/>
              <w:bottom w:w="80" w:type="dxa"/>
              <w:right w:w="80" w:type="dxa"/>
            </w:tcMar>
          </w:tcPr>
          <w:p w14:paraId="64E69388" w14:textId="77777777" w:rsidR="00DD2F74" w:rsidRPr="00763009" w:rsidRDefault="00DD2F74" w:rsidP="00D62A87">
            <w:pPr>
              <w:numPr>
                <w:ilvl w:val="0"/>
                <w:numId w:val="14"/>
              </w:numPr>
              <w:spacing w:after="0"/>
              <w:ind w:firstLine="0"/>
              <w:contextualSpacing w:val="0"/>
              <w:jc w:val="left"/>
              <w:rPr>
                <w:rFonts w:ascii="Arial" w:eastAsia="Times New Roman" w:hAnsi="Arial" w:cs="Arial"/>
                <w:color w:val="000000"/>
                <w:sz w:val="20"/>
                <w:u w:color="000000"/>
              </w:rPr>
            </w:pPr>
          </w:p>
        </w:tc>
      </w:tr>
    </w:tbl>
    <w:p w14:paraId="0749E7BE" w14:textId="77723F27" w:rsidR="007D3948" w:rsidRPr="00DD2957" w:rsidRDefault="007D3948" w:rsidP="005F01B4">
      <w:pPr>
        <w:tabs>
          <w:tab w:val="left" w:pos="4788"/>
        </w:tabs>
        <w:spacing w:after="0"/>
        <w:ind w:firstLine="0"/>
        <w:contextualSpacing w:val="0"/>
        <w:rPr>
          <w:rFonts w:ascii="Arial" w:eastAsia="Times New Roman" w:hAnsi="Arial" w:cs="Arial"/>
          <w:color w:val="000000"/>
          <w:sz w:val="18"/>
          <w:u w:color="000000"/>
        </w:rPr>
      </w:pPr>
    </w:p>
    <w:p w14:paraId="356DEF59" w14:textId="6EF0369A" w:rsidR="00783996" w:rsidRPr="00777A12" w:rsidRDefault="00783996" w:rsidP="002A7786">
      <w:pPr>
        <w:tabs>
          <w:tab w:val="left" w:pos="4788"/>
        </w:tabs>
        <w:spacing w:after="0"/>
        <w:ind w:firstLine="0"/>
        <w:contextualSpacing w:val="0"/>
        <w:rPr>
          <w:rFonts w:ascii="Arial" w:eastAsia="Times New Roman" w:hAnsi="Arial" w:cs="Arial"/>
          <w:color w:val="000000"/>
          <w:sz w:val="22"/>
          <w:u w:color="000000"/>
        </w:rPr>
      </w:pPr>
    </w:p>
    <w:p w14:paraId="415832F4" w14:textId="77777777" w:rsidR="00AD3E7A" w:rsidRPr="001F4B68" w:rsidRDefault="00AD3E7A">
      <w:pPr>
        <w:rPr>
          <w:rFonts w:ascii="Arial" w:hAnsi="Arial" w:cs="Arial"/>
        </w:rPr>
      </w:pPr>
    </w:p>
    <w:p w14:paraId="44A3B49F" w14:textId="202BFB0F" w:rsidR="00404B1A" w:rsidRPr="001F4B68" w:rsidRDefault="00404B1A" w:rsidP="00777A12">
      <w:pPr>
        <w:ind w:firstLine="0"/>
        <w:rPr>
          <w:rFonts w:ascii="Arial" w:hAnsi="Arial" w:cs="Arial"/>
        </w:rPr>
      </w:pPr>
    </w:p>
    <w:p w14:paraId="57550490" w14:textId="77777777" w:rsidR="003A22B6" w:rsidRDefault="003A22B6">
      <w:pPr>
        <w:spacing w:line="276" w:lineRule="auto"/>
        <w:ind w:firstLine="0"/>
        <w:contextualSpacing w:val="0"/>
        <w:jc w:val="left"/>
        <w:rPr>
          <w:rFonts w:ascii="Arial" w:hAnsi="Arial" w:cs="Arial"/>
        </w:rPr>
      </w:pPr>
      <w:r>
        <w:br w:type="page"/>
      </w:r>
    </w:p>
    <w:sdt>
      <w:sdtPr>
        <w:rPr>
          <w:rFonts w:ascii="Arial" w:eastAsiaTheme="minorHAnsi" w:hAnsi="Arial" w:cs="Arial"/>
          <w:b/>
          <w:color w:val="000000" w:themeColor="text1"/>
          <w:sz w:val="28"/>
          <w:szCs w:val="22"/>
          <w:lang w:val="en-GB" w:eastAsia="en-US"/>
        </w:rPr>
        <w:id w:val="-18546106"/>
        <w:docPartObj>
          <w:docPartGallery w:val="Table of Contents"/>
          <w:docPartUnique/>
        </w:docPartObj>
      </w:sdtPr>
      <w:sdtEndPr>
        <w:rPr>
          <w:rFonts w:ascii="Times New Roman" w:hAnsi="Times New Roman" w:cstheme="minorBidi"/>
          <w:bCs/>
          <w:color w:val="auto"/>
          <w:sz w:val="24"/>
        </w:rPr>
      </w:sdtEndPr>
      <w:sdtContent>
        <w:p w14:paraId="454E153E" w14:textId="187D836D" w:rsidR="00F225D7" w:rsidRPr="0001185B" w:rsidRDefault="00CD0C06" w:rsidP="0001185B">
          <w:pPr>
            <w:pStyle w:val="TOCHeading"/>
            <w:spacing w:line="240" w:lineRule="auto"/>
            <w:jc w:val="center"/>
            <w:rPr>
              <w:rFonts w:ascii="Arial" w:hAnsi="Arial" w:cs="Arial"/>
              <w:color w:val="000000" w:themeColor="text1"/>
              <w:sz w:val="20"/>
              <w:szCs w:val="20"/>
            </w:rPr>
          </w:pPr>
          <w:r w:rsidRPr="0001185B">
            <w:rPr>
              <w:rFonts w:ascii="Arial" w:hAnsi="Arial" w:cs="Arial"/>
              <w:color w:val="000000" w:themeColor="text1"/>
              <w:sz w:val="20"/>
              <w:szCs w:val="20"/>
            </w:rPr>
            <w:t>TABLE OF CONTENTS</w:t>
          </w:r>
        </w:p>
        <w:p w14:paraId="61BA894B" w14:textId="1D9CEA58" w:rsidR="0001185B" w:rsidRPr="0001185B" w:rsidRDefault="00F225D7" w:rsidP="0001185B">
          <w:pPr>
            <w:pStyle w:val="TOC2"/>
            <w:rPr>
              <w:rFonts w:ascii="Arial" w:eastAsiaTheme="minorEastAsia" w:hAnsi="Arial" w:cs="Arial"/>
              <w:noProof/>
              <w:sz w:val="20"/>
              <w:szCs w:val="20"/>
              <w:lang w:val="lt-LT" w:eastAsia="lt-LT"/>
            </w:rPr>
          </w:pPr>
          <w:r w:rsidRPr="0001185B">
            <w:rPr>
              <w:rFonts w:ascii="Arial" w:hAnsi="Arial" w:cs="Arial"/>
              <w:sz w:val="20"/>
              <w:szCs w:val="20"/>
            </w:rPr>
            <w:fldChar w:fldCharType="begin"/>
          </w:r>
          <w:r w:rsidRPr="0001185B">
            <w:rPr>
              <w:rFonts w:ascii="Arial" w:hAnsi="Arial" w:cs="Arial"/>
              <w:sz w:val="20"/>
              <w:szCs w:val="20"/>
            </w:rPr>
            <w:instrText xml:space="preserve"> TOC \o "1-3" \h \z \u </w:instrText>
          </w:r>
          <w:r w:rsidRPr="0001185B">
            <w:rPr>
              <w:rFonts w:ascii="Arial" w:hAnsi="Arial" w:cs="Arial"/>
              <w:sz w:val="20"/>
              <w:szCs w:val="20"/>
            </w:rPr>
            <w:fldChar w:fldCharType="separate"/>
          </w:r>
          <w:hyperlink w:anchor="_Toc143436102" w:history="1">
            <w:r w:rsidR="0001185B" w:rsidRPr="0001185B">
              <w:rPr>
                <w:rStyle w:val="Hyperlink"/>
                <w:rFonts w:ascii="Arial" w:hAnsi="Arial" w:cs="Arial"/>
                <w:noProof/>
                <w:sz w:val="20"/>
                <w:szCs w:val="20"/>
              </w:rPr>
              <w:t>INTRODUCTION</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_Toc143436102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6</w:t>
            </w:r>
            <w:r w:rsidR="0001185B" w:rsidRPr="0001185B">
              <w:rPr>
                <w:rFonts w:ascii="Arial" w:hAnsi="Arial" w:cs="Arial"/>
                <w:noProof/>
                <w:webHidden/>
                <w:sz w:val="20"/>
                <w:szCs w:val="20"/>
              </w:rPr>
              <w:fldChar w:fldCharType="end"/>
            </w:r>
          </w:hyperlink>
        </w:p>
        <w:p w14:paraId="4C31ED78" w14:textId="0D183DE9" w:rsidR="0001185B" w:rsidRPr="0001185B" w:rsidRDefault="002211E9" w:rsidP="0001185B">
          <w:pPr>
            <w:pStyle w:val="TOC2"/>
            <w:rPr>
              <w:rFonts w:ascii="Arial" w:eastAsiaTheme="minorEastAsia" w:hAnsi="Arial" w:cs="Arial"/>
              <w:noProof/>
              <w:sz w:val="20"/>
              <w:szCs w:val="20"/>
              <w:lang w:val="lt-LT" w:eastAsia="lt-LT"/>
            </w:rPr>
          </w:pPr>
          <w:hyperlink w:anchor="_Toc143436103" w:history="1">
            <w:r w:rsidR="0001185B" w:rsidRPr="0001185B">
              <w:rPr>
                <w:rStyle w:val="Hyperlink"/>
                <w:rFonts w:ascii="Arial" w:hAnsi="Arial" w:cs="Arial"/>
                <w:noProof/>
                <w:sz w:val="20"/>
                <w:szCs w:val="20"/>
              </w:rPr>
              <w:t>ANALYSIS OF THE STUDY FIELD</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_Toc143436103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7</w:t>
            </w:r>
            <w:r w:rsidR="0001185B" w:rsidRPr="0001185B">
              <w:rPr>
                <w:rFonts w:ascii="Arial" w:hAnsi="Arial" w:cs="Arial"/>
                <w:noProof/>
                <w:webHidden/>
                <w:sz w:val="20"/>
                <w:szCs w:val="20"/>
              </w:rPr>
              <w:fldChar w:fldCharType="end"/>
            </w:r>
          </w:hyperlink>
        </w:p>
        <w:p w14:paraId="326FEBA9" w14:textId="36E9D0AD" w:rsidR="0001185B" w:rsidRPr="0001185B" w:rsidRDefault="002211E9" w:rsidP="0001185B">
          <w:pPr>
            <w:pStyle w:val="TOC2"/>
            <w:rPr>
              <w:rFonts w:ascii="Arial" w:eastAsiaTheme="minorEastAsia" w:hAnsi="Arial" w:cs="Arial"/>
              <w:noProof/>
              <w:sz w:val="20"/>
              <w:szCs w:val="20"/>
              <w:lang w:val="lt-LT" w:eastAsia="lt-LT"/>
            </w:rPr>
          </w:pPr>
          <w:hyperlink w:anchor="_Toc143436104" w:history="1">
            <w:r w:rsidR="0001185B" w:rsidRPr="0001185B">
              <w:rPr>
                <w:rStyle w:val="Hyperlink"/>
                <w:rFonts w:ascii="Arial" w:hAnsi="Arial" w:cs="Arial"/>
                <w:noProof/>
                <w:sz w:val="20"/>
                <w:szCs w:val="20"/>
              </w:rPr>
              <w:t>1.</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Study aims, outcomes and content</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_Toc143436104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7</w:t>
            </w:r>
            <w:r w:rsidR="0001185B" w:rsidRPr="0001185B">
              <w:rPr>
                <w:rFonts w:ascii="Arial" w:hAnsi="Arial" w:cs="Arial"/>
                <w:noProof/>
                <w:webHidden/>
                <w:sz w:val="20"/>
                <w:szCs w:val="20"/>
              </w:rPr>
              <w:fldChar w:fldCharType="end"/>
            </w:r>
          </w:hyperlink>
        </w:p>
        <w:p w14:paraId="0AB08EC9" w14:textId="245D8E3C"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05" w:history="1">
            <w:r w:rsidR="0001185B" w:rsidRPr="0001185B">
              <w:rPr>
                <w:rStyle w:val="Hyperlink"/>
                <w:rFonts w:ascii="Arial" w:eastAsia="Calibri" w:hAnsi="Arial" w:cs="Arial"/>
                <w:noProof/>
                <w:sz w:val="20"/>
                <w:szCs w:val="20"/>
              </w:rPr>
              <w:t>1.1.</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The grounding of field studies in the needs of society, industry and the institution’s strategy</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_Toc143436105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7</w:t>
            </w:r>
            <w:r w:rsidR="0001185B" w:rsidRPr="0001185B">
              <w:rPr>
                <w:rFonts w:ascii="Arial" w:hAnsi="Arial" w:cs="Arial"/>
                <w:noProof/>
                <w:webHidden/>
                <w:sz w:val="20"/>
                <w:szCs w:val="20"/>
              </w:rPr>
              <w:fldChar w:fldCharType="end"/>
            </w:r>
          </w:hyperlink>
        </w:p>
        <w:p w14:paraId="32626713" w14:textId="680AE1A7"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06" w:history="1">
            <w:r w:rsidR="0001185B" w:rsidRPr="0001185B">
              <w:rPr>
                <w:rStyle w:val="Hyperlink"/>
                <w:rFonts w:ascii="Arial" w:eastAsia="Calibri" w:hAnsi="Arial" w:cs="Arial"/>
                <w:noProof/>
                <w:sz w:val="20"/>
                <w:szCs w:val="20"/>
              </w:rPr>
              <w:t>1.2.</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Compliance of the field studies with legal requirements; curriculum design, content, and teaching/learning and assessment methods of the programmes enable students to achieve the study aims and learning outcomes.</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_Toc143436106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9</w:t>
            </w:r>
            <w:r w:rsidR="0001185B" w:rsidRPr="0001185B">
              <w:rPr>
                <w:rFonts w:ascii="Arial" w:hAnsi="Arial" w:cs="Arial"/>
                <w:noProof/>
                <w:webHidden/>
                <w:sz w:val="20"/>
                <w:szCs w:val="20"/>
              </w:rPr>
              <w:fldChar w:fldCharType="end"/>
            </w:r>
          </w:hyperlink>
        </w:p>
        <w:p w14:paraId="04190445" w14:textId="6D66C0F9"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07" w:history="1">
            <w:r w:rsidR="0001185B" w:rsidRPr="0001185B">
              <w:rPr>
                <w:rStyle w:val="Hyperlink"/>
                <w:rFonts w:ascii="Arial" w:eastAsia="Calibri" w:hAnsi="Arial" w:cs="Arial"/>
                <w:noProof/>
                <w:sz w:val="20"/>
                <w:szCs w:val="20"/>
              </w:rPr>
              <w:t>1.3.</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Recommendations of the previous evaluation for the evaluated area, the area’s strenghts and aspects for improvement</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_Toc143436107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14</w:t>
            </w:r>
            <w:r w:rsidR="0001185B" w:rsidRPr="0001185B">
              <w:rPr>
                <w:rFonts w:ascii="Arial" w:hAnsi="Arial" w:cs="Arial"/>
                <w:noProof/>
                <w:webHidden/>
                <w:sz w:val="20"/>
                <w:szCs w:val="20"/>
              </w:rPr>
              <w:fldChar w:fldCharType="end"/>
            </w:r>
          </w:hyperlink>
        </w:p>
        <w:p w14:paraId="4EC57FAA" w14:textId="7487D475" w:rsidR="0001185B" w:rsidRPr="0001185B" w:rsidRDefault="002211E9" w:rsidP="0001185B">
          <w:pPr>
            <w:pStyle w:val="TOC2"/>
            <w:rPr>
              <w:rFonts w:ascii="Arial" w:eastAsiaTheme="minorEastAsia" w:hAnsi="Arial" w:cs="Arial"/>
              <w:noProof/>
              <w:sz w:val="20"/>
              <w:szCs w:val="20"/>
              <w:lang w:val="lt-LT" w:eastAsia="lt-LT"/>
            </w:rPr>
          </w:pPr>
          <w:hyperlink w:anchor="_Toc143436108" w:history="1">
            <w:r w:rsidR="0001185B" w:rsidRPr="0001185B">
              <w:rPr>
                <w:rStyle w:val="Hyperlink"/>
                <w:rFonts w:ascii="Arial" w:eastAsia="Calibri" w:hAnsi="Arial" w:cs="Arial"/>
                <w:noProof/>
                <w:sz w:val="20"/>
                <w:szCs w:val="20"/>
              </w:rPr>
              <w:t>2.</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Links between research and studies</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_Toc143436108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15</w:t>
            </w:r>
            <w:r w:rsidR="0001185B" w:rsidRPr="0001185B">
              <w:rPr>
                <w:rFonts w:ascii="Arial" w:hAnsi="Arial" w:cs="Arial"/>
                <w:noProof/>
                <w:webHidden/>
                <w:sz w:val="20"/>
                <w:szCs w:val="20"/>
              </w:rPr>
              <w:fldChar w:fldCharType="end"/>
            </w:r>
          </w:hyperlink>
        </w:p>
        <w:p w14:paraId="09BF8A3B" w14:textId="5CA500F8" w:rsidR="0001185B" w:rsidRPr="0001185B" w:rsidRDefault="002211E9" w:rsidP="0001185B">
          <w:pPr>
            <w:pStyle w:val="TOC3"/>
            <w:tabs>
              <w:tab w:val="clear" w:pos="567"/>
            </w:tabs>
            <w:ind w:left="1134" w:hanging="567"/>
            <w:rPr>
              <w:rFonts w:ascii="Arial" w:eastAsiaTheme="minorEastAsia" w:hAnsi="Arial" w:cs="Arial"/>
              <w:noProof/>
              <w:sz w:val="20"/>
              <w:szCs w:val="20"/>
              <w:lang w:val="lt-LT" w:eastAsia="lt-LT"/>
            </w:rPr>
          </w:pPr>
          <w:hyperlink w:anchor="_Toc143436109" w:history="1">
            <w:r w:rsidR="0001185B" w:rsidRPr="0001185B">
              <w:rPr>
                <w:rStyle w:val="Hyperlink"/>
                <w:rFonts w:ascii="Arial" w:eastAsia="Calibri" w:hAnsi="Arial" w:cs="Arial"/>
                <w:noProof/>
                <w:sz w:val="20"/>
                <w:szCs w:val="20"/>
              </w:rPr>
              <w:t>2.1.</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Integration of latest research and (or) technology developments in studies of the field and opportunities for students to develop research competences</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_Toc143436109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15</w:t>
            </w:r>
            <w:r w:rsidR="0001185B" w:rsidRPr="0001185B">
              <w:rPr>
                <w:rFonts w:ascii="Arial" w:hAnsi="Arial" w:cs="Arial"/>
                <w:noProof/>
                <w:webHidden/>
                <w:sz w:val="20"/>
                <w:szCs w:val="20"/>
              </w:rPr>
              <w:fldChar w:fldCharType="end"/>
            </w:r>
          </w:hyperlink>
        </w:p>
        <w:p w14:paraId="1426BB60" w14:textId="338A8AE7" w:rsidR="0001185B" w:rsidRPr="0001185B" w:rsidRDefault="002211E9" w:rsidP="0001185B">
          <w:pPr>
            <w:pStyle w:val="TOC3"/>
            <w:tabs>
              <w:tab w:val="clear" w:pos="567"/>
            </w:tabs>
            <w:ind w:left="1134" w:hanging="567"/>
            <w:rPr>
              <w:rFonts w:ascii="Arial" w:eastAsiaTheme="minorEastAsia" w:hAnsi="Arial" w:cs="Arial"/>
              <w:noProof/>
              <w:sz w:val="20"/>
              <w:szCs w:val="20"/>
              <w:lang w:val="lt-LT" w:eastAsia="lt-LT"/>
            </w:rPr>
          </w:pPr>
          <w:hyperlink w:anchor="_Toc143436110" w:history="1">
            <w:r w:rsidR="0001185B" w:rsidRPr="0001185B">
              <w:rPr>
                <w:rStyle w:val="Hyperlink"/>
                <w:rFonts w:ascii="Arial" w:eastAsia="Calibri" w:hAnsi="Arial" w:cs="Arial"/>
                <w:noProof/>
                <w:sz w:val="20"/>
                <w:szCs w:val="20"/>
              </w:rPr>
              <w:t>2.2.</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Recommendations of the previous evaluation for the evaluated area, the area’s strenghts and aspects for improvement</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_Toc143436110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18</w:t>
            </w:r>
            <w:r w:rsidR="0001185B" w:rsidRPr="0001185B">
              <w:rPr>
                <w:rFonts w:ascii="Arial" w:hAnsi="Arial" w:cs="Arial"/>
                <w:noProof/>
                <w:webHidden/>
                <w:sz w:val="20"/>
                <w:szCs w:val="20"/>
              </w:rPr>
              <w:fldChar w:fldCharType="end"/>
            </w:r>
          </w:hyperlink>
        </w:p>
        <w:p w14:paraId="2CEEFF5C" w14:textId="5B6812E6" w:rsidR="0001185B" w:rsidRPr="0001185B" w:rsidRDefault="002211E9" w:rsidP="0001185B">
          <w:pPr>
            <w:pStyle w:val="TOC2"/>
            <w:rPr>
              <w:rFonts w:ascii="Arial" w:eastAsiaTheme="minorEastAsia" w:hAnsi="Arial" w:cs="Arial"/>
              <w:noProof/>
              <w:sz w:val="20"/>
              <w:szCs w:val="20"/>
              <w:lang w:val="lt-LT" w:eastAsia="lt-LT"/>
            </w:rPr>
          </w:pPr>
          <w:hyperlink w:anchor="_Toc143436111" w:history="1">
            <w:r w:rsidR="0001185B" w:rsidRPr="0001185B">
              <w:rPr>
                <w:rStyle w:val="Hyperlink"/>
                <w:rFonts w:ascii="Arial" w:eastAsia="Calibri" w:hAnsi="Arial" w:cs="Arial"/>
                <w:noProof/>
                <w:sz w:val="20"/>
                <w:szCs w:val="20"/>
              </w:rPr>
              <w:t>3.</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Student admission and support</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_Toc143436111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18</w:t>
            </w:r>
            <w:r w:rsidR="0001185B" w:rsidRPr="0001185B">
              <w:rPr>
                <w:rFonts w:ascii="Arial" w:hAnsi="Arial" w:cs="Arial"/>
                <w:noProof/>
                <w:webHidden/>
                <w:sz w:val="20"/>
                <w:szCs w:val="20"/>
              </w:rPr>
              <w:fldChar w:fldCharType="end"/>
            </w:r>
          </w:hyperlink>
        </w:p>
        <w:p w14:paraId="67C729B6" w14:textId="395B40BA"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12" w:history="1">
            <w:r w:rsidR="0001185B" w:rsidRPr="0001185B">
              <w:rPr>
                <w:rStyle w:val="Hyperlink"/>
                <w:rFonts w:ascii="Arial" w:eastAsia="Calibri" w:hAnsi="Arial" w:cs="Arial"/>
                <w:noProof/>
                <w:sz w:val="20"/>
                <w:szCs w:val="20"/>
              </w:rPr>
              <w:t>3.1.</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Cohesion of the student selection and admission procedure with the learning outcomes of the field.</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_Toc143436112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19</w:t>
            </w:r>
            <w:r w:rsidR="0001185B" w:rsidRPr="0001185B">
              <w:rPr>
                <w:rFonts w:ascii="Arial" w:hAnsi="Arial" w:cs="Arial"/>
                <w:noProof/>
                <w:webHidden/>
                <w:sz w:val="20"/>
                <w:szCs w:val="20"/>
              </w:rPr>
              <w:fldChar w:fldCharType="end"/>
            </w:r>
          </w:hyperlink>
        </w:p>
        <w:p w14:paraId="5E981B49" w14:textId="5E826326"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13" w:history="1">
            <w:r w:rsidR="0001185B" w:rsidRPr="0001185B">
              <w:rPr>
                <w:rStyle w:val="Hyperlink"/>
                <w:rFonts w:ascii="Arial" w:eastAsia="Calibri" w:hAnsi="Arial" w:cs="Arial"/>
                <w:noProof/>
                <w:sz w:val="20"/>
                <w:szCs w:val="20"/>
              </w:rPr>
              <w:t>3.2.</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Student support system that enables them to achieve maximum learning progress</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_Toc143436113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22</w:t>
            </w:r>
            <w:r w:rsidR="0001185B" w:rsidRPr="0001185B">
              <w:rPr>
                <w:rFonts w:ascii="Arial" w:hAnsi="Arial" w:cs="Arial"/>
                <w:noProof/>
                <w:webHidden/>
                <w:sz w:val="20"/>
                <w:szCs w:val="20"/>
              </w:rPr>
              <w:fldChar w:fldCharType="end"/>
            </w:r>
          </w:hyperlink>
        </w:p>
        <w:p w14:paraId="0C5B9624" w14:textId="6853007B"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14" w:history="1">
            <w:r w:rsidR="0001185B" w:rsidRPr="0001185B">
              <w:rPr>
                <w:rStyle w:val="Hyperlink"/>
                <w:rFonts w:ascii="Arial" w:eastAsia="Calibri" w:hAnsi="Arial" w:cs="Arial"/>
                <w:noProof/>
                <w:sz w:val="20"/>
                <w:szCs w:val="20"/>
              </w:rPr>
              <w:t>3.3.</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Recommendations of the previous evaluation for the evaluated area, the area’s strenghts and aspects for improvement</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_Toc143436114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27</w:t>
            </w:r>
            <w:r w:rsidR="0001185B" w:rsidRPr="0001185B">
              <w:rPr>
                <w:rFonts w:ascii="Arial" w:hAnsi="Arial" w:cs="Arial"/>
                <w:noProof/>
                <w:webHidden/>
                <w:sz w:val="20"/>
                <w:szCs w:val="20"/>
              </w:rPr>
              <w:fldChar w:fldCharType="end"/>
            </w:r>
          </w:hyperlink>
        </w:p>
        <w:p w14:paraId="309B95A8" w14:textId="7E720A47" w:rsidR="0001185B" w:rsidRPr="0001185B" w:rsidRDefault="002211E9" w:rsidP="0001185B">
          <w:pPr>
            <w:pStyle w:val="TOC2"/>
            <w:rPr>
              <w:rFonts w:ascii="Arial" w:eastAsiaTheme="minorEastAsia" w:hAnsi="Arial" w:cs="Arial"/>
              <w:noProof/>
              <w:sz w:val="20"/>
              <w:szCs w:val="20"/>
              <w:lang w:val="lt-LT" w:eastAsia="lt-LT"/>
            </w:rPr>
          </w:pPr>
          <w:hyperlink w:anchor="_Toc143436115" w:history="1">
            <w:r w:rsidR="0001185B" w:rsidRPr="0001185B">
              <w:rPr>
                <w:rStyle w:val="Hyperlink"/>
                <w:rFonts w:ascii="Arial" w:hAnsi="Arial" w:cs="Arial"/>
                <w:noProof/>
                <w:sz w:val="20"/>
                <w:szCs w:val="20"/>
              </w:rPr>
              <w:t>4.</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Studying, student performance and graduate employment</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_Toc143436115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28</w:t>
            </w:r>
            <w:r w:rsidR="0001185B" w:rsidRPr="0001185B">
              <w:rPr>
                <w:rFonts w:ascii="Arial" w:hAnsi="Arial" w:cs="Arial"/>
                <w:noProof/>
                <w:webHidden/>
                <w:sz w:val="20"/>
                <w:szCs w:val="20"/>
              </w:rPr>
              <w:fldChar w:fldCharType="end"/>
            </w:r>
          </w:hyperlink>
        </w:p>
        <w:p w14:paraId="5BC918CF" w14:textId="22092F0E"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16" w:history="1">
            <w:r w:rsidR="0001185B" w:rsidRPr="0001185B">
              <w:rPr>
                <w:rStyle w:val="Hyperlink"/>
                <w:rFonts w:ascii="Arial" w:hAnsi="Arial" w:cs="Arial"/>
                <w:noProof/>
                <w:sz w:val="20"/>
                <w:szCs w:val="20"/>
              </w:rPr>
              <w:t>4.1.</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The preparedness of field students for independent professional activity</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_Toc143436116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28</w:t>
            </w:r>
            <w:r w:rsidR="0001185B" w:rsidRPr="0001185B">
              <w:rPr>
                <w:rFonts w:ascii="Arial" w:hAnsi="Arial" w:cs="Arial"/>
                <w:noProof/>
                <w:webHidden/>
                <w:sz w:val="20"/>
                <w:szCs w:val="20"/>
              </w:rPr>
              <w:fldChar w:fldCharType="end"/>
            </w:r>
          </w:hyperlink>
        </w:p>
        <w:p w14:paraId="4CC9A1AD" w14:textId="03F59931"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17" w:history="1">
            <w:r w:rsidR="0001185B" w:rsidRPr="0001185B">
              <w:rPr>
                <w:rStyle w:val="Hyperlink"/>
                <w:rFonts w:ascii="Arial" w:hAnsi="Arial" w:cs="Arial"/>
                <w:noProof/>
                <w:sz w:val="20"/>
                <w:szCs w:val="20"/>
              </w:rPr>
              <w:t>4.2.</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Student performance assesment, progress monitoring, and academic integrity assurance system.</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_Toc143436117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32</w:t>
            </w:r>
            <w:r w:rsidR="0001185B" w:rsidRPr="0001185B">
              <w:rPr>
                <w:rFonts w:ascii="Arial" w:hAnsi="Arial" w:cs="Arial"/>
                <w:noProof/>
                <w:webHidden/>
                <w:sz w:val="20"/>
                <w:szCs w:val="20"/>
              </w:rPr>
              <w:fldChar w:fldCharType="end"/>
            </w:r>
          </w:hyperlink>
        </w:p>
        <w:p w14:paraId="6E4C59F0" w14:textId="43FF97C0"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18" w:history="1">
            <w:r w:rsidR="0001185B" w:rsidRPr="0001185B">
              <w:rPr>
                <w:rStyle w:val="Hyperlink"/>
                <w:rFonts w:ascii="Arial" w:hAnsi="Arial" w:cs="Arial"/>
                <w:noProof/>
                <w:sz w:val="20"/>
                <w:szCs w:val="20"/>
              </w:rPr>
              <w:t>4.3.</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Recommendations of the previous evaluation for the evaluated area, the area’s strenghts and aspects for improvement</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_Toc143436118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37</w:t>
            </w:r>
            <w:r w:rsidR="0001185B" w:rsidRPr="0001185B">
              <w:rPr>
                <w:rFonts w:ascii="Arial" w:hAnsi="Arial" w:cs="Arial"/>
                <w:noProof/>
                <w:webHidden/>
                <w:sz w:val="20"/>
                <w:szCs w:val="20"/>
              </w:rPr>
              <w:fldChar w:fldCharType="end"/>
            </w:r>
          </w:hyperlink>
        </w:p>
        <w:p w14:paraId="02234234" w14:textId="2AC5BA2A" w:rsidR="0001185B" w:rsidRPr="0001185B" w:rsidRDefault="002211E9" w:rsidP="0001185B">
          <w:pPr>
            <w:pStyle w:val="TOC2"/>
            <w:rPr>
              <w:rFonts w:ascii="Arial" w:eastAsiaTheme="minorEastAsia" w:hAnsi="Arial" w:cs="Arial"/>
              <w:noProof/>
              <w:sz w:val="20"/>
              <w:szCs w:val="20"/>
              <w:lang w:val="lt-LT" w:eastAsia="lt-LT"/>
            </w:rPr>
          </w:pPr>
          <w:hyperlink w:anchor="_Toc143436119" w:history="1">
            <w:r w:rsidR="0001185B" w:rsidRPr="0001185B">
              <w:rPr>
                <w:rStyle w:val="Hyperlink"/>
                <w:rFonts w:ascii="Arial" w:hAnsi="Arial" w:cs="Arial"/>
                <w:noProof/>
                <w:sz w:val="20"/>
                <w:szCs w:val="20"/>
              </w:rPr>
              <w:t>5.</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Teaching staff</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_Toc143436119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38</w:t>
            </w:r>
            <w:r w:rsidR="0001185B" w:rsidRPr="0001185B">
              <w:rPr>
                <w:rFonts w:ascii="Arial" w:hAnsi="Arial" w:cs="Arial"/>
                <w:noProof/>
                <w:webHidden/>
                <w:sz w:val="20"/>
                <w:szCs w:val="20"/>
              </w:rPr>
              <w:fldChar w:fldCharType="end"/>
            </w:r>
          </w:hyperlink>
        </w:p>
        <w:p w14:paraId="1DAF7BAA" w14:textId="456A8F07"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20" w:history="1">
            <w:r w:rsidR="0001185B" w:rsidRPr="0001185B">
              <w:rPr>
                <w:rStyle w:val="Hyperlink"/>
                <w:rFonts w:ascii="Arial" w:hAnsi="Arial" w:cs="Arial"/>
                <w:noProof/>
                <w:sz w:val="20"/>
                <w:szCs w:val="20"/>
              </w:rPr>
              <w:t>5.1.</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The academic staff of the field studies is qualified to ensure the achievement of the learning outcomes of the field study programmes</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_Toc143436120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38</w:t>
            </w:r>
            <w:r w:rsidR="0001185B" w:rsidRPr="0001185B">
              <w:rPr>
                <w:rFonts w:ascii="Arial" w:hAnsi="Arial" w:cs="Arial"/>
                <w:noProof/>
                <w:webHidden/>
                <w:sz w:val="20"/>
                <w:szCs w:val="20"/>
              </w:rPr>
              <w:fldChar w:fldCharType="end"/>
            </w:r>
          </w:hyperlink>
        </w:p>
        <w:p w14:paraId="7027FA21" w14:textId="4176FC6C"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21" w:history="1">
            <w:r w:rsidR="0001185B" w:rsidRPr="0001185B">
              <w:rPr>
                <w:rStyle w:val="Hyperlink"/>
                <w:rFonts w:ascii="Arial" w:hAnsi="Arial" w:cs="Arial"/>
                <w:noProof/>
                <w:sz w:val="20"/>
                <w:szCs w:val="20"/>
              </w:rPr>
              <w:t>5.2.</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 xml:space="preserve">Conditions </w:t>
            </w:r>
            <w:r w:rsidR="0001185B" w:rsidRPr="0001185B">
              <w:rPr>
                <w:rStyle w:val="Hyperlink"/>
                <w:rFonts w:ascii="Arial" w:eastAsia="Calibri" w:hAnsi="Arial" w:cs="Arial"/>
                <w:noProof/>
                <w:sz w:val="20"/>
                <w:szCs w:val="20"/>
                <w:lang w:bidi="en-US"/>
              </w:rPr>
              <w:t>for teaching staff in the study field to improve their competences, including their periodic evaluation</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_Toc143436121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42</w:t>
            </w:r>
            <w:r w:rsidR="0001185B" w:rsidRPr="0001185B">
              <w:rPr>
                <w:rFonts w:ascii="Arial" w:hAnsi="Arial" w:cs="Arial"/>
                <w:noProof/>
                <w:webHidden/>
                <w:sz w:val="20"/>
                <w:szCs w:val="20"/>
              </w:rPr>
              <w:fldChar w:fldCharType="end"/>
            </w:r>
          </w:hyperlink>
        </w:p>
        <w:p w14:paraId="48B3BEDF" w14:textId="354E18CC"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22" w:history="1">
            <w:r w:rsidR="0001185B" w:rsidRPr="0001185B">
              <w:rPr>
                <w:rStyle w:val="Hyperlink"/>
                <w:rFonts w:ascii="Arial" w:hAnsi="Arial" w:cs="Arial"/>
                <w:noProof/>
                <w:sz w:val="20"/>
                <w:szCs w:val="20"/>
              </w:rPr>
              <w:t>5.3.</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Recommendations of the previous evaluation for the evaluated area, the area’s strenghts and aspects for improvement</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_Toc143436122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45</w:t>
            </w:r>
            <w:r w:rsidR="0001185B" w:rsidRPr="0001185B">
              <w:rPr>
                <w:rFonts w:ascii="Arial" w:hAnsi="Arial" w:cs="Arial"/>
                <w:noProof/>
                <w:webHidden/>
                <w:sz w:val="20"/>
                <w:szCs w:val="20"/>
              </w:rPr>
              <w:fldChar w:fldCharType="end"/>
            </w:r>
          </w:hyperlink>
        </w:p>
        <w:p w14:paraId="32AE46A8" w14:textId="5EC0A59B" w:rsidR="0001185B" w:rsidRPr="0001185B" w:rsidRDefault="002211E9" w:rsidP="0001185B">
          <w:pPr>
            <w:pStyle w:val="TOC2"/>
            <w:rPr>
              <w:rFonts w:ascii="Arial" w:eastAsiaTheme="minorEastAsia" w:hAnsi="Arial" w:cs="Arial"/>
              <w:noProof/>
              <w:sz w:val="20"/>
              <w:szCs w:val="20"/>
              <w:lang w:val="lt-LT" w:eastAsia="lt-LT"/>
            </w:rPr>
          </w:pPr>
          <w:hyperlink w:anchor="_Toc143436123" w:history="1">
            <w:r w:rsidR="0001185B" w:rsidRPr="0001185B">
              <w:rPr>
                <w:rStyle w:val="Hyperlink"/>
                <w:rFonts w:ascii="Arial" w:hAnsi="Arial" w:cs="Arial"/>
                <w:noProof/>
                <w:sz w:val="20"/>
                <w:szCs w:val="20"/>
              </w:rPr>
              <w:t>6.</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Learning facilities and resources</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_Toc143436123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46</w:t>
            </w:r>
            <w:r w:rsidR="0001185B" w:rsidRPr="0001185B">
              <w:rPr>
                <w:rFonts w:ascii="Arial" w:hAnsi="Arial" w:cs="Arial"/>
                <w:noProof/>
                <w:webHidden/>
                <w:sz w:val="20"/>
                <w:szCs w:val="20"/>
              </w:rPr>
              <w:fldChar w:fldCharType="end"/>
            </w:r>
          </w:hyperlink>
        </w:p>
        <w:p w14:paraId="62D9661C" w14:textId="7783006E"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24" w:history="1">
            <w:r w:rsidR="0001185B" w:rsidRPr="0001185B">
              <w:rPr>
                <w:rStyle w:val="Hyperlink"/>
                <w:rFonts w:ascii="Arial" w:hAnsi="Arial" w:cs="Arial"/>
                <w:noProof/>
                <w:sz w:val="20"/>
                <w:szCs w:val="20"/>
              </w:rPr>
              <w:t>6.1.</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Physical, informational and financial resources of the field studies</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_Toc143436124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46</w:t>
            </w:r>
            <w:r w:rsidR="0001185B" w:rsidRPr="0001185B">
              <w:rPr>
                <w:rFonts w:ascii="Arial" w:hAnsi="Arial" w:cs="Arial"/>
                <w:noProof/>
                <w:webHidden/>
                <w:sz w:val="20"/>
                <w:szCs w:val="20"/>
              </w:rPr>
              <w:fldChar w:fldCharType="end"/>
            </w:r>
          </w:hyperlink>
        </w:p>
        <w:p w14:paraId="492F1A29" w14:textId="0365AC39"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25" w:history="1">
            <w:r w:rsidR="0001185B" w:rsidRPr="0001185B">
              <w:rPr>
                <w:rStyle w:val="Hyperlink"/>
                <w:rFonts w:ascii="Arial" w:hAnsi="Arial" w:cs="Arial"/>
                <w:noProof/>
                <w:sz w:val="20"/>
                <w:szCs w:val="20"/>
              </w:rPr>
              <w:t>6.2.</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Planning and upgrading of study resources</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_Toc143436125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49</w:t>
            </w:r>
            <w:r w:rsidR="0001185B" w:rsidRPr="0001185B">
              <w:rPr>
                <w:rFonts w:ascii="Arial" w:hAnsi="Arial" w:cs="Arial"/>
                <w:noProof/>
                <w:webHidden/>
                <w:sz w:val="20"/>
                <w:szCs w:val="20"/>
              </w:rPr>
              <w:fldChar w:fldCharType="end"/>
            </w:r>
          </w:hyperlink>
        </w:p>
        <w:p w14:paraId="2F0B7681" w14:textId="22DDE466"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26" w:history="1">
            <w:r w:rsidR="0001185B" w:rsidRPr="0001185B">
              <w:rPr>
                <w:rStyle w:val="Hyperlink"/>
                <w:rFonts w:ascii="Arial" w:hAnsi="Arial" w:cs="Arial"/>
                <w:noProof/>
                <w:sz w:val="20"/>
                <w:szCs w:val="20"/>
              </w:rPr>
              <w:t>6.3.</w:t>
            </w:r>
            <w:r w:rsidR="0001185B" w:rsidRPr="0001185B">
              <w:rPr>
                <w:rFonts w:ascii="Arial" w:eastAsiaTheme="minorEastAsia" w:hAnsi="Arial" w:cs="Arial"/>
                <w:noProof/>
                <w:sz w:val="20"/>
                <w:szCs w:val="20"/>
                <w:lang w:val="lt-LT" w:eastAsia="lt-LT"/>
              </w:rPr>
              <w:tab/>
            </w:r>
            <w:r w:rsidR="0001185B" w:rsidRPr="0001185B">
              <w:rPr>
                <w:rStyle w:val="Hyperlink"/>
                <w:rFonts w:ascii="Arial" w:eastAsiaTheme="majorEastAsia" w:hAnsi="Arial" w:cs="Arial"/>
                <w:noProof/>
                <w:sz w:val="20"/>
                <w:szCs w:val="20"/>
              </w:rPr>
              <w:t>Recommendations of the previous evaluation for the evaluated area, the area’s strenghts and aspects for improvement</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_Toc143436126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50</w:t>
            </w:r>
            <w:r w:rsidR="0001185B" w:rsidRPr="0001185B">
              <w:rPr>
                <w:rFonts w:ascii="Arial" w:hAnsi="Arial" w:cs="Arial"/>
                <w:noProof/>
                <w:webHidden/>
                <w:sz w:val="20"/>
                <w:szCs w:val="20"/>
              </w:rPr>
              <w:fldChar w:fldCharType="end"/>
            </w:r>
          </w:hyperlink>
        </w:p>
        <w:p w14:paraId="65CE0402" w14:textId="090D1E2E" w:rsidR="0001185B" w:rsidRPr="0001185B" w:rsidRDefault="002211E9" w:rsidP="0001185B">
          <w:pPr>
            <w:pStyle w:val="TOC2"/>
            <w:rPr>
              <w:rFonts w:ascii="Arial" w:eastAsiaTheme="minorEastAsia" w:hAnsi="Arial" w:cs="Arial"/>
              <w:noProof/>
              <w:sz w:val="20"/>
              <w:szCs w:val="20"/>
              <w:lang w:val="lt-LT" w:eastAsia="lt-LT"/>
            </w:rPr>
          </w:pPr>
          <w:hyperlink w:anchor="_Toc143436127" w:history="1">
            <w:r w:rsidR="0001185B" w:rsidRPr="0001185B">
              <w:rPr>
                <w:rStyle w:val="Hyperlink"/>
                <w:rFonts w:ascii="Arial" w:hAnsi="Arial" w:cs="Arial"/>
                <w:noProof/>
                <w:sz w:val="20"/>
                <w:szCs w:val="20"/>
              </w:rPr>
              <w:t>7.</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Study quality management and publicity</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_Toc143436127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50</w:t>
            </w:r>
            <w:r w:rsidR="0001185B" w:rsidRPr="0001185B">
              <w:rPr>
                <w:rFonts w:ascii="Arial" w:hAnsi="Arial" w:cs="Arial"/>
                <w:noProof/>
                <w:webHidden/>
                <w:sz w:val="20"/>
                <w:szCs w:val="20"/>
              </w:rPr>
              <w:fldChar w:fldCharType="end"/>
            </w:r>
          </w:hyperlink>
        </w:p>
        <w:p w14:paraId="2B7CB611" w14:textId="07055417"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28" w:history="1">
            <w:r w:rsidR="0001185B" w:rsidRPr="0001185B">
              <w:rPr>
                <w:rStyle w:val="Hyperlink"/>
                <w:rFonts w:ascii="Arial" w:hAnsi="Arial" w:cs="Arial"/>
                <w:noProof/>
                <w:sz w:val="20"/>
                <w:szCs w:val="20"/>
              </w:rPr>
              <w:t>7.1.</w:t>
            </w:r>
            <w:r w:rsidR="0001185B" w:rsidRPr="0001185B">
              <w:rPr>
                <w:rFonts w:ascii="Arial" w:eastAsiaTheme="minorEastAsia" w:hAnsi="Arial" w:cs="Arial"/>
                <w:noProof/>
                <w:sz w:val="20"/>
                <w:szCs w:val="20"/>
                <w:lang w:val="lt-LT" w:eastAsia="lt-LT"/>
              </w:rPr>
              <w:tab/>
            </w:r>
            <w:r w:rsidR="0001185B" w:rsidRPr="0001185B">
              <w:rPr>
                <w:rStyle w:val="Hyperlink"/>
                <w:rFonts w:ascii="Arial" w:hAnsi="Arial" w:cs="Arial"/>
                <w:noProof/>
                <w:sz w:val="20"/>
                <w:szCs w:val="20"/>
              </w:rPr>
              <w:t>Study improvement based on an internal quality assurance system</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_Toc143436128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50</w:t>
            </w:r>
            <w:r w:rsidR="0001185B" w:rsidRPr="0001185B">
              <w:rPr>
                <w:rFonts w:ascii="Arial" w:hAnsi="Arial" w:cs="Arial"/>
                <w:noProof/>
                <w:webHidden/>
                <w:sz w:val="20"/>
                <w:szCs w:val="20"/>
              </w:rPr>
              <w:fldChar w:fldCharType="end"/>
            </w:r>
          </w:hyperlink>
        </w:p>
        <w:p w14:paraId="6A616EE2" w14:textId="6AD1EACD" w:rsidR="0001185B" w:rsidRPr="0001185B" w:rsidRDefault="002211E9" w:rsidP="0001185B">
          <w:pPr>
            <w:pStyle w:val="TOC3"/>
            <w:tabs>
              <w:tab w:val="clear" w:pos="567"/>
              <w:tab w:val="left" w:pos="1134"/>
            </w:tabs>
            <w:ind w:left="1134" w:hanging="567"/>
            <w:rPr>
              <w:rFonts w:ascii="Arial" w:eastAsiaTheme="minorEastAsia" w:hAnsi="Arial" w:cs="Arial"/>
              <w:noProof/>
              <w:sz w:val="20"/>
              <w:szCs w:val="20"/>
              <w:lang w:val="lt-LT" w:eastAsia="lt-LT"/>
            </w:rPr>
          </w:pPr>
          <w:hyperlink w:anchor="_Toc143436129" w:history="1">
            <w:r w:rsidR="0001185B" w:rsidRPr="0001185B">
              <w:rPr>
                <w:rStyle w:val="Hyperlink"/>
                <w:rFonts w:ascii="Arial" w:hAnsi="Arial" w:cs="Arial"/>
                <w:noProof/>
                <w:sz w:val="20"/>
                <w:szCs w:val="20"/>
              </w:rPr>
              <w:t>7.2. Feedback for study quality improvement</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_Toc143436129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52</w:t>
            </w:r>
            <w:r w:rsidR="0001185B" w:rsidRPr="0001185B">
              <w:rPr>
                <w:rFonts w:ascii="Arial" w:hAnsi="Arial" w:cs="Arial"/>
                <w:noProof/>
                <w:webHidden/>
                <w:sz w:val="20"/>
                <w:szCs w:val="20"/>
              </w:rPr>
              <w:fldChar w:fldCharType="end"/>
            </w:r>
          </w:hyperlink>
        </w:p>
        <w:p w14:paraId="36E7C399" w14:textId="23BBC349" w:rsidR="0001185B" w:rsidRPr="0001185B" w:rsidRDefault="002211E9" w:rsidP="0001185B">
          <w:pPr>
            <w:pStyle w:val="TOC3"/>
            <w:tabs>
              <w:tab w:val="clear" w:pos="567"/>
              <w:tab w:val="left" w:pos="1134"/>
            </w:tabs>
            <w:ind w:left="567"/>
            <w:rPr>
              <w:rFonts w:ascii="Arial" w:eastAsiaTheme="minorEastAsia" w:hAnsi="Arial" w:cs="Arial"/>
              <w:noProof/>
              <w:sz w:val="20"/>
              <w:szCs w:val="20"/>
              <w:lang w:val="lt-LT" w:eastAsia="lt-LT"/>
            </w:rPr>
          </w:pPr>
          <w:hyperlink w:anchor="_Toc143436130" w:history="1">
            <w:r w:rsidR="0001185B" w:rsidRPr="0001185B">
              <w:rPr>
                <w:rStyle w:val="Hyperlink"/>
                <w:rFonts w:ascii="Arial" w:eastAsiaTheme="majorEastAsia" w:hAnsi="Arial" w:cs="Arial"/>
                <w:noProof/>
                <w:sz w:val="20"/>
                <w:szCs w:val="20"/>
              </w:rPr>
              <w:t>7.3.</w:t>
            </w:r>
            <w:r w:rsidR="0001185B" w:rsidRPr="0001185B">
              <w:rPr>
                <w:rFonts w:ascii="Arial" w:eastAsiaTheme="minorEastAsia" w:hAnsi="Arial" w:cs="Arial"/>
                <w:noProof/>
                <w:sz w:val="20"/>
                <w:szCs w:val="20"/>
                <w:lang w:val="lt-LT" w:eastAsia="lt-LT"/>
              </w:rPr>
              <w:tab/>
            </w:r>
            <w:r w:rsidR="0001185B" w:rsidRPr="0001185B">
              <w:rPr>
                <w:rStyle w:val="Hyperlink"/>
                <w:rFonts w:ascii="Arial" w:eastAsiaTheme="majorEastAsia" w:hAnsi="Arial" w:cs="Arial"/>
                <w:noProof/>
                <w:sz w:val="20"/>
                <w:szCs w:val="20"/>
              </w:rPr>
              <w:t>Recommendations of the previous evaluation for the evaluated area, the area’s strenghts and aspects for improvement</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_Toc143436130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54</w:t>
            </w:r>
            <w:r w:rsidR="0001185B" w:rsidRPr="0001185B">
              <w:rPr>
                <w:rFonts w:ascii="Arial" w:hAnsi="Arial" w:cs="Arial"/>
                <w:noProof/>
                <w:webHidden/>
                <w:sz w:val="20"/>
                <w:szCs w:val="20"/>
              </w:rPr>
              <w:fldChar w:fldCharType="end"/>
            </w:r>
          </w:hyperlink>
        </w:p>
        <w:p w14:paraId="744782D8" w14:textId="2473DFD1" w:rsidR="0001185B" w:rsidRPr="0001185B" w:rsidRDefault="002211E9" w:rsidP="0001185B">
          <w:pPr>
            <w:pStyle w:val="TOC2"/>
            <w:rPr>
              <w:rFonts w:ascii="Arial" w:eastAsiaTheme="minorEastAsia" w:hAnsi="Arial" w:cs="Arial"/>
              <w:noProof/>
              <w:sz w:val="20"/>
              <w:szCs w:val="20"/>
              <w:lang w:val="lt-LT" w:eastAsia="lt-LT"/>
            </w:rPr>
          </w:pPr>
          <w:hyperlink w:anchor="_Toc143436131" w:history="1">
            <w:r w:rsidR="0001185B" w:rsidRPr="0001185B">
              <w:rPr>
                <w:rStyle w:val="Hyperlink"/>
                <w:rFonts w:ascii="Arial" w:hAnsi="Arial" w:cs="Arial"/>
                <w:noProof/>
                <w:sz w:val="20"/>
                <w:szCs w:val="20"/>
              </w:rPr>
              <w:t>LIST OF APPENDICES</w:t>
            </w:r>
            <w:r w:rsidR="0001185B" w:rsidRPr="0001185B">
              <w:rPr>
                <w:rFonts w:ascii="Arial" w:hAnsi="Arial" w:cs="Arial"/>
                <w:noProof/>
                <w:webHidden/>
                <w:sz w:val="20"/>
                <w:szCs w:val="20"/>
              </w:rPr>
              <w:tab/>
            </w:r>
            <w:r w:rsidR="0001185B" w:rsidRPr="0001185B">
              <w:rPr>
                <w:rFonts w:ascii="Arial" w:hAnsi="Arial" w:cs="Arial"/>
                <w:noProof/>
                <w:webHidden/>
                <w:sz w:val="20"/>
                <w:szCs w:val="20"/>
              </w:rPr>
              <w:fldChar w:fldCharType="begin"/>
            </w:r>
            <w:r w:rsidR="0001185B" w:rsidRPr="0001185B">
              <w:rPr>
                <w:rFonts w:ascii="Arial" w:hAnsi="Arial" w:cs="Arial"/>
                <w:noProof/>
                <w:webHidden/>
                <w:sz w:val="20"/>
                <w:szCs w:val="20"/>
              </w:rPr>
              <w:instrText xml:space="preserve"> PAGEREF _Toc143436131 \h </w:instrText>
            </w:r>
            <w:r w:rsidR="0001185B" w:rsidRPr="0001185B">
              <w:rPr>
                <w:rFonts w:ascii="Arial" w:hAnsi="Arial" w:cs="Arial"/>
                <w:noProof/>
                <w:webHidden/>
                <w:sz w:val="20"/>
                <w:szCs w:val="20"/>
              </w:rPr>
            </w:r>
            <w:r w:rsidR="0001185B" w:rsidRPr="0001185B">
              <w:rPr>
                <w:rFonts w:ascii="Arial" w:hAnsi="Arial" w:cs="Arial"/>
                <w:noProof/>
                <w:webHidden/>
                <w:sz w:val="20"/>
                <w:szCs w:val="20"/>
              </w:rPr>
              <w:fldChar w:fldCharType="separate"/>
            </w:r>
            <w:r w:rsidR="000F624A">
              <w:rPr>
                <w:rFonts w:ascii="Arial" w:hAnsi="Arial" w:cs="Arial"/>
                <w:noProof/>
                <w:webHidden/>
                <w:sz w:val="20"/>
                <w:szCs w:val="20"/>
              </w:rPr>
              <w:t>56</w:t>
            </w:r>
            <w:r w:rsidR="0001185B" w:rsidRPr="0001185B">
              <w:rPr>
                <w:rFonts w:ascii="Arial" w:hAnsi="Arial" w:cs="Arial"/>
                <w:noProof/>
                <w:webHidden/>
                <w:sz w:val="20"/>
                <w:szCs w:val="20"/>
              </w:rPr>
              <w:fldChar w:fldCharType="end"/>
            </w:r>
          </w:hyperlink>
        </w:p>
        <w:p w14:paraId="5F91CF54" w14:textId="3C81FC58" w:rsidR="00F225D7" w:rsidRDefault="00F225D7" w:rsidP="0001185B">
          <w:r w:rsidRPr="0001185B">
            <w:rPr>
              <w:rFonts w:ascii="Arial" w:hAnsi="Arial" w:cs="Arial"/>
              <w:bCs/>
              <w:sz w:val="20"/>
              <w:szCs w:val="20"/>
            </w:rPr>
            <w:fldChar w:fldCharType="end"/>
          </w:r>
        </w:p>
      </w:sdtContent>
    </w:sdt>
    <w:p w14:paraId="65A817CF" w14:textId="77777777" w:rsidR="00404B1A" w:rsidRPr="001F4B68" w:rsidRDefault="00404B1A" w:rsidP="007E1DEE">
      <w:pPr>
        <w:spacing w:after="0"/>
        <w:rPr>
          <w:rFonts w:ascii="Arial" w:eastAsia="Calibri" w:hAnsi="Arial" w:cs="Arial"/>
          <w:sz w:val="20"/>
          <w:szCs w:val="20"/>
        </w:rPr>
      </w:pPr>
    </w:p>
    <w:p w14:paraId="7CA66066" w14:textId="77777777" w:rsidR="006B2FFC" w:rsidRPr="001F4B68" w:rsidRDefault="006B2FFC" w:rsidP="00404B1A">
      <w:pPr>
        <w:rPr>
          <w:rFonts w:ascii="Arial" w:eastAsia="Calibri" w:hAnsi="Arial" w:cs="Arial"/>
          <w:sz w:val="20"/>
          <w:szCs w:val="20"/>
        </w:rPr>
      </w:pPr>
    </w:p>
    <w:p w14:paraId="15CD2118" w14:textId="77777777" w:rsidR="006B2FFC" w:rsidRPr="001F4B68" w:rsidRDefault="006B2FFC" w:rsidP="00404B1A">
      <w:pPr>
        <w:rPr>
          <w:rFonts w:ascii="Arial" w:eastAsia="Calibri" w:hAnsi="Arial" w:cs="Arial"/>
          <w:sz w:val="20"/>
          <w:szCs w:val="20"/>
        </w:rPr>
      </w:pPr>
    </w:p>
    <w:p w14:paraId="797B48E4" w14:textId="77777777" w:rsidR="006B2FFC" w:rsidRPr="001F4B68" w:rsidRDefault="006B2FFC" w:rsidP="00404B1A">
      <w:pPr>
        <w:rPr>
          <w:rFonts w:ascii="Arial" w:eastAsia="Calibri" w:hAnsi="Arial" w:cs="Arial"/>
          <w:sz w:val="20"/>
          <w:szCs w:val="20"/>
        </w:rPr>
      </w:pPr>
    </w:p>
    <w:p w14:paraId="09A8555B" w14:textId="77777777" w:rsidR="009F40F1" w:rsidRPr="001F4B68" w:rsidRDefault="009F40F1" w:rsidP="00404B1A">
      <w:pPr>
        <w:rPr>
          <w:rFonts w:ascii="Arial" w:eastAsia="Calibri" w:hAnsi="Arial" w:cs="Arial"/>
          <w:sz w:val="20"/>
          <w:szCs w:val="20"/>
        </w:rPr>
      </w:pPr>
    </w:p>
    <w:p w14:paraId="19DF47B9" w14:textId="77777777" w:rsidR="009F40F1" w:rsidRPr="001F4B68" w:rsidRDefault="009F40F1" w:rsidP="00404B1A">
      <w:pPr>
        <w:rPr>
          <w:rFonts w:ascii="Arial" w:eastAsia="Calibri" w:hAnsi="Arial" w:cs="Arial"/>
          <w:sz w:val="20"/>
          <w:szCs w:val="20"/>
        </w:rPr>
      </w:pPr>
    </w:p>
    <w:p w14:paraId="25CF3882" w14:textId="77777777" w:rsidR="006B2FFC" w:rsidRPr="001F4B68" w:rsidRDefault="006B2FFC" w:rsidP="00404B1A">
      <w:pPr>
        <w:rPr>
          <w:rFonts w:ascii="Arial" w:eastAsia="Calibri" w:hAnsi="Arial" w:cs="Arial"/>
          <w:sz w:val="20"/>
          <w:szCs w:val="20"/>
        </w:rPr>
      </w:pPr>
    </w:p>
    <w:p w14:paraId="19B7A4D3" w14:textId="77777777" w:rsidR="006B2FFC" w:rsidRPr="001F4B68" w:rsidRDefault="006B2FFC" w:rsidP="00404B1A">
      <w:pPr>
        <w:rPr>
          <w:rFonts w:ascii="Arial" w:eastAsia="Calibri" w:hAnsi="Arial" w:cs="Arial"/>
          <w:sz w:val="20"/>
          <w:szCs w:val="20"/>
        </w:rPr>
      </w:pPr>
    </w:p>
    <w:p w14:paraId="353B0513" w14:textId="77777777" w:rsidR="006B2FFC" w:rsidRPr="001F4B68" w:rsidRDefault="006B2FFC" w:rsidP="00404B1A">
      <w:pPr>
        <w:rPr>
          <w:rFonts w:ascii="Arial" w:eastAsia="Calibri" w:hAnsi="Arial" w:cs="Arial"/>
          <w:sz w:val="20"/>
          <w:szCs w:val="20"/>
        </w:rPr>
      </w:pPr>
    </w:p>
    <w:p w14:paraId="343E7C40" w14:textId="77777777" w:rsidR="008206DA" w:rsidRPr="001F4B68" w:rsidRDefault="008206DA" w:rsidP="00404B1A">
      <w:pPr>
        <w:rPr>
          <w:rFonts w:ascii="Arial" w:eastAsia="Calibri" w:hAnsi="Arial" w:cs="Arial"/>
          <w:sz w:val="20"/>
          <w:szCs w:val="20"/>
        </w:rPr>
      </w:pPr>
    </w:p>
    <w:p w14:paraId="5C316EA0" w14:textId="77777777" w:rsidR="006B2FFC" w:rsidRPr="001F4B68" w:rsidRDefault="006B2FFC" w:rsidP="00404B1A">
      <w:pPr>
        <w:rPr>
          <w:rFonts w:ascii="Arial" w:eastAsia="Calibri" w:hAnsi="Arial" w:cs="Arial"/>
          <w:sz w:val="20"/>
          <w:szCs w:val="20"/>
        </w:rPr>
      </w:pPr>
    </w:p>
    <w:p w14:paraId="6F6DE5FC" w14:textId="77777777" w:rsidR="003A22B6" w:rsidRDefault="003A22B6" w:rsidP="006B2FFC">
      <w:pPr>
        <w:ind w:firstLine="0"/>
        <w:rPr>
          <w:rFonts w:ascii="Arial" w:hAnsi="Arial" w:cs="Arial"/>
          <w:b/>
        </w:rPr>
      </w:pPr>
    </w:p>
    <w:p w14:paraId="661CEA08" w14:textId="77777777" w:rsidR="003C6CA6" w:rsidRDefault="003C6CA6">
      <w:pPr>
        <w:spacing w:line="276" w:lineRule="auto"/>
        <w:ind w:firstLine="0"/>
        <w:contextualSpacing w:val="0"/>
        <w:jc w:val="left"/>
        <w:rPr>
          <w:rFonts w:ascii="Arial" w:hAnsi="Arial" w:cs="Arial"/>
          <w:b/>
        </w:rPr>
      </w:pPr>
      <w:r>
        <w:br w:type="page"/>
      </w:r>
    </w:p>
    <w:p w14:paraId="7E4B2DE9" w14:textId="1F89613D" w:rsidR="006B2FFC" w:rsidRPr="00DD2957" w:rsidRDefault="00367937" w:rsidP="00A40EA2">
      <w:pPr>
        <w:pStyle w:val="Heading2"/>
        <w:jc w:val="center"/>
        <w:rPr>
          <w:rFonts w:ascii="Arial" w:hAnsi="Arial" w:cs="Arial"/>
          <w:color w:val="000000" w:themeColor="text1"/>
          <w:sz w:val="24"/>
        </w:rPr>
      </w:pPr>
      <w:bookmarkStart w:id="0" w:name="_Toc143436102"/>
      <w:r w:rsidRPr="00DD2957">
        <w:rPr>
          <w:rFonts w:ascii="Arial" w:hAnsi="Arial" w:cs="Arial"/>
          <w:color w:val="000000" w:themeColor="text1"/>
          <w:sz w:val="24"/>
        </w:rPr>
        <w:lastRenderedPageBreak/>
        <w:t>INTRODUCTION</w:t>
      </w:r>
      <w:bookmarkEnd w:id="0"/>
    </w:p>
    <w:p w14:paraId="252D5143" w14:textId="77777777" w:rsidR="00CF76EB" w:rsidRPr="001F4B68" w:rsidRDefault="00CF76EB" w:rsidP="00CF76EB">
      <w:pPr>
        <w:spacing w:after="0"/>
        <w:ind w:firstLine="0"/>
        <w:rPr>
          <w:rFonts w:ascii="Arial" w:hAnsi="Arial" w:cs="Arial"/>
          <w:b/>
          <w:szCs w:val="24"/>
        </w:rPr>
      </w:pPr>
    </w:p>
    <w:p w14:paraId="1B4F1FFE" w14:textId="385B7650" w:rsidR="0068638F" w:rsidRDefault="009D49BC" w:rsidP="0068638F">
      <w:pPr>
        <w:spacing w:after="0"/>
        <w:ind w:firstLine="567"/>
        <w:rPr>
          <w:rFonts w:ascii="Arial" w:hAnsi="Arial"/>
          <w:sz w:val="22"/>
        </w:rPr>
      </w:pPr>
      <w:r>
        <w:rPr>
          <w:rFonts w:ascii="Arial" w:hAnsi="Arial"/>
          <w:sz w:val="22"/>
        </w:rPr>
        <w:t>Vilnius University (</w:t>
      </w:r>
      <w:r w:rsidR="00190807">
        <w:rPr>
          <w:rFonts w:ascii="Arial" w:hAnsi="Arial"/>
          <w:sz w:val="22"/>
        </w:rPr>
        <w:t xml:space="preserve">the </w:t>
      </w:r>
      <w:r w:rsidRPr="00DD2957">
        <w:rPr>
          <w:rFonts w:ascii="Arial" w:hAnsi="Arial"/>
          <w:sz w:val="22"/>
        </w:rPr>
        <w:t>University</w:t>
      </w:r>
      <w:r w:rsidR="00190807">
        <w:rPr>
          <w:rFonts w:ascii="Arial" w:hAnsi="Arial"/>
          <w:sz w:val="22"/>
        </w:rPr>
        <w:t>, VU</w:t>
      </w:r>
      <w:r>
        <w:rPr>
          <w:rFonts w:ascii="Arial" w:hAnsi="Arial"/>
          <w:sz w:val="22"/>
        </w:rPr>
        <w:t xml:space="preserve">) was </w:t>
      </w:r>
      <w:r w:rsidR="00190807">
        <w:rPr>
          <w:rFonts w:ascii="Arial" w:hAnsi="Arial"/>
          <w:sz w:val="22"/>
        </w:rPr>
        <w:t xml:space="preserve">founded </w:t>
      </w:r>
      <w:r>
        <w:rPr>
          <w:rFonts w:ascii="Arial" w:hAnsi="Arial"/>
          <w:sz w:val="22"/>
        </w:rPr>
        <w:t>in 1579 and is the oldest and largest higher education institution in Lithuania</w:t>
      </w:r>
      <w:r w:rsidR="00190807">
        <w:rPr>
          <w:rFonts w:ascii="Arial" w:hAnsi="Arial"/>
          <w:sz w:val="22"/>
        </w:rPr>
        <w:t>, functioning as</w:t>
      </w:r>
      <w:r>
        <w:rPr>
          <w:rFonts w:ascii="Arial" w:hAnsi="Arial"/>
          <w:sz w:val="22"/>
        </w:rPr>
        <w:t xml:space="preserve"> a public institution. The University’s governance structure is defined in the </w:t>
      </w:r>
      <w:r>
        <w:rPr>
          <w:rFonts w:ascii="Arial" w:hAnsi="Arial"/>
          <w:i/>
          <w:sz w:val="22"/>
        </w:rPr>
        <w:t>Statute of Vilnius University</w:t>
      </w:r>
      <w:r w:rsidR="00E843D8" w:rsidRPr="00777A12">
        <w:rPr>
          <w:rStyle w:val="FootnoteReference"/>
          <w:rFonts w:ascii="Arial" w:hAnsi="Arial" w:cs="Arial"/>
          <w:i/>
          <w:iCs/>
          <w:color w:val="000000"/>
          <w:sz w:val="22"/>
        </w:rPr>
        <w:footnoteReference w:id="2"/>
      </w:r>
      <w:r>
        <w:rPr>
          <w:rFonts w:ascii="Arial" w:hAnsi="Arial"/>
          <w:sz w:val="22"/>
        </w:rPr>
        <w:t xml:space="preserve">, which stipulates that the self-governance of the University’s community is implemented by the governing bodies of the University – </w:t>
      </w:r>
      <w:r w:rsidRPr="00DD2957">
        <w:rPr>
          <w:rFonts w:ascii="Arial" w:hAnsi="Arial"/>
          <w:i/>
          <w:sz w:val="22"/>
        </w:rPr>
        <w:t>the Senate, the Council, and the Rector</w:t>
      </w:r>
      <w:r>
        <w:rPr>
          <w:rFonts w:ascii="Arial" w:hAnsi="Arial"/>
          <w:sz w:val="22"/>
        </w:rPr>
        <w:t xml:space="preserve"> – </w:t>
      </w:r>
      <w:r w:rsidR="007915CD">
        <w:rPr>
          <w:rFonts w:ascii="Arial" w:hAnsi="Arial"/>
          <w:sz w:val="22"/>
        </w:rPr>
        <w:t>in their respective capacities.</w:t>
      </w:r>
      <w:r w:rsidR="0068638F">
        <w:rPr>
          <w:rFonts w:ascii="Arial" w:hAnsi="Arial"/>
          <w:sz w:val="22"/>
        </w:rPr>
        <w:t xml:space="preserve"> </w:t>
      </w:r>
      <w:r w:rsidR="00AD57C7">
        <w:rPr>
          <w:rFonts w:ascii="Arial" w:hAnsi="Arial"/>
          <w:sz w:val="22"/>
        </w:rPr>
        <w:t>The University has 1</w:t>
      </w:r>
      <w:r w:rsidR="006A5415">
        <w:rPr>
          <w:rFonts w:ascii="Arial" w:hAnsi="Arial"/>
          <w:sz w:val="22"/>
          <w:lang w:val="en-US"/>
        </w:rPr>
        <w:t>5</w:t>
      </w:r>
      <w:r w:rsidR="00AD57C7">
        <w:rPr>
          <w:rFonts w:ascii="Arial" w:hAnsi="Arial"/>
          <w:sz w:val="22"/>
        </w:rPr>
        <w:t xml:space="preserve"> core academic units (hereinafter, CAU) (11 faculties, </w:t>
      </w:r>
      <w:r w:rsidR="006A5415">
        <w:rPr>
          <w:rFonts w:ascii="Arial" w:hAnsi="Arial"/>
          <w:sz w:val="22"/>
          <w:lang w:val="en-US"/>
        </w:rPr>
        <w:t xml:space="preserve">1 institute, </w:t>
      </w:r>
      <w:r w:rsidR="00AD57C7">
        <w:rPr>
          <w:rFonts w:ascii="Arial" w:hAnsi="Arial"/>
          <w:sz w:val="22"/>
        </w:rPr>
        <w:t xml:space="preserve">1 centre, </w:t>
      </w:r>
      <w:r w:rsidR="006A5415">
        <w:rPr>
          <w:rFonts w:ascii="Arial" w:hAnsi="Arial"/>
          <w:sz w:val="22"/>
        </w:rPr>
        <w:t>1 academy and</w:t>
      </w:r>
      <w:r w:rsidR="00AD57C7">
        <w:rPr>
          <w:rFonts w:ascii="Arial" w:hAnsi="Arial"/>
          <w:sz w:val="22"/>
        </w:rPr>
        <w:t xml:space="preserve"> 1 business school) a</w:t>
      </w:r>
      <w:r w:rsidR="007915CD">
        <w:rPr>
          <w:rFonts w:ascii="Arial" w:hAnsi="Arial"/>
          <w:sz w:val="22"/>
        </w:rPr>
        <w:t xml:space="preserve">nd 12 core non-academic units. </w:t>
      </w:r>
    </w:p>
    <w:p w14:paraId="1EA23A61" w14:textId="1006EA4E" w:rsidR="00190807" w:rsidRPr="00777A12" w:rsidRDefault="00C52803" w:rsidP="00190807">
      <w:pPr>
        <w:spacing w:after="0"/>
        <w:ind w:firstLine="567"/>
        <w:rPr>
          <w:rFonts w:ascii="Arial" w:hAnsi="Arial" w:cs="Arial"/>
          <w:sz w:val="22"/>
        </w:rPr>
      </w:pPr>
      <w:r>
        <w:rPr>
          <w:noProof/>
          <w:lang w:val="lt-LT" w:eastAsia="lt-LT"/>
        </w:rPr>
        <w:drawing>
          <wp:inline distT="0" distB="0" distL="0" distR="0" wp14:anchorId="7502D126" wp14:editId="186D6421">
            <wp:extent cx="5943600" cy="7172325"/>
            <wp:effectExtent l="0" t="0" r="0" b="9525"/>
            <wp:docPr id="1" name="Paveikslėlis 1" descr="C:\Users\1007166\AppData\Local\Microsoft\Windows\INetCache\Content.Word\EN_2022 m. VU struktūra_Be var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07166\AppData\Local\Microsoft\Windows\INetCache\Content.Word\EN_2022 m. VU struktūra_Be vardu.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04" t="1176" r="6070" b="10229"/>
                    <a:stretch/>
                  </pic:blipFill>
                  <pic:spPr bwMode="auto">
                    <a:xfrm>
                      <a:off x="0" y="0"/>
                      <a:ext cx="5944593" cy="7173524"/>
                    </a:xfrm>
                    <a:prstGeom prst="rect">
                      <a:avLst/>
                    </a:prstGeom>
                    <a:noFill/>
                    <a:ln>
                      <a:noFill/>
                    </a:ln>
                    <a:extLst>
                      <a:ext uri="{53640926-AAD7-44D8-BBD7-CCE9431645EC}">
                        <a14:shadowObscured xmlns:a14="http://schemas.microsoft.com/office/drawing/2010/main"/>
                      </a:ext>
                    </a:extLst>
                  </pic:spPr>
                </pic:pic>
              </a:graphicData>
            </a:graphic>
          </wp:inline>
        </w:drawing>
      </w:r>
    </w:p>
    <w:p w14:paraId="76F6F52E" w14:textId="027BD40B" w:rsidR="0068638F" w:rsidRDefault="0068638F" w:rsidP="0068638F">
      <w:pPr>
        <w:spacing w:after="0"/>
        <w:ind w:firstLine="567"/>
        <w:rPr>
          <w:rFonts w:ascii="Arial" w:hAnsi="Arial"/>
          <w:sz w:val="22"/>
        </w:rPr>
      </w:pPr>
      <w:r>
        <w:rPr>
          <w:rFonts w:ascii="Arial" w:hAnsi="Arial"/>
          <w:sz w:val="22"/>
        </w:rPr>
        <w:t xml:space="preserve">The CAUs communicate and cooperate to conduct research and teaching in the framework of implementing the University’s Strategic Plan. According to the data of </w:t>
      </w:r>
      <w:r w:rsidRPr="00DF35FA">
        <w:rPr>
          <w:rFonts w:ascii="Arial" w:hAnsi="Arial"/>
          <w:sz w:val="22"/>
          <w:highlight w:val="lightGray"/>
        </w:rPr>
        <w:t xml:space="preserve">dd [month] </w:t>
      </w:r>
      <w:proofErr w:type="spellStart"/>
      <w:r w:rsidRPr="00DF35FA">
        <w:rPr>
          <w:rFonts w:ascii="Arial" w:hAnsi="Arial"/>
          <w:sz w:val="22"/>
          <w:highlight w:val="lightGray"/>
        </w:rPr>
        <w:t>yyyy</w:t>
      </w:r>
      <w:proofErr w:type="spellEnd"/>
      <w:r>
        <w:rPr>
          <w:rFonts w:ascii="Arial" w:hAnsi="Arial"/>
          <w:sz w:val="22"/>
        </w:rPr>
        <w:t xml:space="preserve">, there were </w:t>
      </w:r>
      <w:r>
        <w:rPr>
          <w:rFonts w:ascii="Arial" w:hAnsi="Arial"/>
          <w:sz w:val="22"/>
          <w:highlight w:val="lightGray"/>
        </w:rPr>
        <w:t>XX</w:t>
      </w:r>
      <w:r>
        <w:rPr>
          <w:rFonts w:ascii="Arial" w:hAnsi="Arial"/>
          <w:sz w:val="22"/>
        </w:rPr>
        <w:t xml:space="preserve"> </w:t>
      </w:r>
      <w:r>
        <w:rPr>
          <w:rFonts w:ascii="Arial" w:hAnsi="Arial"/>
          <w:sz w:val="22"/>
        </w:rPr>
        <w:lastRenderedPageBreak/>
        <w:t xml:space="preserve">employees at the University (of which </w:t>
      </w:r>
      <w:r>
        <w:rPr>
          <w:rFonts w:ascii="Arial" w:hAnsi="Arial"/>
          <w:sz w:val="22"/>
          <w:highlight w:val="lightGray"/>
        </w:rPr>
        <w:t>XX</w:t>
      </w:r>
      <w:r>
        <w:rPr>
          <w:rFonts w:ascii="Arial" w:hAnsi="Arial"/>
          <w:sz w:val="22"/>
        </w:rPr>
        <w:t xml:space="preserve"> were teaching staff, </w:t>
      </w:r>
      <w:r>
        <w:rPr>
          <w:rFonts w:ascii="Arial" w:hAnsi="Arial"/>
          <w:sz w:val="22"/>
          <w:highlight w:val="lightGray"/>
        </w:rPr>
        <w:t>XX</w:t>
      </w:r>
      <w:r>
        <w:rPr>
          <w:rFonts w:ascii="Arial" w:hAnsi="Arial"/>
          <w:sz w:val="22"/>
        </w:rPr>
        <w:t xml:space="preserve"> were research staff and </w:t>
      </w:r>
      <w:r w:rsidRPr="006A5415">
        <w:rPr>
          <w:rFonts w:ascii="Arial" w:hAnsi="Arial"/>
          <w:sz w:val="22"/>
          <w:highlight w:val="lightGray"/>
        </w:rPr>
        <w:t>xx</w:t>
      </w:r>
      <w:r>
        <w:rPr>
          <w:rFonts w:ascii="Arial" w:hAnsi="Arial"/>
          <w:sz w:val="22"/>
        </w:rPr>
        <w:t xml:space="preserve"> were non-academic staff); the University had </w:t>
      </w:r>
      <w:r>
        <w:rPr>
          <w:rFonts w:ascii="Arial" w:hAnsi="Arial"/>
          <w:sz w:val="22"/>
          <w:highlight w:val="lightGray"/>
        </w:rPr>
        <w:t>XX</w:t>
      </w:r>
      <w:r>
        <w:rPr>
          <w:rFonts w:ascii="Arial" w:hAnsi="Arial"/>
          <w:sz w:val="22"/>
        </w:rPr>
        <w:t xml:space="preserve"> students</w:t>
      </w:r>
      <w:r w:rsidR="00D27D76">
        <w:rPr>
          <w:rFonts w:ascii="Arial" w:hAnsi="Arial"/>
          <w:sz w:val="22"/>
        </w:rPr>
        <w:t xml:space="preserve"> </w:t>
      </w:r>
      <w:r w:rsidR="00D27D76" w:rsidRPr="00D27D76">
        <w:rPr>
          <w:rFonts w:ascii="Arial" w:hAnsi="Arial"/>
          <w:sz w:val="22"/>
        </w:rPr>
        <w:t xml:space="preserve">(of which </w:t>
      </w:r>
      <w:r w:rsidR="00D27D76" w:rsidRPr="00D27D76">
        <w:rPr>
          <w:rFonts w:ascii="Arial" w:hAnsi="Arial"/>
          <w:sz w:val="22"/>
          <w:highlight w:val="lightGray"/>
        </w:rPr>
        <w:t>x</w:t>
      </w:r>
      <w:r w:rsidR="00D27D76" w:rsidRPr="00D27D76">
        <w:rPr>
          <w:rFonts w:ascii="Arial" w:hAnsi="Arial"/>
          <w:sz w:val="22"/>
        </w:rPr>
        <w:t xml:space="preserve"> were foreign nationals who studied in full-time study programmes)</w:t>
      </w:r>
      <w:r>
        <w:rPr>
          <w:rFonts w:ascii="Arial" w:hAnsi="Arial"/>
          <w:sz w:val="22"/>
        </w:rPr>
        <w:t>.</w:t>
      </w:r>
    </w:p>
    <w:p w14:paraId="3655BA8E" w14:textId="12A4B1F3" w:rsidR="00CF16B9" w:rsidRDefault="009D49BC" w:rsidP="00DD2957">
      <w:pPr>
        <w:spacing w:after="0"/>
        <w:ind w:firstLine="567"/>
        <w:rPr>
          <w:rFonts w:ascii="Arial" w:hAnsi="Arial"/>
          <w:sz w:val="22"/>
        </w:rPr>
      </w:pPr>
      <w:r>
        <w:rPr>
          <w:rFonts w:ascii="Arial" w:hAnsi="Arial"/>
          <w:sz w:val="22"/>
        </w:rPr>
        <w:t xml:space="preserve">The University offers undergraduate, postgraduate and doctoral studies in the fields of humanities, social sciences, natural sciences, medical and healthcare sciences, and technological sciences. </w:t>
      </w:r>
      <w:r w:rsidR="00085DC4">
        <w:rPr>
          <w:rFonts w:ascii="Arial" w:hAnsi="Arial"/>
          <w:sz w:val="22"/>
        </w:rPr>
        <w:t>It offers m</w:t>
      </w:r>
      <w:r>
        <w:rPr>
          <w:rFonts w:ascii="Arial" w:hAnsi="Arial"/>
          <w:sz w:val="22"/>
        </w:rPr>
        <w:t xml:space="preserve">ore than </w:t>
      </w:r>
      <w:r w:rsidR="006A5415">
        <w:rPr>
          <w:rFonts w:ascii="Arial" w:hAnsi="Arial"/>
          <w:sz w:val="22"/>
        </w:rPr>
        <w:t>9</w:t>
      </w:r>
      <w:r>
        <w:rPr>
          <w:rFonts w:ascii="Arial" w:hAnsi="Arial"/>
          <w:sz w:val="22"/>
        </w:rPr>
        <w:t>0 bachelor’s and integrated study programmes as well as 1</w:t>
      </w:r>
      <w:r w:rsidR="006A5415">
        <w:rPr>
          <w:rFonts w:ascii="Arial" w:hAnsi="Arial"/>
          <w:sz w:val="22"/>
        </w:rPr>
        <w:t>1</w:t>
      </w:r>
      <w:r>
        <w:rPr>
          <w:rFonts w:ascii="Arial" w:hAnsi="Arial"/>
          <w:sz w:val="22"/>
        </w:rPr>
        <w:t xml:space="preserve">0 master’s and </w:t>
      </w:r>
      <w:r w:rsidR="00F024AE">
        <w:rPr>
          <w:rFonts w:ascii="Arial" w:hAnsi="Arial"/>
          <w:sz w:val="22"/>
        </w:rPr>
        <w:t>professional studies (p</w:t>
      </w:r>
      <w:r w:rsidR="00F024AE" w:rsidRPr="00F024AE">
        <w:rPr>
          <w:rFonts w:ascii="Arial" w:hAnsi="Arial"/>
          <w:sz w:val="22"/>
        </w:rPr>
        <w:t xml:space="preserve">edagogical) </w:t>
      </w:r>
      <w:r>
        <w:rPr>
          <w:rFonts w:ascii="Arial" w:hAnsi="Arial"/>
          <w:sz w:val="22"/>
        </w:rPr>
        <w:t xml:space="preserve">programmes. Doctoral students can choose among nearly 30 research fields, while </w:t>
      </w:r>
      <w:r w:rsidR="007915CD">
        <w:rPr>
          <w:rFonts w:ascii="Arial" w:hAnsi="Arial"/>
          <w:sz w:val="22"/>
        </w:rPr>
        <w:t>resident students can choose from more than 60 residency study programmes</w:t>
      </w:r>
      <w:r w:rsidR="00A3643F">
        <w:rPr>
          <w:rFonts w:ascii="Arial" w:hAnsi="Arial"/>
          <w:sz w:val="22"/>
        </w:rPr>
        <w:t>.</w:t>
      </w:r>
      <w:r>
        <w:rPr>
          <w:rFonts w:ascii="Arial" w:hAnsi="Arial"/>
          <w:sz w:val="22"/>
        </w:rPr>
        <w:t xml:space="preserve"> The university offers studies in 12 study field groups and </w:t>
      </w:r>
      <w:r w:rsidR="006A5415">
        <w:rPr>
          <w:rFonts w:ascii="Arial" w:hAnsi="Arial"/>
          <w:sz w:val="22"/>
        </w:rPr>
        <w:t>6</w:t>
      </w:r>
      <w:r w:rsidR="0001185B">
        <w:rPr>
          <w:rFonts w:ascii="Arial" w:hAnsi="Arial"/>
          <w:sz w:val="22"/>
        </w:rPr>
        <w:t>0</w:t>
      </w:r>
      <w:r>
        <w:rPr>
          <w:rFonts w:ascii="Arial" w:hAnsi="Arial"/>
          <w:sz w:val="22"/>
        </w:rPr>
        <w:t xml:space="preserve"> study fields.</w:t>
      </w:r>
    </w:p>
    <w:p w14:paraId="677D78D4" w14:textId="57A16412" w:rsidR="008B68BC" w:rsidRDefault="00E714B5" w:rsidP="00DD2957">
      <w:pPr>
        <w:spacing w:after="0"/>
        <w:ind w:firstLine="567"/>
        <w:rPr>
          <w:rFonts w:ascii="Arial" w:hAnsi="Arial"/>
          <w:sz w:val="22"/>
        </w:rPr>
      </w:pPr>
      <w:r>
        <w:rPr>
          <w:rFonts w:ascii="Arial" w:hAnsi="Arial"/>
          <w:sz w:val="22"/>
        </w:rPr>
        <w:t xml:space="preserve">Studies in the field under evaluation are </w:t>
      </w:r>
      <w:r w:rsidR="0063767C">
        <w:rPr>
          <w:rFonts w:ascii="Arial" w:hAnsi="Arial"/>
          <w:sz w:val="22"/>
        </w:rPr>
        <w:t>carried out</w:t>
      </w:r>
      <w:r>
        <w:rPr>
          <w:rFonts w:ascii="Arial" w:hAnsi="Arial"/>
          <w:sz w:val="22"/>
        </w:rPr>
        <w:t xml:space="preserve"> </w:t>
      </w:r>
      <w:r w:rsidR="0063767C">
        <w:rPr>
          <w:rFonts w:ascii="Arial" w:hAnsi="Arial"/>
          <w:sz w:val="22"/>
        </w:rPr>
        <w:t>at the</w:t>
      </w:r>
      <w:r>
        <w:rPr>
          <w:rFonts w:ascii="Arial" w:hAnsi="Arial"/>
          <w:sz w:val="22"/>
        </w:rPr>
        <w:t xml:space="preserve"> </w:t>
      </w:r>
      <w:r w:rsidR="0063767C">
        <w:rPr>
          <w:rFonts w:ascii="Arial" w:hAnsi="Arial"/>
          <w:sz w:val="22"/>
          <w:highlight w:val="lightGray"/>
        </w:rPr>
        <w:t>CAU name</w:t>
      </w:r>
      <w:r>
        <w:rPr>
          <w:rFonts w:ascii="Arial" w:hAnsi="Arial"/>
          <w:sz w:val="22"/>
        </w:rPr>
        <w:t xml:space="preserve"> </w:t>
      </w:r>
      <w:r w:rsidR="0063767C">
        <w:rPr>
          <w:rFonts w:ascii="Arial" w:hAnsi="Arial"/>
          <w:sz w:val="22"/>
        </w:rPr>
        <w:t>(</w:t>
      </w:r>
      <w:proofErr w:type="spellStart"/>
      <w:r w:rsidR="0063767C" w:rsidRPr="00DD2957">
        <w:rPr>
          <w:rFonts w:ascii="Arial" w:hAnsi="Arial"/>
          <w:sz w:val="22"/>
          <w:highlight w:val="lightGray"/>
        </w:rPr>
        <w:t>sutrumpinimas</w:t>
      </w:r>
      <w:proofErr w:type="spellEnd"/>
      <w:r w:rsidR="0063767C">
        <w:rPr>
          <w:rFonts w:ascii="Arial" w:hAnsi="Arial"/>
          <w:sz w:val="22"/>
        </w:rPr>
        <w:t>)</w:t>
      </w:r>
      <w:r>
        <w:rPr>
          <w:rFonts w:ascii="Arial" w:hAnsi="Arial"/>
          <w:sz w:val="22"/>
        </w:rPr>
        <w:t xml:space="preserve">, </w:t>
      </w:r>
      <w:r w:rsidR="00F024AE">
        <w:rPr>
          <w:rFonts w:ascii="Arial" w:hAnsi="Arial"/>
          <w:sz w:val="22"/>
          <w:highlight w:val="lightGray"/>
        </w:rPr>
        <w:t>established in</w:t>
      </w:r>
      <w:r>
        <w:rPr>
          <w:rFonts w:ascii="Arial" w:hAnsi="Arial"/>
          <w:sz w:val="22"/>
          <w:highlight w:val="lightGray"/>
        </w:rPr>
        <w:t xml:space="preserve"> XX </w:t>
      </w:r>
      <w:r w:rsidR="00F024AE">
        <w:rPr>
          <w:rFonts w:ascii="Arial" w:hAnsi="Arial"/>
          <w:sz w:val="22"/>
          <w:highlight w:val="lightGray"/>
        </w:rPr>
        <w:t>[</w:t>
      </w:r>
      <w:proofErr w:type="spellStart"/>
      <w:r>
        <w:rPr>
          <w:rFonts w:ascii="Arial" w:hAnsi="Arial"/>
          <w:sz w:val="22"/>
          <w:highlight w:val="lightGray"/>
        </w:rPr>
        <w:t>metais</w:t>
      </w:r>
      <w:proofErr w:type="spellEnd"/>
      <w:r w:rsidR="00F024AE">
        <w:rPr>
          <w:rFonts w:ascii="Arial" w:hAnsi="Arial"/>
          <w:sz w:val="22"/>
          <w:highlight w:val="lightGray"/>
        </w:rPr>
        <w:t>]</w:t>
      </w:r>
      <w:r>
        <w:rPr>
          <w:rFonts w:ascii="Arial" w:hAnsi="Arial"/>
          <w:sz w:val="22"/>
          <w:highlight w:val="lightGray"/>
        </w:rPr>
        <w:t xml:space="preserve"> / XX </w:t>
      </w:r>
      <w:r w:rsidR="00F024AE">
        <w:rPr>
          <w:rFonts w:ascii="Arial" w:hAnsi="Arial"/>
          <w:sz w:val="22"/>
          <w:highlight w:val="lightGray"/>
        </w:rPr>
        <w:t>and</w:t>
      </w:r>
      <w:r>
        <w:rPr>
          <w:rFonts w:ascii="Arial" w:hAnsi="Arial"/>
          <w:sz w:val="22"/>
          <w:highlight w:val="lightGray"/>
        </w:rPr>
        <w:t xml:space="preserve"> XX </w:t>
      </w:r>
      <w:r w:rsidR="00F024AE">
        <w:rPr>
          <w:rFonts w:ascii="Arial" w:hAnsi="Arial"/>
          <w:sz w:val="22"/>
          <w:highlight w:val="lightGray"/>
        </w:rPr>
        <w:t>[</w:t>
      </w:r>
      <w:proofErr w:type="spellStart"/>
      <w:r>
        <w:rPr>
          <w:rFonts w:ascii="Arial" w:hAnsi="Arial"/>
          <w:sz w:val="22"/>
          <w:highlight w:val="lightGray"/>
        </w:rPr>
        <w:t>metais</w:t>
      </w:r>
      <w:proofErr w:type="spellEnd"/>
      <w:r w:rsidR="00F024AE">
        <w:rPr>
          <w:rFonts w:ascii="Arial" w:hAnsi="Arial"/>
          <w:sz w:val="22"/>
          <w:highlight w:val="lightGray"/>
        </w:rPr>
        <w:t>]</w:t>
      </w:r>
      <w:r>
        <w:rPr>
          <w:rFonts w:ascii="Arial" w:hAnsi="Arial"/>
          <w:sz w:val="22"/>
          <w:highlight w:val="lightGray"/>
        </w:rPr>
        <w:t>.</w:t>
      </w:r>
      <w:r>
        <w:rPr>
          <w:rFonts w:ascii="Arial" w:hAnsi="Arial"/>
          <w:sz w:val="22"/>
        </w:rPr>
        <w:t xml:space="preserve"> The CAUs of Vilnius University operate in accordance with the Statute</w:t>
      </w:r>
      <w:r w:rsidR="0063767C">
        <w:rPr>
          <w:rFonts w:ascii="Arial" w:hAnsi="Arial"/>
          <w:sz w:val="22"/>
        </w:rPr>
        <w:t xml:space="preserve"> of VU</w:t>
      </w:r>
      <w:r>
        <w:rPr>
          <w:rFonts w:ascii="Arial" w:hAnsi="Arial"/>
          <w:sz w:val="22"/>
        </w:rPr>
        <w:t xml:space="preserve"> and the </w:t>
      </w:r>
      <w:r w:rsidR="0063767C">
        <w:rPr>
          <w:rFonts w:ascii="Arial" w:hAnsi="Arial"/>
          <w:sz w:val="22"/>
        </w:rPr>
        <w:t>r</w:t>
      </w:r>
      <w:r w:rsidR="00B57697">
        <w:rPr>
          <w:rFonts w:ascii="Arial" w:hAnsi="Arial"/>
          <w:sz w:val="22"/>
        </w:rPr>
        <w:t>egulations of</w:t>
      </w:r>
      <w:r>
        <w:rPr>
          <w:rFonts w:ascii="Arial" w:hAnsi="Arial"/>
          <w:sz w:val="22"/>
        </w:rPr>
        <w:t xml:space="preserve"> CAU</w:t>
      </w:r>
      <w:r w:rsidR="004D08E2">
        <w:rPr>
          <w:rFonts w:ascii="Arial" w:hAnsi="Arial"/>
          <w:sz w:val="22"/>
        </w:rPr>
        <w:t xml:space="preserve"> </w:t>
      </w:r>
      <w:r w:rsidR="00B57697">
        <w:rPr>
          <w:rFonts w:ascii="Arial" w:hAnsi="Arial" w:cs="Arial"/>
          <w:sz w:val="22"/>
        </w:rPr>
        <w:t>[</w:t>
      </w:r>
      <w:proofErr w:type="spellStart"/>
      <w:r w:rsidR="00B57697" w:rsidRPr="00F92BD5">
        <w:rPr>
          <w:rFonts w:ascii="Arial" w:hAnsi="Arial" w:cs="Arial"/>
          <w:sz w:val="22"/>
          <w:highlight w:val="lightGray"/>
        </w:rPr>
        <w:t>pateikite</w:t>
      </w:r>
      <w:proofErr w:type="spellEnd"/>
      <w:r w:rsidR="00B57697" w:rsidRPr="00F92BD5">
        <w:rPr>
          <w:rFonts w:ascii="Arial" w:hAnsi="Arial" w:cs="Arial"/>
          <w:sz w:val="22"/>
          <w:highlight w:val="lightGray"/>
        </w:rPr>
        <w:t xml:space="preserve"> </w:t>
      </w:r>
      <w:proofErr w:type="spellStart"/>
      <w:r w:rsidR="00B57697" w:rsidRPr="00F92BD5">
        <w:rPr>
          <w:rFonts w:ascii="Arial" w:hAnsi="Arial" w:cs="Arial"/>
          <w:sz w:val="22"/>
          <w:highlight w:val="lightGray"/>
        </w:rPr>
        <w:t>nuorodas</w:t>
      </w:r>
      <w:proofErr w:type="spellEnd"/>
      <w:r w:rsidR="00B57697" w:rsidRPr="00F92BD5">
        <w:rPr>
          <w:rFonts w:ascii="Arial" w:hAnsi="Arial" w:cs="Arial"/>
          <w:sz w:val="22"/>
          <w:highlight w:val="lightGray"/>
        </w:rPr>
        <w:t xml:space="preserve"> į KAP</w:t>
      </w:r>
      <w:r w:rsidR="00B57697">
        <w:rPr>
          <w:rFonts w:ascii="Arial" w:hAnsi="Arial" w:cs="Arial"/>
          <w:sz w:val="22"/>
          <w:highlight w:val="lightGray"/>
        </w:rPr>
        <w:t xml:space="preserve"> </w:t>
      </w:r>
      <w:proofErr w:type="spellStart"/>
      <w:r w:rsidR="00B57697">
        <w:rPr>
          <w:rFonts w:ascii="Arial" w:hAnsi="Arial" w:cs="Arial"/>
          <w:sz w:val="22"/>
          <w:highlight w:val="lightGray"/>
        </w:rPr>
        <w:t>nuostatus</w:t>
      </w:r>
      <w:proofErr w:type="spellEnd"/>
      <w:r w:rsidR="00B57697">
        <w:rPr>
          <w:rFonts w:ascii="Arial" w:hAnsi="Arial" w:cs="Arial"/>
          <w:sz w:val="22"/>
          <w:highlight w:val="lightGray"/>
        </w:rPr>
        <w:t xml:space="preserve"> </w:t>
      </w:r>
      <w:proofErr w:type="spellStart"/>
      <w:r w:rsidR="00B57697">
        <w:rPr>
          <w:rFonts w:ascii="Arial" w:hAnsi="Arial" w:cs="Arial"/>
          <w:sz w:val="22"/>
          <w:highlight w:val="lightGray"/>
        </w:rPr>
        <w:t>išnašoj</w:t>
      </w:r>
      <w:r w:rsidR="00B57697" w:rsidRPr="00F92BD5">
        <w:rPr>
          <w:rFonts w:ascii="Arial" w:hAnsi="Arial" w:cs="Arial"/>
          <w:sz w:val="22"/>
          <w:highlight w:val="lightGray"/>
        </w:rPr>
        <w:t>e</w:t>
      </w:r>
      <w:proofErr w:type="spellEnd"/>
      <w:r w:rsidR="00B57697">
        <w:rPr>
          <w:rFonts w:ascii="Arial" w:hAnsi="Arial" w:cs="Arial"/>
          <w:sz w:val="22"/>
        </w:rPr>
        <w:t>]</w:t>
      </w:r>
      <w:r>
        <w:rPr>
          <w:rFonts w:ascii="Arial" w:hAnsi="Arial"/>
          <w:sz w:val="22"/>
        </w:rPr>
        <w:t xml:space="preserve">. The main governing bodies of the CAU are the </w:t>
      </w:r>
      <w:r w:rsidR="00186BBA">
        <w:rPr>
          <w:rFonts w:ascii="Arial" w:hAnsi="Arial"/>
          <w:sz w:val="22"/>
        </w:rPr>
        <w:t xml:space="preserve">Council </w:t>
      </w:r>
      <w:r>
        <w:rPr>
          <w:rFonts w:ascii="Arial" w:hAnsi="Arial"/>
          <w:sz w:val="22"/>
        </w:rPr>
        <w:t>and the Dean. There is also a College of Studies, which is an advisory body [</w:t>
      </w:r>
      <w:proofErr w:type="spellStart"/>
      <w:r w:rsidR="00D908F3">
        <w:rPr>
          <w:rFonts w:ascii="Arial" w:hAnsi="Arial"/>
          <w:sz w:val="22"/>
          <w:highlight w:val="lightGray"/>
        </w:rPr>
        <w:t>įrašykite</w:t>
      </w:r>
      <w:proofErr w:type="spellEnd"/>
      <w:r w:rsidR="00D908F3">
        <w:rPr>
          <w:rFonts w:ascii="Arial" w:hAnsi="Arial"/>
          <w:sz w:val="22"/>
          <w:highlight w:val="lightGray"/>
        </w:rPr>
        <w:t xml:space="preserve">, </w:t>
      </w:r>
      <w:proofErr w:type="spellStart"/>
      <w:r w:rsidR="00D908F3">
        <w:rPr>
          <w:rFonts w:ascii="Arial" w:hAnsi="Arial"/>
          <w:sz w:val="22"/>
          <w:highlight w:val="lightGray"/>
        </w:rPr>
        <w:t>jeigu</w:t>
      </w:r>
      <w:proofErr w:type="spellEnd"/>
      <w:r w:rsidR="00D908F3">
        <w:rPr>
          <w:rFonts w:ascii="Arial" w:hAnsi="Arial"/>
          <w:sz w:val="22"/>
          <w:highlight w:val="lightGray"/>
        </w:rPr>
        <w:t xml:space="preserve"> </w:t>
      </w:r>
      <w:proofErr w:type="spellStart"/>
      <w:r w:rsidR="00D908F3">
        <w:rPr>
          <w:rFonts w:ascii="Arial" w:hAnsi="Arial"/>
          <w:sz w:val="22"/>
          <w:highlight w:val="lightGray"/>
        </w:rPr>
        <w:t>veikia</w:t>
      </w:r>
      <w:proofErr w:type="spellEnd"/>
      <w:r w:rsidR="00D908F3">
        <w:rPr>
          <w:rFonts w:ascii="Arial" w:hAnsi="Arial"/>
          <w:sz w:val="22"/>
          <w:highlight w:val="lightGray"/>
        </w:rPr>
        <w:t xml:space="preserve"> </w:t>
      </w:r>
      <w:proofErr w:type="spellStart"/>
      <w:r w:rsidR="00D908F3">
        <w:rPr>
          <w:rFonts w:ascii="Arial" w:hAnsi="Arial"/>
          <w:sz w:val="22"/>
          <w:highlight w:val="lightGray"/>
        </w:rPr>
        <w:t>kiti</w:t>
      </w:r>
      <w:proofErr w:type="spellEnd"/>
      <w:r w:rsidR="00D908F3">
        <w:rPr>
          <w:rFonts w:ascii="Arial" w:hAnsi="Arial"/>
          <w:sz w:val="22"/>
          <w:highlight w:val="lightGray"/>
        </w:rPr>
        <w:t xml:space="preserve"> </w:t>
      </w:r>
      <w:proofErr w:type="spellStart"/>
      <w:r>
        <w:rPr>
          <w:rFonts w:ascii="Arial" w:hAnsi="Arial"/>
          <w:sz w:val="22"/>
          <w:highlight w:val="lightGray"/>
        </w:rPr>
        <w:t>organai</w:t>
      </w:r>
      <w:proofErr w:type="spellEnd"/>
      <w:r>
        <w:rPr>
          <w:rFonts w:ascii="Arial" w:hAnsi="Arial"/>
          <w:sz w:val="22"/>
        </w:rPr>
        <w:t xml:space="preserve">]. The CAU(s) that operate studies in the field currently </w:t>
      </w:r>
      <w:r w:rsidRPr="00F024AE">
        <w:rPr>
          <w:rFonts w:ascii="Arial" w:hAnsi="Arial"/>
          <w:sz w:val="22"/>
          <w:highlight w:val="lightGray"/>
        </w:rPr>
        <w:t>is</w:t>
      </w:r>
      <w:r w:rsidR="00F024AE" w:rsidRPr="00F024AE">
        <w:rPr>
          <w:rFonts w:ascii="Arial" w:hAnsi="Arial"/>
          <w:sz w:val="22"/>
          <w:highlight w:val="lightGray"/>
        </w:rPr>
        <w:t xml:space="preserve"> /</w:t>
      </w:r>
      <w:r w:rsidRPr="00F024AE">
        <w:rPr>
          <w:rFonts w:ascii="Arial" w:hAnsi="Arial"/>
          <w:sz w:val="22"/>
          <w:highlight w:val="lightGray"/>
        </w:rPr>
        <w:t>are</w:t>
      </w:r>
      <w:r>
        <w:rPr>
          <w:rFonts w:ascii="Arial" w:hAnsi="Arial"/>
          <w:sz w:val="22"/>
        </w:rPr>
        <w:t xml:space="preserve"> comprised of </w:t>
      </w:r>
      <w:r>
        <w:rPr>
          <w:rFonts w:ascii="Arial" w:hAnsi="Arial"/>
          <w:sz w:val="22"/>
          <w:highlight w:val="lightGray"/>
        </w:rPr>
        <w:t>XX</w:t>
      </w:r>
      <w:r>
        <w:rPr>
          <w:rFonts w:ascii="Arial" w:hAnsi="Arial"/>
          <w:sz w:val="22"/>
        </w:rPr>
        <w:t xml:space="preserve"> institutes [</w:t>
      </w:r>
      <w:proofErr w:type="spellStart"/>
      <w:r>
        <w:rPr>
          <w:rFonts w:ascii="Arial" w:hAnsi="Arial"/>
          <w:sz w:val="22"/>
          <w:highlight w:val="lightGray"/>
        </w:rPr>
        <w:t>išvardinkite</w:t>
      </w:r>
      <w:proofErr w:type="spellEnd"/>
      <w:r>
        <w:rPr>
          <w:rFonts w:ascii="Arial" w:hAnsi="Arial"/>
          <w:sz w:val="22"/>
        </w:rPr>
        <w:t xml:space="preserve">], </w:t>
      </w:r>
      <w:r>
        <w:rPr>
          <w:rFonts w:ascii="Arial" w:hAnsi="Arial"/>
          <w:sz w:val="22"/>
          <w:highlight w:val="lightGray"/>
        </w:rPr>
        <w:t>XX</w:t>
      </w:r>
      <w:r>
        <w:rPr>
          <w:rFonts w:ascii="Arial" w:hAnsi="Arial"/>
          <w:sz w:val="22"/>
        </w:rPr>
        <w:t xml:space="preserve"> departments [</w:t>
      </w:r>
      <w:proofErr w:type="spellStart"/>
      <w:r>
        <w:rPr>
          <w:rFonts w:ascii="Arial" w:hAnsi="Arial"/>
          <w:sz w:val="22"/>
          <w:highlight w:val="lightGray"/>
        </w:rPr>
        <w:t>išvardinkite</w:t>
      </w:r>
      <w:proofErr w:type="spellEnd"/>
      <w:r>
        <w:rPr>
          <w:rFonts w:ascii="Arial" w:hAnsi="Arial"/>
          <w:sz w:val="22"/>
        </w:rPr>
        <w:t xml:space="preserve">] and </w:t>
      </w:r>
      <w:r>
        <w:rPr>
          <w:rFonts w:ascii="Arial" w:hAnsi="Arial"/>
          <w:sz w:val="22"/>
          <w:highlight w:val="lightGray"/>
        </w:rPr>
        <w:t>XX</w:t>
      </w:r>
      <w:r>
        <w:rPr>
          <w:rFonts w:ascii="Arial" w:hAnsi="Arial"/>
          <w:sz w:val="22"/>
        </w:rPr>
        <w:t xml:space="preserve"> centres [</w:t>
      </w:r>
      <w:proofErr w:type="spellStart"/>
      <w:r>
        <w:rPr>
          <w:rFonts w:ascii="Arial" w:hAnsi="Arial"/>
          <w:sz w:val="22"/>
          <w:highlight w:val="lightGray"/>
        </w:rPr>
        <w:t>jei</w:t>
      </w:r>
      <w:proofErr w:type="spellEnd"/>
      <w:r>
        <w:rPr>
          <w:rFonts w:ascii="Arial" w:hAnsi="Arial"/>
          <w:sz w:val="22"/>
          <w:highlight w:val="lightGray"/>
        </w:rPr>
        <w:t xml:space="preserve"> </w:t>
      </w:r>
      <w:proofErr w:type="spellStart"/>
      <w:r>
        <w:rPr>
          <w:rFonts w:ascii="Arial" w:hAnsi="Arial"/>
          <w:sz w:val="22"/>
          <w:highlight w:val="lightGray"/>
        </w:rPr>
        <w:t>yra</w:t>
      </w:r>
      <w:proofErr w:type="spellEnd"/>
      <w:r>
        <w:rPr>
          <w:rFonts w:ascii="Arial" w:hAnsi="Arial"/>
          <w:sz w:val="22"/>
          <w:highlight w:val="lightGray"/>
        </w:rPr>
        <w:t xml:space="preserve"> </w:t>
      </w:r>
      <w:proofErr w:type="spellStart"/>
      <w:r>
        <w:rPr>
          <w:rFonts w:ascii="Arial" w:hAnsi="Arial"/>
          <w:sz w:val="22"/>
          <w:highlight w:val="lightGray"/>
        </w:rPr>
        <w:t>ir</w:t>
      </w:r>
      <w:proofErr w:type="spellEnd"/>
      <w:r>
        <w:rPr>
          <w:rFonts w:ascii="Arial" w:hAnsi="Arial"/>
          <w:sz w:val="22"/>
          <w:highlight w:val="lightGray"/>
        </w:rPr>
        <w:t>/</w:t>
      </w:r>
      <w:proofErr w:type="spellStart"/>
      <w:r>
        <w:rPr>
          <w:rFonts w:ascii="Arial" w:hAnsi="Arial"/>
          <w:sz w:val="22"/>
          <w:highlight w:val="lightGray"/>
        </w:rPr>
        <w:t>ar</w:t>
      </w:r>
      <w:proofErr w:type="spellEnd"/>
      <w:r>
        <w:rPr>
          <w:rFonts w:ascii="Arial" w:hAnsi="Arial"/>
          <w:sz w:val="22"/>
          <w:highlight w:val="lightGray"/>
        </w:rPr>
        <w:t xml:space="preserve"> </w:t>
      </w:r>
      <w:proofErr w:type="spellStart"/>
      <w:r>
        <w:rPr>
          <w:rFonts w:ascii="Arial" w:hAnsi="Arial"/>
          <w:sz w:val="22"/>
          <w:highlight w:val="lightGray"/>
        </w:rPr>
        <w:t>kitokių</w:t>
      </w:r>
      <w:proofErr w:type="spellEnd"/>
      <w:r>
        <w:rPr>
          <w:rFonts w:ascii="Arial" w:hAnsi="Arial"/>
          <w:sz w:val="22"/>
          <w:highlight w:val="lightGray"/>
        </w:rPr>
        <w:t xml:space="preserve"> </w:t>
      </w:r>
      <w:proofErr w:type="spellStart"/>
      <w:r>
        <w:rPr>
          <w:rFonts w:ascii="Arial" w:hAnsi="Arial"/>
          <w:sz w:val="22"/>
          <w:highlight w:val="lightGray"/>
        </w:rPr>
        <w:t>padalinių</w:t>
      </w:r>
      <w:proofErr w:type="spellEnd"/>
      <w:r>
        <w:rPr>
          <w:rFonts w:ascii="Arial" w:hAnsi="Arial"/>
          <w:sz w:val="22"/>
          <w:highlight w:val="lightGray"/>
        </w:rPr>
        <w:t xml:space="preserve">, tai </w:t>
      </w:r>
      <w:proofErr w:type="spellStart"/>
      <w:r>
        <w:rPr>
          <w:rFonts w:ascii="Arial" w:hAnsi="Arial"/>
          <w:sz w:val="22"/>
          <w:highlight w:val="lightGray"/>
        </w:rPr>
        <w:t>ir</w:t>
      </w:r>
      <w:proofErr w:type="spellEnd"/>
      <w:r>
        <w:rPr>
          <w:rFonts w:ascii="Arial" w:hAnsi="Arial"/>
          <w:sz w:val="22"/>
          <w:highlight w:val="lightGray"/>
        </w:rPr>
        <w:t xml:space="preserve"> </w:t>
      </w:r>
      <w:proofErr w:type="spellStart"/>
      <w:r>
        <w:rPr>
          <w:rFonts w:ascii="Arial" w:hAnsi="Arial"/>
          <w:sz w:val="22"/>
          <w:highlight w:val="lightGray"/>
        </w:rPr>
        <w:t>įrašykite</w:t>
      </w:r>
      <w:proofErr w:type="spellEnd"/>
      <w:r>
        <w:rPr>
          <w:rFonts w:ascii="Arial" w:hAnsi="Arial"/>
          <w:sz w:val="22"/>
        </w:rPr>
        <w:t xml:space="preserve">], that conduct research and offer studies in their respective areas. </w:t>
      </w:r>
    </w:p>
    <w:p w14:paraId="3845684A" w14:textId="13B8ED77" w:rsidR="004D08E2" w:rsidRDefault="004D08E2" w:rsidP="00DD2957">
      <w:pPr>
        <w:spacing w:after="0"/>
        <w:ind w:firstLine="567"/>
        <w:rPr>
          <w:rFonts w:ascii="Arial" w:hAnsi="Arial"/>
          <w:sz w:val="22"/>
        </w:rPr>
      </w:pPr>
      <w:r>
        <w:rPr>
          <w:rFonts w:ascii="Arial" w:hAnsi="Arial"/>
          <w:sz w:val="22"/>
        </w:rPr>
        <w:t>The main research fields of the</w:t>
      </w:r>
      <w:r w:rsidR="00E714B5">
        <w:rPr>
          <w:rFonts w:ascii="Arial" w:hAnsi="Arial"/>
          <w:sz w:val="22"/>
        </w:rPr>
        <w:t xml:space="preserve"> CAU include [</w:t>
      </w:r>
      <w:proofErr w:type="spellStart"/>
      <w:r w:rsidR="00E714B5">
        <w:rPr>
          <w:rFonts w:ascii="Arial" w:hAnsi="Arial"/>
          <w:sz w:val="22"/>
          <w:highlight w:val="lightGray"/>
        </w:rPr>
        <w:t>nurodykite</w:t>
      </w:r>
      <w:proofErr w:type="spellEnd"/>
      <w:r w:rsidR="00E714B5">
        <w:rPr>
          <w:rFonts w:ascii="Arial" w:hAnsi="Arial"/>
          <w:sz w:val="22"/>
        </w:rPr>
        <w:t>]. The CAU publishes the following research journals [</w:t>
      </w:r>
      <w:proofErr w:type="spellStart"/>
      <w:r w:rsidR="00E714B5">
        <w:rPr>
          <w:rFonts w:ascii="Arial" w:hAnsi="Arial"/>
          <w:sz w:val="22"/>
          <w:highlight w:val="lightGray"/>
        </w:rPr>
        <w:t>nurodykite</w:t>
      </w:r>
      <w:proofErr w:type="spellEnd"/>
      <w:r w:rsidR="00E714B5">
        <w:rPr>
          <w:rFonts w:ascii="Arial" w:hAnsi="Arial"/>
          <w:sz w:val="22"/>
          <w:highlight w:val="lightGray"/>
        </w:rPr>
        <w:t xml:space="preserve">, </w:t>
      </w:r>
      <w:proofErr w:type="spellStart"/>
      <w:r w:rsidR="00E714B5">
        <w:rPr>
          <w:rFonts w:ascii="Arial" w:hAnsi="Arial"/>
          <w:sz w:val="22"/>
          <w:highlight w:val="lightGray"/>
        </w:rPr>
        <w:t>jei</w:t>
      </w:r>
      <w:proofErr w:type="spellEnd"/>
      <w:r w:rsidR="00E714B5">
        <w:rPr>
          <w:rFonts w:ascii="Arial" w:hAnsi="Arial"/>
          <w:sz w:val="22"/>
          <w:highlight w:val="lightGray"/>
        </w:rPr>
        <w:t xml:space="preserve"> </w:t>
      </w:r>
      <w:proofErr w:type="spellStart"/>
      <w:r w:rsidR="00E714B5">
        <w:rPr>
          <w:rFonts w:ascii="Arial" w:hAnsi="Arial"/>
          <w:sz w:val="22"/>
          <w:highlight w:val="lightGray"/>
        </w:rPr>
        <w:t>leidžiami</w:t>
      </w:r>
      <w:proofErr w:type="spellEnd"/>
      <w:r w:rsidR="00E714B5">
        <w:rPr>
          <w:rFonts w:ascii="Arial" w:hAnsi="Arial"/>
          <w:sz w:val="22"/>
        </w:rPr>
        <w:t>], while teaching staff of the study field contribute to the publication of the following journals [</w:t>
      </w:r>
      <w:proofErr w:type="spellStart"/>
      <w:r w:rsidR="00E714B5">
        <w:rPr>
          <w:rFonts w:ascii="Arial" w:hAnsi="Arial"/>
          <w:sz w:val="22"/>
          <w:highlight w:val="lightGray"/>
        </w:rPr>
        <w:t>nurodykite</w:t>
      </w:r>
      <w:proofErr w:type="spellEnd"/>
      <w:r w:rsidR="00E714B5">
        <w:rPr>
          <w:rFonts w:ascii="Arial" w:hAnsi="Arial"/>
          <w:sz w:val="22"/>
          <w:highlight w:val="lightGray"/>
        </w:rPr>
        <w:t xml:space="preserve">, </w:t>
      </w:r>
      <w:proofErr w:type="spellStart"/>
      <w:r w:rsidR="00E714B5">
        <w:rPr>
          <w:rFonts w:ascii="Arial" w:hAnsi="Arial"/>
          <w:sz w:val="22"/>
          <w:highlight w:val="lightGray"/>
        </w:rPr>
        <w:t>jei</w:t>
      </w:r>
      <w:proofErr w:type="spellEnd"/>
      <w:r w:rsidR="00E714B5">
        <w:rPr>
          <w:rFonts w:ascii="Arial" w:hAnsi="Arial"/>
          <w:sz w:val="22"/>
          <w:highlight w:val="lightGray"/>
        </w:rPr>
        <w:t xml:space="preserve"> </w:t>
      </w:r>
      <w:proofErr w:type="spellStart"/>
      <w:r w:rsidR="00E714B5">
        <w:rPr>
          <w:rFonts w:ascii="Arial" w:hAnsi="Arial"/>
          <w:sz w:val="22"/>
          <w:highlight w:val="lightGray"/>
        </w:rPr>
        <w:t>prisideda</w:t>
      </w:r>
      <w:proofErr w:type="spellEnd"/>
      <w:r w:rsidR="00E714B5">
        <w:rPr>
          <w:rFonts w:ascii="Arial" w:hAnsi="Arial"/>
          <w:sz w:val="22"/>
        </w:rPr>
        <w:t xml:space="preserve">]. To ensure the dissemination of research results and </w:t>
      </w:r>
      <w:r w:rsidR="0063767C">
        <w:rPr>
          <w:rFonts w:ascii="Arial" w:hAnsi="Arial"/>
          <w:sz w:val="22"/>
        </w:rPr>
        <w:t xml:space="preserve">enhance </w:t>
      </w:r>
      <w:r w:rsidR="00E714B5">
        <w:rPr>
          <w:rFonts w:ascii="Arial" w:hAnsi="Arial"/>
          <w:sz w:val="22"/>
        </w:rPr>
        <w:t>cooperation, local and international research conferences as well as research promotion events are organised [</w:t>
      </w:r>
      <w:proofErr w:type="spellStart"/>
      <w:r w:rsidR="00E714B5">
        <w:rPr>
          <w:rFonts w:ascii="Arial" w:hAnsi="Arial"/>
          <w:sz w:val="22"/>
          <w:highlight w:val="lightGray"/>
        </w:rPr>
        <w:t>galima</w:t>
      </w:r>
      <w:proofErr w:type="spellEnd"/>
      <w:r w:rsidR="00E714B5">
        <w:rPr>
          <w:rFonts w:ascii="Arial" w:hAnsi="Arial"/>
          <w:sz w:val="22"/>
          <w:highlight w:val="lightGray"/>
        </w:rPr>
        <w:t xml:space="preserve">, </w:t>
      </w:r>
      <w:proofErr w:type="spellStart"/>
      <w:r w:rsidR="00E714B5">
        <w:rPr>
          <w:rFonts w:ascii="Arial" w:hAnsi="Arial"/>
          <w:sz w:val="22"/>
          <w:highlight w:val="lightGray"/>
        </w:rPr>
        <w:t>pvz</w:t>
      </w:r>
      <w:proofErr w:type="spellEnd"/>
      <w:r w:rsidR="00E714B5">
        <w:rPr>
          <w:rFonts w:ascii="Arial" w:hAnsi="Arial"/>
          <w:sz w:val="22"/>
          <w:highlight w:val="lightGray"/>
        </w:rPr>
        <w:t xml:space="preserve">., </w:t>
      </w:r>
      <w:proofErr w:type="spellStart"/>
      <w:r w:rsidR="00E714B5">
        <w:rPr>
          <w:rFonts w:ascii="Arial" w:hAnsi="Arial"/>
          <w:sz w:val="22"/>
          <w:highlight w:val="lightGray"/>
        </w:rPr>
        <w:t>išnašose</w:t>
      </w:r>
      <w:proofErr w:type="spellEnd"/>
      <w:r w:rsidR="00E714B5">
        <w:rPr>
          <w:rFonts w:ascii="Arial" w:hAnsi="Arial"/>
          <w:sz w:val="22"/>
          <w:highlight w:val="lightGray"/>
        </w:rPr>
        <w:t xml:space="preserve"> </w:t>
      </w:r>
      <w:proofErr w:type="spellStart"/>
      <w:r w:rsidR="00E714B5">
        <w:rPr>
          <w:rFonts w:ascii="Arial" w:hAnsi="Arial"/>
          <w:sz w:val="22"/>
          <w:highlight w:val="lightGray"/>
        </w:rPr>
        <w:t>pateikti</w:t>
      </w:r>
      <w:proofErr w:type="spellEnd"/>
      <w:r w:rsidR="00E714B5">
        <w:rPr>
          <w:rFonts w:ascii="Arial" w:hAnsi="Arial"/>
          <w:sz w:val="22"/>
          <w:highlight w:val="lightGray"/>
        </w:rPr>
        <w:t xml:space="preserve"> </w:t>
      </w:r>
      <w:proofErr w:type="spellStart"/>
      <w:r w:rsidR="00E714B5">
        <w:rPr>
          <w:rFonts w:ascii="Arial" w:hAnsi="Arial"/>
          <w:sz w:val="22"/>
          <w:highlight w:val="lightGray"/>
        </w:rPr>
        <w:t>nuorodą</w:t>
      </w:r>
      <w:proofErr w:type="spellEnd"/>
      <w:r w:rsidR="00E714B5">
        <w:rPr>
          <w:rFonts w:ascii="Arial" w:hAnsi="Arial"/>
          <w:sz w:val="22"/>
          <w:highlight w:val="lightGray"/>
        </w:rPr>
        <w:t xml:space="preserve"> į </w:t>
      </w:r>
      <w:proofErr w:type="spellStart"/>
      <w:r w:rsidR="00E714B5">
        <w:rPr>
          <w:rFonts w:ascii="Arial" w:hAnsi="Arial"/>
          <w:sz w:val="22"/>
          <w:highlight w:val="lightGray"/>
        </w:rPr>
        <w:t>padalinio</w:t>
      </w:r>
      <w:proofErr w:type="spellEnd"/>
      <w:r w:rsidR="00E714B5">
        <w:rPr>
          <w:rFonts w:ascii="Arial" w:hAnsi="Arial"/>
          <w:sz w:val="22"/>
          <w:highlight w:val="lightGray"/>
        </w:rPr>
        <w:t>/-</w:t>
      </w:r>
      <w:proofErr w:type="spellStart"/>
      <w:r w:rsidR="00E714B5">
        <w:rPr>
          <w:rFonts w:ascii="Arial" w:hAnsi="Arial"/>
          <w:sz w:val="22"/>
          <w:highlight w:val="lightGray"/>
        </w:rPr>
        <w:t>ių</w:t>
      </w:r>
      <w:proofErr w:type="spellEnd"/>
      <w:r w:rsidR="00E714B5">
        <w:rPr>
          <w:rFonts w:ascii="Arial" w:hAnsi="Arial"/>
          <w:sz w:val="22"/>
          <w:highlight w:val="lightGray"/>
        </w:rPr>
        <w:t xml:space="preserve"> </w:t>
      </w:r>
      <w:proofErr w:type="spellStart"/>
      <w:r w:rsidR="00E714B5">
        <w:rPr>
          <w:rFonts w:ascii="Arial" w:hAnsi="Arial"/>
          <w:sz w:val="22"/>
          <w:highlight w:val="lightGray"/>
        </w:rPr>
        <w:t>tinklapį</w:t>
      </w:r>
      <w:proofErr w:type="spellEnd"/>
      <w:r w:rsidR="00E714B5">
        <w:rPr>
          <w:rFonts w:ascii="Arial" w:hAnsi="Arial"/>
          <w:sz w:val="22"/>
          <w:highlight w:val="lightGray"/>
        </w:rPr>
        <w:t xml:space="preserve">, </w:t>
      </w:r>
      <w:proofErr w:type="spellStart"/>
      <w:r w:rsidR="00E714B5">
        <w:rPr>
          <w:rFonts w:ascii="Arial" w:hAnsi="Arial"/>
          <w:sz w:val="22"/>
          <w:highlight w:val="lightGray"/>
        </w:rPr>
        <w:t>kur</w:t>
      </w:r>
      <w:proofErr w:type="spellEnd"/>
      <w:r w:rsidR="00E714B5">
        <w:rPr>
          <w:rFonts w:ascii="Arial" w:hAnsi="Arial"/>
          <w:sz w:val="22"/>
          <w:highlight w:val="lightGray"/>
        </w:rPr>
        <w:t xml:space="preserve"> </w:t>
      </w:r>
      <w:proofErr w:type="spellStart"/>
      <w:r w:rsidR="00E714B5">
        <w:rPr>
          <w:rFonts w:ascii="Arial" w:hAnsi="Arial"/>
          <w:sz w:val="22"/>
          <w:highlight w:val="lightGray"/>
        </w:rPr>
        <w:t>pateikiama</w:t>
      </w:r>
      <w:proofErr w:type="spellEnd"/>
      <w:r w:rsidR="00E714B5">
        <w:rPr>
          <w:rFonts w:ascii="Arial" w:hAnsi="Arial"/>
          <w:sz w:val="22"/>
          <w:highlight w:val="lightGray"/>
        </w:rPr>
        <w:t xml:space="preserve"> </w:t>
      </w:r>
      <w:proofErr w:type="spellStart"/>
      <w:r w:rsidR="00E714B5">
        <w:rPr>
          <w:rFonts w:ascii="Arial" w:hAnsi="Arial"/>
          <w:sz w:val="22"/>
          <w:highlight w:val="lightGray"/>
        </w:rPr>
        <w:t>informacija</w:t>
      </w:r>
      <w:proofErr w:type="spellEnd"/>
      <w:r w:rsidR="00E714B5">
        <w:rPr>
          <w:rFonts w:ascii="Arial" w:hAnsi="Arial"/>
          <w:sz w:val="22"/>
          <w:highlight w:val="lightGray"/>
        </w:rPr>
        <w:t xml:space="preserve"> </w:t>
      </w:r>
      <w:proofErr w:type="spellStart"/>
      <w:r w:rsidR="00E714B5">
        <w:rPr>
          <w:rFonts w:ascii="Arial" w:hAnsi="Arial"/>
          <w:sz w:val="22"/>
          <w:highlight w:val="lightGray"/>
        </w:rPr>
        <w:t>apie</w:t>
      </w:r>
      <w:proofErr w:type="spellEnd"/>
      <w:r w:rsidR="00E714B5">
        <w:rPr>
          <w:rFonts w:ascii="Arial" w:hAnsi="Arial"/>
          <w:sz w:val="22"/>
          <w:highlight w:val="lightGray"/>
        </w:rPr>
        <w:t xml:space="preserve"> </w:t>
      </w:r>
      <w:proofErr w:type="spellStart"/>
      <w:r w:rsidR="00E714B5">
        <w:rPr>
          <w:rFonts w:ascii="Arial" w:hAnsi="Arial"/>
          <w:sz w:val="22"/>
          <w:highlight w:val="lightGray"/>
        </w:rPr>
        <w:t>vykusias</w:t>
      </w:r>
      <w:proofErr w:type="spellEnd"/>
      <w:r w:rsidR="00E714B5">
        <w:rPr>
          <w:rFonts w:ascii="Arial" w:hAnsi="Arial"/>
          <w:sz w:val="22"/>
          <w:highlight w:val="lightGray"/>
        </w:rPr>
        <w:t xml:space="preserve"> </w:t>
      </w:r>
      <w:proofErr w:type="spellStart"/>
      <w:r w:rsidR="00E714B5">
        <w:rPr>
          <w:rFonts w:ascii="Arial" w:hAnsi="Arial"/>
          <w:sz w:val="22"/>
          <w:highlight w:val="lightGray"/>
        </w:rPr>
        <w:t>ar</w:t>
      </w:r>
      <w:proofErr w:type="spellEnd"/>
      <w:r w:rsidR="00E714B5">
        <w:rPr>
          <w:rFonts w:ascii="Arial" w:hAnsi="Arial"/>
          <w:sz w:val="22"/>
          <w:highlight w:val="lightGray"/>
        </w:rPr>
        <w:t xml:space="preserve"> </w:t>
      </w:r>
      <w:proofErr w:type="spellStart"/>
      <w:r w:rsidR="00E714B5">
        <w:rPr>
          <w:rFonts w:ascii="Arial" w:hAnsi="Arial"/>
          <w:sz w:val="22"/>
          <w:highlight w:val="lightGray"/>
        </w:rPr>
        <w:t>vyksiančias</w:t>
      </w:r>
      <w:proofErr w:type="spellEnd"/>
      <w:r w:rsidR="00E714B5">
        <w:rPr>
          <w:rFonts w:ascii="Arial" w:hAnsi="Arial"/>
          <w:sz w:val="22"/>
          <w:highlight w:val="lightGray"/>
        </w:rPr>
        <w:t xml:space="preserve"> </w:t>
      </w:r>
      <w:proofErr w:type="spellStart"/>
      <w:r w:rsidR="00E714B5">
        <w:rPr>
          <w:rFonts w:ascii="Arial" w:hAnsi="Arial"/>
          <w:sz w:val="22"/>
          <w:highlight w:val="lightGray"/>
        </w:rPr>
        <w:t>konferencijas</w:t>
      </w:r>
      <w:proofErr w:type="spellEnd"/>
      <w:r w:rsidR="00E714B5">
        <w:rPr>
          <w:rFonts w:ascii="Arial" w:hAnsi="Arial"/>
          <w:sz w:val="22"/>
          <w:highlight w:val="lightGray"/>
        </w:rPr>
        <w:t xml:space="preserve">, </w:t>
      </w:r>
      <w:proofErr w:type="spellStart"/>
      <w:r w:rsidR="00E714B5">
        <w:rPr>
          <w:rFonts w:ascii="Arial" w:hAnsi="Arial"/>
          <w:sz w:val="22"/>
          <w:highlight w:val="lightGray"/>
        </w:rPr>
        <w:t>seminarus</w:t>
      </w:r>
      <w:proofErr w:type="spellEnd"/>
      <w:r w:rsidR="00E714B5">
        <w:rPr>
          <w:rFonts w:ascii="Arial" w:hAnsi="Arial"/>
          <w:sz w:val="22"/>
          <w:highlight w:val="lightGray"/>
        </w:rPr>
        <w:t xml:space="preserve"> </w:t>
      </w:r>
      <w:proofErr w:type="spellStart"/>
      <w:r w:rsidR="00E714B5">
        <w:rPr>
          <w:rFonts w:ascii="Arial" w:hAnsi="Arial"/>
          <w:sz w:val="22"/>
          <w:highlight w:val="lightGray"/>
        </w:rPr>
        <w:t>ar</w:t>
      </w:r>
      <w:proofErr w:type="spellEnd"/>
      <w:r w:rsidR="00E714B5">
        <w:rPr>
          <w:rFonts w:ascii="Arial" w:hAnsi="Arial"/>
          <w:sz w:val="22"/>
          <w:highlight w:val="lightGray"/>
        </w:rPr>
        <w:t xml:space="preserve"> kt. </w:t>
      </w:r>
      <w:proofErr w:type="spellStart"/>
      <w:r w:rsidR="00E714B5">
        <w:rPr>
          <w:rFonts w:ascii="Arial" w:hAnsi="Arial"/>
          <w:sz w:val="22"/>
          <w:highlight w:val="lightGray"/>
        </w:rPr>
        <w:t>renginius</w:t>
      </w:r>
      <w:proofErr w:type="spellEnd"/>
      <w:r w:rsidR="00E714B5">
        <w:rPr>
          <w:rFonts w:ascii="Arial" w:hAnsi="Arial"/>
          <w:sz w:val="22"/>
        </w:rPr>
        <w:t>].</w:t>
      </w:r>
    </w:p>
    <w:p w14:paraId="53C04CCB" w14:textId="77777777" w:rsidR="004D08E2" w:rsidRDefault="00FF40B0" w:rsidP="00DD2957">
      <w:pPr>
        <w:spacing w:after="0"/>
        <w:ind w:firstLine="567"/>
        <w:rPr>
          <w:rFonts w:ascii="Arial" w:hAnsi="Arial"/>
          <w:sz w:val="22"/>
        </w:rPr>
      </w:pPr>
      <w:r>
        <w:rPr>
          <w:rFonts w:ascii="Arial" w:hAnsi="Arial"/>
          <w:sz w:val="22"/>
        </w:rPr>
        <w:t xml:space="preserve">Currently the </w:t>
      </w:r>
      <w:r w:rsidR="0063767C">
        <w:rPr>
          <w:rFonts w:ascii="Arial" w:hAnsi="Arial"/>
          <w:sz w:val="22"/>
        </w:rPr>
        <w:t xml:space="preserve">CAU delivering </w:t>
      </w:r>
      <w:r>
        <w:rPr>
          <w:rFonts w:ascii="Arial" w:hAnsi="Arial"/>
          <w:sz w:val="22"/>
        </w:rPr>
        <w:t xml:space="preserve">studies in the field </w:t>
      </w:r>
      <w:r w:rsidR="0063767C">
        <w:rPr>
          <w:rFonts w:ascii="Arial" w:hAnsi="Arial"/>
          <w:sz w:val="22"/>
        </w:rPr>
        <w:t xml:space="preserve">have </w:t>
      </w:r>
      <w:r>
        <w:rPr>
          <w:rFonts w:ascii="Arial" w:hAnsi="Arial"/>
          <w:sz w:val="22"/>
          <w:highlight w:val="lightGray"/>
        </w:rPr>
        <w:t>XX</w:t>
      </w:r>
      <w:r>
        <w:rPr>
          <w:rFonts w:ascii="Arial" w:hAnsi="Arial"/>
          <w:sz w:val="22"/>
        </w:rPr>
        <w:t xml:space="preserve"> teaching, research, and administrative staff, (</w:t>
      </w:r>
      <w:r>
        <w:rPr>
          <w:rFonts w:ascii="Arial" w:hAnsi="Arial"/>
          <w:sz w:val="22"/>
          <w:highlight w:val="lightGray"/>
        </w:rPr>
        <w:t>XX</w:t>
      </w:r>
      <w:r>
        <w:rPr>
          <w:rFonts w:ascii="Arial" w:hAnsi="Arial"/>
          <w:sz w:val="22"/>
        </w:rPr>
        <w:t xml:space="preserve"> professors and chief research staff, </w:t>
      </w:r>
      <w:r>
        <w:rPr>
          <w:rFonts w:ascii="Arial" w:hAnsi="Arial"/>
          <w:sz w:val="22"/>
          <w:highlight w:val="lightGray"/>
        </w:rPr>
        <w:t>XX</w:t>
      </w:r>
      <w:r>
        <w:rPr>
          <w:rFonts w:ascii="Arial" w:hAnsi="Arial"/>
          <w:sz w:val="22"/>
        </w:rPr>
        <w:t xml:space="preserve"> associate professors and senior research staff, </w:t>
      </w:r>
      <w:r>
        <w:rPr>
          <w:rFonts w:ascii="Arial" w:hAnsi="Arial"/>
          <w:sz w:val="22"/>
          <w:highlight w:val="lightGray"/>
        </w:rPr>
        <w:t>XX</w:t>
      </w:r>
      <w:r>
        <w:rPr>
          <w:rFonts w:ascii="Arial" w:hAnsi="Arial"/>
          <w:sz w:val="22"/>
        </w:rPr>
        <w:t xml:space="preserve"> assistants and research staff, </w:t>
      </w:r>
      <w:r>
        <w:rPr>
          <w:rFonts w:ascii="Arial" w:hAnsi="Arial"/>
          <w:sz w:val="22"/>
          <w:highlight w:val="lightGray"/>
        </w:rPr>
        <w:t>XX</w:t>
      </w:r>
      <w:r>
        <w:rPr>
          <w:rFonts w:ascii="Arial" w:hAnsi="Arial"/>
          <w:sz w:val="22"/>
        </w:rPr>
        <w:t xml:space="preserve"> junior assistant and junior research staff, </w:t>
      </w:r>
      <w:r>
        <w:rPr>
          <w:rFonts w:ascii="Arial" w:hAnsi="Arial"/>
          <w:sz w:val="22"/>
          <w:highlight w:val="lightGray"/>
        </w:rPr>
        <w:t>XX</w:t>
      </w:r>
      <w:r>
        <w:rPr>
          <w:rFonts w:ascii="Arial" w:hAnsi="Arial"/>
          <w:sz w:val="22"/>
        </w:rPr>
        <w:t xml:space="preserve"> lecturers, </w:t>
      </w:r>
      <w:r>
        <w:rPr>
          <w:rFonts w:ascii="Arial" w:hAnsi="Arial"/>
          <w:sz w:val="22"/>
          <w:highlight w:val="lightGray"/>
        </w:rPr>
        <w:t>XX</w:t>
      </w:r>
      <w:r>
        <w:rPr>
          <w:rFonts w:ascii="Arial" w:hAnsi="Arial"/>
          <w:sz w:val="22"/>
        </w:rPr>
        <w:t xml:space="preserve"> administrative staff); currently there are </w:t>
      </w:r>
      <w:r>
        <w:rPr>
          <w:rFonts w:ascii="Arial" w:hAnsi="Arial"/>
          <w:sz w:val="22"/>
          <w:highlight w:val="lightGray"/>
        </w:rPr>
        <w:t>XX</w:t>
      </w:r>
      <w:r w:rsidR="005B3842">
        <w:rPr>
          <w:rFonts w:ascii="Arial" w:hAnsi="Arial"/>
          <w:sz w:val="22"/>
        </w:rPr>
        <w:t xml:space="preserve"> students. </w:t>
      </w:r>
    </w:p>
    <w:p w14:paraId="5E819EA1" w14:textId="635F773D" w:rsidR="004D08E2" w:rsidRDefault="004D08E2" w:rsidP="004D08E2">
      <w:pPr>
        <w:spacing w:after="0"/>
        <w:ind w:firstLine="567"/>
        <w:rPr>
          <w:rFonts w:ascii="Arial" w:hAnsi="Arial"/>
          <w:sz w:val="22"/>
        </w:rPr>
      </w:pPr>
      <w:r>
        <w:rPr>
          <w:rFonts w:ascii="Arial" w:hAnsi="Arial"/>
          <w:sz w:val="22"/>
        </w:rPr>
        <w:t xml:space="preserve">In the evaluated study field, </w:t>
      </w:r>
      <w:r>
        <w:rPr>
          <w:rFonts w:ascii="Arial" w:hAnsi="Arial"/>
          <w:sz w:val="22"/>
          <w:highlight w:val="lightGray"/>
        </w:rPr>
        <w:t>XX</w:t>
      </w:r>
      <w:r>
        <w:rPr>
          <w:rFonts w:ascii="Arial" w:hAnsi="Arial"/>
          <w:sz w:val="22"/>
        </w:rPr>
        <w:t xml:space="preserve"> undergraduate ([</w:t>
      </w:r>
      <w:proofErr w:type="spellStart"/>
      <w:r>
        <w:rPr>
          <w:rFonts w:ascii="Arial" w:hAnsi="Arial"/>
          <w:sz w:val="22"/>
          <w:highlight w:val="lightGray"/>
        </w:rPr>
        <w:t>įrašykite</w:t>
      </w:r>
      <w:proofErr w:type="spellEnd"/>
      <w:r>
        <w:rPr>
          <w:rFonts w:ascii="Arial" w:hAnsi="Arial"/>
          <w:sz w:val="22"/>
          <w:highlight w:val="lightGray"/>
        </w:rPr>
        <w:t xml:space="preserve"> </w:t>
      </w:r>
      <w:proofErr w:type="spellStart"/>
      <w:r>
        <w:rPr>
          <w:rFonts w:ascii="Arial" w:hAnsi="Arial"/>
          <w:sz w:val="22"/>
          <w:highlight w:val="lightGray"/>
        </w:rPr>
        <w:t>studijų</w:t>
      </w:r>
      <w:proofErr w:type="spellEnd"/>
      <w:r>
        <w:rPr>
          <w:rFonts w:ascii="Arial" w:hAnsi="Arial"/>
          <w:sz w:val="22"/>
          <w:highlight w:val="lightGray"/>
        </w:rPr>
        <w:t xml:space="preserve"> </w:t>
      </w:r>
      <w:proofErr w:type="spellStart"/>
      <w:r>
        <w:rPr>
          <w:rFonts w:ascii="Arial" w:hAnsi="Arial"/>
          <w:sz w:val="22"/>
          <w:highlight w:val="lightGray"/>
        </w:rPr>
        <w:t>programų</w:t>
      </w:r>
      <w:proofErr w:type="spellEnd"/>
      <w:r>
        <w:rPr>
          <w:rFonts w:ascii="Arial" w:hAnsi="Arial"/>
          <w:sz w:val="22"/>
          <w:highlight w:val="lightGray"/>
        </w:rPr>
        <w:t xml:space="preserve"> </w:t>
      </w:r>
      <w:proofErr w:type="spellStart"/>
      <w:r>
        <w:rPr>
          <w:rFonts w:ascii="Arial" w:hAnsi="Arial"/>
          <w:sz w:val="22"/>
          <w:highlight w:val="lightGray"/>
        </w:rPr>
        <w:t>pavadinimus</w:t>
      </w:r>
      <w:proofErr w:type="spellEnd"/>
      <w:r>
        <w:rPr>
          <w:rFonts w:ascii="Arial" w:hAnsi="Arial"/>
          <w:sz w:val="22"/>
        </w:rPr>
        <w:t xml:space="preserve">]) and </w:t>
      </w:r>
      <w:r>
        <w:rPr>
          <w:rFonts w:ascii="Arial" w:hAnsi="Arial"/>
          <w:sz w:val="22"/>
          <w:highlight w:val="lightGray"/>
        </w:rPr>
        <w:t>XX</w:t>
      </w:r>
      <w:r>
        <w:rPr>
          <w:rFonts w:ascii="Arial" w:hAnsi="Arial"/>
          <w:sz w:val="22"/>
        </w:rPr>
        <w:t xml:space="preserve"> postgraduate ([</w:t>
      </w:r>
      <w:proofErr w:type="spellStart"/>
      <w:r>
        <w:rPr>
          <w:rFonts w:ascii="Arial" w:hAnsi="Arial"/>
          <w:sz w:val="22"/>
          <w:highlight w:val="lightGray"/>
        </w:rPr>
        <w:t>įrašykite</w:t>
      </w:r>
      <w:proofErr w:type="spellEnd"/>
      <w:r>
        <w:rPr>
          <w:rFonts w:ascii="Arial" w:hAnsi="Arial"/>
          <w:sz w:val="22"/>
          <w:highlight w:val="lightGray"/>
        </w:rPr>
        <w:t xml:space="preserve"> </w:t>
      </w:r>
      <w:proofErr w:type="spellStart"/>
      <w:r>
        <w:rPr>
          <w:rFonts w:ascii="Arial" w:hAnsi="Arial"/>
          <w:sz w:val="22"/>
          <w:highlight w:val="lightGray"/>
        </w:rPr>
        <w:t>studijų</w:t>
      </w:r>
      <w:proofErr w:type="spellEnd"/>
      <w:r>
        <w:rPr>
          <w:rFonts w:ascii="Arial" w:hAnsi="Arial"/>
          <w:sz w:val="22"/>
          <w:highlight w:val="lightGray"/>
        </w:rPr>
        <w:t xml:space="preserve"> </w:t>
      </w:r>
      <w:proofErr w:type="spellStart"/>
      <w:r>
        <w:rPr>
          <w:rFonts w:ascii="Arial" w:hAnsi="Arial"/>
          <w:sz w:val="22"/>
          <w:highlight w:val="lightGray"/>
        </w:rPr>
        <w:t>programų</w:t>
      </w:r>
      <w:proofErr w:type="spellEnd"/>
      <w:r>
        <w:rPr>
          <w:rFonts w:ascii="Arial" w:hAnsi="Arial"/>
          <w:sz w:val="22"/>
          <w:highlight w:val="lightGray"/>
        </w:rPr>
        <w:t xml:space="preserve"> </w:t>
      </w:r>
      <w:proofErr w:type="spellStart"/>
      <w:r>
        <w:rPr>
          <w:rFonts w:ascii="Arial" w:hAnsi="Arial"/>
          <w:sz w:val="22"/>
          <w:highlight w:val="lightGray"/>
        </w:rPr>
        <w:t>pavadinimus</w:t>
      </w:r>
      <w:proofErr w:type="spellEnd"/>
      <w:r>
        <w:rPr>
          <w:rFonts w:ascii="Arial" w:hAnsi="Arial"/>
          <w:sz w:val="22"/>
        </w:rPr>
        <w:t xml:space="preserve">] </w:t>
      </w:r>
      <w:r>
        <w:rPr>
          <w:rFonts w:ascii="Arial" w:hAnsi="Arial"/>
          <w:sz w:val="22"/>
          <w:highlight w:val="lightGray"/>
        </w:rPr>
        <w:t>(</w:t>
      </w:r>
      <w:proofErr w:type="spellStart"/>
      <w:r>
        <w:rPr>
          <w:rFonts w:ascii="Arial" w:hAnsi="Arial"/>
          <w:sz w:val="22"/>
          <w:highlight w:val="lightGray"/>
        </w:rPr>
        <w:t>arba</w:t>
      </w:r>
      <w:proofErr w:type="spellEnd"/>
      <w:r>
        <w:rPr>
          <w:rFonts w:ascii="Arial" w:hAnsi="Arial"/>
          <w:sz w:val="22"/>
          <w:highlight w:val="lightGray"/>
        </w:rPr>
        <w:t xml:space="preserve"> </w:t>
      </w:r>
      <w:proofErr w:type="spellStart"/>
      <w:r>
        <w:rPr>
          <w:rFonts w:ascii="Arial" w:hAnsi="Arial"/>
          <w:sz w:val="22"/>
          <w:highlight w:val="lightGray"/>
        </w:rPr>
        <w:t>vientisųjų</w:t>
      </w:r>
      <w:proofErr w:type="spellEnd"/>
      <w:r>
        <w:rPr>
          <w:rFonts w:ascii="Arial" w:hAnsi="Arial"/>
          <w:sz w:val="22"/>
          <w:highlight w:val="lightGray"/>
        </w:rPr>
        <w:t xml:space="preserve"> </w:t>
      </w:r>
      <w:proofErr w:type="spellStart"/>
      <w:r>
        <w:rPr>
          <w:rFonts w:ascii="Arial" w:hAnsi="Arial"/>
          <w:sz w:val="22"/>
          <w:highlight w:val="lightGray"/>
        </w:rPr>
        <w:t>studijų</w:t>
      </w:r>
      <w:proofErr w:type="spellEnd"/>
      <w:r>
        <w:rPr>
          <w:rFonts w:ascii="Arial" w:hAnsi="Arial"/>
          <w:sz w:val="22"/>
          <w:highlight w:val="lightGray"/>
        </w:rPr>
        <w:t xml:space="preserve"> </w:t>
      </w:r>
      <w:proofErr w:type="spellStart"/>
      <w:r>
        <w:rPr>
          <w:rFonts w:ascii="Arial" w:hAnsi="Arial"/>
          <w:sz w:val="22"/>
          <w:highlight w:val="lightGray"/>
        </w:rPr>
        <w:t>programos</w:t>
      </w:r>
      <w:proofErr w:type="spellEnd"/>
      <w:r>
        <w:rPr>
          <w:rFonts w:ascii="Arial" w:hAnsi="Arial"/>
          <w:sz w:val="22"/>
          <w:highlight w:val="lightGray"/>
        </w:rPr>
        <w:t xml:space="preserve"> </w:t>
      </w:r>
      <w:proofErr w:type="spellStart"/>
      <w:r>
        <w:rPr>
          <w:rFonts w:ascii="Arial" w:hAnsi="Arial"/>
          <w:sz w:val="22"/>
          <w:highlight w:val="lightGray"/>
        </w:rPr>
        <w:t>arba</w:t>
      </w:r>
      <w:proofErr w:type="spellEnd"/>
      <w:r>
        <w:rPr>
          <w:rFonts w:ascii="Arial" w:hAnsi="Arial"/>
          <w:sz w:val="22"/>
          <w:highlight w:val="lightGray"/>
        </w:rPr>
        <w:t xml:space="preserve"> </w:t>
      </w:r>
      <w:proofErr w:type="spellStart"/>
      <w:r>
        <w:rPr>
          <w:rFonts w:ascii="Arial" w:hAnsi="Arial"/>
          <w:sz w:val="22"/>
          <w:highlight w:val="lightGray"/>
        </w:rPr>
        <w:t>profesinės</w:t>
      </w:r>
      <w:proofErr w:type="spellEnd"/>
      <w:r>
        <w:rPr>
          <w:rFonts w:ascii="Arial" w:hAnsi="Arial"/>
          <w:sz w:val="22"/>
          <w:highlight w:val="lightGray"/>
        </w:rPr>
        <w:t xml:space="preserve"> </w:t>
      </w:r>
      <w:proofErr w:type="spellStart"/>
      <w:r>
        <w:rPr>
          <w:rFonts w:ascii="Arial" w:hAnsi="Arial"/>
          <w:sz w:val="22"/>
          <w:highlight w:val="lightGray"/>
        </w:rPr>
        <w:t>pedagoginės</w:t>
      </w:r>
      <w:proofErr w:type="spellEnd"/>
      <w:r>
        <w:rPr>
          <w:rFonts w:ascii="Arial" w:hAnsi="Arial"/>
          <w:sz w:val="22"/>
          <w:highlight w:val="lightGray"/>
        </w:rPr>
        <w:t xml:space="preserve"> </w:t>
      </w:r>
      <w:proofErr w:type="spellStart"/>
      <w:r>
        <w:rPr>
          <w:rFonts w:ascii="Arial" w:hAnsi="Arial"/>
          <w:sz w:val="22"/>
          <w:highlight w:val="lightGray"/>
        </w:rPr>
        <w:t>studijų</w:t>
      </w:r>
      <w:proofErr w:type="spellEnd"/>
      <w:r>
        <w:rPr>
          <w:rFonts w:ascii="Arial" w:hAnsi="Arial"/>
          <w:sz w:val="22"/>
          <w:highlight w:val="lightGray"/>
        </w:rPr>
        <w:t xml:space="preserve"> </w:t>
      </w:r>
      <w:proofErr w:type="spellStart"/>
      <w:r>
        <w:rPr>
          <w:rFonts w:ascii="Arial" w:hAnsi="Arial"/>
          <w:sz w:val="22"/>
          <w:highlight w:val="lightGray"/>
        </w:rPr>
        <w:t>programos</w:t>
      </w:r>
      <w:proofErr w:type="spellEnd"/>
      <w:r>
        <w:rPr>
          <w:rFonts w:ascii="Arial" w:hAnsi="Arial"/>
          <w:sz w:val="22"/>
          <w:highlight w:val="lightGray"/>
        </w:rPr>
        <w:t>)</w:t>
      </w:r>
      <w:r>
        <w:rPr>
          <w:rFonts w:ascii="Arial" w:hAnsi="Arial"/>
          <w:sz w:val="22"/>
        </w:rPr>
        <w:t xml:space="preserve">) study programmes are operated. Doctoral studies of </w:t>
      </w:r>
      <w:r>
        <w:rPr>
          <w:rFonts w:ascii="Arial" w:hAnsi="Arial"/>
          <w:sz w:val="22"/>
          <w:highlight w:val="lightGray"/>
        </w:rPr>
        <w:t xml:space="preserve">XX </w:t>
      </w:r>
      <w:proofErr w:type="spellStart"/>
      <w:r>
        <w:rPr>
          <w:rFonts w:ascii="Arial" w:hAnsi="Arial"/>
          <w:sz w:val="22"/>
          <w:highlight w:val="lightGray"/>
        </w:rPr>
        <w:t>krypties</w:t>
      </w:r>
      <w:proofErr w:type="spellEnd"/>
      <w:r>
        <w:rPr>
          <w:rFonts w:ascii="Arial" w:hAnsi="Arial"/>
          <w:sz w:val="22"/>
        </w:rPr>
        <w:t xml:space="preserve"> are also operated. [</w:t>
      </w:r>
      <w:proofErr w:type="spellStart"/>
      <w:r>
        <w:rPr>
          <w:rFonts w:ascii="Arial" w:hAnsi="Arial"/>
          <w:sz w:val="22"/>
          <w:highlight w:val="lightGray"/>
        </w:rPr>
        <w:t>Įrašykite</w:t>
      </w:r>
      <w:proofErr w:type="spellEnd"/>
      <w:r>
        <w:rPr>
          <w:rFonts w:ascii="Arial" w:hAnsi="Arial"/>
          <w:sz w:val="22"/>
          <w:highlight w:val="lightGray"/>
        </w:rPr>
        <w:t xml:space="preserve">. </w:t>
      </w:r>
      <w:proofErr w:type="spellStart"/>
      <w:r>
        <w:rPr>
          <w:rFonts w:ascii="Arial" w:hAnsi="Arial"/>
          <w:sz w:val="22"/>
          <w:highlight w:val="lightGray"/>
        </w:rPr>
        <w:t>Jei</w:t>
      </w:r>
      <w:proofErr w:type="spellEnd"/>
      <w:r>
        <w:rPr>
          <w:rFonts w:ascii="Arial" w:hAnsi="Arial"/>
          <w:sz w:val="22"/>
          <w:highlight w:val="lightGray"/>
        </w:rPr>
        <w:t xml:space="preserve"> </w:t>
      </w:r>
      <w:proofErr w:type="spellStart"/>
      <w:r>
        <w:rPr>
          <w:rFonts w:ascii="Arial" w:hAnsi="Arial"/>
          <w:sz w:val="22"/>
          <w:highlight w:val="lightGray"/>
        </w:rPr>
        <w:t>vykdomos</w:t>
      </w:r>
      <w:proofErr w:type="spellEnd"/>
      <w:r>
        <w:rPr>
          <w:rFonts w:ascii="Arial" w:hAnsi="Arial"/>
          <w:sz w:val="22"/>
          <w:highlight w:val="lightGray"/>
        </w:rPr>
        <w:t xml:space="preserve">. </w:t>
      </w:r>
      <w:proofErr w:type="spellStart"/>
      <w:r>
        <w:rPr>
          <w:rFonts w:ascii="Arial" w:hAnsi="Arial"/>
          <w:sz w:val="22"/>
          <w:highlight w:val="lightGray"/>
        </w:rPr>
        <w:t>Jei</w:t>
      </w:r>
      <w:proofErr w:type="spellEnd"/>
      <w:r>
        <w:rPr>
          <w:rFonts w:ascii="Arial" w:hAnsi="Arial"/>
          <w:sz w:val="22"/>
          <w:highlight w:val="lightGray"/>
        </w:rPr>
        <w:t xml:space="preserve"> </w:t>
      </w:r>
      <w:proofErr w:type="spellStart"/>
      <w:r>
        <w:rPr>
          <w:rFonts w:ascii="Arial" w:hAnsi="Arial"/>
          <w:sz w:val="22"/>
          <w:highlight w:val="lightGray"/>
        </w:rPr>
        <w:t>vykdomos</w:t>
      </w:r>
      <w:proofErr w:type="spellEnd"/>
      <w:r>
        <w:rPr>
          <w:rFonts w:ascii="Arial" w:hAnsi="Arial"/>
          <w:sz w:val="22"/>
          <w:highlight w:val="lightGray"/>
        </w:rPr>
        <w:t xml:space="preserve"> </w:t>
      </w:r>
      <w:proofErr w:type="spellStart"/>
      <w:r>
        <w:rPr>
          <w:rFonts w:ascii="Arial" w:hAnsi="Arial"/>
          <w:sz w:val="22"/>
          <w:highlight w:val="lightGray"/>
        </w:rPr>
        <w:t>bendrai</w:t>
      </w:r>
      <w:proofErr w:type="spellEnd"/>
      <w:r>
        <w:rPr>
          <w:rFonts w:ascii="Arial" w:hAnsi="Arial"/>
          <w:sz w:val="22"/>
          <w:highlight w:val="lightGray"/>
        </w:rPr>
        <w:t xml:space="preserve"> </w:t>
      </w:r>
      <w:proofErr w:type="spellStart"/>
      <w:r>
        <w:rPr>
          <w:rFonts w:ascii="Arial" w:hAnsi="Arial"/>
          <w:sz w:val="22"/>
          <w:highlight w:val="lightGray"/>
        </w:rPr>
        <w:t>su</w:t>
      </w:r>
      <w:proofErr w:type="spellEnd"/>
      <w:r>
        <w:rPr>
          <w:rFonts w:ascii="Arial" w:hAnsi="Arial"/>
          <w:sz w:val="22"/>
          <w:highlight w:val="lightGray"/>
        </w:rPr>
        <w:t xml:space="preserve"> </w:t>
      </w:r>
      <w:proofErr w:type="spellStart"/>
      <w:r>
        <w:rPr>
          <w:rFonts w:ascii="Arial" w:hAnsi="Arial"/>
          <w:sz w:val="22"/>
          <w:highlight w:val="lightGray"/>
        </w:rPr>
        <w:t>kita</w:t>
      </w:r>
      <w:proofErr w:type="spellEnd"/>
      <w:r>
        <w:rPr>
          <w:rFonts w:ascii="Arial" w:hAnsi="Arial"/>
          <w:sz w:val="22"/>
          <w:highlight w:val="lightGray"/>
        </w:rPr>
        <w:t xml:space="preserve"> </w:t>
      </w:r>
      <w:proofErr w:type="spellStart"/>
      <w:r>
        <w:rPr>
          <w:rFonts w:ascii="Arial" w:hAnsi="Arial"/>
          <w:sz w:val="22"/>
          <w:highlight w:val="lightGray"/>
        </w:rPr>
        <w:t>institucija</w:t>
      </w:r>
      <w:proofErr w:type="spellEnd"/>
      <w:r>
        <w:rPr>
          <w:rFonts w:ascii="Arial" w:hAnsi="Arial"/>
          <w:sz w:val="22"/>
          <w:highlight w:val="lightGray"/>
        </w:rPr>
        <w:t xml:space="preserve"> (</w:t>
      </w:r>
      <w:proofErr w:type="spellStart"/>
      <w:r>
        <w:rPr>
          <w:rFonts w:ascii="Arial" w:hAnsi="Arial"/>
          <w:sz w:val="22"/>
          <w:highlight w:val="lightGray"/>
        </w:rPr>
        <w:t>pvz</w:t>
      </w:r>
      <w:proofErr w:type="spellEnd"/>
      <w:r>
        <w:rPr>
          <w:rFonts w:ascii="Arial" w:hAnsi="Arial"/>
          <w:sz w:val="22"/>
          <w:highlight w:val="lightGray"/>
        </w:rPr>
        <w:t xml:space="preserve">. </w:t>
      </w:r>
      <w:proofErr w:type="spellStart"/>
      <w:r>
        <w:rPr>
          <w:rFonts w:ascii="Arial" w:hAnsi="Arial"/>
          <w:sz w:val="22"/>
          <w:highlight w:val="lightGray"/>
        </w:rPr>
        <w:t>kuriuo</w:t>
      </w:r>
      <w:proofErr w:type="spellEnd"/>
      <w:r>
        <w:rPr>
          <w:rFonts w:ascii="Arial" w:hAnsi="Arial"/>
          <w:sz w:val="22"/>
          <w:highlight w:val="lightGray"/>
        </w:rPr>
        <w:t xml:space="preserve"> tai </w:t>
      </w:r>
      <w:proofErr w:type="spellStart"/>
      <w:r>
        <w:rPr>
          <w:rFonts w:ascii="Arial" w:hAnsi="Arial"/>
          <w:sz w:val="22"/>
          <w:highlight w:val="lightGray"/>
        </w:rPr>
        <w:t>institutu</w:t>
      </w:r>
      <w:proofErr w:type="spellEnd"/>
      <w:r>
        <w:rPr>
          <w:rFonts w:ascii="Arial" w:hAnsi="Arial"/>
          <w:sz w:val="22"/>
          <w:highlight w:val="lightGray"/>
        </w:rPr>
        <w:t xml:space="preserve"> </w:t>
      </w:r>
      <w:proofErr w:type="spellStart"/>
      <w:r>
        <w:rPr>
          <w:rFonts w:ascii="Arial" w:hAnsi="Arial"/>
          <w:sz w:val="22"/>
          <w:highlight w:val="lightGray"/>
        </w:rPr>
        <w:t>ar</w:t>
      </w:r>
      <w:proofErr w:type="spellEnd"/>
      <w:r>
        <w:rPr>
          <w:rFonts w:ascii="Arial" w:hAnsi="Arial"/>
          <w:sz w:val="22"/>
          <w:highlight w:val="lightGray"/>
        </w:rPr>
        <w:t xml:space="preserve"> </w:t>
      </w:r>
      <w:proofErr w:type="spellStart"/>
      <w:r>
        <w:rPr>
          <w:rFonts w:ascii="Arial" w:hAnsi="Arial"/>
          <w:sz w:val="22"/>
          <w:highlight w:val="lightGray"/>
        </w:rPr>
        <w:t>kita</w:t>
      </w:r>
      <w:proofErr w:type="spellEnd"/>
      <w:r>
        <w:rPr>
          <w:rFonts w:ascii="Arial" w:hAnsi="Arial"/>
          <w:sz w:val="22"/>
          <w:highlight w:val="lightGray"/>
        </w:rPr>
        <w:t xml:space="preserve"> LT </w:t>
      </w:r>
      <w:proofErr w:type="spellStart"/>
      <w:r>
        <w:rPr>
          <w:rFonts w:ascii="Arial" w:hAnsi="Arial"/>
          <w:sz w:val="22"/>
          <w:highlight w:val="lightGray"/>
        </w:rPr>
        <w:t>ar</w:t>
      </w:r>
      <w:proofErr w:type="spellEnd"/>
      <w:r>
        <w:rPr>
          <w:rFonts w:ascii="Arial" w:hAnsi="Arial"/>
          <w:sz w:val="22"/>
          <w:highlight w:val="lightGray"/>
        </w:rPr>
        <w:t xml:space="preserve"> </w:t>
      </w:r>
      <w:proofErr w:type="spellStart"/>
      <w:r>
        <w:rPr>
          <w:rFonts w:ascii="Arial" w:hAnsi="Arial"/>
          <w:sz w:val="22"/>
          <w:highlight w:val="lightGray"/>
        </w:rPr>
        <w:t>užsienio</w:t>
      </w:r>
      <w:proofErr w:type="spellEnd"/>
      <w:r>
        <w:rPr>
          <w:rFonts w:ascii="Arial" w:hAnsi="Arial"/>
          <w:sz w:val="22"/>
          <w:highlight w:val="lightGray"/>
        </w:rPr>
        <w:t xml:space="preserve"> </w:t>
      </w:r>
      <w:proofErr w:type="spellStart"/>
      <w:r>
        <w:rPr>
          <w:rFonts w:ascii="Arial" w:hAnsi="Arial"/>
          <w:sz w:val="22"/>
          <w:highlight w:val="lightGray"/>
        </w:rPr>
        <w:t>aukštąją</w:t>
      </w:r>
      <w:proofErr w:type="spellEnd"/>
      <w:r>
        <w:rPr>
          <w:rFonts w:ascii="Arial" w:hAnsi="Arial"/>
          <w:sz w:val="22"/>
          <w:highlight w:val="lightGray"/>
        </w:rPr>
        <w:t xml:space="preserve"> </w:t>
      </w:r>
      <w:proofErr w:type="spellStart"/>
      <w:r>
        <w:rPr>
          <w:rFonts w:ascii="Arial" w:hAnsi="Arial"/>
          <w:sz w:val="22"/>
          <w:highlight w:val="lightGray"/>
        </w:rPr>
        <w:t>mokykla</w:t>
      </w:r>
      <w:proofErr w:type="spellEnd"/>
      <w:r>
        <w:rPr>
          <w:rFonts w:ascii="Arial" w:hAnsi="Arial"/>
          <w:sz w:val="22"/>
          <w:highlight w:val="lightGray"/>
        </w:rPr>
        <w:t xml:space="preserve">) tai </w:t>
      </w:r>
      <w:proofErr w:type="spellStart"/>
      <w:r>
        <w:rPr>
          <w:rFonts w:ascii="Arial" w:hAnsi="Arial"/>
          <w:sz w:val="22"/>
          <w:highlight w:val="lightGray"/>
        </w:rPr>
        <w:t>taip</w:t>
      </w:r>
      <w:proofErr w:type="spellEnd"/>
      <w:r>
        <w:rPr>
          <w:rFonts w:ascii="Arial" w:hAnsi="Arial"/>
          <w:sz w:val="22"/>
          <w:highlight w:val="lightGray"/>
        </w:rPr>
        <w:t xml:space="preserve"> pat </w:t>
      </w:r>
      <w:proofErr w:type="spellStart"/>
      <w:r>
        <w:rPr>
          <w:rFonts w:ascii="Arial" w:hAnsi="Arial"/>
          <w:sz w:val="22"/>
          <w:highlight w:val="lightGray"/>
        </w:rPr>
        <w:t>nurodykite</w:t>
      </w:r>
      <w:proofErr w:type="spellEnd"/>
      <w:r>
        <w:rPr>
          <w:rFonts w:ascii="Arial" w:hAnsi="Arial"/>
          <w:sz w:val="22"/>
        </w:rPr>
        <w:t>].</w:t>
      </w:r>
    </w:p>
    <w:p w14:paraId="65CF988E" w14:textId="36DDDCAD" w:rsidR="003875E3" w:rsidRPr="00190807" w:rsidRDefault="00273BB0" w:rsidP="00DD2957">
      <w:pPr>
        <w:spacing w:after="0"/>
        <w:ind w:firstLine="567"/>
        <w:rPr>
          <w:rFonts w:ascii="Arial" w:hAnsi="Arial" w:cs="Arial"/>
          <w:sz w:val="22"/>
        </w:rPr>
      </w:pPr>
      <w:r w:rsidRPr="00190807">
        <w:rPr>
          <w:rFonts w:ascii="Arial" w:hAnsi="Arial" w:cs="Arial"/>
          <w:sz w:val="22"/>
        </w:rPr>
        <w:t xml:space="preserve">Studies in the field have been operated by the University since </w:t>
      </w:r>
      <w:r w:rsidRPr="00190807">
        <w:rPr>
          <w:rFonts w:ascii="Arial" w:hAnsi="Arial" w:cs="Arial"/>
          <w:sz w:val="22"/>
          <w:highlight w:val="lightGray"/>
        </w:rPr>
        <w:t>XX</w:t>
      </w:r>
      <w:r w:rsidRPr="00190807">
        <w:rPr>
          <w:rFonts w:ascii="Arial" w:hAnsi="Arial" w:cs="Arial"/>
          <w:sz w:val="22"/>
        </w:rPr>
        <w:t>. [</w:t>
      </w:r>
      <w:proofErr w:type="spellStart"/>
      <w:r w:rsidRPr="00190807">
        <w:rPr>
          <w:rFonts w:ascii="Arial" w:hAnsi="Arial" w:cs="Arial"/>
          <w:sz w:val="22"/>
          <w:highlight w:val="lightGray"/>
        </w:rPr>
        <w:t>Trumpai</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pakomentuokite</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kaip</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ir</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kodėl</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plėtėsi</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jei</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plėtėsi</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krypties</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studijų</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pasiūla</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iki</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esamo</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skaičiaus</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Išskirkite</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programas</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vykdomas</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kitoje</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savivaldybėje</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esančiame</w:t>
      </w:r>
      <w:proofErr w:type="spellEnd"/>
      <w:r w:rsidRPr="00190807">
        <w:rPr>
          <w:rFonts w:ascii="Arial" w:hAnsi="Arial" w:cs="Arial"/>
          <w:sz w:val="22"/>
          <w:highlight w:val="lightGray"/>
        </w:rPr>
        <w:t xml:space="preserve"> KAP (</w:t>
      </w:r>
      <w:proofErr w:type="spellStart"/>
      <w:r w:rsidRPr="00190807">
        <w:rPr>
          <w:rFonts w:ascii="Arial" w:hAnsi="Arial" w:cs="Arial"/>
          <w:sz w:val="22"/>
          <w:highlight w:val="lightGray"/>
        </w:rPr>
        <w:t>jei</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yra</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Jei</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nuo</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programų</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įgyvendinimo</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pradžios</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buvo</w:t>
      </w:r>
      <w:proofErr w:type="spellEnd"/>
      <w:r w:rsidRPr="00190807">
        <w:rPr>
          <w:rFonts w:ascii="Arial" w:hAnsi="Arial" w:cs="Arial"/>
          <w:sz w:val="22"/>
          <w:highlight w:val="lightGray"/>
        </w:rPr>
        <w:t xml:space="preserve"> </w:t>
      </w:r>
      <w:proofErr w:type="spellStart"/>
      <w:r w:rsidR="004D08E2">
        <w:rPr>
          <w:rFonts w:ascii="Arial" w:hAnsi="Arial" w:cs="Arial"/>
          <w:sz w:val="22"/>
          <w:highlight w:val="lightGray"/>
        </w:rPr>
        <w:t>vykdyti</w:t>
      </w:r>
      <w:proofErr w:type="spellEnd"/>
      <w:r w:rsidR="004D08E2">
        <w:rPr>
          <w:rFonts w:ascii="Arial" w:hAnsi="Arial" w:cs="Arial"/>
          <w:sz w:val="22"/>
          <w:highlight w:val="lightGray"/>
        </w:rPr>
        <w:t xml:space="preserve"> </w:t>
      </w:r>
      <w:proofErr w:type="spellStart"/>
      <w:r w:rsidR="004D08E2">
        <w:rPr>
          <w:rFonts w:ascii="Arial" w:hAnsi="Arial" w:cs="Arial"/>
          <w:sz w:val="22"/>
          <w:highlight w:val="lightGray"/>
        </w:rPr>
        <w:t>esminiai</w:t>
      </w:r>
      <w:proofErr w:type="spellEnd"/>
      <w:r w:rsidR="004D08E2">
        <w:rPr>
          <w:rFonts w:ascii="Arial" w:hAnsi="Arial" w:cs="Arial"/>
          <w:sz w:val="22"/>
          <w:highlight w:val="lightGray"/>
        </w:rPr>
        <w:t xml:space="preserve"> </w:t>
      </w:r>
      <w:proofErr w:type="spellStart"/>
      <w:r w:rsidR="004D08E2">
        <w:rPr>
          <w:rFonts w:ascii="Arial" w:hAnsi="Arial" w:cs="Arial"/>
          <w:sz w:val="22"/>
          <w:highlight w:val="lightGray"/>
        </w:rPr>
        <w:t>pokyčiai</w:t>
      </w:r>
      <w:proofErr w:type="spellEnd"/>
      <w:r w:rsidR="004D08E2">
        <w:rPr>
          <w:rFonts w:ascii="Arial" w:hAnsi="Arial" w:cs="Arial"/>
          <w:sz w:val="22"/>
          <w:highlight w:val="lightGray"/>
        </w:rPr>
        <w:t xml:space="preserve"> (</w:t>
      </w:r>
      <w:proofErr w:type="spellStart"/>
      <w:r w:rsidR="004D08E2">
        <w:rPr>
          <w:rFonts w:ascii="Arial" w:hAnsi="Arial" w:cs="Arial"/>
          <w:sz w:val="22"/>
          <w:highlight w:val="lightGray"/>
        </w:rPr>
        <w:t>pvz</w:t>
      </w:r>
      <w:proofErr w:type="spellEnd"/>
      <w:r w:rsidR="004D08E2">
        <w:rPr>
          <w:rFonts w:ascii="Arial" w:hAnsi="Arial" w:cs="Arial"/>
          <w:sz w:val="22"/>
          <w:highlight w:val="lightGray"/>
        </w:rPr>
        <w:t>.</w:t>
      </w:r>
      <w:r w:rsidRPr="00190807">
        <w:rPr>
          <w:rFonts w:ascii="Arial" w:hAnsi="Arial" w:cs="Arial"/>
          <w:sz w:val="22"/>
          <w:highlight w:val="lightGray"/>
        </w:rPr>
        <w:t xml:space="preserve"> </w:t>
      </w:r>
      <w:proofErr w:type="spellStart"/>
      <w:r w:rsidRPr="00190807">
        <w:rPr>
          <w:rFonts w:ascii="Arial" w:hAnsi="Arial" w:cs="Arial"/>
          <w:sz w:val="22"/>
          <w:highlight w:val="lightGray"/>
        </w:rPr>
        <w:t>programos</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iš</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dalykinės</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sistemos</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buvo</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perdarytos</w:t>
      </w:r>
      <w:proofErr w:type="spellEnd"/>
      <w:r w:rsidRPr="00190807">
        <w:rPr>
          <w:rFonts w:ascii="Arial" w:hAnsi="Arial" w:cs="Arial"/>
          <w:sz w:val="22"/>
          <w:highlight w:val="lightGray"/>
        </w:rPr>
        <w:t xml:space="preserve"> į </w:t>
      </w:r>
      <w:proofErr w:type="spellStart"/>
      <w:r w:rsidRPr="00190807">
        <w:rPr>
          <w:rFonts w:ascii="Arial" w:hAnsi="Arial" w:cs="Arial"/>
          <w:sz w:val="22"/>
          <w:highlight w:val="lightGray"/>
        </w:rPr>
        <w:t>modulinę</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ar</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buvo</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apjungtos</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kelios</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programos</w:t>
      </w:r>
      <w:proofErr w:type="spellEnd"/>
      <w:r w:rsidRPr="00190807">
        <w:rPr>
          <w:rFonts w:ascii="Arial" w:hAnsi="Arial" w:cs="Arial"/>
          <w:sz w:val="22"/>
          <w:highlight w:val="lightGray"/>
        </w:rPr>
        <w:t xml:space="preserve"> į </w:t>
      </w:r>
      <w:proofErr w:type="spellStart"/>
      <w:r w:rsidRPr="00190807">
        <w:rPr>
          <w:rFonts w:ascii="Arial" w:hAnsi="Arial" w:cs="Arial"/>
          <w:sz w:val="22"/>
          <w:highlight w:val="lightGray"/>
        </w:rPr>
        <w:t>vieną</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sukuriant</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specializacijas</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tuomet</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trumpai</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pristatykite</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programos</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pokyčius</w:t>
      </w:r>
      <w:proofErr w:type="spellEnd"/>
      <w:r w:rsidR="004D08E2">
        <w:rPr>
          <w:rFonts w:ascii="Arial" w:hAnsi="Arial" w:cs="Arial"/>
          <w:sz w:val="22"/>
        </w:rPr>
        <w:t>.</w:t>
      </w:r>
      <w:r w:rsidR="004D08E2" w:rsidRPr="004D08E2">
        <w:rPr>
          <w:rFonts w:ascii="Arial" w:hAnsi="Arial" w:cs="Arial"/>
          <w:sz w:val="22"/>
          <w:highlight w:val="lightGray"/>
        </w:rPr>
        <w:t xml:space="preserve"> </w:t>
      </w:r>
      <w:proofErr w:type="spellStart"/>
      <w:r w:rsidR="004D08E2" w:rsidRPr="00A47040">
        <w:rPr>
          <w:rFonts w:ascii="Arial" w:hAnsi="Arial" w:cs="Arial"/>
          <w:sz w:val="22"/>
          <w:highlight w:val="lightGray"/>
        </w:rPr>
        <w:t>Jeigu</w:t>
      </w:r>
      <w:proofErr w:type="spellEnd"/>
      <w:r w:rsidR="004D08E2" w:rsidRPr="00A47040">
        <w:rPr>
          <w:rFonts w:ascii="Arial" w:hAnsi="Arial" w:cs="Arial"/>
          <w:sz w:val="22"/>
          <w:highlight w:val="lightGray"/>
        </w:rPr>
        <w:t xml:space="preserve"> </w:t>
      </w:r>
      <w:proofErr w:type="spellStart"/>
      <w:r w:rsidR="004D08E2" w:rsidRPr="00A47040">
        <w:rPr>
          <w:rFonts w:ascii="Arial" w:hAnsi="Arial" w:cs="Arial"/>
          <w:sz w:val="22"/>
          <w:highlight w:val="lightGray"/>
        </w:rPr>
        <w:t>yra</w:t>
      </w:r>
      <w:proofErr w:type="spellEnd"/>
      <w:r w:rsidR="004D08E2" w:rsidRPr="00A47040">
        <w:rPr>
          <w:rFonts w:ascii="Arial" w:hAnsi="Arial" w:cs="Arial"/>
          <w:sz w:val="22"/>
          <w:highlight w:val="lightGray"/>
        </w:rPr>
        <w:t xml:space="preserve"> </w:t>
      </w:r>
      <w:proofErr w:type="spellStart"/>
      <w:r w:rsidR="004D08E2" w:rsidRPr="00A47040">
        <w:rPr>
          <w:rFonts w:ascii="Arial" w:hAnsi="Arial" w:cs="Arial"/>
          <w:sz w:val="22"/>
          <w:highlight w:val="lightGray"/>
        </w:rPr>
        <w:t>baigiamų</w:t>
      </w:r>
      <w:proofErr w:type="spellEnd"/>
      <w:r w:rsidR="004D08E2" w:rsidRPr="00A47040">
        <w:rPr>
          <w:rFonts w:ascii="Arial" w:hAnsi="Arial" w:cs="Arial"/>
          <w:sz w:val="22"/>
          <w:highlight w:val="lightGray"/>
        </w:rPr>
        <w:t xml:space="preserve"> </w:t>
      </w:r>
      <w:proofErr w:type="spellStart"/>
      <w:r w:rsidR="004D08E2" w:rsidRPr="00A47040">
        <w:rPr>
          <w:rFonts w:ascii="Arial" w:hAnsi="Arial" w:cs="Arial"/>
          <w:sz w:val="22"/>
          <w:highlight w:val="lightGray"/>
        </w:rPr>
        <w:t>vykdyti</w:t>
      </w:r>
      <w:proofErr w:type="spellEnd"/>
      <w:r w:rsidR="004D08E2" w:rsidRPr="00A47040">
        <w:rPr>
          <w:rFonts w:ascii="Arial" w:hAnsi="Arial" w:cs="Arial"/>
          <w:sz w:val="22"/>
          <w:highlight w:val="lightGray"/>
        </w:rPr>
        <w:t xml:space="preserve"> SP, </w:t>
      </w:r>
      <w:proofErr w:type="spellStart"/>
      <w:r w:rsidR="004D08E2" w:rsidRPr="00A47040">
        <w:rPr>
          <w:rFonts w:ascii="Arial" w:hAnsi="Arial" w:cs="Arial"/>
          <w:sz w:val="22"/>
          <w:highlight w:val="lightGray"/>
        </w:rPr>
        <w:t>nurodykite</w:t>
      </w:r>
      <w:proofErr w:type="spellEnd"/>
      <w:r w:rsidR="004D08E2" w:rsidRPr="00A47040">
        <w:rPr>
          <w:rFonts w:ascii="Arial" w:hAnsi="Arial" w:cs="Arial"/>
          <w:sz w:val="22"/>
          <w:highlight w:val="lightGray"/>
        </w:rPr>
        <w:t xml:space="preserve"> </w:t>
      </w:r>
      <w:proofErr w:type="spellStart"/>
      <w:r w:rsidR="004D08E2">
        <w:rPr>
          <w:rFonts w:ascii="Arial" w:hAnsi="Arial" w:cs="Arial"/>
          <w:sz w:val="22"/>
          <w:highlight w:val="lightGray"/>
        </w:rPr>
        <w:t>jose</w:t>
      </w:r>
      <w:proofErr w:type="spellEnd"/>
      <w:r w:rsidR="004D08E2">
        <w:rPr>
          <w:rFonts w:ascii="Arial" w:hAnsi="Arial" w:cs="Arial"/>
          <w:sz w:val="22"/>
          <w:highlight w:val="lightGray"/>
        </w:rPr>
        <w:t xml:space="preserve"> </w:t>
      </w:r>
      <w:proofErr w:type="spellStart"/>
      <w:r w:rsidR="004D08E2" w:rsidRPr="00A47040">
        <w:rPr>
          <w:rFonts w:ascii="Arial" w:hAnsi="Arial" w:cs="Arial"/>
          <w:sz w:val="22"/>
          <w:highlight w:val="lightGray"/>
        </w:rPr>
        <w:t>likusį</w:t>
      </w:r>
      <w:proofErr w:type="spellEnd"/>
      <w:r w:rsidR="004D08E2" w:rsidRPr="00A47040">
        <w:rPr>
          <w:rFonts w:ascii="Arial" w:hAnsi="Arial" w:cs="Arial"/>
          <w:sz w:val="22"/>
          <w:highlight w:val="lightGray"/>
        </w:rPr>
        <w:t xml:space="preserve"> </w:t>
      </w:r>
      <w:proofErr w:type="spellStart"/>
      <w:r w:rsidR="004D08E2" w:rsidRPr="00A47040">
        <w:rPr>
          <w:rFonts w:ascii="Arial" w:hAnsi="Arial" w:cs="Arial"/>
          <w:sz w:val="22"/>
          <w:highlight w:val="lightGray"/>
        </w:rPr>
        <w:t>studentų</w:t>
      </w:r>
      <w:proofErr w:type="spellEnd"/>
      <w:r w:rsidR="004D08E2" w:rsidRPr="00A47040">
        <w:rPr>
          <w:rFonts w:ascii="Arial" w:hAnsi="Arial" w:cs="Arial"/>
          <w:sz w:val="22"/>
          <w:highlight w:val="lightGray"/>
        </w:rPr>
        <w:t xml:space="preserve"> </w:t>
      </w:r>
      <w:proofErr w:type="spellStart"/>
      <w:r w:rsidR="004D08E2" w:rsidRPr="00A47040">
        <w:rPr>
          <w:rFonts w:ascii="Arial" w:hAnsi="Arial" w:cs="Arial"/>
          <w:sz w:val="22"/>
          <w:highlight w:val="lightGray"/>
        </w:rPr>
        <w:t>skaičių</w:t>
      </w:r>
      <w:proofErr w:type="spellEnd"/>
      <w:r w:rsidR="004D08E2" w:rsidRPr="00A47040">
        <w:rPr>
          <w:rFonts w:ascii="Arial" w:hAnsi="Arial" w:cs="Arial"/>
          <w:sz w:val="22"/>
          <w:highlight w:val="lightGray"/>
        </w:rPr>
        <w:t xml:space="preserve">, </w:t>
      </w:r>
      <w:proofErr w:type="spellStart"/>
      <w:r w:rsidR="004D08E2" w:rsidRPr="00A47040">
        <w:rPr>
          <w:rFonts w:ascii="Arial" w:hAnsi="Arial" w:cs="Arial"/>
          <w:sz w:val="22"/>
          <w:highlight w:val="lightGray"/>
        </w:rPr>
        <w:t>kada</w:t>
      </w:r>
      <w:proofErr w:type="spellEnd"/>
      <w:r w:rsidR="004D08E2" w:rsidRPr="00A47040">
        <w:rPr>
          <w:rFonts w:ascii="Arial" w:hAnsi="Arial" w:cs="Arial"/>
          <w:sz w:val="22"/>
          <w:highlight w:val="lightGray"/>
        </w:rPr>
        <w:t xml:space="preserve"> </w:t>
      </w:r>
      <w:proofErr w:type="spellStart"/>
      <w:r w:rsidR="004D08E2" w:rsidRPr="00A47040">
        <w:rPr>
          <w:rFonts w:ascii="Arial" w:hAnsi="Arial" w:cs="Arial"/>
          <w:sz w:val="22"/>
          <w:highlight w:val="lightGray"/>
        </w:rPr>
        <w:t>numatoma</w:t>
      </w:r>
      <w:proofErr w:type="spellEnd"/>
      <w:r w:rsidR="004D08E2" w:rsidRPr="00A47040">
        <w:rPr>
          <w:rFonts w:ascii="Arial" w:hAnsi="Arial" w:cs="Arial"/>
          <w:sz w:val="22"/>
          <w:highlight w:val="lightGray"/>
        </w:rPr>
        <w:t xml:space="preserve"> </w:t>
      </w:r>
      <w:proofErr w:type="spellStart"/>
      <w:r w:rsidR="004D08E2" w:rsidRPr="00A47040">
        <w:rPr>
          <w:rFonts w:ascii="Arial" w:hAnsi="Arial" w:cs="Arial"/>
          <w:sz w:val="22"/>
          <w:highlight w:val="lightGray"/>
        </w:rPr>
        <w:t>jų</w:t>
      </w:r>
      <w:proofErr w:type="spellEnd"/>
      <w:r w:rsidR="004D08E2" w:rsidRPr="00A47040">
        <w:rPr>
          <w:rFonts w:ascii="Arial" w:hAnsi="Arial" w:cs="Arial"/>
          <w:sz w:val="22"/>
          <w:highlight w:val="lightGray"/>
        </w:rPr>
        <w:t xml:space="preserve"> </w:t>
      </w:r>
      <w:proofErr w:type="spellStart"/>
      <w:r w:rsidR="004D08E2" w:rsidRPr="00A47040">
        <w:rPr>
          <w:rFonts w:ascii="Arial" w:hAnsi="Arial" w:cs="Arial"/>
          <w:sz w:val="22"/>
          <w:highlight w:val="lightGray"/>
        </w:rPr>
        <w:t>studijų</w:t>
      </w:r>
      <w:proofErr w:type="spellEnd"/>
      <w:r w:rsidR="004D08E2" w:rsidRPr="00A47040">
        <w:rPr>
          <w:rFonts w:ascii="Arial" w:hAnsi="Arial" w:cs="Arial"/>
          <w:sz w:val="22"/>
          <w:highlight w:val="lightGray"/>
        </w:rPr>
        <w:t xml:space="preserve"> </w:t>
      </w:r>
      <w:proofErr w:type="spellStart"/>
      <w:r w:rsidR="004D08E2" w:rsidRPr="00A47040">
        <w:rPr>
          <w:rFonts w:ascii="Arial" w:hAnsi="Arial" w:cs="Arial"/>
          <w:sz w:val="22"/>
          <w:highlight w:val="lightGray"/>
        </w:rPr>
        <w:t>pabaiga</w:t>
      </w:r>
      <w:proofErr w:type="spellEnd"/>
      <w:r w:rsidRPr="00190807">
        <w:rPr>
          <w:rFonts w:ascii="Arial" w:hAnsi="Arial" w:cs="Arial"/>
          <w:sz w:val="22"/>
        </w:rPr>
        <w:t xml:space="preserve">]. The last external evaluation of the programmes of the study field was conducted in </w:t>
      </w:r>
      <w:r w:rsidRPr="00190807">
        <w:rPr>
          <w:rFonts w:ascii="Arial" w:hAnsi="Arial" w:cs="Arial"/>
          <w:sz w:val="22"/>
          <w:highlight w:val="lightGray"/>
        </w:rPr>
        <w:t>XX</w:t>
      </w:r>
      <w:r w:rsidRPr="00190807">
        <w:rPr>
          <w:rFonts w:ascii="Arial" w:hAnsi="Arial" w:cs="Arial"/>
          <w:sz w:val="22"/>
        </w:rPr>
        <w:t>. [</w:t>
      </w:r>
      <w:proofErr w:type="spellStart"/>
      <w:r w:rsidRPr="00190807">
        <w:rPr>
          <w:rFonts w:ascii="Arial" w:hAnsi="Arial" w:cs="Arial"/>
          <w:sz w:val="22"/>
          <w:highlight w:val="lightGray"/>
        </w:rPr>
        <w:t>Nurodykite</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metus</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Jei</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kuri</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programa</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buvo</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vertinta</w:t>
      </w:r>
      <w:proofErr w:type="spellEnd"/>
      <w:r w:rsidRPr="00190807">
        <w:rPr>
          <w:rFonts w:ascii="Arial" w:hAnsi="Arial" w:cs="Arial"/>
          <w:sz w:val="22"/>
          <w:highlight w:val="lightGray"/>
        </w:rPr>
        <w:t xml:space="preserve"> tik </w:t>
      </w:r>
      <w:proofErr w:type="spellStart"/>
      <w:r w:rsidRPr="00190807">
        <w:rPr>
          <w:rFonts w:ascii="Arial" w:hAnsi="Arial" w:cs="Arial"/>
          <w:sz w:val="22"/>
          <w:highlight w:val="lightGray"/>
        </w:rPr>
        <w:t>registravimo</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tikslu</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tuomet</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papildomai</w:t>
      </w:r>
      <w:proofErr w:type="spellEnd"/>
      <w:r w:rsidRPr="00190807">
        <w:rPr>
          <w:rFonts w:ascii="Arial" w:hAnsi="Arial" w:cs="Arial"/>
          <w:sz w:val="22"/>
          <w:highlight w:val="lightGray"/>
        </w:rPr>
        <w:t xml:space="preserve"> </w:t>
      </w:r>
      <w:proofErr w:type="spellStart"/>
      <w:r w:rsidRPr="00190807">
        <w:rPr>
          <w:rFonts w:ascii="Arial" w:hAnsi="Arial" w:cs="Arial"/>
          <w:sz w:val="22"/>
          <w:highlight w:val="lightGray"/>
        </w:rPr>
        <w:t>įrašykite</w:t>
      </w:r>
      <w:proofErr w:type="spellEnd"/>
      <w:r w:rsidRPr="00190807">
        <w:rPr>
          <w:rFonts w:ascii="Arial" w:hAnsi="Arial" w:cs="Arial"/>
          <w:sz w:val="22"/>
          <w:highlight w:val="lightGray"/>
        </w:rPr>
        <w:t xml:space="preserve">: </w:t>
      </w:r>
      <w:r w:rsidR="00F024AE" w:rsidRPr="00190807">
        <w:rPr>
          <w:rFonts w:ascii="Arial" w:hAnsi="Arial" w:cs="Arial"/>
          <w:sz w:val="22"/>
          <w:highlight w:val="lightGray"/>
        </w:rPr>
        <w:t xml:space="preserve">XX </w:t>
      </w:r>
      <w:r w:rsidR="00F024AE" w:rsidRPr="009E5554">
        <w:rPr>
          <w:rFonts w:ascii="Arial" w:hAnsi="Arial" w:cs="Arial"/>
          <w:sz w:val="22"/>
          <w:highlight w:val="lightGray"/>
        </w:rPr>
        <w:t>study programme</w:t>
      </w:r>
      <w:r w:rsidRPr="009E5554">
        <w:rPr>
          <w:rFonts w:ascii="Arial" w:hAnsi="Arial" w:cs="Arial"/>
          <w:sz w:val="22"/>
          <w:highlight w:val="lightGray"/>
        </w:rPr>
        <w:t xml:space="preserve"> </w:t>
      </w:r>
      <w:r w:rsidR="00F024AE" w:rsidRPr="009E5554">
        <w:rPr>
          <w:rFonts w:ascii="Arial" w:hAnsi="Arial" w:cs="Arial"/>
          <w:sz w:val="22"/>
          <w:highlight w:val="lightGray"/>
        </w:rPr>
        <w:t xml:space="preserve">was </w:t>
      </w:r>
      <w:proofErr w:type="spellStart"/>
      <w:r w:rsidR="00F024AE" w:rsidRPr="009E5554">
        <w:rPr>
          <w:rFonts w:ascii="Arial" w:hAnsi="Arial" w:cs="Arial"/>
          <w:sz w:val="22"/>
          <w:highlight w:val="lightGray"/>
        </w:rPr>
        <w:t>externaly</w:t>
      </w:r>
      <w:proofErr w:type="spellEnd"/>
      <w:r w:rsidR="00F024AE" w:rsidRPr="009E5554">
        <w:rPr>
          <w:rFonts w:ascii="Arial" w:hAnsi="Arial" w:cs="Arial"/>
          <w:sz w:val="22"/>
          <w:highlight w:val="lightGray"/>
        </w:rPr>
        <w:t xml:space="preserve"> evaluated in xx [</w:t>
      </w:r>
      <w:proofErr w:type="spellStart"/>
      <w:r w:rsidR="00F024AE" w:rsidRPr="009E5554">
        <w:rPr>
          <w:rFonts w:ascii="Arial" w:hAnsi="Arial" w:cs="Arial"/>
          <w:sz w:val="22"/>
          <w:highlight w:val="lightGray"/>
        </w:rPr>
        <w:t>nurodykite</w:t>
      </w:r>
      <w:proofErr w:type="spellEnd"/>
      <w:r w:rsidR="00F024AE" w:rsidRPr="009E5554">
        <w:rPr>
          <w:rFonts w:ascii="Arial" w:hAnsi="Arial" w:cs="Arial"/>
          <w:sz w:val="22"/>
          <w:highlight w:val="lightGray"/>
        </w:rPr>
        <w:t xml:space="preserve"> </w:t>
      </w:r>
      <w:proofErr w:type="spellStart"/>
      <w:r w:rsidR="00F024AE" w:rsidRPr="009E5554">
        <w:rPr>
          <w:rFonts w:ascii="Arial" w:hAnsi="Arial" w:cs="Arial"/>
          <w:sz w:val="22"/>
          <w:highlight w:val="lightGray"/>
        </w:rPr>
        <w:t>metus</w:t>
      </w:r>
      <w:proofErr w:type="spellEnd"/>
      <w:r w:rsidR="00F024AE" w:rsidRPr="009E5554">
        <w:rPr>
          <w:rFonts w:ascii="Arial" w:hAnsi="Arial" w:cs="Arial"/>
          <w:sz w:val="22"/>
          <w:highlight w:val="lightGray"/>
        </w:rPr>
        <w:t>]</w:t>
      </w:r>
      <w:r w:rsidRPr="009E5554">
        <w:rPr>
          <w:rFonts w:ascii="Arial" w:hAnsi="Arial" w:cs="Arial"/>
          <w:sz w:val="22"/>
          <w:highlight w:val="lightGray"/>
        </w:rPr>
        <w:t xml:space="preserve"> </w:t>
      </w:r>
      <w:r w:rsidR="007A6A63" w:rsidRPr="009E5554">
        <w:rPr>
          <w:rFonts w:ascii="Arial" w:hAnsi="Arial" w:cs="Arial"/>
          <w:sz w:val="22"/>
          <w:highlight w:val="lightGray"/>
        </w:rPr>
        <w:t>for the purpose of its registration]</w:t>
      </w:r>
      <w:r w:rsidRPr="009E5554">
        <w:rPr>
          <w:rFonts w:ascii="Arial" w:hAnsi="Arial" w:cs="Arial"/>
          <w:sz w:val="22"/>
          <w:highlight w:val="lightGray"/>
        </w:rPr>
        <w:t>.</w:t>
      </w:r>
      <w:r w:rsidRPr="00190807">
        <w:rPr>
          <w:rFonts w:ascii="Arial" w:hAnsi="Arial" w:cs="Arial"/>
          <w:sz w:val="22"/>
          <w:highlight w:val="lightGray"/>
        </w:rPr>
        <w:t xml:space="preserve"> </w:t>
      </w:r>
      <w:r w:rsidRPr="00190807">
        <w:rPr>
          <w:rFonts w:ascii="Arial" w:hAnsi="Arial" w:cs="Arial"/>
          <w:sz w:val="22"/>
        </w:rPr>
        <w:t>Programmes that were evaluated for the purpose of accreditation were assessed pos</w:t>
      </w:r>
      <w:r w:rsidR="00267305" w:rsidRPr="00190807">
        <w:rPr>
          <w:rFonts w:ascii="Arial" w:hAnsi="Arial" w:cs="Arial"/>
          <w:sz w:val="22"/>
        </w:rPr>
        <w:t>itively and were accredited for</w:t>
      </w:r>
      <w:r w:rsidRPr="00190807">
        <w:rPr>
          <w:rFonts w:ascii="Arial" w:hAnsi="Arial" w:cs="Arial"/>
          <w:sz w:val="22"/>
        </w:rPr>
        <w:t xml:space="preserve"> </w:t>
      </w:r>
      <w:r w:rsidR="00BD3D49" w:rsidRPr="00190807">
        <w:rPr>
          <w:rFonts w:ascii="Arial" w:hAnsi="Arial" w:cs="Arial"/>
          <w:sz w:val="22"/>
          <w:highlight w:val="lightGray"/>
        </w:rPr>
        <w:t>3 / 6</w:t>
      </w:r>
      <w:r w:rsidRPr="00190807">
        <w:rPr>
          <w:rFonts w:ascii="Arial" w:hAnsi="Arial" w:cs="Arial"/>
          <w:sz w:val="22"/>
        </w:rPr>
        <w:t xml:space="preserve"> years.</w:t>
      </w:r>
      <w:r w:rsidRPr="00190807">
        <w:rPr>
          <w:rFonts w:ascii="Arial" w:hAnsi="Arial" w:cs="Arial"/>
          <w:b/>
          <w:i/>
          <w:sz w:val="22"/>
        </w:rPr>
        <w:t xml:space="preserve"> </w:t>
      </w:r>
      <w:r w:rsidRPr="00190807">
        <w:rPr>
          <w:rFonts w:ascii="Arial" w:hAnsi="Arial" w:cs="Arial"/>
          <w:sz w:val="22"/>
        </w:rPr>
        <w:t xml:space="preserve">The recommendations of previous evaluations and their implementation are discussed in the analysis section of the evaluated areas. </w:t>
      </w:r>
    </w:p>
    <w:p w14:paraId="681C6FE7" w14:textId="77777777" w:rsidR="002941B7" w:rsidRPr="00733BFA" w:rsidRDefault="002941B7" w:rsidP="00CF76EB">
      <w:pPr>
        <w:spacing w:after="0"/>
        <w:ind w:firstLine="0"/>
        <w:rPr>
          <w:rFonts w:ascii="Arial" w:hAnsi="Arial" w:cs="Arial"/>
          <w:b/>
          <w:sz w:val="22"/>
          <w:szCs w:val="24"/>
        </w:rPr>
      </w:pPr>
    </w:p>
    <w:p w14:paraId="591E504B" w14:textId="77777777" w:rsidR="00ED75F5" w:rsidRDefault="00ED75F5" w:rsidP="00CF76EB">
      <w:pPr>
        <w:spacing w:after="0"/>
        <w:ind w:firstLine="0"/>
        <w:rPr>
          <w:rFonts w:ascii="Arial" w:hAnsi="Arial" w:cs="Arial"/>
          <w:b/>
          <w:sz w:val="22"/>
          <w:szCs w:val="24"/>
        </w:rPr>
      </w:pPr>
    </w:p>
    <w:p w14:paraId="25FDD579" w14:textId="0A4A88F5" w:rsidR="003875E3" w:rsidRPr="00DD2957" w:rsidRDefault="00467A70" w:rsidP="00DD2957">
      <w:pPr>
        <w:pStyle w:val="Heading2"/>
        <w:spacing w:before="0"/>
        <w:jc w:val="center"/>
        <w:rPr>
          <w:rFonts w:ascii="Arial" w:hAnsi="Arial" w:cs="Arial"/>
          <w:color w:val="000000" w:themeColor="text1"/>
          <w:sz w:val="24"/>
        </w:rPr>
      </w:pPr>
      <w:bookmarkStart w:id="1" w:name="_Toc143436103"/>
      <w:r w:rsidRPr="00DD2957">
        <w:rPr>
          <w:rFonts w:ascii="Arial" w:hAnsi="Arial" w:cs="Arial"/>
          <w:color w:val="000000" w:themeColor="text1"/>
          <w:sz w:val="24"/>
        </w:rPr>
        <w:t>ANALYSIS OF THE STUDY FIELD</w:t>
      </w:r>
      <w:bookmarkEnd w:id="1"/>
    </w:p>
    <w:p w14:paraId="15F353A8" w14:textId="77777777" w:rsidR="00CF76EB" w:rsidRPr="00733BFA" w:rsidRDefault="00CF76EB" w:rsidP="00CF76EB">
      <w:pPr>
        <w:spacing w:after="0"/>
        <w:ind w:firstLine="0"/>
        <w:rPr>
          <w:rFonts w:ascii="Arial" w:hAnsi="Arial" w:cs="Arial"/>
          <w:b/>
          <w:sz w:val="22"/>
          <w:szCs w:val="24"/>
        </w:rPr>
      </w:pPr>
    </w:p>
    <w:p w14:paraId="32DD1F8F" w14:textId="4C6CCE1A" w:rsidR="003875E3" w:rsidRPr="00A40EA2" w:rsidRDefault="003C6CA6" w:rsidP="00A83FDF">
      <w:pPr>
        <w:pStyle w:val="Heading2"/>
        <w:numPr>
          <w:ilvl w:val="0"/>
          <w:numId w:val="15"/>
        </w:numPr>
        <w:ind w:left="426" w:hanging="426"/>
        <w:rPr>
          <w:rFonts w:ascii="Arial" w:hAnsi="Arial" w:cs="Arial"/>
          <w:color w:val="000000" w:themeColor="text1"/>
          <w:sz w:val="22"/>
        </w:rPr>
      </w:pPr>
      <w:bookmarkStart w:id="2" w:name="_Toc143436104"/>
      <w:r w:rsidRPr="00A40EA2">
        <w:rPr>
          <w:rFonts w:ascii="Arial" w:hAnsi="Arial" w:cs="Arial"/>
          <w:color w:val="000000" w:themeColor="text1"/>
          <w:sz w:val="22"/>
        </w:rPr>
        <w:t>Study aims, outcomes and content</w:t>
      </w:r>
      <w:bookmarkEnd w:id="2"/>
    </w:p>
    <w:p w14:paraId="68108E62" w14:textId="77777777" w:rsidR="00BE1785" w:rsidRPr="00733BFA" w:rsidRDefault="00BE1785" w:rsidP="00CF76EB">
      <w:pPr>
        <w:tabs>
          <w:tab w:val="right" w:leader="dot" w:pos="9628"/>
        </w:tabs>
        <w:spacing w:after="0"/>
        <w:ind w:left="567" w:firstLine="0"/>
        <w:contextualSpacing w:val="0"/>
        <w:jc w:val="left"/>
        <w:rPr>
          <w:rFonts w:ascii="Arial" w:eastAsia="Calibri" w:hAnsi="Arial" w:cs="Arial"/>
          <w:b/>
          <w:noProof/>
          <w:sz w:val="22"/>
          <w:szCs w:val="24"/>
        </w:rPr>
      </w:pPr>
    </w:p>
    <w:p w14:paraId="5E3332D8" w14:textId="5DB2B02F" w:rsidR="00236977" w:rsidRPr="00A40EA2" w:rsidRDefault="0063767C" w:rsidP="00A40EA2">
      <w:pPr>
        <w:pStyle w:val="Heading3"/>
        <w:numPr>
          <w:ilvl w:val="1"/>
          <w:numId w:val="15"/>
        </w:numPr>
        <w:rPr>
          <w:rFonts w:ascii="Arial" w:eastAsia="Times New Roman" w:hAnsi="Arial" w:cs="Arial"/>
          <w:b/>
          <w:noProof/>
          <w:color w:val="000000" w:themeColor="text1"/>
          <w:sz w:val="22"/>
        </w:rPr>
      </w:pPr>
      <w:bookmarkStart w:id="3" w:name="_Toc143436105"/>
      <w:r>
        <w:rPr>
          <w:rFonts w:ascii="Arial" w:hAnsi="Arial" w:cs="Arial"/>
          <w:b/>
          <w:color w:val="000000" w:themeColor="text1"/>
          <w:sz w:val="22"/>
        </w:rPr>
        <w:t xml:space="preserve">The grounding of </w:t>
      </w:r>
      <w:r w:rsidR="003C6CA6" w:rsidRPr="00A40EA2">
        <w:rPr>
          <w:rFonts w:ascii="Arial" w:hAnsi="Arial" w:cs="Arial"/>
          <w:b/>
          <w:color w:val="000000" w:themeColor="text1"/>
          <w:sz w:val="22"/>
        </w:rPr>
        <w:t xml:space="preserve">field </w:t>
      </w:r>
      <w:r>
        <w:rPr>
          <w:rFonts w:ascii="Arial" w:hAnsi="Arial" w:cs="Arial"/>
          <w:b/>
          <w:color w:val="000000" w:themeColor="text1"/>
          <w:sz w:val="22"/>
        </w:rPr>
        <w:t xml:space="preserve">studies in </w:t>
      </w:r>
      <w:r w:rsidR="003C6CA6" w:rsidRPr="00A40EA2">
        <w:rPr>
          <w:rFonts w:ascii="Arial" w:hAnsi="Arial" w:cs="Arial"/>
          <w:b/>
          <w:color w:val="000000" w:themeColor="text1"/>
          <w:sz w:val="22"/>
        </w:rPr>
        <w:t xml:space="preserve">the needs of society, </w:t>
      </w:r>
      <w:r w:rsidR="004E0FBF">
        <w:rPr>
          <w:rFonts w:ascii="Arial" w:hAnsi="Arial" w:cs="Arial"/>
          <w:b/>
          <w:color w:val="000000" w:themeColor="text1"/>
          <w:sz w:val="22"/>
        </w:rPr>
        <w:t>i</w:t>
      </w:r>
      <w:r w:rsidR="003C6CA6" w:rsidRPr="00A40EA2">
        <w:rPr>
          <w:rFonts w:ascii="Arial" w:hAnsi="Arial" w:cs="Arial"/>
          <w:b/>
          <w:color w:val="000000" w:themeColor="text1"/>
          <w:sz w:val="22"/>
        </w:rPr>
        <w:t xml:space="preserve">ndustry </w:t>
      </w:r>
      <w:r w:rsidR="004E0FBF">
        <w:rPr>
          <w:rFonts w:ascii="Arial" w:hAnsi="Arial" w:cs="Arial"/>
          <w:b/>
          <w:color w:val="000000" w:themeColor="text1"/>
          <w:sz w:val="22"/>
        </w:rPr>
        <w:t>and</w:t>
      </w:r>
      <w:r w:rsidR="003C6CA6" w:rsidRPr="00A40EA2">
        <w:rPr>
          <w:rFonts w:ascii="Arial" w:hAnsi="Arial" w:cs="Arial"/>
          <w:b/>
          <w:color w:val="000000" w:themeColor="text1"/>
          <w:sz w:val="22"/>
        </w:rPr>
        <w:t xml:space="preserve"> the </w:t>
      </w:r>
      <w:r w:rsidR="004E0FBF">
        <w:rPr>
          <w:rFonts w:ascii="Arial" w:hAnsi="Arial" w:cs="Arial"/>
          <w:b/>
          <w:color w:val="000000" w:themeColor="text1"/>
          <w:sz w:val="22"/>
        </w:rPr>
        <w:t xml:space="preserve">institution’s </w:t>
      </w:r>
      <w:r w:rsidR="003C6CA6" w:rsidRPr="00A40EA2">
        <w:rPr>
          <w:rFonts w:ascii="Arial" w:hAnsi="Arial" w:cs="Arial"/>
          <w:b/>
          <w:color w:val="000000" w:themeColor="text1"/>
          <w:sz w:val="22"/>
        </w:rPr>
        <w:t>strategy</w:t>
      </w:r>
      <w:bookmarkEnd w:id="3"/>
      <w:r w:rsidR="003C6CA6" w:rsidRPr="00A40EA2">
        <w:rPr>
          <w:rFonts w:ascii="Arial" w:hAnsi="Arial" w:cs="Arial"/>
          <w:b/>
          <w:color w:val="000000" w:themeColor="text1"/>
          <w:sz w:val="22"/>
        </w:rPr>
        <w:t xml:space="preserve"> </w:t>
      </w:r>
    </w:p>
    <w:p w14:paraId="7FB0CB2E" w14:textId="202B91C3" w:rsidR="00C45A08" w:rsidRPr="00733BFA" w:rsidRDefault="00C45A08" w:rsidP="00CF76EB">
      <w:pPr>
        <w:tabs>
          <w:tab w:val="left" w:pos="0"/>
          <w:tab w:val="left" w:pos="118"/>
          <w:tab w:val="left" w:pos="567"/>
        </w:tabs>
        <w:autoSpaceDE w:val="0"/>
        <w:autoSpaceDN w:val="0"/>
        <w:adjustRightInd w:val="0"/>
        <w:spacing w:after="0"/>
        <w:ind w:firstLine="0"/>
        <w:rPr>
          <w:rFonts w:ascii="Arial" w:eastAsia="Times New Roman" w:hAnsi="Arial" w:cs="Arial"/>
          <w:sz w:val="22"/>
          <w:szCs w:val="24"/>
          <w:u w:color="000000"/>
          <w:lang w:eastAsia="lt-LT"/>
        </w:rPr>
      </w:pPr>
    </w:p>
    <w:p w14:paraId="0F10E25A" w14:textId="2688A82C" w:rsidR="00D84F17" w:rsidRPr="0072170B" w:rsidRDefault="004E0FBF" w:rsidP="00CF76EB">
      <w:pPr>
        <w:tabs>
          <w:tab w:val="left" w:pos="0"/>
          <w:tab w:val="left" w:pos="118"/>
          <w:tab w:val="left" w:pos="567"/>
        </w:tabs>
        <w:autoSpaceDE w:val="0"/>
        <w:autoSpaceDN w:val="0"/>
        <w:adjustRightInd w:val="0"/>
        <w:spacing w:after="0"/>
        <w:ind w:firstLine="0"/>
        <w:rPr>
          <w:rFonts w:ascii="Arial" w:eastAsia="Times New Roman" w:hAnsi="Arial" w:cs="Arial"/>
          <w:b/>
          <w:sz w:val="22"/>
          <w:u w:color="000000"/>
        </w:rPr>
      </w:pPr>
      <w:r>
        <w:rPr>
          <w:rFonts w:ascii="Arial" w:hAnsi="Arial"/>
          <w:b/>
          <w:sz w:val="22"/>
          <w:u w:color="000000"/>
        </w:rPr>
        <w:t>R</w:t>
      </w:r>
      <w:r w:rsidR="00D84F17">
        <w:rPr>
          <w:rFonts w:ascii="Arial" w:hAnsi="Arial"/>
          <w:b/>
          <w:sz w:val="22"/>
          <w:u w:color="000000"/>
        </w:rPr>
        <w:t xml:space="preserve">ationale of the number of </w:t>
      </w:r>
      <w:r w:rsidR="00CB478E">
        <w:rPr>
          <w:rFonts w:ascii="Arial" w:hAnsi="Arial"/>
          <w:b/>
          <w:sz w:val="22"/>
          <w:u w:color="000000"/>
        </w:rPr>
        <w:t xml:space="preserve">the </w:t>
      </w:r>
      <w:r w:rsidR="00D84F17">
        <w:rPr>
          <w:rFonts w:ascii="Arial" w:hAnsi="Arial"/>
          <w:b/>
          <w:sz w:val="22"/>
          <w:u w:color="000000"/>
        </w:rPr>
        <w:t>study programmes and their development potential</w:t>
      </w:r>
    </w:p>
    <w:p w14:paraId="7D50CE0B" w14:textId="3C3D96A3" w:rsidR="002B0BAE" w:rsidRDefault="00022655" w:rsidP="00CF76EB">
      <w:pPr>
        <w:tabs>
          <w:tab w:val="left" w:pos="0"/>
          <w:tab w:val="left" w:pos="118"/>
          <w:tab w:val="left" w:pos="567"/>
        </w:tabs>
        <w:autoSpaceDE w:val="0"/>
        <w:autoSpaceDN w:val="0"/>
        <w:adjustRightInd w:val="0"/>
        <w:spacing w:after="0"/>
        <w:ind w:firstLine="0"/>
      </w:pPr>
      <w:r w:rsidRPr="00204856">
        <w:rPr>
          <w:rFonts w:ascii="Arial" w:hAnsi="Arial"/>
          <w:sz w:val="22"/>
          <w:u w:color="000000"/>
        </w:rPr>
        <w:t>The rationale o</w:t>
      </w:r>
      <w:r w:rsidR="009E5554">
        <w:rPr>
          <w:rFonts w:ascii="Arial" w:hAnsi="Arial"/>
          <w:sz w:val="22"/>
          <w:u w:color="000000"/>
        </w:rPr>
        <w:t xml:space="preserve">f number of study programmes </w:t>
      </w:r>
      <w:r w:rsidRPr="00204856">
        <w:rPr>
          <w:rFonts w:ascii="Arial" w:hAnsi="Arial"/>
          <w:sz w:val="22"/>
          <w:u w:color="000000"/>
        </w:rPr>
        <w:t xml:space="preserve">is based on </w:t>
      </w:r>
      <w:r w:rsidR="00CB7B5A" w:rsidRPr="00CB7B5A">
        <w:rPr>
          <w:rFonts w:ascii="Arial" w:hAnsi="Arial"/>
          <w:sz w:val="22"/>
          <w:u w:color="000000"/>
        </w:rPr>
        <w:t xml:space="preserve">long-term experience, societal and labour market needs as well as capacities of the University. The number and scope of study programmes in the </w:t>
      </w:r>
      <w:r w:rsidR="009E5554" w:rsidRPr="009E5554">
        <w:rPr>
          <w:rFonts w:ascii="Arial" w:hAnsi="Arial"/>
          <w:sz w:val="22"/>
          <w:highlight w:val="lightGray"/>
          <w:u w:color="000000"/>
        </w:rPr>
        <w:t>X</w:t>
      </w:r>
      <w:r w:rsidR="00CB7B5A" w:rsidRPr="00CB7B5A">
        <w:rPr>
          <w:rFonts w:ascii="Arial" w:hAnsi="Arial"/>
          <w:sz w:val="22"/>
          <w:u w:color="000000"/>
        </w:rPr>
        <w:t xml:space="preserve"> study field is based on the potential of scientific and pedagogical staff and on available financial, physical</w:t>
      </w:r>
      <w:r w:rsidR="00CB7B5A">
        <w:rPr>
          <w:rFonts w:ascii="Arial" w:hAnsi="Arial"/>
          <w:sz w:val="22"/>
          <w:u w:color="000000"/>
        </w:rPr>
        <w:t xml:space="preserve">, and informational resources. </w:t>
      </w:r>
      <w:r w:rsidR="00C45A08">
        <w:rPr>
          <w:rFonts w:ascii="Arial" w:hAnsi="Arial"/>
          <w:sz w:val="22"/>
          <w:highlight w:val="lightGray"/>
          <w:u w:color="000000"/>
        </w:rPr>
        <w:t>[</w:t>
      </w:r>
      <w:proofErr w:type="spellStart"/>
      <w:r w:rsidR="00C45A08">
        <w:rPr>
          <w:rFonts w:ascii="Arial" w:hAnsi="Arial"/>
          <w:sz w:val="22"/>
          <w:highlight w:val="lightGray"/>
          <w:u w:color="000000"/>
        </w:rPr>
        <w:t>Pagrįskite</w:t>
      </w:r>
      <w:proofErr w:type="spellEnd"/>
      <w:r w:rsidR="00C45A08">
        <w:rPr>
          <w:rFonts w:ascii="Arial" w:hAnsi="Arial"/>
          <w:sz w:val="22"/>
          <w:highlight w:val="lightGray"/>
          <w:u w:color="000000"/>
        </w:rPr>
        <w:t xml:space="preserve"> </w:t>
      </w:r>
      <w:proofErr w:type="spellStart"/>
      <w:r w:rsidR="00C45A08">
        <w:rPr>
          <w:rFonts w:ascii="Arial" w:hAnsi="Arial"/>
          <w:sz w:val="22"/>
          <w:highlight w:val="lightGray"/>
          <w:u w:color="000000"/>
        </w:rPr>
        <w:t>vykdomų</w:t>
      </w:r>
      <w:proofErr w:type="spellEnd"/>
      <w:r w:rsidR="00C45A08">
        <w:rPr>
          <w:rFonts w:ascii="Arial" w:hAnsi="Arial"/>
          <w:sz w:val="22"/>
          <w:highlight w:val="lightGray"/>
          <w:u w:color="000000"/>
        </w:rPr>
        <w:t xml:space="preserve"> </w:t>
      </w:r>
      <w:proofErr w:type="spellStart"/>
      <w:r w:rsidR="00C45A08">
        <w:rPr>
          <w:rFonts w:ascii="Arial" w:hAnsi="Arial"/>
          <w:sz w:val="22"/>
          <w:highlight w:val="lightGray"/>
          <w:u w:color="000000"/>
        </w:rPr>
        <w:t>programų</w:t>
      </w:r>
      <w:proofErr w:type="spellEnd"/>
      <w:r w:rsidR="00C45A08">
        <w:rPr>
          <w:rFonts w:ascii="Arial" w:hAnsi="Arial"/>
          <w:sz w:val="22"/>
          <w:highlight w:val="lightGray"/>
          <w:u w:color="000000"/>
        </w:rPr>
        <w:t xml:space="preserve"> </w:t>
      </w:r>
      <w:proofErr w:type="spellStart"/>
      <w:r w:rsidR="00C45A08">
        <w:rPr>
          <w:rFonts w:ascii="Arial" w:hAnsi="Arial"/>
          <w:sz w:val="22"/>
          <w:highlight w:val="lightGray"/>
          <w:u w:color="000000"/>
        </w:rPr>
        <w:t>skaičiaus</w:t>
      </w:r>
      <w:proofErr w:type="spellEnd"/>
      <w:r w:rsidR="00C45A08">
        <w:rPr>
          <w:rFonts w:ascii="Arial" w:hAnsi="Arial"/>
          <w:sz w:val="22"/>
          <w:highlight w:val="lightGray"/>
          <w:u w:color="000000"/>
        </w:rPr>
        <w:t xml:space="preserve"> </w:t>
      </w:r>
      <w:proofErr w:type="spellStart"/>
      <w:r w:rsidR="00C45A08">
        <w:rPr>
          <w:rFonts w:ascii="Arial" w:hAnsi="Arial"/>
          <w:sz w:val="22"/>
          <w:highlight w:val="lightGray"/>
          <w:u w:color="000000"/>
        </w:rPr>
        <w:t>kryptyje</w:t>
      </w:r>
      <w:proofErr w:type="spellEnd"/>
      <w:r w:rsidR="00C45A08">
        <w:rPr>
          <w:rFonts w:ascii="Arial" w:hAnsi="Arial"/>
          <w:sz w:val="22"/>
          <w:highlight w:val="lightGray"/>
          <w:u w:color="000000"/>
        </w:rPr>
        <w:t xml:space="preserve"> </w:t>
      </w:r>
      <w:proofErr w:type="spellStart"/>
      <w:r w:rsidR="00C45A08">
        <w:rPr>
          <w:rFonts w:ascii="Arial" w:hAnsi="Arial"/>
          <w:sz w:val="22"/>
          <w:highlight w:val="lightGray"/>
          <w:u w:color="000000"/>
        </w:rPr>
        <w:t>racionalumą</w:t>
      </w:r>
      <w:proofErr w:type="spellEnd"/>
      <w:r w:rsidR="002B0BAE">
        <w:rPr>
          <w:rFonts w:ascii="Arial" w:hAnsi="Arial"/>
          <w:sz w:val="22"/>
          <w:highlight w:val="lightGray"/>
          <w:u w:color="000000"/>
        </w:rPr>
        <w:t>.</w:t>
      </w:r>
      <w:r w:rsidR="002B0BAE" w:rsidRP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Palyginkite</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lastRenderedPageBreak/>
        <w:t>jas</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su</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kitomis</w:t>
      </w:r>
      <w:proofErr w:type="spellEnd"/>
      <w:r w:rsidR="002B0BAE">
        <w:rPr>
          <w:rFonts w:ascii="Arial" w:eastAsia="Times New Roman" w:hAnsi="Arial" w:cs="Arial"/>
          <w:sz w:val="22"/>
          <w:highlight w:val="lightGray"/>
          <w:u w:color="000000"/>
          <w:lang w:eastAsia="lt-LT"/>
        </w:rPr>
        <w:t xml:space="preserve"> LT AM </w:t>
      </w:r>
      <w:proofErr w:type="spellStart"/>
      <w:r w:rsidR="002B0BAE">
        <w:rPr>
          <w:rFonts w:ascii="Arial" w:eastAsia="Times New Roman" w:hAnsi="Arial" w:cs="Arial"/>
          <w:sz w:val="22"/>
          <w:highlight w:val="lightGray"/>
          <w:u w:color="000000"/>
          <w:lang w:eastAsia="lt-LT"/>
        </w:rPr>
        <w:t>vykdomomis</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krypties</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programomis</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nurodant</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jų</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išskirtinumą</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Jei</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kryptyje</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yra</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daug</w:t>
      </w:r>
      <w:proofErr w:type="spellEnd"/>
      <w:r w:rsidR="002B0BAE">
        <w:rPr>
          <w:rFonts w:ascii="Arial" w:eastAsia="Times New Roman" w:hAnsi="Arial" w:cs="Arial"/>
          <w:sz w:val="22"/>
          <w:highlight w:val="lightGray"/>
          <w:u w:color="000000"/>
          <w:lang w:eastAsia="lt-LT"/>
        </w:rPr>
        <w:t xml:space="preserve"> SP, </w:t>
      </w:r>
      <w:proofErr w:type="spellStart"/>
      <w:r w:rsidR="002B0BAE">
        <w:rPr>
          <w:rFonts w:ascii="Arial" w:eastAsia="Times New Roman" w:hAnsi="Arial" w:cs="Arial"/>
          <w:sz w:val="22"/>
          <w:highlight w:val="lightGray"/>
          <w:u w:color="000000"/>
          <w:lang w:eastAsia="lt-LT"/>
        </w:rPr>
        <w:t>pakomentuokite</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jų</w:t>
      </w:r>
      <w:proofErr w:type="spellEnd"/>
      <w:r w:rsidR="002B0BAE">
        <w:rPr>
          <w:rFonts w:ascii="Arial" w:eastAsia="Times New Roman" w:hAnsi="Arial" w:cs="Arial"/>
          <w:sz w:val="22"/>
          <w:highlight w:val="lightGray"/>
          <w:u w:color="000000"/>
          <w:lang w:eastAsia="lt-LT"/>
        </w:rPr>
        <w:t xml:space="preserve"> </w:t>
      </w:r>
      <w:proofErr w:type="spellStart"/>
      <w:r w:rsidR="002B0BAE">
        <w:rPr>
          <w:rFonts w:ascii="Arial" w:eastAsia="Times New Roman" w:hAnsi="Arial" w:cs="Arial"/>
          <w:sz w:val="22"/>
          <w:highlight w:val="lightGray"/>
          <w:u w:color="000000"/>
          <w:lang w:eastAsia="lt-LT"/>
        </w:rPr>
        <w:t>orientaciją</w:t>
      </w:r>
      <w:proofErr w:type="spellEnd"/>
      <w:r w:rsidR="002B0BAE">
        <w:rPr>
          <w:rFonts w:ascii="Arial" w:eastAsia="Times New Roman" w:hAnsi="Arial" w:cs="Arial"/>
          <w:sz w:val="22"/>
          <w:highlight w:val="lightGray"/>
          <w:u w:color="000000"/>
          <w:lang w:eastAsia="lt-LT"/>
        </w:rPr>
        <w:t>/</w:t>
      </w:r>
      <w:proofErr w:type="spellStart"/>
      <w:r w:rsidR="002B0BAE">
        <w:rPr>
          <w:rFonts w:ascii="Arial" w:eastAsia="Times New Roman" w:hAnsi="Arial" w:cs="Arial"/>
          <w:sz w:val="22"/>
          <w:highlight w:val="lightGray"/>
          <w:u w:color="000000"/>
          <w:lang w:eastAsia="lt-LT"/>
        </w:rPr>
        <w:t>skirtingumą</w:t>
      </w:r>
      <w:proofErr w:type="spellEnd"/>
      <w:r w:rsidR="00C45A08">
        <w:rPr>
          <w:rFonts w:ascii="Arial" w:hAnsi="Arial"/>
          <w:sz w:val="22"/>
          <w:highlight w:val="lightGray"/>
          <w:u w:color="000000"/>
        </w:rPr>
        <w:t>]</w:t>
      </w:r>
      <w:r w:rsidR="00C45A08">
        <w:rPr>
          <w:rFonts w:ascii="Arial" w:hAnsi="Arial"/>
          <w:sz w:val="22"/>
          <w:u w:color="000000"/>
        </w:rPr>
        <w:t>.</w:t>
      </w:r>
      <w:r w:rsidR="00882E6F" w:rsidRPr="00882E6F">
        <w:t xml:space="preserve"> </w:t>
      </w:r>
    </w:p>
    <w:p w14:paraId="14E77936" w14:textId="3356EBCF" w:rsidR="00C45A08" w:rsidRPr="00DD2957" w:rsidRDefault="00D10523" w:rsidP="00DD2957">
      <w:pPr>
        <w:pBdr>
          <w:top w:val="nil"/>
          <w:left w:val="nil"/>
          <w:bottom w:val="nil"/>
          <w:right w:val="nil"/>
          <w:between w:val="nil"/>
          <w:bar w:val="nil"/>
        </w:pBdr>
        <w:tabs>
          <w:tab w:val="left" w:pos="118"/>
          <w:tab w:val="left" w:pos="567"/>
        </w:tabs>
        <w:spacing w:after="0"/>
        <w:ind w:firstLine="567"/>
        <w:contextualSpacing w:val="0"/>
        <w:rPr>
          <w:rFonts w:ascii="Arial" w:eastAsia="Arial Unicode MS" w:hAnsi="Arial" w:cs="Arial"/>
          <w:noProof/>
          <w:sz w:val="22"/>
          <w:u w:color="000000"/>
          <w:bdr w:val="nil"/>
          <w:lang w:eastAsia="en-GB"/>
          <w14:textOutline w14:w="0" w14:cap="flat" w14:cmpd="sng" w14:algn="ctr">
            <w14:noFill/>
            <w14:prstDash w14:val="solid"/>
            <w14:bevel/>
          </w14:textOutline>
        </w:rPr>
      </w:pPr>
      <w:r w:rsidRPr="00D10523">
        <w:rPr>
          <w:rFonts w:ascii="Arial" w:eastAsia="Arial Unicode MS" w:hAnsi="Arial" w:cs="Arial"/>
          <w:noProof/>
          <w:sz w:val="22"/>
          <w:u w:color="000000"/>
          <w:bdr w:val="nil"/>
          <w:lang w:eastAsia="en-GB"/>
          <w14:textOutline w14:w="0" w14:cap="flat" w14:cmpd="sng" w14:algn="ctr">
            <w14:noFill/>
            <w14:prstDash w14:val="solid"/>
            <w14:bevel/>
          </w14:textOutline>
        </w:rPr>
        <w:t>The opportunities for developing the field SPs and adapting them to the constantly changing circumstances of modern life are provided by the interdisciplinary balance of studies, cohesion of their academic and applied nature, the structure of the programme that allows for different ways of personalising one‘s studies (for more see Section 1.2</w:t>
      </w:r>
      <w:r w:rsidR="00515526">
        <w:rPr>
          <w:rFonts w:ascii="Arial" w:eastAsia="Arial Unicode MS" w:hAnsi="Arial" w:cs="Arial"/>
          <w:noProof/>
          <w:sz w:val="22"/>
          <w:u w:color="000000"/>
          <w:bdr w:val="nil"/>
          <w:lang w:eastAsia="en-GB"/>
          <w14:textOutline w14:w="0" w14:cap="flat" w14:cmpd="sng" w14:algn="ctr">
            <w14:noFill/>
            <w14:prstDash w14:val="solid"/>
            <w14:bevel/>
          </w14:textOutline>
        </w:rPr>
        <w:t>.</w:t>
      </w:r>
      <w:r w:rsidRPr="00D10523">
        <w:rPr>
          <w:rFonts w:ascii="Arial" w:eastAsia="Arial Unicode MS" w:hAnsi="Arial" w:cs="Arial"/>
          <w:noProof/>
          <w:sz w:val="22"/>
          <w:u w:color="000000"/>
          <w:bdr w:val="nil"/>
          <w:lang w:eastAsia="en-GB"/>
          <w14:textOutline w14:w="0" w14:cap="flat" w14:cmpd="sng" w14:algn="ctr">
            <w14:noFill/>
            <w14:prstDash w14:val="solid"/>
            <w14:bevel/>
          </w14:textOutline>
        </w:rPr>
        <w:t xml:space="preserve">) and designing specialised interdisciplinary tracks according to need. Opportunities for development are also provided by the fact that the academic staff in </w:t>
      </w:r>
      <w:r w:rsidR="00515526">
        <w:rPr>
          <w:rFonts w:ascii="Arial" w:eastAsia="Arial Unicode MS" w:hAnsi="Arial" w:cs="Arial"/>
          <w:noProof/>
          <w:sz w:val="22"/>
          <w:u w:color="000000"/>
          <w:bdr w:val="nil"/>
          <w:lang w:eastAsia="en-GB"/>
          <w14:textOutline w14:w="0" w14:cap="flat" w14:cmpd="sng" w14:algn="ctr">
            <w14:noFill/>
            <w14:prstDash w14:val="solid"/>
            <w14:bevel/>
          </w14:textOutline>
        </w:rPr>
        <w:t>fie</w:t>
      </w:r>
      <w:r>
        <w:rPr>
          <w:rFonts w:ascii="Arial" w:eastAsia="Arial Unicode MS" w:hAnsi="Arial" w:cs="Arial"/>
          <w:noProof/>
          <w:sz w:val="22"/>
          <w:u w:color="000000"/>
          <w:bdr w:val="nil"/>
          <w:lang w:eastAsia="en-GB"/>
          <w14:textOutline w14:w="0" w14:cap="flat" w14:cmpd="sng" w14:algn="ctr">
            <w14:noFill/>
            <w14:prstDash w14:val="solid"/>
            <w14:bevel/>
          </w14:textOutline>
        </w:rPr>
        <w:t xml:space="preserve">ld </w:t>
      </w:r>
      <w:r w:rsidRPr="00D10523">
        <w:rPr>
          <w:rFonts w:ascii="Arial" w:eastAsia="Arial Unicode MS" w:hAnsi="Arial" w:cs="Arial"/>
          <w:noProof/>
          <w:sz w:val="22"/>
          <w:u w:color="000000"/>
          <w:bdr w:val="nil"/>
          <w:lang w:eastAsia="en-GB"/>
          <w14:textOutline w14:w="0" w14:cap="flat" w14:cmpd="sng" w14:algn="ctr">
            <w14:noFill/>
            <w14:prstDash w14:val="solid"/>
            <w14:bevel/>
          </w14:textOutline>
        </w:rPr>
        <w:t>SPs are active researchers following and creating th</w:t>
      </w:r>
      <w:r>
        <w:rPr>
          <w:rFonts w:ascii="Arial" w:eastAsia="Arial Unicode MS" w:hAnsi="Arial" w:cs="Arial"/>
          <w:noProof/>
          <w:sz w:val="22"/>
          <w:u w:color="000000"/>
          <w:bdr w:val="nil"/>
          <w:lang w:eastAsia="en-GB"/>
          <w14:textOutline w14:w="0" w14:cap="flat" w14:cmpd="sng" w14:algn="ctr">
            <w14:noFill/>
            <w14:prstDash w14:val="solid"/>
            <w14:bevel/>
          </w14:textOutline>
        </w:rPr>
        <w:t>e most recent trends in research,</w:t>
      </w:r>
      <w:r w:rsidRPr="00D10523">
        <w:rPr>
          <w:rFonts w:ascii="Arial" w:eastAsia="Arial Unicode MS" w:hAnsi="Arial" w:cs="Arial"/>
          <w:noProof/>
          <w:sz w:val="22"/>
          <w:u w:color="000000"/>
          <w:bdr w:val="nil"/>
          <w:lang w:eastAsia="en-GB"/>
          <w14:textOutline w14:w="0" w14:cap="flat" w14:cmpd="sng" w14:algn="ctr">
            <w14:noFill/>
            <w14:prstDash w14:val="solid"/>
            <w14:bevel/>
          </w14:textOutline>
        </w:rPr>
        <w:t xml:space="preserve"> who actively</w:t>
      </w:r>
      <w:r w:rsidR="00AC3007">
        <w:rPr>
          <w:rFonts w:ascii="Arial" w:eastAsia="Arial Unicode MS" w:hAnsi="Arial" w:cs="Arial"/>
          <w:noProof/>
          <w:sz w:val="22"/>
          <w:u w:color="000000"/>
          <w:bdr w:val="nil"/>
          <w:lang w:eastAsia="en-GB"/>
          <w14:textOutline w14:w="0" w14:cap="flat" w14:cmpd="sng" w14:algn="ctr">
            <w14:noFill/>
            <w14:prstDash w14:val="solid"/>
            <w14:bevel/>
          </w14:textOutline>
        </w:rPr>
        <w:t xml:space="preserve"> participate in social life</w:t>
      </w:r>
      <w:r w:rsidR="00515526">
        <w:rPr>
          <w:rFonts w:ascii="Arial" w:eastAsia="Arial Unicode MS" w:hAnsi="Arial" w:cs="Arial"/>
          <w:noProof/>
          <w:sz w:val="22"/>
          <w:u w:color="000000"/>
          <w:bdr w:val="nil"/>
          <w:lang w:eastAsia="en-GB"/>
          <w14:textOutline w14:w="0" w14:cap="flat" w14:cmpd="sng" w14:algn="ctr">
            <w14:noFill/>
            <w14:prstDash w14:val="solid"/>
            <w14:bevel/>
          </w14:textOutline>
        </w:rPr>
        <w:t xml:space="preserve"> (for more see Section 5.1.)</w:t>
      </w:r>
      <w:r w:rsidR="00AC3007">
        <w:rPr>
          <w:rFonts w:ascii="Arial" w:eastAsia="Arial Unicode MS" w:hAnsi="Arial" w:cs="Arial"/>
          <w:noProof/>
          <w:sz w:val="22"/>
          <w:u w:color="000000"/>
          <w:bdr w:val="nil"/>
          <w:lang w:eastAsia="en-GB"/>
          <w14:textOutline w14:w="0" w14:cap="flat" w14:cmpd="sng" w14:algn="ctr">
            <w14:noFill/>
            <w14:prstDash w14:val="solid"/>
            <w14:bevel/>
          </w14:textOutline>
        </w:rPr>
        <w:t xml:space="preserve">. </w:t>
      </w:r>
      <w:r w:rsidRPr="00D10523">
        <w:rPr>
          <w:rFonts w:ascii="Arial" w:eastAsia="Arial Unicode MS" w:hAnsi="Arial" w:cs="Arial"/>
          <w:noProof/>
          <w:sz w:val="22"/>
          <w:u w:color="000000"/>
          <w:bdr w:val="nil"/>
          <w:lang w:eastAsia="en-GB"/>
          <w14:textOutline w14:w="0" w14:cap="flat" w14:cmpd="sng" w14:algn="ctr">
            <w14:noFill/>
            <w14:prstDash w14:val="solid"/>
            <w14:bevel/>
          </w14:textOutline>
        </w:rPr>
        <w:t>The field studies can be developed by suggesting new tracks within the current framework of the SPs, if such a need is identified</w:t>
      </w:r>
      <w:r w:rsidR="00AC3007">
        <w:rPr>
          <w:rFonts w:ascii="Arial" w:eastAsia="Arial Unicode MS" w:hAnsi="Arial" w:cs="Arial"/>
          <w:noProof/>
          <w:sz w:val="22"/>
          <w:u w:color="000000"/>
          <w:bdr w:val="nil"/>
          <w:lang w:eastAsia="en-GB"/>
          <w14:textOutline w14:w="0" w14:cap="flat" w14:cmpd="sng" w14:algn="ctr">
            <w14:noFill/>
            <w14:prstDash w14:val="solid"/>
            <w14:bevel/>
          </w14:textOutline>
        </w:rPr>
        <w:t xml:space="preserve"> </w:t>
      </w:r>
      <w:r w:rsidR="00AC3007" w:rsidRPr="00673366">
        <w:rPr>
          <w:rFonts w:ascii="Arial" w:hAnsi="Arial"/>
          <w:sz w:val="22"/>
          <w:lang w:val="en-US"/>
        </w:rPr>
        <w:t xml:space="preserve">or by including individual relevant </w:t>
      </w:r>
      <w:r w:rsidR="00AC3007">
        <w:rPr>
          <w:rFonts w:ascii="Arial" w:hAnsi="Arial"/>
          <w:sz w:val="22"/>
          <w:lang w:val="en-US"/>
        </w:rPr>
        <w:t>course units</w:t>
      </w:r>
      <w:r w:rsidRPr="00D10523">
        <w:rPr>
          <w:rFonts w:ascii="Arial" w:eastAsia="Arial Unicode MS" w:hAnsi="Arial" w:cs="Arial"/>
          <w:noProof/>
          <w:sz w:val="22"/>
          <w:u w:color="000000"/>
          <w:bdr w:val="nil"/>
          <w:lang w:eastAsia="en-GB"/>
          <w14:textOutline w14:w="0" w14:cap="flat" w14:cmpd="sng" w14:algn="ctr">
            <w14:noFill/>
            <w14:prstDash w14:val="solid"/>
            <w14:bevel/>
          </w14:textOutline>
        </w:rPr>
        <w:t>.</w:t>
      </w:r>
      <w:r w:rsidR="00AC3007">
        <w:rPr>
          <w:rFonts w:ascii="Arial" w:eastAsia="Arial Unicode MS" w:hAnsi="Arial" w:cs="Arial"/>
          <w:noProof/>
          <w:sz w:val="22"/>
          <w:u w:color="000000"/>
          <w:bdr w:val="nil"/>
          <w:lang w:eastAsia="en-GB"/>
          <w14:textOutline w14:w="0" w14:cap="flat" w14:cmpd="sng" w14:algn="ctr">
            <w14:noFill/>
            <w14:prstDash w14:val="solid"/>
            <w14:bevel/>
          </w14:textOutline>
        </w:rPr>
        <w:t xml:space="preserve"> </w:t>
      </w:r>
      <w:r w:rsidR="00882E6F">
        <w:rPr>
          <w:rFonts w:ascii="Arial" w:hAnsi="Arial"/>
          <w:sz w:val="22"/>
          <w:u w:color="000000"/>
        </w:rPr>
        <w:t>[</w:t>
      </w:r>
      <w:proofErr w:type="spellStart"/>
      <w:r w:rsidR="00882E6F">
        <w:rPr>
          <w:rFonts w:ascii="Arial" w:hAnsi="Arial"/>
          <w:sz w:val="22"/>
          <w:highlight w:val="lightGray"/>
          <w:u w:color="000000"/>
        </w:rPr>
        <w:t>aptarkite</w:t>
      </w:r>
      <w:proofErr w:type="spellEnd"/>
      <w:r w:rsidR="00882E6F">
        <w:rPr>
          <w:rFonts w:ascii="Arial" w:hAnsi="Arial"/>
          <w:sz w:val="22"/>
          <w:highlight w:val="lightGray"/>
          <w:u w:color="000000"/>
        </w:rPr>
        <w:t xml:space="preserve"> </w:t>
      </w:r>
      <w:proofErr w:type="spellStart"/>
      <w:r w:rsidR="00882E6F">
        <w:rPr>
          <w:rFonts w:ascii="Arial" w:hAnsi="Arial"/>
          <w:sz w:val="22"/>
          <w:highlight w:val="lightGray"/>
          <w:u w:color="000000"/>
        </w:rPr>
        <w:t>programų</w:t>
      </w:r>
      <w:proofErr w:type="spellEnd"/>
      <w:r w:rsidR="00882E6F">
        <w:rPr>
          <w:rFonts w:ascii="Arial" w:hAnsi="Arial"/>
          <w:sz w:val="22"/>
          <w:highlight w:val="lightGray"/>
          <w:u w:color="000000"/>
        </w:rPr>
        <w:t xml:space="preserve"> </w:t>
      </w:r>
      <w:proofErr w:type="spellStart"/>
      <w:r w:rsidR="00882E6F">
        <w:rPr>
          <w:rFonts w:ascii="Arial" w:hAnsi="Arial"/>
          <w:sz w:val="22"/>
          <w:highlight w:val="lightGray"/>
          <w:u w:color="000000"/>
        </w:rPr>
        <w:t>vystymo</w:t>
      </w:r>
      <w:proofErr w:type="spellEnd"/>
      <w:r w:rsidR="00882E6F">
        <w:rPr>
          <w:rFonts w:ascii="Arial" w:hAnsi="Arial"/>
          <w:sz w:val="22"/>
          <w:highlight w:val="lightGray"/>
          <w:u w:color="000000"/>
        </w:rPr>
        <w:t xml:space="preserve"> </w:t>
      </w:r>
      <w:proofErr w:type="spellStart"/>
      <w:r w:rsidR="00882E6F">
        <w:rPr>
          <w:rFonts w:ascii="Arial" w:hAnsi="Arial"/>
          <w:sz w:val="22"/>
          <w:highlight w:val="lightGray"/>
          <w:u w:color="000000"/>
        </w:rPr>
        <w:t>kryptyje</w:t>
      </w:r>
      <w:proofErr w:type="spellEnd"/>
      <w:r w:rsidR="00882E6F">
        <w:rPr>
          <w:rFonts w:ascii="Arial" w:hAnsi="Arial"/>
          <w:sz w:val="22"/>
          <w:highlight w:val="lightGray"/>
          <w:u w:color="000000"/>
        </w:rPr>
        <w:t xml:space="preserve"> </w:t>
      </w:r>
      <w:proofErr w:type="spellStart"/>
      <w:r w:rsidR="00882E6F">
        <w:rPr>
          <w:rFonts w:ascii="Arial" w:hAnsi="Arial"/>
          <w:sz w:val="22"/>
          <w:highlight w:val="lightGray"/>
          <w:u w:color="000000"/>
        </w:rPr>
        <w:t>galimybes</w:t>
      </w:r>
      <w:proofErr w:type="spellEnd"/>
      <w:r w:rsidR="00882E6F">
        <w:rPr>
          <w:rFonts w:ascii="Arial" w:hAnsi="Arial"/>
          <w:sz w:val="22"/>
          <w:u w:color="000000"/>
        </w:rPr>
        <w:t>]</w:t>
      </w:r>
    </w:p>
    <w:p w14:paraId="3520C8F8" w14:textId="77777777" w:rsidR="00C45A08" w:rsidRPr="00733BFA" w:rsidRDefault="00C45A08" w:rsidP="00CF76EB">
      <w:pPr>
        <w:tabs>
          <w:tab w:val="left" w:pos="0"/>
          <w:tab w:val="left" w:pos="118"/>
          <w:tab w:val="left" w:pos="567"/>
        </w:tabs>
        <w:autoSpaceDE w:val="0"/>
        <w:autoSpaceDN w:val="0"/>
        <w:adjustRightInd w:val="0"/>
        <w:spacing w:after="0"/>
        <w:ind w:firstLine="0"/>
        <w:rPr>
          <w:rFonts w:ascii="Arial" w:eastAsia="Times New Roman" w:hAnsi="Arial" w:cs="Arial"/>
          <w:sz w:val="22"/>
          <w:szCs w:val="24"/>
          <w:u w:color="000000"/>
          <w:lang w:eastAsia="lt-LT"/>
        </w:rPr>
      </w:pPr>
    </w:p>
    <w:p w14:paraId="4D2C971D" w14:textId="566161BF" w:rsidR="001C0D6D" w:rsidRPr="0072170B" w:rsidRDefault="00730122" w:rsidP="00CF76EB">
      <w:pPr>
        <w:tabs>
          <w:tab w:val="left" w:pos="0"/>
          <w:tab w:val="left" w:pos="118"/>
          <w:tab w:val="left" w:pos="567"/>
        </w:tabs>
        <w:autoSpaceDE w:val="0"/>
        <w:autoSpaceDN w:val="0"/>
        <w:adjustRightInd w:val="0"/>
        <w:spacing w:after="0"/>
        <w:ind w:firstLine="0"/>
        <w:rPr>
          <w:rFonts w:ascii="Arial" w:eastAsia="Times New Roman" w:hAnsi="Arial" w:cs="Arial"/>
          <w:b/>
          <w:sz w:val="22"/>
          <w:u w:color="000000"/>
        </w:rPr>
      </w:pPr>
      <w:r>
        <w:rPr>
          <w:rFonts w:ascii="Arial" w:hAnsi="Arial"/>
          <w:b/>
          <w:sz w:val="22"/>
          <w:u w:color="000000"/>
        </w:rPr>
        <w:t>R</w:t>
      </w:r>
      <w:r w:rsidR="001C0D6D">
        <w:rPr>
          <w:rFonts w:ascii="Arial" w:hAnsi="Arial"/>
          <w:b/>
          <w:sz w:val="22"/>
          <w:u w:color="000000"/>
        </w:rPr>
        <w:t xml:space="preserve">elevance and uniqueness of the </w:t>
      </w:r>
      <w:r>
        <w:rPr>
          <w:rFonts w:ascii="Arial" w:hAnsi="Arial"/>
          <w:b/>
          <w:sz w:val="22"/>
          <w:u w:color="000000"/>
        </w:rPr>
        <w:t>SP</w:t>
      </w:r>
      <w:r w:rsidR="00E86D40">
        <w:rPr>
          <w:rFonts w:ascii="Arial" w:hAnsi="Arial"/>
          <w:b/>
          <w:sz w:val="22"/>
          <w:u w:color="000000"/>
        </w:rPr>
        <w:t>’s</w:t>
      </w:r>
      <w:r>
        <w:rPr>
          <w:rFonts w:ascii="Arial" w:hAnsi="Arial"/>
          <w:b/>
          <w:sz w:val="22"/>
          <w:u w:color="000000"/>
        </w:rPr>
        <w:t xml:space="preserve"> learning outcomes, and</w:t>
      </w:r>
      <w:r w:rsidR="001C0D6D">
        <w:rPr>
          <w:rFonts w:ascii="Arial" w:hAnsi="Arial"/>
          <w:b/>
          <w:sz w:val="22"/>
          <w:u w:color="000000"/>
        </w:rPr>
        <w:t xml:space="preserve"> their correspondence to the needs of </w:t>
      </w:r>
      <w:r>
        <w:rPr>
          <w:rFonts w:ascii="Arial" w:hAnsi="Arial"/>
          <w:b/>
          <w:sz w:val="22"/>
          <w:u w:color="000000"/>
        </w:rPr>
        <w:t xml:space="preserve">the </w:t>
      </w:r>
      <w:r w:rsidR="001C0D6D">
        <w:rPr>
          <w:rFonts w:ascii="Arial" w:hAnsi="Arial"/>
          <w:b/>
          <w:sz w:val="22"/>
          <w:u w:color="000000"/>
        </w:rPr>
        <w:t>society and labour market</w:t>
      </w:r>
    </w:p>
    <w:p w14:paraId="36B07923" w14:textId="5C9AA671" w:rsidR="002B0BAE" w:rsidRDefault="00D15B87" w:rsidP="00CF76EB">
      <w:pPr>
        <w:tabs>
          <w:tab w:val="left" w:pos="0"/>
          <w:tab w:val="left" w:pos="118"/>
          <w:tab w:val="left" w:pos="567"/>
        </w:tabs>
        <w:autoSpaceDE w:val="0"/>
        <w:autoSpaceDN w:val="0"/>
        <w:adjustRightInd w:val="0"/>
        <w:spacing w:after="0"/>
        <w:ind w:firstLine="0"/>
        <w:rPr>
          <w:rFonts w:ascii="Arial" w:hAnsi="Arial"/>
          <w:sz w:val="22"/>
          <w:u w:color="000000"/>
        </w:rPr>
      </w:pPr>
      <w:r>
        <w:rPr>
          <w:rFonts w:ascii="Arial" w:hAnsi="Arial"/>
          <w:sz w:val="22"/>
          <w:u w:color="000000"/>
        </w:rPr>
        <w:t xml:space="preserve">The aims and </w:t>
      </w:r>
      <w:r w:rsidR="00730122">
        <w:rPr>
          <w:rFonts w:ascii="Arial" w:hAnsi="Arial"/>
          <w:sz w:val="22"/>
          <w:u w:color="000000"/>
        </w:rPr>
        <w:t xml:space="preserve">intended learning </w:t>
      </w:r>
      <w:r>
        <w:rPr>
          <w:rFonts w:ascii="Arial" w:hAnsi="Arial"/>
          <w:sz w:val="22"/>
          <w:u w:color="000000"/>
        </w:rPr>
        <w:t xml:space="preserve">outcomes of study programmes </w:t>
      </w:r>
      <w:r w:rsidR="00730122">
        <w:rPr>
          <w:rFonts w:ascii="Arial" w:hAnsi="Arial"/>
          <w:sz w:val="22"/>
          <w:u w:color="000000"/>
        </w:rPr>
        <w:t>of</w:t>
      </w:r>
      <w:r>
        <w:rPr>
          <w:rFonts w:ascii="Arial" w:hAnsi="Arial"/>
          <w:sz w:val="22"/>
          <w:u w:color="000000"/>
        </w:rPr>
        <w:t xml:space="preserve"> the field are </w:t>
      </w:r>
      <w:r w:rsidR="00730122">
        <w:rPr>
          <w:rFonts w:ascii="Arial" w:hAnsi="Arial"/>
          <w:sz w:val="22"/>
          <w:u w:color="000000"/>
        </w:rPr>
        <w:t>designed</w:t>
      </w:r>
      <w:r>
        <w:rPr>
          <w:rFonts w:ascii="Arial" w:hAnsi="Arial"/>
          <w:sz w:val="22"/>
          <w:u w:color="000000"/>
        </w:rPr>
        <w:t xml:space="preserve"> to correspond to</w:t>
      </w:r>
      <w:r w:rsidR="00F63B4C">
        <w:rPr>
          <w:rFonts w:ascii="Arial" w:hAnsi="Arial"/>
          <w:sz w:val="22"/>
          <w:u w:color="000000"/>
        </w:rPr>
        <w:t>:</w:t>
      </w:r>
      <w:r w:rsidR="00730122">
        <w:rPr>
          <w:rFonts w:ascii="Arial" w:hAnsi="Arial"/>
          <w:sz w:val="22"/>
          <w:u w:color="000000"/>
        </w:rPr>
        <w:t xml:space="preserve"> </w:t>
      </w:r>
      <w:r w:rsidR="00F63B4C" w:rsidRPr="00673366">
        <w:rPr>
          <w:rFonts w:ascii="Arial" w:hAnsi="Arial" w:cs="Arial"/>
          <w:sz w:val="22"/>
          <w:lang w:val="en-US"/>
        </w:rPr>
        <w:t>(1) qualification levels, which have been specified in the Lithuanian Qualifications Framework</w:t>
      </w:r>
      <w:r w:rsidR="00F63B4C" w:rsidRPr="00673366">
        <w:rPr>
          <w:rStyle w:val="FootnoteReference"/>
          <w:rFonts w:ascii="Arial" w:hAnsi="Arial" w:cs="Arial"/>
          <w:sz w:val="22"/>
          <w:lang w:val="en-US"/>
        </w:rPr>
        <w:footnoteReference w:id="3"/>
      </w:r>
      <w:r w:rsidR="00F63B4C" w:rsidRPr="00673366">
        <w:rPr>
          <w:rFonts w:ascii="Arial" w:hAnsi="Arial" w:cs="Arial"/>
          <w:sz w:val="22"/>
          <w:lang w:val="en-US"/>
        </w:rPr>
        <w:t xml:space="preserve"> and are determined according to the complexity, </w:t>
      </w:r>
      <w:r w:rsidR="00F63B4C">
        <w:rPr>
          <w:rFonts w:ascii="Arial" w:hAnsi="Arial" w:cs="Arial"/>
          <w:sz w:val="22"/>
          <w:lang w:val="en-US"/>
        </w:rPr>
        <w:t>autonomy</w:t>
      </w:r>
      <w:r w:rsidR="00F63B4C" w:rsidRPr="00673366">
        <w:rPr>
          <w:rFonts w:ascii="Arial" w:hAnsi="Arial" w:cs="Arial"/>
          <w:sz w:val="22"/>
          <w:lang w:val="en-US"/>
        </w:rPr>
        <w:t>, and variability of the activities; (2) the learning outcomes characteristic of each study cycle as defined in the Description of Study Cycles</w:t>
      </w:r>
      <w:r w:rsidR="00F63B4C" w:rsidRPr="00673366">
        <w:rPr>
          <w:rStyle w:val="FootnoteReference"/>
          <w:rFonts w:ascii="Arial" w:hAnsi="Arial" w:cs="Arial"/>
          <w:sz w:val="22"/>
          <w:lang w:val="en-US"/>
        </w:rPr>
        <w:footnoteReference w:id="4"/>
      </w:r>
      <w:r w:rsidR="00F63B4C" w:rsidRPr="00673366">
        <w:rPr>
          <w:rFonts w:ascii="Arial" w:hAnsi="Arial" w:cs="Arial"/>
          <w:sz w:val="22"/>
          <w:lang w:val="en-US"/>
        </w:rPr>
        <w:t xml:space="preserve">; and </w:t>
      </w:r>
      <w:r w:rsidR="002B0BAE">
        <w:rPr>
          <w:rFonts w:ascii="Arial" w:hAnsi="Arial"/>
          <w:sz w:val="22"/>
          <w:u w:color="000000"/>
        </w:rPr>
        <w:t xml:space="preserve">(3) </w:t>
      </w:r>
      <w:r>
        <w:rPr>
          <w:rFonts w:ascii="Arial" w:hAnsi="Arial"/>
          <w:sz w:val="22"/>
          <w:u w:color="000000"/>
        </w:rPr>
        <w:t xml:space="preserve">the general and specific </w:t>
      </w:r>
      <w:r w:rsidR="009A4E2B">
        <w:rPr>
          <w:rFonts w:ascii="Arial" w:hAnsi="Arial"/>
          <w:sz w:val="22"/>
          <w:u w:color="000000"/>
        </w:rPr>
        <w:t>learning outcomes</w:t>
      </w:r>
      <w:r>
        <w:rPr>
          <w:rFonts w:ascii="Arial" w:hAnsi="Arial"/>
          <w:sz w:val="22"/>
          <w:u w:color="000000"/>
        </w:rPr>
        <w:t xml:space="preserve"> specified in the description of the </w:t>
      </w:r>
      <w:r>
        <w:rPr>
          <w:rFonts w:ascii="Arial" w:hAnsi="Arial"/>
          <w:sz w:val="22"/>
          <w:highlight w:val="lightGray"/>
          <w:u w:color="000000"/>
        </w:rPr>
        <w:t>xx</w:t>
      </w:r>
      <w:r>
        <w:rPr>
          <w:rFonts w:ascii="Arial" w:hAnsi="Arial"/>
          <w:sz w:val="22"/>
          <w:u w:color="000000"/>
        </w:rPr>
        <w:t xml:space="preserve"> study field. </w:t>
      </w:r>
    </w:p>
    <w:p w14:paraId="2FA3B1AC" w14:textId="47FDFD6C" w:rsidR="00D10523" w:rsidRDefault="00D15B87" w:rsidP="002B0BAE">
      <w:pPr>
        <w:tabs>
          <w:tab w:val="left" w:pos="0"/>
          <w:tab w:val="left" w:pos="118"/>
          <w:tab w:val="left" w:pos="567"/>
        </w:tabs>
        <w:autoSpaceDE w:val="0"/>
        <w:autoSpaceDN w:val="0"/>
        <w:adjustRightInd w:val="0"/>
        <w:spacing w:after="0"/>
        <w:ind w:firstLine="567"/>
        <w:rPr>
          <w:rFonts w:ascii="Arial" w:hAnsi="Arial"/>
          <w:sz w:val="22"/>
          <w:u w:color="000000"/>
        </w:rPr>
      </w:pPr>
      <w:r>
        <w:rPr>
          <w:rFonts w:ascii="Arial" w:hAnsi="Arial"/>
          <w:sz w:val="22"/>
          <w:u w:color="000000"/>
        </w:rPr>
        <w:t xml:space="preserve">When formulating and updating the aims and outcomes of the study programmes in the field, </w:t>
      </w:r>
      <w:r w:rsidR="00662D59" w:rsidRPr="00662D59">
        <w:rPr>
          <w:rFonts w:ascii="Arial" w:hAnsi="Arial"/>
          <w:sz w:val="22"/>
          <w:u w:color="000000"/>
        </w:rPr>
        <w:t xml:space="preserve">account is taken of the development in the science of </w:t>
      </w:r>
      <w:r w:rsidR="00662D59" w:rsidRPr="00662D59">
        <w:rPr>
          <w:rFonts w:ascii="Arial" w:hAnsi="Arial"/>
          <w:sz w:val="22"/>
          <w:highlight w:val="lightGray"/>
          <w:u w:color="000000"/>
        </w:rPr>
        <w:t>XX</w:t>
      </w:r>
      <w:r w:rsidR="00662D59">
        <w:rPr>
          <w:rFonts w:ascii="Arial" w:hAnsi="Arial"/>
          <w:sz w:val="22"/>
          <w:u w:color="000000"/>
        </w:rPr>
        <w:t xml:space="preserve"> [</w:t>
      </w:r>
      <w:proofErr w:type="spellStart"/>
      <w:r w:rsidR="00662D59" w:rsidRPr="00662D59">
        <w:rPr>
          <w:rFonts w:ascii="Arial" w:hAnsi="Arial"/>
          <w:sz w:val="22"/>
          <w:highlight w:val="lightGray"/>
          <w:u w:color="000000"/>
        </w:rPr>
        <w:t>nurodykite</w:t>
      </w:r>
      <w:proofErr w:type="spellEnd"/>
      <w:r w:rsidR="00662D59" w:rsidRPr="00662D59">
        <w:rPr>
          <w:rFonts w:ascii="Arial" w:hAnsi="Arial"/>
          <w:sz w:val="22"/>
          <w:highlight w:val="lightGray"/>
          <w:u w:color="000000"/>
        </w:rPr>
        <w:t xml:space="preserve"> </w:t>
      </w:r>
      <w:proofErr w:type="spellStart"/>
      <w:r w:rsidR="00662D59" w:rsidRPr="00662D59">
        <w:rPr>
          <w:rFonts w:ascii="Arial" w:hAnsi="Arial"/>
          <w:sz w:val="22"/>
          <w:highlight w:val="lightGray"/>
          <w:u w:color="000000"/>
        </w:rPr>
        <w:t>kryptį</w:t>
      </w:r>
      <w:proofErr w:type="spellEnd"/>
      <w:r w:rsidR="00662D59">
        <w:rPr>
          <w:rFonts w:ascii="Arial" w:hAnsi="Arial"/>
          <w:sz w:val="22"/>
          <w:u w:color="000000"/>
        </w:rPr>
        <w:t xml:space="preserve">], </w:t>
      </w:r>
      <w:r w:rsidR="00144785" w:rsidRPr="00144785">
        <w:rPr>
          <w:rFonts w:ascii="Arial" w:hAnsi="Arial"/>
          <w:sz w:val="22"/>
          <w:u w:color="000000"/>
        </w:rPr>
        <w:t xml:space="preserve">the aim and learning outcomes are benchmarked against those of other study programmes in the study field of </w:t>
      </w:r>
      <w:r w:rsidR="00144785" w:rsidRPr="00144785">
        <w:rPr>
          <w:rFonts w:ascii="Arial" w:hAnsi="Arial"/>
          <w:sz w:val="22"/>
          <w:highlight w:val="lightGray"/>
          <w:u w:color="000000"/>
        </w:rPr>
        <w:t>XX</w:t>
      </w:r>
      <w:r w:rsidR="00144785" w:rsidRPr="00144785">
        <w:rPr>
          <w:rFonts w:ascii="Arial" w:hAnsi="Arial"/>
          <w:sz w:val="22"/>
          <w:u w:color="000000"/>
        </w:rPr>
        <w:t xml:space="preserve"> operated by other national and foreign higher education institutions</w:t>
      </w:r>
      <w:r>
        <w:rPr>
          <w:rFonts w:ascii="Arial" w:hAnsi="Arial"/>
          <w:sz w:val="22"/>
          <w:u w:color="000000"/>
        </w:rPr>
        <w:t xml:space="preserve"> in the field, and the needs of society and the labour market</w:t>
      </w:r>
      <w:r w:rsidR="00144785">
        <w:rPr>
          <w:rFonts w:ascii="Arial" w:hAnsi="Arial"/>
          <w:sz w:val="22"/>
          <w:u w:color="000000"/>
        </w:rPr>
        <w:t xml:space="preserve"> are evaluated</w:t>
      </w:r>
      <w:r>
        <w:rPr>
          <w:rFonts w:ascii="Arial" w:hAnsi="Arial"/>
          <w:sz w:val="22"/>
          <w:u w:color="000000"/>
        </w:rPr>
        <w:t xml:space="preserve">. </w:t>
      </w:r>
      <w:r w:rsidR="00A34755" w:rsidRPr="00A34755">
        <w:rPr>
          <w:rFonts w:ascii="Arial" w:eastAsia="Calibri" w:hAnsi="Arial" w:cs="Arial"/>
          <w:noProof/>
          <w:sz w:val="22"/>
        </w:rPr>
        <w:t xml:space="preserve">It is done by cooperating with the social partners from the Lithuanian research and cultural institutions, business enterprises in </w:t>
      </w:r>
      <w:r w:rsidR="00A83FDF" w:rsidRPr="00B7529A">
        <w:rPr>
          <w:rFonts w:ascii="Arial" w:hAnsi="Arial"/>
          <w:sz w:val="22"/>
          <w:u w:color="000000"/>
        </w:rPr>
        <w:t xml:space="preserve">Study Programme Committees </w:t>
      </w:r>
      <w:r w:rsidR="00A83FDF">
        <w:rPr>
          <w:rFonts w:ascii="Arial" w:hAnsi="Arial"/>
          <w:sz w:val="22"/>
          <w:u w:color="000000"/>
        </w:rPr>
        <w:t>(</w:t>
      </w:r>
      <w:r w:rsidR="00A34755" w:rsidRPr="00A34755">
        <w:rPr>
          <w:rFonts w:ascii="Arial" w:eastAsia="Calibri" w:hAnsi="Arial" w:cs="Arial"/>
          <w:noProof/>
          <w:sz w:val="22"/>
        </w:rPr>
        <w:t>SPC</w:t>
      </w:r>
      <w:r w:rsidR="00A83FDF">
        <w:rPr>
          <w:rFonts w:ascii="Arial" w:eastAsia="Calibri" w:hAnsi="Arial" w:cs="Arial"/>
          <w:noProof/>
          <w:sz w:val="22"/>
        </w:rPr>
        <w:t>)</w:t>
      </w:r>
      <w:r w:rsidR="00A34755" w:rsidRPr="00A34755">
        <w:rPr>
          <w:rFonts w:ascii="Arial" w:eastAsia="Calibri" w:hAnsi="Arial" w:cs="Arial"/>
          <w:noProof/>
          <w:sz w:val="22"/>
        </w:rPr>
        <w:t xml:space="preserve"> meetings, final theses defence committees and student placements, with visiting lecturers from foreign universities, by monitoring and evaluating the graduate choice of further studies and employability, also by actively participating in social life, and observing and</w:t>
      </w:r>
      <w:r w:rsidR="00A34755">
        <w:rPr>
          <w:rFonts w:ascii="Arial" w:eastAsia="Calibri" w:hAnsi="Arial" w:cs="Arial"/>
          <w:noProof/>
          <w:sz w:val="22"/>
        </w:rPr>
        <w:t xml:space="preserve"> evaluating cultural discourses</w:t>
      </w:r>
      <w:r w:rsidR="00D10523">
        <w:rPr>
          <w:rFonts w:ascii="Arial" w:hAnsi="Arial"/>
          <w:sz w:val="22"/>
          <w:u w:color="000000"/>
        </w:rPr>
        <w:t>.</w:t>
      </w:r>
      <w:r w:rsidR="00D10523" w:rsidRPr="00D10523">
        <w:rPr>
          <w:rFonts w:ascii="Arial" w:hAnsi="Arial"/>
          <w:sz w:val="22"/>
          <w:u w:color="000000"/>
        </w:rPr>
        <w:t xml:space="preserve"> </w:t>
      </w:r>
      <w:r>
        <w:rPr>
          <w:rFonts w:ascii="Arial" w:hAnsi="Arial"/>
          <w:sz w:val="22"/>
          <w:u w:color="000000"/>
        </w:rPr>
        <w:t>[</w:t>
      </w:r>
      <w:proofErr w:type="spellStart"/>
      <w:r w:rsidR="00D10523">
        <w:rPr>
          <w:rFonts w:ascii="Arial" w:hAnsi="Arial"/>
          <w:sz w:val="22"/>
          <w:highlight w:val="lightGray"/>
          <w:u w:color="000000"/>
        </w:rPr>
        <w:t>papildykite</w:t>
      </w:r>
      <w:proofErr w:type="spellEnd"/>
      <w:r>
        <w:rPr>
          <w:rFonts w:ascii="Arial" w:hAnsi="Arial"/>
          <w:sz w:val="22"/>
          <w:highlight w:val="lightGray"/>
          <w:u w:color="000000"/>
        </w:rPr>
        <w:t xml:space="preserve">, </w:t>
      </w:r>
      <w:proofErr w:type="spellStart"/>
      <w:r>
        <w:rPr>
          <w:rFonts w:ascii="Arial" w:hAnsi="Arial"/>
          <w:sz w:val="22"/>
          <w:highlight w:val="lightGray"/>
          <w:u w:color="000000"/>
        </w:rPr>
        <w:t>kaip</w:t>
      </w:r>
      <w:proofErr w:type="spellEnd"/>
      <w:r w:rsidR="00D10523">
        <w:rPr>
          <w:rFonts w:ascii="Arial" w:hAnsi="Arial"/>
          <w:sz w:val="22"/>
          <w:highlight w:val="lightGray"/>
          <w:u w:color="000000"/>
        </w:rPr>
        <w:t xml:space="preserve"> </w:t>
      </w:r>
      <w:proofErr w:type="spellStart"/>
      <w:r w:rsidR="00D10523">
        <w:rPr>
          <w:rFonts w:ascii="Arial" w:hAnsi="Arial"/>
          <w:sz w:val="22"/>
          <w:highlight w:val="lightGray"/>
          <w:u w:color="000000"/>
        </w:rPr>
        <w:t>dar</w:t>
      </w:r>
      <w:proofErr w:type="spellEnd"/>
      <w:r>
        <w:rPr>
          <w:rFonts w:ascii="Arial" w:hAnsi="Arial"/>
          <w:sz w:val="22"/>
          <w:highlight w:val="lightGray"/>
          <w:u w:color="000000"/>
        </w:rPr>
        <w:t xml:space="preserve"> tai </w:t>
      </w:r>
      <w:proofErr w:type="spellStart"/>
      <w:r>
        <w:rPr>
          <w:rFonts w:ascii="Arial" w:hAnsi="Arial"/>
          <w:sz w:val="22"/>
          <w:highlight w:val="lightGray"/>
          <w:u w:color="000000"/>
        </w:rPr>
        <w:t>vykdote</w:t>
      </w:r>
      <w:proofErr w:type="spellEnd"/>
      <w:r>
        <w:rPr>
          <w:rFonts w:ascii="Arial" w:hAnsi="Arial"/>
          <w:sz w:val="22"/>
          <w:u w:color="000000"/>
        </w:rPr>
        <w:t xml:space="preserve">]. This ensures the continued relevance of study aims and outcomes in the field. </w:t>
      </w:r>
      <w:r w:rsidR="00B7529A" w:rsidRPr="00B7529A">
        <w:rPr>
          <w:rFonts w:ascii="Arial" w:hAnsi="Arial"/>
          <w:sz w:val="22"/>
          <w:u w:color="000000"/>
        </w:rPr>
        <w:t xml:space="preserve">The updating of the study programme aims and learning outcomes is the responsibility of the </w:t>
      </w:r>
      <w:r w:rsidR="00A83FDF">
        <w:rPr>
          <w:rFonts w:ascii="Arial" w:hAnsi="Arial"/>
          <w:sz w:val="22"/>
          <w:u w:color="000000"/>
        </w:rPr>
        <w:t>SPCs</w:t>
      </w:r>
      <w:r w:rsidR="00B7529A" w:rsidRPr="00B7529A">
        <w:rPr>
          <w:rFonts w:ascii="Arial" w:hAnsi="Arial"/>
          <w:sz w:val="22"/>
          <w:u w:color="000000"/>
        </w:rPr>
        <w:t xml:space="preserve"> (</w:t>
      </w:r>
      <w:r w:rsidR="00515526">
        <w:rPr>
          <w:rFonts w:ascii="Arial" w:hAnsi="Arial"/>
          <w:sz w:val="22"/>
          <w:u w:color="000000"/>
        </w:rPr>
        <w:t>for more see</w:t>
      </w:r>
      <w:r w:rsidR="00B7529A" w:rsidRPr="00B7529A">
        <w:rPr>
          <w:rFonts w:ascii="Arial" w:hAnsi="Arial"/>
          <w:sz w:val="22"/>
          <w:u w:color="000000"/>
        </w:rPr>
        <w:t xml:space="preserve"> Section 7.1.</w:t>
      </w:r>
      <w:r w:rsidR="00B7529A">
        <w:rPr>
          <w:rFonts w:ascii="Arial" w:hAnsi="Arial"/>
          <w:sz w:val="22"/>
          <w:u w:color="000000"/>
        </w:rPr>
        <w:t>).</w:t>
      </w:r>
      <w:r w:rsidR="00B7529A" w:rsidRPr="00B7529A">
        <w:rPr>
          <w:rFonts w:ascii="Arial" w:hAnsi="Arial"/>
          <w:sz w:val="22"/>
          <w:u w:color="000000"/>
        </w:rPr>
        <w:t xml:space="preserve"> </w:t>
      </w:r>
      <w:r>
        <w:rPr>
          <w:rFonts w:ascii="Arial" w:hAnsi="Arial"/>
          <w:sz w:val="22"/>
          <w:u w:color="000000"/>
        </w:rPr>
        <w:t xml:space="preserve">The aims and outcomes of study programmes in the field are provided in </w:t>
      </w:r>
      <w:r>
        <w:rPr>
          <w:rFonts w:ascii="Arial" w:hAnsi="Arial"/>
          <w:b/>
          <w:sz w:val="22"/>
          <w:u w:color="000000"/>
        </w:rPr>
        <w:t>A</w:t>
      </w:r>
      <w:r w:rsidR="0050543E">
        <w:rPr>
          <w:rFonts w:ascii="Arial" w:hAnsi="Arial"/>
          <w:b/>
          <w:sz w:val="22"/>
          <w:u w:color="000000"/>
        </w:rPr>
        <w:t>ppendix</w:t>
      </w:r>
      <w:r>
        <w:rPr>
          <w:rFonts w:ascii="Arial" w:hAnsi="Arial"/>
          <w:b/>
          <w:sz w:val="22"/>
          <w:u w:color="000000"/>
        </w:rPr>
        <w:t xml:space="preserve"> No. 1</w:t>
      </w:r>
      <w:r>
        <w:rPr>
          <w:rFonts w:ascii="Arial" w:hAnsi="Arial"/>
          <w:sz w:val="22"/>
          <w:u w:color="000000"/>
        </w:rPr>
        <w:t xml:space="preserve">. </w:t>
      </w:r>
    </w:p>
    <w:p w14:paraId="0320805F" w14:textId="11464CAE" w:rsidR="00D15B87" w:rsidRPr="0072170B" w:rsidRDefault="00D15B87" w:rsidP="002B0BAE">
      <w:pPr>
        <w:tabs>
          <w:tab w:val="left" w:pos="0"/>
          <w:tab w:val="left" w:pos="118"/>
          <w:tab w:val="left" w:pos="567"/>
        </w:tabs>
        <w:autoSpaceDE w:val="0"/>
        <w:autoSpaceDN w:val="0"/>
        <w:adjustRightInd w:val="0"/>
        <w:spacing w:after="0"/>
        <w:ind w:firstLine="567"/>
        <w:rPr>
          <w:rFonts w:ascii="Arial" w:eastAsia="Times New Roman" w:hAnsi="Arial" w:cs="Arial"/>
          <w:sz w:val="22"/>
          <w:u w:color="000000"/>
        </w:rPr>
      </w:pPr>
      <w:r>
        <w:rPr>
          <w:rFonts w:ascii="Arial" w:hAnsi="Arial"/>
          <w:sz w:val="22"/>
          <w:u w:color="000000"/>
        </w:rPr>
        <w:t>The University operates study programmes that [</w:t>
      </w:r>
      <w:proofErr w:type="spellStart"/>
      <w:r>
        <w:rPr>
          <w:rFonts w:ascii="Arial" w:hAnsi="Arial"/>
          <w:sz w:val="22"/>
          <w:highlight w:val="lightGray"/>
          <w:u w:color="000000"/>
        </w:rPr>
        <w:t>išskirkite</w:t>
      </w:r>
      <w:proofErr w:type="spellEnd"/>
      <w:r>
        <w:rPr>
          <w:rFonts w:ascii="Arial" w:hAnsi="Arial"/>
          <w:sz w:val="22"/>
          <w:highlight w:val="lightGray"/>
          <w:u w:color="000000"/>
        </w:rPr>
        <w:t xml:space="preserve"> </w:t>
      </w:r>
      <w:proofErr w:type="spellStart"/>
      <w:r>
        <w:rPr>
          <w:rFonts w:ascii="Arial" w:hAnsi="Arial"/>
          <w:sz w:val="22"/>
          <w:highlight w:val="lightGray"/>
          <w:u w:color="000000"/>
        </w:rPr>
        <w:t>kiekvienos</w:t>
      </w:r>
      <w:proofErr w:type="spellEnd"/>
      <w:r>
        <w:rPr>
          <w:rFonts w:ascii="Arial" w:hAnsi="Arial"/>
          <w:sz w:val="22"/>
          <w:highlight w:val="lightGray"/>
          <w:u w:color="000000"/>
        </w:rPr>
        <w:t xml:space="preserve"> </w:t>
      </w:r>
      <w:proofErr w:type="spellStart"/>
      <w:r>
        <w:rPr>
          <w:rFonts w:ascii="Arial" w:hAnsi="Arial"/>
          <w:sz w:val="22"/>
          <w:highlight w:val="lightGray"/>
          <w:u w:color="000000"/>
        </w:rPr>
        <w:t>krypties</w:t>
      </w:r>
      <w:proofErr w:type="spellEnd"/>
      <w:r>
        <w:rPr>
          <w:rFonts w:ascii="Arial" w:hAnsi="Arial"/>
          <w:sz w:val="22"/>
          <w:highlight w:val="lightGray"/>
          <w:u w:color="000000"/>
        </w:rPr>
        <w:t xml:space="preserve"> </w:t>
      </w:r>
      <w:proofErr w:type="spellStart"/>
      <w:r>
        <w:rPr>
          <w:rFonts w:ascii="Arial" w:hAnsi="Arial"/>
          <w:sz w:val="22"/>
          <w:highlight w:val="lightGray"/>
          <w:u w:color="000000"/>
        </w:rPr>
        <w:t>studijų</w:t>
      </w:r>
      <w:proofErr w:type="spellEnd"/>
      <w:r>
        <w:rPr>
          <w:rFonts w:ascii="Arial" w:hAnsi="Arial"/>
          <w:sz w:val="22"/>
          <w:highlight w:val="lightGray"/>
          <w:u w:color="000000"/>
        </w:rPr>
        <w:t xml:space="preserve"> </w:t>
      </w:r>
      <w:proofErr w:type="spellStart"/>
      <w:r>
        <w:rPr>
          <w:rFonts w:ascii="Arial" w:hAnsi="Arial"/>
          <w:sz w:val="22"/>
          <w:highlight w:val="lightGray"/>
          <w:u w:color="000000"/>
        </w:rPr>
        <w:t>programos</w:t>
      </w:r>
      <w:proofErr w:type="spellEnd"/>
      <w:r>
        <w:rPr>
          <w:rFonts w:ascii="Arial" w:hAnsi="Arial"/>
          <w:sz w:val="22"/>
          <w:highlight w:val="lightGray"/>
          <w:u w:color="000000"/>
        </w:rPr>
        <w:t xml:space="preserve"> </w:t>
      </w:r>
      <w:proofErr w:type="spellStart"/>
      <w:r>
        <w:rPr>
          <w:rFonts w:ascii="Arial" w:hAnsi="Arial"/>
          <w:sz w:val="22"/>
          <w:highlight w:val="lightGray"/>
          <w:u w:color="000000"/>
        </w:rPr>
        <w:t>unikalumą</w:t>
      </w:r>
      <w:proofErr w:type="spellEnd"/>
      <w:r>
        <w:rPr>
          <w:rFonts w:ascii="Arial" w:hAnsi="Arial"/>
          <w:sz w:val="22"/>
          <w:highlight w:val="lightGray"/>
          <w:u w:color="000000"/>
        </w:rPr>
        <w:t xml:space="preserve"> </w:t>
      </w:r>
      <w:proofErr w:type="spellStart"/>
      <w:r>
        <w:rPr>
          <w:rFonts w:ascii="Arial" w:hAnsi="Arial"/>
          <w:sz w:val="22"/>
          <w:highlight w:val="lightGray"/>
          <w:u w:color="000000"/>
        </w:rPr>
        <w:t>ugdomų</w:t>
      </w:r>
      <w:proofErr w:type="spellEnd"/>
      <w:r>
        <w:rPr>
          <w:rFonts w:ascii="Arial" w:hAnsi="Arial"/>
          <w:sz w:val="22"/>
          <w:highlight w:val="lightGray"/>
          <w:u w:color="000000"/>
        </w:rPr>
        <w:t xml:space="preserve"> </w:t>
      </w:r>
      <w:proofErr w:type="spellStart"/>
      <w:r>
        <w:rPr>
          <w:rFonts w:ascii="Arial" w:hAnsi="Arial"/>
          <w:sz w:val="22"/>
          <w:highlight w:val="lightGray"/>
          <w:u w:color="000000"/>
        </w:rPr>
        <w:t>kompetencijų</w:t>
      </w:r>
      <w:proofErr w:type="spellEnd"/>
      <w:r>
        <w:rPr>
          <w:rFonts w:ascii="Arial" w:hAnsi="Arial"/>
          <w:sz w:val="22"/>
          <w:highlight w:val="lightGray"/>
          <w:u w:color="000000"/>
        </w:rPr>
        <w:t xml:space="preserve"> </w:t>
      </w:r>
      <w:proofErr w:type="spellStart"/>
      <w:r>
        <w:rPr>
          <w:rFonts w:ascii="Arial" w:hAnsi="Arial"/>
          <w:sz w:val="22"/>
          <w:highlight w:val="lightGray"/>
          <w:u w:color="000000"/>
        </w:rPr>
        <w:t>ir</w:t>
      </w:r>
      <w:proofErr w:type="spellEnd"/>
      <w:r>
        <w:rPr>
          <w:rFonts w:ascii="Arial" w:hAnsi="Arial"/>
          <w:sz w:val="22"/>
          <w:highlight w:val="lightGray"/>
          <w:u w:color="000000"/>
        </w:rPr>
        <w:t xml:space="preserve"> </w:t>
      </w:r>
      <w:proofErr w:type="spellStart"/>
      <w:r>
        <w:rPr>
          <w:rFonts w:ascii="Arial" w:hAnsi="Arial"/>
          <w:sz w:val="22"/>
          <w:highlight w:val="lightGray"/>
          <w:u w:color="000000"/>
        </w:rPr>
        <w:t>studijų</w:t>
      </w:r>
      <w:proofErr w:type="spellEnd"/>
      <w:r>
        <w:rPr>
          <w:rFonts w:ascii="Arial" w:hAnsi="Arial"/>
          <w:sz w:val="22"/>
          <w:highlight w:val="lightGray"/>
          <w:u w:color="000000"/>
        </w:rPr>
        <w:t xml:space="preserve"> </w:t>
      </w:r>
      <w:proofErr w:type="spellStart"/>
      <w:r>
        <w:rPr>
          <w:rFonts w:ascii="Arial" w:hAnsi="Arial"/>
          <w:sz w:val="22"/>
          <w:highlight w:val="lightGray"/>
          <w:u w:color="000000"/>
        </w:rPr>
        <w:t>rezultatų</w:t>
      </w:r>
      <w:proofErr w:type="spellEnd"/>
      <w:r>
        <w:rPr>
          <w:rFonts w:ascii="Arial" w:hAnsi="Arial"/>
          <w:sz w:val="22"/>
          <w:highlight w:val="lightGray"/>
          <w:u w:color="000000"/>
        </w:rPr>
        <w:t xml:space="preserve"> </w:t>
      </w:r>
      <w:proofErr w:type="spellStart"/>
      <w:r>
        <w:rPr>
          <w:rFonts w:ascii="Arial" w:hAnsi="Arial"/>
          <w:sz w:val="22"/>
          <w:highlight w:val="lightGray"/>
          <w:u w:color="000000"/>
        </w:rPr>
        <w:t>aspektu</w:t>
      </w:r>
      <w:proofErr w:type="spellEnd"/>
      <w:r>
        <w:rPr>
          <w:rFonts w:ascii="Arial" w:hAnsi="Arial"/>
          <w:sz w:val="22"/>
          <w:u w:color="000000"/>
        </w:rPr>
        <w:t>] [</w:t>
      </w:r>
      <w:proofErr w:type="spellStart"/>
      <w:r>
        <w:rPr>
          <w:rFonts w:ascii="Arial" w:hAnsi="Arial"/>
          <w:sz w:val="22"/>
          <w:highlight w:val="lightGray"/>
          <w:u w:color="000000"/>
        </w:rPr>
        <w:t>vykdant</w:t>
      </w:r>
      <w:proofErr w:type="spellEnd"/>
      <w:r>
        <w:rPr>
          <w:rFonts w:ascii="Arial" w:hAnsi="Arial"/>
          <w:sz w:val="22"/>
          <w:highlight w:val="lightGray"/>
          <w:u w:color="000000"/>
        </w:rPr>
        <w:t xml:space="preserve"> </w:t>
      </w:r>
      <w:proofErr w:type="spellStart"/>
      <w:r>
        <w:rPr>
          <w:rFonts w:ascii="Arial" w:hAnsi="Arial"/>
          <w:sz w:val="22"/>
          <w:highlight w:val="lightGray"/>
          <w:u w:color="000000"/>
        </w:rPr>
        <w:t>daugiau</w:t>
      </w:r>
      <w:proofErr w:type="spellEnd"/>
      <w:r>
        <w:rPr>
          <w:rFonts w:ascii="Arial" w:hAnsi="Arial"/>
          <w:sz w:val="22"/>
          <w:highlight w:val="lightGray"/>
          <w:u w:color="000000"/>
        </w:rPr>
        <w:t xml:space="preserve"> </w:t>
      </w:r>
      <w:proofErr w:type="spellStart"/>
      <w:r>
        <w:rPr>
          <w:rFonts w:ascii="Arial" w:hAnsi="Arial"/>
          <w:sz w:val="22"/>
          <w:highlight w:val="lightGray"/>
          <w:u w:color="000000"/>
        </w:rPr>
        <w:t>nei</w:t>
      </w:r>
      <w:proofErr w:type="spellEnd"/>
      <w:r>
        <w:rPr>
          <w:rFonts w:ascii="Arial" w:hAnsi="Arial"/>
          <w:sz w:val="22"/>
          <w:highlight w:val="lightGray"/>
          <w:u w:color="000000"/>
        </w:rPr>
        <w:t xml:space="preserve"> </w:t>
      </w:r>
      <w:proofErr w:type="spellStart"/>
      <w:r>
        <w:rPr>
          <w:rFonts w:ascii="Arial" w:hAnsi="Arial"/>
          <w:sz w:val="22"/>
          <w:highlight w:val="lightGray"/>
          <w:u w:color="000000"/>
        </w:rPr>
        <w:t>vienos</w:t>
      </w:r>
      <w:proofErr w:type="spellEnd"/>
      <w:r>
        <w:rPr>
          <w:rFonts w:ascii="Arial" w:hAnsi="Arial"/>
          <w:sz w:val="22"/>
          <w:highlight w:val="lightGray"/>
          <w:u w:color="000000"/>
        </w:rPr>
        <w:t xml:space="preserve"> </w:t>
      </w:r>
      <w:proofErr w:type="spellStart"/>
      <w:r>
        <w:rPr>
          <w:rFonts w:ascii="Arial" w:hAnsi="Arial"/>
          <w:sz w:val="22"/>
          <w:highlight w:val="lightGray"/>
          <w:u w:color="000000"/>
        </w:rPr>
        <w:t>pakopos</w:t>
      </w:r>
      <w:proofErr w:type="spellEnd"/>
      <w:r>
        <w:rPr>
          <w:rFonts w:ascii="Arial" w:hAnsi="Arial"/>
          <w:sz w:val="22"/>
          <w:highlight w:val="lightGray"/>
          <w:u w:color="000000"/>
        </w:rPr>
        <w:t xml:space="preserve"> </w:t>
      </w:r>
      <w:proofErr w:type="spellStart"/>
      <w:r>
        <w:rPr>
          <w:rFonts w:ascii="Arial" w:hAnsi="Arial"/>
          <w:sz w:val="22"/>
          <w:highlight w:val="lightGray"/>
          <w:u w:color="000000"/>
        </w:rPr>
        <w:t>studijų</w:t>
      </w:r>
      <w:proofErr w:type="spellEnd"/>
      <w:r>
        <w:rPr>
          <w:rFonts w:ascii="Arial" w:hAnsi="Arial"/>
          <w:sz w:val="22"/>
          <w:highlight w:val="lightGray"/>
          <w:u w:color="000000"/>
        </w:rPr>
        <w:t xml:space="preserve"> </w:t>
      </w:r>
      <w:proofErr w:type="spellStart"/>
      <w:r>
        <w:rPr>
          <w:rFonts w:ascii="Arial" w:hAnsi="Arial"/>
          <w:sz w:val="22"/>
          <w:highlight w:val="lightGray"/>
          <w:u w:color="000000"/>
        </w:rPr>
        <w:t>programas</w:t>
      </w:r>
      <w:proofErr w:type="spellEnd"/>
      <w:r>
        <w:rPr>
          <w:rFonts w:ascii="Arial" w:hAnsi="Arial"/>
          <w:sz w:val="22"/>
          <w:highlight w:val="lightGray"/>
          <w:u w:color="000000"/>
        </w:rPr>
        <w:t xml:space="preserve"> – </w:t>
      </w:r>
      <w:proofErr w:type="spellStart"/>
      <w:r>
        <w:rPr>
          <w:rFonts w:ascii="Arial" w:hAnsi="Arial"/>
          <w:sz w:val="22"/>
          <w:highlight w:val="lightGray"/>
          <w:u w:color="000000"/>
        </w:rPr>
        <w:t>atskleiskite</w:t>
      </w:r>
      <w:proofErr w:type="spellEnd"/>
      <w:r>
        <w:rPr>
          <w:rFonts w:ascii="Arial" w:hAnsi="Arial"/>
          <w:sz w:val="22"/>
          <w:highlight w:val="lightGray"/>
          <w:u w:color="000000"/>
        </w:rPr>
        <w:t xml:space="preserve"> </w:t>
      </w:r>
      <w:proofErr w:type="spellStart"/>
      <w:r>
        <w:rPr>
          <w:rFonts w:ascii="Arial" w:hAnsi="Arial"/>
          <w:sz w:val="22"/>
          <w:highlight w:val="lightGray"/>
          <w:u w:color="000000"/>
        </w:rPr>
        <w:t>jų</w:t>
      </w:r>
      <w:proofErr w:type="spellEnd"/>
      <w:r>
        <w:rPr>
          <w:rFonts w:ascii="Arial" w:hAnsi="Arial"/>
          <w:sz w:val="22"/>
          <w:highlight w:val="lightGray"/>
          <w:u w:color="000000"/>
        </w:rPr>
        <w:t xml:space="preserve"> </w:t>
      </w:r>
      <w:proofErr w:type="spellStart"/>
      <w:r>
        <w:rPr>
          <w:rFonts w:ascii="Arial" w:hAnsi="Arial"/>
          <w:sz w:val="22"/>
          <w:highlight w:val="lightGray"/>
          <w:u w:color="000000"/>
        </w:rPr>
        <w:t>tarpusavio</w:t>
      </w:r>
      <w:proofErr w:type="spellEnd"/>
      <w:r>
        <w:rPr>
          <w:rFonts w:ascii="Arial" w:hAnsi="Arial"/>
          <w:sz w:val="22"/>
          <w:highlight w:val="lightGray"/>
          <w:u w:color="000000"/>
        </w:rPr>
        <w:t xml:space="preserve"> </w:t>
      </w:r>
      <w:proofErr w:type="spellStart"/>
      <w:r>
        <w:rPr>
          <w:rFonts w:ascii="Arial" w:hAnsi="Arial"/>
          <w:sz w:val="22"/>
          <w:highlight w:val="lightGray"/>
          <w:u w:color="000000"/>
        </w:rPr>
        <w:t>dermę</w:t>
      </w:r>
      <w:proofErr w:type="spellEnd"/>
      <w:r w:rsidR="004F35CD">
        <w:rPr>
          <w:rFonts w:ascii="Arial" w:hAnsi="Arial"/>
          <w:sz w:val="22"/>
          <w:u w:color="000000"/>
        </w:rPr>
        <w:t xml:space="preserve">. </w:t>
      </w:r>
      <w:proofErr w:type="spellStart"/>
      <w:r w:rsidR="004F35CD" w:rsidRPr="00426A3A">
        <w:rPr>
          <w:rFonts w:ascii="Arial" w:eastAsia="Times New Roman" w:hAnsi="Arial" w:cs="Arial"/>
          <w:sz w:val="22"/>
          <w:highlight w:val="lightGray"/>
          <w:u w:color="000000"/>
          <w:lang w:eastAsia="lt-LT"/>
        </w:rPr>
        <w:t>Nurodykite</w:t>
      </w:r>
      <w:proofErr w:type="spellEnd"/>
      <w:r w:rsidR="004F35CD" w:rsidRPr="00426A3A">
        <w:rPr>
          <w:rFonts w:ascii="Arial" w:eastAsia="Times New Roman" w:hAnsi="Arial" w:cs="Arial"/>
          <w:sz w:val="22"/>
          <w:highlight w:val="lightGray"/>
          <w:u w:color="000000"/>
          <w:lang w:eastAsia="lt-LT"/>
        </w:rPr>
        <w:t xml:space="preserve"> </w:t>
      </w:r>
      <w:proofErr w:type="spellStart"/>
      <w:r w:rsidR="004F35CD" w:rsidRPr="00426A3A">
        <w:rPr>
          <w:rFonts w:ascii="Arial" w:eastAsia="Times New Roman" w:hAnsi="Arial" w:cs="Arial"/>
          <w:sz w:val="22"/>
          <w:highlight w:val="lightGray"/>
          <w:u w:color="000000"/>
          <w:lang w:eastAsia="lt-LT"/>
        </w:rPr>
        <w:t>rinkos</w:t>
      </w:r>
      <w:proofErr w:type="spellEnd"/>
      <w:r w:rsidR="004F35CD" w:rsidRPr="00426A3A">
        <w:rPr>
          <w:rFonts w:ascii="Arial" w:eastAsia="Times New Roman" w:hAnsi="Arial" w:cs="Arial"/>
          <w:sz w:val="22"/>
          <w:highlight w:val="lightGray"/>
          <w:u w:color="000000"/>
          <w:lang w:eastAsia="lt-LT"/>
        </w:rPr>
        <w:t xml:space="preserve"> </w:t>
      </w:r>
      <w:proofErr w:type="spellStart"/>
      <w:r w:rsidR="004F35CD" w:rsidRPr="00426A3A">
        <w:rPr>
          <w:rFonts w:ascii="Arial" w:eastAsia="Times New Roman" w:hAnsi="Arial" w:cs="Arial"/>
          <w:sz w:val="22"/>
          <w:highlight w:val="lightGray"/>
          <w:u w:color="000000"/>
          <w:lang w:eastAsia="lt-LT"/>
        </w:rPr>
        <w:t>poreikius</w:t>
      </w:r>
      <w:proofErr w:type="spellEnd"/>
      <w:r w:rsidR="004F35CD" w:rsidRPr="00426A3A">
        <w:rPr>
          <w:rFonts w:ascii="Arial" w:eastAsia="Times New Roman" w:hAnsi="Arial" w:cs="Arial"/>
          <w:sz w:val="22"/>
          <w:highlight w:val="lightGray"/>
          <w:u w:color="000000"/>
          <w:lang w:eastAsia="lt-LT"/>
        </w:rPr>
        <w:t xml:space="preserve"> </w:t>
      </w:r>
      <w:proofErr w:type="spellStart"/>
      <w:r w:rsidR="004F35CD" w:rsidRPr="00426A3A">
        <w:rPr>
          <w:rFonts w:ascii="Arial" w:eastAsia="Times New Roman" w:hAnsi="Arial" w:cs="Arial"/>
          <w:sz w:val="22"/>
          <w:highlight w:val="lightGray"/>
          <w:u w:color="000000"/>
          <w:lang w:eastAsia="lt-LT"/>
        </w:rPr>
        <w:t>ir</w:t>
      </w:r>
      <w:proofErr w:type="spellEnd"/>
      <w:r w:rsidR="004F35CD" w:rsidRPr="00426A3A">
        <w:rPr>
          <w:rFonts w:ascii="Arial" w:eastAsia="Times New Roman" w:hAnsi="Arial" w:cs="Arial"/>
          <w:sz w:val="22"/>
          <w:highlight w:val="lightGray"/>
          <w:u w:color="000000"/>
          <w:lang w:eastAsia="lt-LT"/>
        </w:rPr>
        <w:t xml:space="preserve"> SP </w:t>
      </w:r>
      <w:proofErr w:type="spellStart"/>
      <w:r w:rsidR="004F35CD" w:rsidRPr="00426A3A">
        <w:rPr>
          <w:rFonts w:ascii="Arial" w:eastAsia="Times New Roman" w:hAnsi="Arial" w:cs="Arial"/>
          <w:sz w:val="22"/>
          <w:highlight w:val="lightGray"/>
          <w:u w:color="000000"/>
          <w:lang w:eastAsia="lt-LT"/>
        </w:rPr>
        <w:t>atitiktį</w:t>
      </w:r>
      <w:proofErr w:type="spellEnd"/>
      <w:r w:rsidR="004F35CD" w:rsidRPr="00426A3A">
        <w:rPr>
          <w:rFonts w:ascii="Arial" w:eastAsia="Times New Roman" w:hAnsi="Arial" w:cs="Arial"/>
          <w:sz w:val="22"/>
          <w:highlight w:val="lightGray"/>
          <w:u w:color="000000"/>
          <w:lang w:eastAsia="lt-LT"/>
        </w:rPr>
        <w:t xml:space="preserve"> </w:t>
      </w:r>
      <w:proofErr w:type="spellStart"/>
      <w:r w:rsidR="004F35CD" w:rsidRPr="00426A3A">
        <w:rPr>
          <w:rFonts w:ascii="Arial" w:eastAsia="Times New Roman" w:hAnsi="Arial" w:cs="Arial"/>
          <w:sz w:val="22"/>
          <w:highlight w:val="lightGray"/>
          <w:u w:color="000000"/>
          <w:lang w:eastAsia="lt-LT"/>
        </w:rPr>
        <w:t>jiems</w:t>
      </w:r>
      <w:proofErr w:type="spellEnd"/>
      <w:r>
        <w:rPr>
          <w:rFonts w:ascii="Arial" w:hAnsi="Arial"/>
          <w:sz w:val="22"/>
          <w:u w:color="000000"/>
        </w:rPr>
        <w:t>].</w:t>
      </w:r>
    </w:p>
    <w:p w14:paraId="17AAAA89" w14:textId="31715D61" w:rsidR="001C0D6D" w:rsidRPr="00733BFA" w:rsidRDefault="001C0D6D" w:rsidP="00CF76EB">
      <w:pPr>
        <w:tabs>
          <w:tab w:val="left" w:pos="0"/>
          <w:tab w:val="left" w:pos="118"/>
          <w:tab w:val="left" w:pos="567"/>
        </w:tabs>
        <w:autoSpaceDE w:val="0"/>
        <w:autoSpaceDN w:val="0"/>
        <w:adjustRightInd w:val="0"/>
        <w:spacing w:after="0"/>
        <w:ind w:firstLine="0"/>
        <w:rPr>
          <w:rFonts w:ascii="Arial" w:eastAsia="Times New Roman" w:hAnsi="Arial" w:cs="Arial"/>
          <w:sz w:val="22"/>
          <w:szCs w:val="24"/>
          <w:u w:color="000000"/>
          <w:lang w:eastAsia="lt-LT"/>
        </w:rPr>
      </w:pPr>
    </w:p>
    <w:p w14:paraId="5C35D76E" w14:textId="77777777" w:rsidR="003252F5" w:rsidRPr="00673366" w:rsidRDefault="003252F5" w:rsidP="003252F5">
      <w:pPr>
        <w:tabs>
          <w:tab w:val="left" w:pos="0"/>
          <w:tab w:val="left" w:pos="118"/>
          <w:tab w:val="left" w:pos="567"/>
        </w:tabs>
        <w:autoSpaceDE w:val="0"/>
        <w:autoSpaceDN w:val="0"/>
        <w:adjustRightInd w:val="0"/>
        <w:ind w:firstLine="0"/>
        <w:rPr>
          <w:rFonts w:ascii="Arial" w:hAnsi="Arial" w:cs="Arial"/>
          <w:b/>
          <w:sz w:val="22"/>
          <w:lang w:val="en-US"/>
        </w:rPr>
      </w:pPr>
      <w:r w:rsidRPr="00673366">
        <w:rPr>
          <w:rFonts w:ascii="Arial" w:hAnsi="Arial"/>
          <w:b/>
          <w:sz w:val="22"/>
          <w:lang w:val="en-US"/>
        </w:rPr>
        <w:t>Pro</w:t>
      </w:r>
      <w:r>
        <w:rPr>
          <w:rFonts w:ascii="Arial" w:hAnsi="Arial"/>
          <w:b/>
          <w:sz w:val="22"/>
          <w:lang w:val="en-US"/>
        </w:rPr>
        <w:t xml:space="preserve">fessional activity areas of the study </w:t>
      </w:r>
      <w:proofErr w:type="spellStart"/>
      <w:r>
        <w:rPr>
          <w:rFonts w:ascii="Arial" w:hAnsi="Arial"/>
          <w:b/>
          <w:sz w:val="22"/>
          <w:lang w:val="en-US"/>
        </w:rPr>
        <w:t>programmes</w:t>
      </w:r>
      <w:proofErr w:type="spellEnd"/>
      <w:r>
        <w:rPr>
          <w:rFonts w:ascii="Arial" w:hAnsi="Arial"/>
          <w:b/>
          <w:sz w:val="22"/>
          <w:lang w:val="en-US"/>
        </w:rPr>
        <w:t xml:space="preserve"> graduates</w:t>
      </w:r>
      <w:r w:rsidRPr="00673366">
        <w:rPr>
          <w:rFonts w:ascii="Arial" w:hAnsi="Arial"/>
          <w:b/>
          <w:sz w:val="22"/>
          <w:lang w:val="en-US"/>
        </w:rPr>
        <w:t xml:space="preserve"> </w:t>
      </w:r>
    </w:p>
    <w:p w14:paraId="32914B1E" w14:textId="6BFEAAF1" w:rsidR="00D15B87" w:rsidRPr="00F60E6B" w:rsidRDefault="0094537A" w:rsidP="00CF76EB">
      <w:pPr>
        <w:tabs>
          <w:tab w:val="left" w:pos="0"/>
          <w:tab w:val="left" w:pos="118"/>
          <w:tab w:val="left" w:pos="567"/>
        </w:tabs>
        <w:autoSpaceDE w:val="0"/>
        <w:autoSpaceDN w:val="0"/>
        <w:adjustRightInd w:val="0"/>
        <w:spacing w:after="0"/>
        <w:ind w:firstLine="0"/>
        <w:rPr>
          <w:rFonts w:ascii="Arial" w:eastAsia="Times New Roman" w:hAnsi="Arial" w:cs="Arial"/>
          <w:sz w:val="22"/>
          <w:u w:color="000000"/>
        </w:rPr>
      </w:pPr>
      <w:r>
        <w:rPr>
          <w:rFonts w:ascii="Arial" w:hAnsi="Arial"/>
          <w:sz w:val="22"/>
          <w:u w:color="000000"/>
        </w:rPr>
        <w:t xml:space="preserve">Graduates of first-cycle </w:t>
      </w:r>
      <w:r w:rsidRPr="00A53C21">
        <w:rPr>
          <w:rFonts w:ascii="Arial" w:hAnsi="Arial"/>
          <w:sz w:val="22"/>
          <w:highlight w:val="lightGray"/>
          <w:u w:color="000000"/>
        </w:rPr>
        <w:t>XX</w:t>
      </w:r>
      <w:r>
        <w:rPr>
          <w:rFonts w:ascii="Arial" w:hAnsi="Arial"/>
          <w:sz w:val="22"/>
          <w:u w:color="000000"/>
        </w:rPr>
        <w:t xml:space="preserve"> study field programmes can work as [</w:t>
      </w:r>
      <w:proofErr w:type="spellStart"/>
      <w:r>
        <w:rPr>
          <w:rFonts w:ascii="Arial" w:hAnsi="Arial"/>
          <w:sz w:val="22"/>
          <w:highlight w:val="lightGray"/>
          <w:u w:color="000000"/>
        </w:rPr>
        <w:t>nurodykite</w:t>
      </w:r>
      <w:proofErr w:type="spellEnd"/>
      <w:r>
        <w:rPr>
          <w:rFonts w:ascii="Arial" w:hAnsi="Arial"/>
          <w:sz w:val="22"/>
          <w:highlight w:val="lightGray"/>
          <w:u w:color="000000"/>
        </w:rPr>
        <w:t xml:space="preserve"> </w:t>
      </w:r>
      <w:proofErr w:type="spellStart"/>
      <w:r>
        <w:rPr>
          <w:rFonts w:ascii="Arial" w:hAnsi="Arial"/>
          <w:sz w:val="22"/>
          <w:highlight w:val="lightGray"/>
          <w:u w:color="000000"/>
        </w:rPr>
        <w:t>profesinės</w:t>
      </w:r>
      <w:proofErr w:type="spellEnd"/>
      <w:r>
        <w:rPr>
          <w:rFonts w:ascii="Arial" w:hAnsi="Arial"/>
          <w:sz w:val="22"/>
          <w:highlight w:val="lightGray"/>
          <w:u w:color="000000"/>
        </w:rPr>
        <w:t xml:space="preserve"> </w:t>
      </w:r>
      <w:proofErr w:type="spellStart"/>
      <w:r>
        <w:rPr>
          <w:rFonts w:ascii="Arial" w:hAnsi="Arial"/>
          <w:sz w:val="22"/>
          <w:highlight w:val="lightGray"/>
          <w:u w:color="000000"/>
        </w:rPr>
        <w:t>veiklos</w:t>
      </w:r>
      <w:proofErr w:type="spellEnd"/>
      <w:r>
        <w:rPr>
          <w:rFonts w:ascii="Arial" w:hAnsi="Arial"/>
          <w:sz w:val="22"/>
          <w:highlight w:val="lightGray"/>
          <w:u w:color="000000"/>
        </w:rPr>
        <w:t xml:space="preserve"> </w:t>
      </w:r>
      <w:proofErr w:type="spellStart"/>
      <w:r>
        <w:rPr>
          <w:rFonts w:ascii="Arial" w:hAnsi="Arial"/>
          <w:sz w:val="22"/>
          <w:highlight w:val="lightGray"/>
          <w:u w:color="000000"/>
        </w:rPr>
        <w:t>galimybes</w:t>
      </w:r>
      <w:proofErr w:type="spellEnd"/>
      <w:r>
        <w:rPr>
          <w:rFonts w:ascii="Arial" w:hAnsi="Arial"/>
          <w:sz w:val="22"/>
          <w:u w:color="000000"/>
        </w:rPr>
        <w:t xml:space="preserve">]. </w:t>
      </w:r>
      <w:r w:rsidR="00A53C21" w:rsidRPr="00A53C21">
        <w:rPr>
          <w:rFonts w:ascii="Arial" w:hAnsi="Arial"/>
          <w:sz w:val="22"/>
          <w:highlight w:val="lightGray"/>
          <w:u w:color="000000"/>
        </w:rPr>
        <w:t>Graduates of second-cycle / integrated studies programmes</w:t>
      </w:r>
      <w:r w:rsidR="00A53C21">
        <w:rPr>
          <w:rFonts w:ascii="Arial" w:hAnsi="Arial"/>
          <w:sz w:val="22"/>
          <w:u w:color="000000"/>
        </w:rPr>
        <w:t xml:space="preserve"> </w:t>
      </w:r>
      <w:r>
        <w:rPr>
          <w:rFonts w:ascii="Arial" w:hAnsi="Arial"/>
          <w:sz w:val="22"/>
          <w:u w:color="000000"/>
        </w:rPr>
        <w:t>can work as [</w:t>
      </w:r>
      <w:proofErr w:type="spellStart"/>
      <w:r>
        <w:rPr>
          <w:rFonts w:ascii="Arial" w:hAnsi="Arial"/>
          <w:sz w:val="22"/>
          <w:highlight w:val="lightGray"/>
          <w:u w:color="000000"/>
        </w:rPr>
        <w:t>nurodykite</w:t>
      </w:r>
      <w:proofErr w:type="spellEnd"/>
      <w:r>
        <w:rPr>
          <w:rFonts w:ascii="Arial" w:hAnsi="Arial"/>
          <w:sz w:val="22"/>
          <w:highlight w:val="lightGray"/>
          <w:u w:color="000000"/>
        </w:rPr>
        <w:t xml:space="preserve"> </w:t>
      </w:r>
      <w:proofErr w:type="spellStart"/>
      <w:r>
        <w:rPr>
          <w:rFonts w:ascii="Arial" w:hAnsi="Arial"/>
          <w:sz w:val="22"/>
          <w:highlight w:val="lightGray"/>
          <w:u w:color="000000"/>
        </w:rPr>
        <w:t>profesinės</w:t>
      </w:r>
      <w:proofErr w:type="spellEnd"/>
      <w:r>
        <w:rPr>
          <w:rFonts w:ascii="Arial" w:hAnsi="Arial"/>
          <w:sz w:val="22"/>
          <w:highlight w:val="lightGray"/>
          <w:u w:color="000000"/>
        </w:rPr>
        <w:t xml:space="preserve"> </w:t>
      </w:r>
      <w:proofErr w:type="spellStart"/>
      <w:r>
        <w:rPr>
          <w:rFonts w:ascii="Arial" w:hAnsi="Arial"/>
          <w:sz w:val="22"/>
          <w:highlight w:val="lightGray"/>
          <w:u w:color="000000"/>
        </w:rPr>
        <w:t>veiklos</w:t>
      </w:r>
      <w:proofErr w:type="spellEnd"/>
      <w:r>
        <w:rPr>
          <w:rFonts w:ascii="Arial" w:hAnsi="Arial"/>
          <w:sz w:val="22"/>
          <w:highlight w:val="lightGray"/>
          <w:u w:color="000000"/>
        </w:rPr>
        <w:t xml:space="preserve"> </w:t>
      </w:r>
      <w:proofErr w:type="spellStart"/>
      <w:r>
        <w:rPr>
          <w:rFonts w:ascii="Arial" w:hAnsi="Arial"/>
          <w:sz w:val="22"/>
          <w:highlight w:val="lightGray"/>
          <w:u w:color="000000"/>
        </w:rPr>
        <w:t>galimybes</w:t>
      </w:r>
      <w:proofErr w:type="spellEnd"/>
      <w:r>
        <w:rPr>
          <w:rFonts w:ascii="Arial" w:hAnsi="Arial"/>
          <w:sz w:val="22"/>
          <w:u w:color="000000"/>
        </w:rPr>
        <w:t xml:space="preserve">]. </w:t>
      </w:r>
      <w:r>
        <w:rPr>
          <w:rFonts w:ascii="Arial" w:hAnsi="Arial"/>
          <w:sz w:val="22"/>
          <w:highlight w:val="lightGray"/>
          <w:u w:color="000000"/>
        </w:rPr>
        <w:t>[</w:t>
      </w:r>
      <w:proofErr w:type="spellStart"/>
      <w:r>
        <w:rPr>
          <w:rFonts w:ascii="Arial" w:hAnsi="Arial"/>
          <w:sz w:val="22"/>
          <w:highlight w:val="lightGray"/>
          <w:u w:color="000000"/>
        </w:rPr>
        <w:t>Nurodykite</w:t>
      </w:r>
      <w:proofErr w:type="spellEnd"/>
      <w:r>
        <w:rPr>
          <w:rFonts w:ascii="Arial" w:hAnsi="Arial"/>
          <w:sz w:val="22"/>
          <w:highlight w:val="lightGray"/>
          <w:u w:color="000000"/>
        </w:rPr>
        <w:t xml:space="preserve"> </w:t>
      </w:r>
      <w:proofErr w:type="spellStart"/>
      <w:r>
        <w:rPr>
          <w:rFonts w:ascii="Arial" w:hAnsi="Arial"/>
          <w:sz w:val="22"/>
          <w:highlight w:val="lightGray"/>
          <w:u w:color="000000"/>
        </w:rPr>
        <w:t>profesinės</w:t>
      </w:r>
      <w:proofErr w:type="spellEnd"/>
      <w:r>
        <w:rPr>
          <w:rFonts w:ascii="Arial" w:hAnsi="Arial"/>
          <w:sz w:val="22"/>
          <w:highlight w:val="lightGray"/>
          <w:u w:color="000000"/>
        </w:rPr>
        <w:t xml:space="preserve"> </w:t>
      </w:r>
      <w:proofErr w:type="spellStart"/>
      <w:r>
        <w:rPr>
          <w:rFonts w:ascii="Arial" w:hAnsi="Arial"/>
          <w:sz w:val="22"/>
          <w:highlight w:val="lightGray"/>
          <w:u w:color="000000"/>
        </w:rPr>
        <w:t>veiklos</w:t>
      </w:r>
      <w:proofErr w:type="spellEnd"/>
      <w:r>
        <w:rPr>
          <w:rFonts w:ascii="Arial" w:hAnsi="Arial"/>
          <w:sz w:val="22"/>
          <w:highlight w:val="lightGray"/>
          <w:u w:color="000000"/>
        </w:rPr>
        <w:t xml:space="preserve"> </w:t>
      </w:r>
      <w:proofErr w:type="spellStart"/>
      <w:r>
        <w:rPr>
          <w:rFonts w:ascii="Arial" w:hAnsi="Arial"/>
          <w:sz w:val="22"/>
          <w:highlight w:val="lightGray"/>
          <w:u w:color="000000"/>
        </w:rPr>
        <w:t>sritis</w:t>
      </w:r>
      <w:proofErr w:type="spellEnd"/>
      <w:r>
        <w:rPr>
          <w:rFonts w:ascii="Arial" w:hAnsi="Arial"/>
          <w:sz w:val="22"/>
          <w:highlight w:val="lightGray"/>
          <w:u w:color="000000"/>
        </w:rPr>
        <w:t xml:space="preserve">, </w:t>
      </w:r>
      <w:proofErr w:type="spellStart"/>
      <w:r>
        <w:rPr>
          <w:rFonts w:ascii="Arial" w:hAnsi="Arial"/>
          <w:sz w:val="22"/>
          <w:highlight w:val="lightGray"/>
          <w:u w:color="000000"/>
        </w:rPr>
        <w:t>kurioms</w:t>
      </w:r>
      <w:proofErr w:type="spellEnd"/>
      <w:r>
        <w:rPr>
          <w:rFonts w:ascii="Arial" w:hAnsi="Arial"/>
          <w:sz w:val="22"/>
          <w:highlight w:val="lightGray"/>
          <w:u w:color="000000"/>
        </w:rPr>
        <w:t xml:space="preserve"> </w:t>
      </w:r>
      <w:proofErr w:type="spellStart"/>
      <w:r>
        <w:rPr>
          <w:rFonts w:ascii="Arial" w:hAnsi="Arial"/>
          <w:sz w:val="22"/>
          <w:highlight w:val="lightGray"/>
          <w:u w:color="000000"/>
        </w:rPr>
        <w:t>rengiami</w:t>
      </w:r>
      <w:proofErr w:type="spellEnd"/>
      <w:r>
        <w:rPr>
          <w:rFonts w:ascii="Arial" w:hAnsi="Arial"/>
          <w:sz w:val="22"/>
          <w:highlight w:val="lightGray"/>
          <w:u w:color="000000"/>
        </w:rPr>
        <w:t xml:space="preserve"> </w:t>
      </w:r>
      <w:proofErr w:type="spellStart"/>
      <w:r>
        <w:rPr>
          <w:rFonts w:ascii="Arial" w:hAnsi="Arial"/>
          <w:sz w:val="22"/>
          <w:highlight w:val="lightGray"/>
          <w:u w:color="000000"/>
        </w:rPr>
        <w:t>specialistai</w:t>
      </w:r>
      <w:proofErr w:type="spellEnd"/>
      <w:r>
        <w:rPr>
          <w:rFonts w:ascii="Arial" w:hAnsi="Arial"/>
          <w:sz w:val="22"/>
          <w:highlight w:val="lightGray"/>
          <w:u w:color="000000"/>
        </w:rPr>
        <w:t xml:space="preserve">; </w:t>
      </w:r>
      <w:proofErr w:type="spellStart"/>
      <w:r>
        <w:rPr>
          <w:rFonts w:ascii="Arial" w:hAnsi="Arial"/>
          <w:sz w:val="22"/>
          <w:highlight w:val="lightGray"/>
          <w:u w:color="000000"/>
        </w:rPr>
        <w:t>jei</w:t>
      </w:r>
      <w:proofErr w:type="spellEnd"/>
      <w:r>
        <w:rPr>
          <w:rFonts w:ascii="Arial" w:hAnsi="Arial"/>
          <w:sz w:val="22"/>
          <w:highlight w:val="lightGray"/>
          <w:u w:color="000000"/>
        </w:rPr>
        <w:t xml:space="preserve"> </w:t>
      </w:r>
      <w:proofErr w:type="spellStart"/>
      <w:r>
        <w:rPr>
          <w:rFonts w:ascii="Arial" w:hAnsi="Arial"/>
          <w:sz w:val="22"/>
          <w:highlight w:val="lightGray"/>
          <w:u w:color="000000"/>
        </w:rPr>
        <w:t>studijų</w:t>
      </w:r>
      <w:proofErr w:type="spellEnd"/>
      <w:r>
        <w:rPr>
          <w:rFonts w:ascii="Arial" w:hAnsi="Arial"/>
          <w:sz w:val="22"/>
          <w:highlight w:val="lightGray"/>
          <w:u w:color="000000"/>
        </w:rPr>
        <w:t xml:space="preserve"> </w:t>
      </w:r>
      <w:proofErr w:type="spellStart"/>
      <w:r>
        <w:rPr>
          <w:rFonts w:ascii="Arial" w:hAnsi="Arial"/>
          <w:sz w:val="22"/>
          <w:highlight w:val="lightGray"/>
          <w:u w:color="000000"/>
        </w:rPr>
        <w:t>kryptyje</w:t>
      </w:r>
      <w:proofErr w:type="spellEnd"/>
      <w:r>
        <w:rPr>
          <w:rFonts w:ascii="Arial" w:hAnsi="Arial"/>
          <w:sz w:val="22"/>
          <w:highlight w:val="lightGray"/>
          <w:u w:color="000000"/>
        </w:rPr>
        <w:t xml:space="preserve"> </w:t>
      </w:r>
      <w:proofErr w:type="spellStart"/>
      <w:r>
        <w:rPr>
          <w:rFonts w:ascii="Arial" w:hAnsi="Arial"/>
          <w:sz w:val="22"/>
          <w:highlight w:val="lightGray"/>
          <w:u w:color="000000"/>
        </w:rPr>
        <w:t>yra</w:t>
      </w:r>
      <w:proofErr w:type="spellEnd"/>
      <w:r>
        <w:rPr>
          <w:rFonts w:ascii="Arial" w:hAnsi="Arial"/>
          <w:sz w:val="22"/>
          <w:highlight w:val="lightGray"/>
          <w:u w:color="000000"/>
        </w:rPr>
        <w:t xml:space="preserve"> ne </w:t>
      </w:r>
      <w:proofErr w:type="spellStart"/>
      <w:r>
        <w:rPr>
          <w:rFonts w:ascii="Arial" w:hAnsi="Arial"/>
          <w:sz w:val="22"/>
          <w:highlight w:val="lightGray"/>
          <w:u w:color="000000"/>
        </w:rPr>
        <w:t>vienos</w:t>
      </w:r>
      <w:proofErr w:type="spellEnd"/>
      <w:r>
        <w:rPr>
          <w:rFonts w:ascii="Arial" w:hAnsi="Arial"/>
          <w:sz w:val="22"/>
          <w:highlight w:val="lightGray"/>
          <w:u w:color="000000"/>
        </w:rPr>
        <w:t xml:space="preserve"> </w:t>
      </w:r>
      <w:proofErr w:type="spellStart"/>
      <w:r>
        <w:rPr>
          <w:rFonts w:ascii="Arial" w:hAnsi="Arial"/>
          <w:sz w:val="22"/>
          <w:highlight w:val="lightGray"/>
          <w:u w:color="000000"/>
        </w:rPr>
        <w:t>pakopų</w:t>
      </w:r>
      <w:proofErr w:type="spellEnd"/>
      <w:r>
        <w:rPr>
          <w:rFonts w:ascii="Arial" w:hAnsi="Arial"/>
          <w:sz w:val="22"/>
          <w:highlight w:val="lightGray"/>
          <w:u w:color="000000"/>
        </w:rPr>
        <w:t xml:space="preserve"> </w:t>
      </w:r>
      <w:proofErr w:type="spellStart"/>
      <w:r>
        <w:rPr>
          <w:rFonts w:ascii="Arial" w:hAnsi="Arial"/>
          <w:sz w:val="22"/>
          <w:highlight w:val="lightGray"/>
          <w:u w:color="000000"/>
        </w:rPr>
        <w:t>studijų</w:t>
      </w:r>
      <w:proofErr w:type="spellEnd"/>
      <w:r>
        <w:rPr>
          <w:rFonts w:ascii="Arial" w:hAnsi="Arial"/>
          <w:sz w:val="22"/>
          <w:highlight w:val="lightGray"/>
          <w:u w:color="000000"/>
        </w:rPr>
        <w:t xml:space="preserve"> </w:t>
      </w:r>
      <w:proofErr w:type="spellStart"/>
      <w:r>
        <w:rPr>
          <w:rFonts w:ascii="Arial" w:hAnsi="Arial"/>
          <w:sz w:val="22"/>
          <w:highlight w:val="lightGray"/>
          <w:u w:color="000000"/>
        </w:rPr>
        <w:t>programų</w:t>
      </w:r>
      <w:proofErr w:type="spellEnd"/>
      <w:r>
        <w:rPr>
          <w:rFonts w:ascii="Arial" w:hAnsi="Arial"/>
          <w:sz w:val="22"/>
          <w:highlight w:val="lightGray"/>
          <w:u w:color="000000"/>
        </w:rPr>
        <w:t xml:space="preserve">, </w:t>
      </w:r>
      <w:proofErr w:type="spellStart"/>
      <w:r>
        <w:rPr>
          <w:rFonts w:ascii="Arial" w:hAnsi="Arial"/>
          <w:sz w:val="22"/>
          <w:highlight w:val="lightGray"/>
          <w:u w:color="000000"/>
        </w:rPr>
        <w:t>pažymėkite</w:t>
      </w:r>
      <w:proofErr w:type="spellEnd"/>
      <w:r>
        <w:rPr>
          <w:rFonts w:ascii="Arial" w:hAnsi="Arial"/>
          <w:sz w:val="22"/>
          <w:highlight w:val="lightGray"/>
          <w:u w:color="000000"/>
        </w:rPr>
        <w:t xml:space="preserve"> </w:t>
      </w:r>
      <w:proofErr w:type="spellStart"/>
      <w:r>
        <w:rPr>
          <w:rFonts w:ascii="Arial" w:hAnsi="Arial"/>
          <w:sz w:val="22"/>
          <w:highlight w:val="lightGray"/>
          <w:u w:color="000000"/>
        </w:rPr>
        <w:t>išskirtinumus</w:t>
      </w:r>
      <w:proofErr w:type="spellEnd"/>
      <w:r>
        <w:rPr>
          <w:rFonts w:ascii="Arial" w:hAnsi="Arial"/>
          <w:sz w:val="22"/>
          <w:highlight w:val="lightGray"/>
          <w:u w:color="000000"/>
        </w:rPr>
        <w:t>.]</w:t>
      </w:r>
    </w:p>
    <w:p w14:paraId="7E41BAC6" w14:textId="28F43EA3" w:rsidR="00C45A08" w:rsidRDefault="00C45A08" w:rsidP="00CF76EB">
      <w:pPr>
        <w:tabs>
          <w:tab w:val="left" w:pos="0"/>
          <w:tab w:val="left" w:pos="118"/>
          <w:tab w:val="left" w:pos="567"/>
        </w:tabs>
        <w:autoSpaceDE w:val="0"/>
        <w:autoSpaceDN w:val="0"/>
        <w:adjustRightInd w:val="0"/>
        <w:spacing w:after="0"/>
        <w:ind w:firstLine="0"/>
        <w:rPr>
          <w:rFonts w:ascii="Arial" w:eastAsia="Times New Roman" w:hAnsi="Arial" w:cs="Arial"/>
          <w:sz w:val="22"/>
          <w:u w:color="000000"/>
          <w:lang w:eastAsia="lt-LT"/>
        </w:rPr>
      </w:pPr>
    </w:p>
    <w:p w14:paraId="3D13BE85" w14:textId="3E41028B" w:rsidR="00F60E6B" w:rsidRPr="00F60E6B" w:rsidRDefault="00F60E6B" w:rsidP="00CF76EB">
      <w:pPr>
        <w:tabs>
          <w:tab w:val="left" w:pos="0"/>
          <w:tab w:val="left" w:pos="118"/>
          <w:tab w:val="left" w:pos="567"/>
        </w:tabs>
        <w:autoSpaceDE w:val="0"/>
        <w:autoSpaceDN w:val="0"/>
        <w:adjustRightInd w:val="0"/>
        <w:spacing w:after="0"/>
        <w:ind w:firstLine="0"/>
        <w:rPr>
          <w:rFonts w:ascii="Arial" w:eastAsia="Times New Roman" w:hAnsi="Arial" w:cs="Arial"/>
          <w:b/>
          <w:sz w:val="22"/>
          <w:u w:color="000000"/>
        </w:rPr>
      </w:pPr>
      <w:r>
        <w:rPr>
          <w:rFonts w:ascii="Arial" w:hAnsi="Arial"/>
          <w:b/>
          <w:sz w:val="22"/>
          <w:u w:color="000000"/>
        </w:rPr>
        <w:t>The cohe</w:t>
      </w:r>
      <w:r w:rsidR="00DB2AD1">
        <w:rPr>
          <w:rFonts w:ascii="Arial" w:hAnsi="Arial"/>
          <w:b/>
          <w:sz w:val="22"/>
          <w:u w:color="000000"/>
        </w:rPr>
        <w:t>sion</w:t>
      </w:r>
      <w:r>
        <w:rPr>
          <w:rFonts w:ascii="Arial" w:hAnsi="Arial"/>
          <w:b/>
          <w:sz w:val="22"/>
          <w:u w:color="000000"/>
        </w:rPr>
        <w:t xml:space="preserve"> of the study programme</w:t>
      </w:r>
      <w:r w:rsidR="00ED7A43">
        <w:rPr>
          <w:rFonts w:ascii="Arial" w:hAnsi="Arial"/>
          <w:b/>
          <w:sz w:val="22"/>
          <w:u w:color="000000"/>
        </w:rPr>
        <w:t>s</w:t>
      </w:r>
      <w:r>
        <w:rPr>
          <w:rFonts w:ascii="Arial" w:hAnsi="Arial"/>
          <w:b/>
          <w:sz w:val="22"/>
          <w:u w:color="000000"/>
        </w:rPr>
        <w:t xml:space="preserve"> aims and the learning outcomes with the mission, objectives of activities and strategy of </w:t>
      </w:r>
      <w:r w:rsidR="007F5FCC">
        <w:rPr>
          <w:rFonts w:ascii="Arial" w:hAnsi="Arial"/>
          <w:b/>
          <w:sz w:val="22"/>
          <w:u w:color="000000"/>
        </w:rPr>
        <w:t xml:space="preserve">Vilnius </w:t>
      </w:r>
      <w:r w:rsidR="00627F39">
        <w:rPr>
          <w:rFonts w:ascii="Arial" w:hAnsi="Arial"/>
          <w:b/>
          <w:sz w:val="22"/>
          <w:u w:color="000000"/>
        </w:rPr>
        <w:t>University</w:t>
      </w:r>
    </w:p>
    <w:p w14:paraId="72D57CE2" w14:textId="4C6C6D27" w:rsidR="00A34755" w:rsidRPr="00A34755" w:rsidRDefault="00A34755" w:rsidP="00DD2957">
      <w:pPr>
        <w:tabs>
          <w:tab w:val="left" w:pos="0"/>
          <w:tab w:val="left" w:pos="118"/>
          <w:tab w:val="left" w:pos="567"/>
        </w:tabs>
        <w:autoSpaceDE w:val="0"/>
        <w:autoSpaceDN w:val="0"/>
        <w:adjustRightInd w:val="0"/>
        <w:spacing w:after="0"/>
        <w:ind w:firstLine="0"/>
        <w:rPr>
          <w:rFonts w:ascii="Arial" w:eastAsia="TimesNewRomanPSMT" w:hAnsi="Arial" w:cs="Arial"/>
          <w:sz w:val="22"/>
        </w:rPr>
      </w:pPr>
      <w:r w:rsidRPr="00A34755">
        <w:rPr>
          <w:rFonts w:ascii="Arial" w:eastAsia="Arial" w:hAnsi="Arial" w:cs="Arial"/>
          <w:sz w:val="22"/>
          <w:u w:color="000000"/>
          <w:bdr w:val="nil"/>
          <w:lang w:eastAsia="en-GB" w:bidi="en-US"/>
          <w14:textOutline w14:w="0" w14:cap="flat" w14:cmpd="sng" w14:algn="ctr">
            <w14:noFill/>
            <w14:prstDash w14:val="solid"/>
            <w14:bevel/>
          </w14:textOutline>
        </w:rPr>
        <w:t>The aims and expected learning outcomes</w:t>
      </w:r>
      <w:r w:rsidR="001B24EC">
        <w:rPr>
          <w:rFonts w:ascii="Arial" w:eastAsia="Arial" w:hAnsi="Arial" w:cs="Arial"/>
          <w:sz w:val="22"/>
          <w:u w:color="000000"/>
          <w:bdr w:val="nil"/>
          <w:lang w:eastAsia="en-GB" w:bidi="en-US"/>
          <w14:textOutline w14:w="0" w14:cap="flat" w14:cmpd="sng" w14:algn="ctr">
            <w14:noFill/>
            <w14:prstDash w14:val="solid"/>
            <w14:bevel/>
          </w14:textOutline>
        </w:rPr>
        <w:t xml:space="preserve"> of the SPs of the study field </w:t>
      </w:r>
      <w:r w:rsidRPr="00A34755">
        <w:rPr>
          <w:rFonts w:ascii="Arial" w:eastAsia="Arial" w:hAnsi="Arial" w:cs="Arial"/>
          <w:sz w:val="22"/>
          <w:u w:color="000000"/>
          <w:bdr w:val="nil"/>
          <w:lang w:eastAsia="en-GB" w:bidi="en-US"/>
          <w14:textOutline w14:w="0" w14:cap="flat" w14:cmpd="sng" w14:algn="ctr">
            <w14:noFill/>
            <w14:prstDash w14:val="solid"/>
            <w14:bevel/>
          </w14:textOutline>
        </w:rPr>
        <w:t>are designed to implement the mission of the University “to strengthen the cognitive and creative potential of Lithuania and the world, foster academic and other spiritual and social values, educate active and responsible citizens of Lithuania and social leaders</w:t>
      </w:r>
      <w:r w:rsidRPr="00A34755">
        <w:rPr>
          <w:rFonts w:ascii="Arial" w:eastAsia="Arial Unicode MS" w:hAnsi="Arial" w:cs="Arial"/>
          <w:sz w:val="22"/>
          <w:u w:color="000000"/>
          <w:bdr w:val="nil"/>
          <w:lang w:eastAsia="en-GB"/>
          <w14:textOutline w14:w="0" w14:cap="flat" w14:cmpd="sng" w14:algn="ctr">
            <w14:noFill/>
            <w14:prstDash w14:val="solid"/>
            <w14:bevel/>
          </w14:textOutline>
        </w:rPr>
        <w:t>“</w:t>
      </w:r>
      <w:r w:rsidRPr="00A34755">
        <w:rPr>
          <w:rFonts w:ascii="Arial" w:eastAsia="Arial" w:hAnsi="Arial" w:cs="Arial"/>
          <w:sz w:val="22"/>
          <w:u w:color="000000"/>
          <w:bdr w:val="nil"/>
          <w:vertAlign w:val="superscript"/>
          <w:lang w:eastAsia="en-GB"/>
          <w14:textOutline w14:w="0" w14:cap="flat" w14:cmpd="sng" w14:algn="ctr">
            <w14:noFill/>
            <w14:prstDash w14:val="solid"/>
            <w14:bevel/>
          </w14:textOutline>
        </w:rPr>
        <w:footnoteReference w:id="5"/>
      </w:r>
      <w:r w:rsidRPr="00A34755">
        <w:rPr>
          <w:rFonts w:ascii="Arial" w:eastAsia="Arial Unicode MS" w:hAnsi="Arial" w:cs="Arial"/>
          <w:sz w:val="22"/>
          <w:u w:color="000000"/>
          <w:bdr w:val="nil"/>
          <w:lang w:eastAsia="en-GB"/>
          <w14:textOutline w14:w="0" w14:cap="flat" w14:cmpd="sng" w14:algn="ctr">
            <w14:noFill/>
            <w14:prstDash w14:val="solid"/>
            <w14:bevel/>
          </w14:textOutline>
        </w:rPr>
        <w:t xml:space="preserve">  and are in line with </w:t>
      </w:r>
      <w:r w:rsidRPr="00A34755">
        <w:rPr>
          <w:rFonts w:ascii="Arial" w:eastAsia="Arial" w:hAnsi="Arial" w:cs="Arial"/>
          <w:sz w:val="22"/>
          <w:u w:color="000000"/>
          <w:bdr w:val="nil"/>
          <w:lang w:eastAsia="en-GB" w:bidi="en-US"/>
          <w14:textOutline w14:w="0" w14:cap="flat" w14:cmpd="sng" w14:algn="ctr">
            <w14:noFill/>
            <w14:prstDash w14:val="solid"/>
            <w14:bevel/>
          </w14:textOutline>
        </w:rPr>
        <w:t xml:space="preserve">the strategic priorities set in the </w:t>
      </w:r>
      <w:r w:rsidRPr="00A34755">
        <w:rPr>
          <w:rFonts w:ascii="Arial" w:eastAsia="Arial Unicode MS" w:hAnsi="Arial" w:cs="Arial"/>
          <w:sz w:val="22"/>
          <w:u w:color="000000"/>
          <w:bdr w:val="nil"/>
          <w:lang w:eastAsia="en-GB"/>
          <w14:textOutline w14:w="0" w14:cap="flat" w14:cmpd="sng" w14:algn="ctr">
            <w14:noFill/>
            <w14:prstDash w14:val="solid"/>
            <w14:bevel/>
          </w14:textOutline>
        </w:rPr>
        <w:t>2021–2025 plan</w:t>
      </w:r>
      <w:r w:rsidRPr="00A34755">
        <w:rPr>
          <w:rFonts w:ascii="Arial" w:eastAsia="Arial" w:hAnsi="Arial" w:cs="Arial"/>
          <w:sz w:val="22"/>
          <w:u w:color="000000"/>
          <w:bdr w:val="nil"/>
          <w:vertAlign w:val="superscript"/>
          <w:lang w:eastAsia="en-GB"/>
          <w14:textOutline w14:w="0" w14:cap="flat" w14:cmpd="sng" w14:algn="ctr">
            <w14:noFill/>
            <w14:prstDash w14:val="solid"/>
            <w14:bevel/>
          </w14:textOutline>
        </w:rPr>
        <w:footnoteReference w:id="6"/>
      </w:r>
      <w:r w:rsidRPr="00A34755">
        <w:rPr>
          <w:rFonts w:ascii="Arial" w:eastAsia="Arial" w:hAnsi="Arial" w:cs="Arial"/>
          <w:sz w:val="22"/>
          <w:u w:color="000000"/>
          <w:bdr w:val="nil"/>
          <w:lang w:eastAsia="en-GB" w:bidi="en-US"/>
          <w14:textOutline w14:w="0" w14:cap="flat" w14:cmpd="sng" w14:algn="ctr">
            <w14:noFill/>
            <w14:prstDash w14:val="solid"/>
            <w14:bevel/>
          </w14:textOutline>
        </w:rPr>
        <w:t xml:space="preserve">: </w:t>
      </w:r>
      <w:r w:rsidR="00A52A8F">
        <w:rPr>
          <w:rFonts w:ascii="Arial" w:eastAsia="Arial" w:hAnsi="Arial" w:cs="Arial"/>
          <w:sz w:val="22"/>
          <w:u w:color="000000"/>
          <w:bdr w:val="nil"/>
          <w:lang w:eastAsia="en-GB" w:bidi="en-US"/>
          <w14:textOutline w14:w="0" w14:cap="flat" w14:cmpd="sng" w14:algn="ctr">
            <w14:noFill/>
            <w14:prstDash w14:val="solid"/>
            <w14:bevel/>
          </w14:textOutline>
        </w:rPr>
        <w:t xml:space="preserve">(1) </w:t>
      </w:r>
      <w:r w:rsidRPr="00A34755">
        <w:rPr>
          <w:rFonts w:ascii="Arial" w:eastAsia="Arial" w:hAnsi="Arial" w:cs="Arial"/>
          <w:sz w:val="22"/>
          <w:u w:color="000000"/>
          <w:bdr w:val="nil"/>
          <w:lang w:eastAsia="en-GB" w:bidi="en-US"/>
          <w14:textOutline w14:w="0" w14:cap="flat" w14:cmpd="sng" w14:algn="ctr">
            <w14:noFill/>
            <w14:prstDash w14:val="solid"/>
            <w14:bevel/>
          </w14:textOutline>
        </w:rPr>
        <w:t xml:space="preserve">creating the society and the state, </w:t>
      </w:r>
      <w:r w:rsidR="00A52A8F">
        <w:rPr>
          <w:rFonts w:ascii="Arial" w:eastAsia="Arial" w:hAnsi="Arial" w:cs="Arial"/>
          <w:sz w:val="22"/>
          <w:u w:color="000000"/>
          <w:bdr w:val="nil"/>
          <w:lang w:eastAsia="en-GB" w:bidi="en-US"/>
          <w14:textOutline w14:w="0" w14:cap="flat" w14:cmpd="sng" w14:algn="ctr">
            <w14:noFill/>
            <w14:prstDash w14:val="solid"/>
            <w14:bevel/>
          </w14:textOutline>
        </w:rPr>
        <w:t xml:space="preserve">(2) </w:t>
      </w:r>
      <w:r w:rsidRPr="00A34755">
        <w:rPr>
          <w:rFonts w:ascii="Arial" w:eastAsia="Arial" w:hAnsi="Arial" w:cs="Arial"/>
          <w:sz w:val="22"/>
          <w:u w:color="000000"/>
          <w:bdr w:val="nil"/>
          <w:lang w:eastAsia="en-GB" w:bidi="en-US"/>
          <w14:textOutline w14:w="0" w14:cap="flat" w14:cmpd="sng" w14:algn="ctr">
            <w14:noFill/>
            <w14:prstDash w14:val="solid"/>
            <w14:bevel/>
          </w14:textOutline>
        </w:rPr>
        <w:t xml:space="preserve">collaborative and </w:t>
      </w:r>
      <w:r w:rsidR="00A52A8F">
        <w:rPr>
          <w:rFonts w:ascii="Arial" w:eastAsia="Arial" w:hAnsi="Arial" w:cs="Arial"/>
          <w:sz w:val="22"/>
          <w:u w:color="000000"/>
          <w:bdr w:val="nil"/>
          <w:lang w:eastAsia="en-GB" w:bidi="en-US"/>
          <w14:textOutline w14:w="0" w14:cap="flat" w14:cmpd="sng" w14:algn="ctr">
            <w14:noFill/>
            <w14:prstDash w14:val="solid"/>
            <w14:bevel/>
          </w14:textOutline>
        </w:rPr>
        <w:t xml:space="preserve">(3) </w:t>
      </w:r>
      <w:r w:rsidRPr="00A34755">
        <w:rPr>
          <w:rFonts w:ascii="Arial" w:eastAsia="Arial" w:hAnsi="Arial" w:cs="Arial"/>
          <w:sz w:val="22"/>
          <w:u w:color="000000"/>
          <w:bdr w:val="nil"/>
          <w:lang w:eastAsia="en-GB" w:bidi="en-US"/>
          <w14:textOutline w14:w="0" w14:cap="flat" w14:cmpd="sng" w14:algn="ctr">
            <w14:noFill/>
            <w14:prstDash w14:val="solid"/>
            <w14:bevel/>
          </w14:textOutline>
        </w:rPr>
        <w:t>sustainable university.</w:t>
      </w:r>
      <w:r w:rsidRPr="00A34755">
        <w:rPr>
          <w:rFonts w:ascii="Arial" w:eastAsia="TimesNewRomanPSMT" w:hAnsi="Arial" w:cs="Arial"/>
          <w:sz w:val="22"/>
        </w:rPr>
        <w:t xml:space="preserve"> Therefore, its objectives aim to:</w:t>
      </w:r>
    </w:p>
    <w:p w14:paraId="0324D5B4" w14:textId="77777777" w:rsidR="00A34755" w:rsidRPr="00A34755" w:rsidRDefault="00A34755" w:rsidP="00A34755">
      <w:pPr>
        <w:tabs>
          <w:tab w:val="left" w:pos="0"/>
          <w:tab w:val="left" w:pos="118"/>
          <w:tab w:val="left" w:pos="567"/>
        </w:tabs>
        <w:autoSpaceDE w:val="0"/>
        <w:autoSpaceDN w:val="0"/>
        <w:adjustRightInd w:val="0"/>
        <w:spacing w:after="0"/>
        <w:ind w:firstLine="567"/>
        <w:rPr>
          <w:rFonts w:ascii="Arial" w:eastAsia="TimesNewRomanPSMT" w:hAnsi="Arial" w:cs="Arial"/>
          <w:sz w:val="22"/>
        </w:rPr>
      </w:pPr>
      <w:r w:rsidRPr="00A34755">
        <w:rPr>
          <w:rFonts w:ascii="Arial" w:eastAsia="TimesNewRomanPSMT" w:hAnsi="Arial" w:cs="Arial"/>
          <w:sz w:val="22"/>
        </w:rPr>
        <w:t xml:space="preserve">1) Improve the quality of studies (active, individual and interdisciplinary studies based on scientific methods, strengthening general competences, providing all students with an opportunity to gain international experience, increasing their involvement in studies and training them to operate in the context of globalisation; the development of international master’s and doctoral degree study programmes and </w:t>
      </w:r>
      <w:r w:rsidRPr="00A34755">
        <w:rPr>
          <w:rFonts w:ascii="Arial" w:eastAsia="TimesNewRomanPSMT" w:hAnsi="Arial" w:cs="Arial"/>
          <w:sz w:val="22"/>
        </w:rPr>
        <w:lastRenderedPageBreak/>
        <w:t>further improvement of study conditions), so that graduates are able to address societal challenges and career changes. </w:t>
      </w:r>
    </w:p>
    <w:p w14:paraId="37270793" w14:textId="77777777" w:rsidR="00A34755" w:rsidRPr="00A34755" w:rsidRDefault="00A34755" w:rsidP="00A34755">
      <w:pPr>
        <w:tabs>
          <w:tab w:val="left" w:pos="0"/>
          <w:tab w:val="left" w:pos="118"/>
          <w:tab w:val="left" w:pos="567"/>
        </w:tabs>
        <w:autoSpaceDE w:val="0"/>
        <w:autoSpaceDN w:val="0"/>
        <w:adjustRightInd w:val="0"/>
        <w:spacing w:after="0"/>
        <w:ind w:firstLine="567"/>
        <w:rPr>
          <w:rFonts w:ascii="Arial" w:eastAsia="TimesNewRomanPSMT" w:hAnsi="Arial" w:cs="Arial"/>
          <w:sz w:val="22"/>
        </w:rPr>
      </w:pPr>
      <w:r w:rsidRPr="00A34755">
        <w:rPr>
          <w:rFonts w:ascii="Arial" w:eastAsia="TimesNewRomanPSMT" w:hAnsi="Arial" w:cs="Arial"/>
          <w:sz w:val="22"/>
        </w:rPr>
        <w:t>2) Strengthen research activities (national leadership, development of high-level international research, international recognition of education, attraction of international researchers, strengthening the competences of researchers, promotion of interdisciplinary research integration, and creating an environment for international research collaboration). </w:t>
      </w:r>
    </w:p>
    <w:p w14:paraId="6F5A5A2F" w14:textId="77777777" w:rsidR="00A34755" w:rsidRPr="00A34755" w:rsidRDefault="00A34755" w:rsidP="00A34755">
      <w:pPr>
        <w:tabs>
          <w:tab w:val="left" w:pos="0"/>
          <w:tab w:val="left" w:pos="118"/>
          <w:tab w:val="left" w:pos="567"/>
        </w:tabs>
        <w:autoSpaceDE w:val="0"/>
        <w:autoSpaceDN w:val="0"/>
        <w:adjustRightInd w:val="0"/>
        <w:spacing w:after="0"/>
        <w:ind w:firstLine="567"/>
        <w:rPr>
          <w:rFonts w:ascii="Arial" w:eastAsia="TimesNewRomanPSMT" w:hAnsi="Arial" w:cs="Arial"/>
          <w:sz w:val="22"/>
        </w:rPr>
      </w:pPr>
      <w:r w:rsidRPr="00A34755">
        <w:rPr>
          <w:rFonts w:ascii="Arial" w:eastAsia="TimesNewRomanPSMT" w:hAnsi="Arial" w:cs="Arial"/>
          <w:sz w:val="22"/>
        </w:rPr>
        <w:t>3) Invest in employees (motivation and engagement of employees, satisfaction with the organisation and work, training of educators for contemporary schools, attraction of academic talents, improvement of working conditions, and improvement of financial management and electronic administration).</w:t>
      </w:r>
    </w:p>
    <w:p w14:paraId="7842AE5D" w14:textId="77777777" w:rsidR="00A34755" w:rsidRPr="00A34755" w:rsidRDefault="00A34755" w:rsidP="00A34755">
      <w:pPr>
        <w:tabs>
          <w:tab w:val="left" w:pos="0"/>
          <w:tab w:val="left" w:pos="118"/>
          <w:tab w:val="left" w:pos="567"/>
        </w:tabs>
        <w:autoSpaceDE w:val="0"/>
        <w:autoSpaceDN w:val="0"/>
        <w:adjustRightInd w:val="0"/>
        <w:spacing w:after="0"/>
        <w:ind w:firstLine="567"/>
        <w:rPr>
          <w:rFonts w:ascii="Arial" w:eastAsia="TimesNewRomanPSMT" w:hAnsi="Arial" w:cs="Arial"/>
          <w:sz w:val="22"/>
        </w:rPr>
      </w:pPr>
      <w:r w:rsidRPr="00A34755">
        <w:rPr>
          <w:rFonts w:ascii="Arial" w:eastAsia="TimesNewRomanPSMT" w:hAnsi="Arial" w:cs="Arial"/>
          <w:sz w:val="22"/>
        </w:rPr>
        <w:t>4) Increase involvement in public activities and impact on society and the state (expertise-based impact on state policies, increasing scientific communication and international awareness, attracting motivated students from schools into all cycles of studies, creating more opportunities for transforming in-depth scientific knowledge into ambitious professional goals, and engaging in sustainable development agendas).</w:t>
      </w:r>
    </w:p>
    <w:p w14:paraId="5D1323B0" w14:textId="77777777" w:rsidR="00A52A8F" w:rsidRDefault="00A34755" w:rsidP="00A52A8F">
      <w:pPr>
        <w:tabs>
          <w:tab w:val="left" w:pos="0"/>
          <w:tab w:val="left" w:pos="118"/>
          <w:tab w:val="left" w:pos="567"/>
        </w:tabs>
        <w:autoSpaceDE w:val="0"/>
        <w:autoSpaceDN w:val="0"/>
        <w:adjustRightInd w:val="0"/>
        <w:rPr>
          <w:rFonts w:ascii="Arial" w:hAnsi="Arial"/>
          <w:sz w:val="22"/>
          <w:u w:color="000000"/>
        </w:rPr>
      </w:pPr>
      <w:r>
        <w:rPr>
          <w:rFonts w:ascii="Arial" w:hAnsi="Arial"/>
          <w:sz w:val="22"/>
          <w:u w:color="000000"/>
        </w:rPr>
        <w:t xml:space="preserve"> </w:t>
      </w:r>
    </w:p>
    <w:p w14:paraId="7D82648C" w14:textId="65EDE086" w:rsidR="00A52A8F" w:rsidRPr="00673366" w:rsidRDefault="00A52A8F" w:rsidP="00A52A8F">
      <w:pPr>
        <w:tabs>
          <w:tab w:val="left" w:pos="0"/>
          <w:tab w:val="left" w:pos="118"/>
          <w:tab w:val="left" w:pos="567"/>
        </w:tabs>
        <w:autoSpaceDE w:val="0"/>
        <w:autoSpaceDN w:val="0"/>
        <w:adjustRightInd w:val="0"/>
        <w:spacing w:after="0"/>
        <w:ind w:firstLine="567"/>
        <w:rPr>
          <w:rFonts w:ascii="Arial" w:eastAsia="Arial Unicode MS" w:hAnsi="Arial" w:cs="Arial"/>
          <w:color w:val="000000"/>
          <w:sz w:val="22"/>
          <w:lang w:val="en-US"/>
        </w:rPr>
      </w:pPr>
      <w:r w:rsidRPr="00673366">
        <w:rPr>
          <w:rFonts w:ascii="Arial" w:hAnsi="Arial" w:cs="Arial"/>
          <w:color w:val="000000"/>
          <w:sz w:val="22"/>
          <w:lang w:val="en-US"/>
        </w:rPr>
        <w:t xml:space="preserve">The long-term objective “Graduates capable of solving societal problems” of the strategic direction “Creating the society and the state” is pursued in the </w:t>
      </w:r>
      <w:r>
        <w:rPr>
          <w:rFonts w:ascii="Arial" w:hAnsi="Arial" w:cs="Arial"/>
          <w:color w:val="000000"/>
          <w:sz w:val="22"/>
          <w:lang w:val="en-US"/>
        </w:rPr>
        <w:t>field</w:t>
      </w:r>
      <w:r w:rsidRPr="00673366">
        <w:rPr>
          <w:rFonts w:ascii="Arial" w:hAnsi="Arial" w:cs="Arial"/>
          <w:color w:val="000000"/>
          <w:sz w:val="22"/>
          <w:lang w:val="en-US"/>
        </w:rPr>
        <w:t xml:space="preserve"> study </w:t>
      </w:r>
      <w:proofErr w:type="spellStart"/>
      <w:r w:rsidRPr="00673366">
        <w:rPr>
          <w:rFonts w:ascii="Arial" w:hAnsi="Arial" w:cs="Arial"/>
          <w:color w:val="000000"/>
          <w:sz w:val="22"/>
          <w:lang w:val="en-US"/>
        </w:rPr>
        <w:t>programmes</w:t>
      </w:r>
      <w:proofErr w:type="spellEnd"/>
      <w:r w:rsidRPr="00673366">
        <w:rPr>
          <w:rFonts w:ascii="Arial" w:hAnsi="Arial" w:cs="Arial"/>
          <w:color w:val="000000"/>
          <w:sz w:val="22"/>
          <w:lang w:val="en-US"/>
        </w:rPr>
        <w:t xml:space="preserve"> through the learning outcomes aimed at:</w:t>
      </w:r>
    </w:p>
    <w:p w14:paraId="5F570C57" w14:textId="410B558C" w:rsidR="00C45A08" w:rsidRPr="00A52A8F" w:rsidRDefault="00A52A8F" w:rsidP="001C748A">
      <w:pPr>
        <w:pStyle w:val="ListParagraph"/>
        <w:numPr>
          <w:ilvl w:val="0"/>
          <w:numId w:val="28"/>
        </w:numPr>
        <w:tabs>
          <w:tab w:val="left" w:pos="0"/>
          <w:tab w:val="left" w:pos="118"/>
          <w:tab w:val="left" w:pos="567"/>
        </w:tabs>
        <w:autoSpaceDE w:val="0"/>
        <w:autoSpaceDN w:val="0"/>
        <w:adjustRightInd w:val="0"/>
        <w:spacing w:after="0"/>
        <w:rPr>
          <w:rFonts w:ascii="Arial" w:eastAsia="Times New Roman" w:hAnsi="Arial" w:cs="Arial"/>
          <w:sz w:val="22"/>
          <w:u w:color="000000"/>
        </w:rPr>
      </w:pPr>
      <w:r w:rsidRPr="00A52A8F">
        <w:rPr>
          <w:rFonts w:ascii="Arial" w:eastAsia="Arial Unicode MS" w:hAnsi="Arial" w:cs="Arial"/>
          <w:color w:val="000000"/>
          <w:sz w:val="22"/>
          <w:u w:color="000000"/>
          <w:bdr w:val="nil"/>
          <w14:textOutline w14:w="0" w14:cap="flat" w14:cmpd="sng" w14:algn="ctr">
            <w14:noFill/>
            <w14:prstDash w14:val="solid"/>
            <w14:bevel/>
          </w14:textOutline>
        </w:rPr>
        <w:t>[</w:t>
      </w:r>
      <w:proofErr w:type="spellStart"/>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nurodykite</w:t>
      </w:r>
      <w:proofErr w:type="spellEnd"/>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 xml:space="preserve"> </w:t>
      </w:r>
      <w:proofErr w:type="spellStart"/>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krypties</w:t>
      </w:r>
      <w:proofErr w:type="spellEnd"/>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 xml:space="preserve"> SP </w:t>
      </w:r>
      <w:proofErr w:type="spellStart"/>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studijų</w:t>
      </w:r>
      <w:proofErr w:type="spellEnd"/>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 xml:space="preserve"> </w:t>
      </w:r>
      <w:proofErr w:type="spellStart"/>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rezultatus</w:t>
      </w:r>
      <w:proofErr w:type="spellEnd"/>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 xml:space="preserve">, </w:t>
      </w:r>
      <w:proofErr w:type="spellStart"/>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kurie</w:t>
      </w:r>
      <w:proofErr w:type="spellEnd"/>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 xml:space="preserve"> </w:t>
      </w:r>
      <w:proofErr w:type="spellStart"/>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sietųsi</w:t>
      </w:r>
      <w:proofErr w:type="spellEnd"/>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 xml:space="preserve"> </w:t>
      </w:r>
      <w:proofErr w:type="spellStart"/>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su</w:t>
      </w:r>
      <w:proofErr w:type="spellEnd"/>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 xml:space="preserve"> </w:t>
      </w:r>
      <w:proofErr w:type="spellStart"/>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problemų</w:t>
      </w:r>
      <w:proofErr w:type="spellEnd"/>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 xml:space="preserve"> </w:t>
      </w:r>
      <w:proofErr w:type="spellStart"/>
      <w:r w:rsidRPr="00A52A8F">
        <w:rPr>
          <w:rFonts w:ascii="Arial" w:eastAsia="Arial Unicode MS" w:hAnsi="Arial" w:cs="Arial"/>
          <w:color w:val="000000"/>
          <w:sz w:val="22"/>
          <w:highlight w:val="lightGray"/>
          <w:u w:color="000000"/>
          <w:bdr w:val="nil"/>
          <w14:textOutline w14:w="0" w14:cap="flat" w14:cmpd="sng" w14:algn="ctr">
            <w14:noFill/>
            <w14:prstDash w14:val="solid"/>
            <w14:bevel/>
          </w14:textOutline>
        </w:rPr>
        <w:t>sprendimu</w:t>
      </w:r>
      <w:proofErr w:type="spellEnd"/>
      <w:r w:rsidRPr="00A52A8F">
        <w:rPr>
          <w:rFonts w:ascii="Arial" w:eastAsia="Arial Unicode MS" w:hAnsi="Arial" w:cs="Arial"/>
          <w:color w:val="000000"/>
          <w:sz w:val="22"/>
          <w:u w:color="000000"/>
          <w:bdr w:val="nil"/>
          <w14:textOutline w14:w="0" w14:cap="flat" w14:cmpd="sng" w14:algn="ctr">
            <w14:noFill/>
            <w14:prstDash w14:val="solid"/>
            <w14:bevel/>
          </w14:textOutline>
        </w:rPr>
        <w:t>]</w:t>
      </w:r>
    </w:p>
    <w:p w14:paraId="0F356AF8" w14:textId="0CB9B584" w:rsidR="00D15B87" w:rsidRDefault="00D15B87" w:rsidP="00CF76EB">
      <w:pPr>
        <w:tabs>
          <w:tab w:val="left" w:pos="0"/>
          <w:tab w:val="left" w:pos="118"/>
          <w:tab w:val="left" w:pos="567"/>
        </w:tabs>
        <w:autoSpaceDE w:val="0"/>
        <w:autoSpaceDN w:val="0"/>
        <w:adjustRightInd w:val="0"/>
        <w:spacing w:after="0"/>
        <w:ind w:firstLine="0"/>
        <w:rPr>
          <w:rFonts w:ascii="Arial" w:eastAsia="Times New Roman" w:hAnsi="Arial" w:cs="Arial"/>
          <w:sz w:val="22"/>
          <w:szCs w:val="24"/>
          <w:u w:color="000000"/>
          <w:lang w:eastAsia="lt-LT"/>
        </w:rPr>
      </w:pPr>
    </w:p>
    <w:p w14:paraId="4B753A55" w14:textId="0EB06BE0" w:rsidR="00A52A8F" w:rsidRDefault="00A52A8F" w:rsidP="00A52A8F">
      <w:pPr>
        <w:tabs>
          <w:tab w:val="left" w:pos="0"/>
          <w:tab w:val="left" w:pos="118"/>
          <w:tab w:val="left" w:pos="567"/>
        </w:tabs>
        <w:autoSpaceDE w:val="0"/>
        <w:autoSpaceDN w:val="0"/>
        <w:adjustRightInd w:val="0"/>
        <w:spacing w:after="0"/>
        <w:ind w:firstLine="567"/>
        <w:rPr>
          <w:rFonts w:ascii="Arial" w:eastAsia="Times New Roman" w:hAnsi="Arial" w:cs="Arial"/>
          <w:sz w:val="22"/>
          <w:szCs w:val="24"/>
          <w:u w:color="000000"/>
          <w:lang w:eastAsia="lt-LT"/>
        </w:rPr>
      </w:pPr>
      <w:r w:rsidRPr="00A52A8F">
        <w:rPr>
          <w:rFonts w:ascii="Arial" w:eastAsia="Times New Roman" w:hAnsi="Arial" w:cs="Arial"/>
          <w:sz w:val="22"/>
          <w:szCs w:val="24"/>
          <w:u w:color="000000"/>
          <w:lang w:eastAsia="lt-LT"/>
        </w:rPr>
        <w:t>The aims of the study programmes reflect the ambition to train qualified professionals / experts, hence, such graduates would contribute to another of long-term objective of VU – “Growing influence in the society and the state”. VU graduates, as alumni, would be in the position to take leadership in the academic realm and in public debates on key issues through critical reflection and expert proposals for solutions, as well as to participate as experts in the policy-making of the State.</w:t>
      </w:r>
    </w:p>
    <w:p w14:paraId="21271923" w14:textId="0C87BBE0" w:rsidR="00A52A8F" w:rsidRDefault="00A52A8F" w:rsidP="00A52A8F">
      <w:pPr>
        <w:tabs>
          <w:tab w:val="left" w:pos="0"/>
          <w:tab w:val="left" w:pos="118"/>
          <w:tab w:val="left" w:pos="567"/>
        </w:tabs>
        <w:autoSpaceDE w:val="0"/>
        <w:autoSpaceDN w:val="0"/>
        <w:adjustRightInd w:val="0"/>
        <w:spacing w:after="0"/>
        <w:ind w:firstLine="567"/>
        <w:rPr>
          <w:rFonts w:ascii="Arial" w:eastAsia="Times New Roman" w:hAnsi="Arial" w:cs="Arial"/>
          <w:sz w:val="22"/>
          <w:szCs w:val="24"/>
          <w:u w:color="000000"/>
          <w:lang w:eastAsia="lt-LT"/>
        </w:rPr>
      </w:pPr>
      <w:r w:rsidRPr="00A52A8F">
        <w:rPr>
          <w:rFonts w:ascii="Arial" w:eastAsia="Times New Roman" w:hAnsi="Arial" w:cs="Arial"/>
          <w:sz w:val="22"/>
          <w:szCs w:val="24"/>
          <w:u w:color="000000"/>
          <w:lang w:eastAsia="lt-LT"/>
        </w:rPr>
        <w:t xml:space="preserve">The </w:t>
      </w:r>
      <w:r>
        <w:rPr>
          <w:rFonts w:ascii="Arial" w:eastAsia="Times New Roman" w:hAnsi="Arial" w:cs="Arial"/>
          <w:sz w:val="22"/>
          <w:szCs w:val="24"/>
          <w:u w:color="000000"/>
          <w:lang w:eastAsia="lt-LT"/>
        </w:rPr>
        <w:t>course units</w:t>
      </w:r>
      <w:r w:rsidRPr="00A52A8F">
        <w:rPr>
          <w:rFonts w:ascii="Arial" w:eastAsia="Times New Roman" w:hAnsi="Arial" w:cs="Arial"/>
          <w:sz w:val="22"/>
          <w:szCs w:val="24"/>
          <w:u w:color="000000"/>
          <w:lang w:eastAsia="lt-LT"/>
        </w:rPr>
        <w:t xml:space="preserve"> (modules) taught in the field study programmes, which are designed to integrate interdisciplinary knowledge </w:t>
      </w:r>
      <w:r w:rsidR="00750475">
        <w:rPr>
          <w:rFonts w:ascii="Arial" w:eastAsia="TimesNewRomanPSMT" w:hAnsi="Arial" w:cs="Arial"/>
          <w:sz w:val="22"/>
        </w:rPr>
        <w:t>(</w:t>
      </w:r>
      <w:proofErr w:type="spellStart"/>
      <w:r w:rsidR="00750475">
        <w:rPr>
          <w:rFonts w:ascii="Arial" w:eastAsia="TimesNewRomanPSMT" w:hAnsi="Arial" w:cs="Arial"/>
          <w:sz w:val="22"/>
        </w:rPr>
        <w:t>pvz</w:t>
      </w:r>
      <w:proofErr w:type="spellEnd"/>
      <w:r w:rsidR="00750475">
        <w:rPr>
          <w:rFonts w:ascii="Arial" w:eastAsia="TimesNewRomanPSMT" w:hAnsi="Arial" w:cs="Arial"/>
          <w:sz w:val="22"/>
        </w:rPr>
        <w:t>. [</w:t>
      </w:r>
      <w:proofErr w:type="spellStart"/>
      <w:r w:rsidR="00750475" w:rsidRPr="0091404B">
        <w:rPr>
          <w:rFonts w:ascii="Arial" w:eastAsia="TimesNewRomanPSMT" w:hAnsi="Arial" w:cs="Arial"/>
          <w:sz w:val="22"/>
          <w:highlight w:val="lightGray"/>
        </w:rPr>
        <w:t>įvardinkite</w:t>
      </w:r>
      <w:proofErr w:type="spellEnd"/>
      <w:r w:rsidR="00750475" w:rsidRPr="0091404B">
        <w:rPr>
          <w:rFonts w:ascii="Arial" w:eastAsia="TimesNewRomanPSMT" w:hAnsi="Arial" w:cs="Arial"/>
          <w:sz w:val="22"/>
          <w:highlight w:val="lightGray"/>
        </w:rPr>
        <w:t>]</w:t>
      </w:r>
      <w:r w:rsidR="00750475">
        <w:rPr>
          <w:rFonts w:ascii="Arial" w:eastAsia="TimesNewRomanPSMT" w:hAnsi="Arial" w:cs="Arial"/>
          <w:sz w:val="22"/>
        </w:rPr>
        <w:t xml:space="preserve">) </w:t>
      </w:r>
      <w:r w:rsidRPr="00A52A8F">
        <w:rPr>
          <w:rFonts w:ascii="Arial" w:eastAsia="Times New Roman" w:hAnsi="Arial" w:cs="Arial"/>
          <w:sz w:val="22"/>
          <w:szCs w:val="24"/>
          <w:u w:color="000000"/>
          <w:lang w:eastAsia="lt-LT"/>
        </w:rPr>
        <w:t>and/or to study international content</w:t>
      </w:r>
      <w:r w:rsidR="00750475">
        <w:rPr>
          <w:rFonts w:ascii="Arial" w:eastAsia="Times New Roman" w:hAnsi="Arial" w:cs="Arial"/>
          <w:sz w:val="22"/>
          <w:szCs w:val="24"/>
          <w:u w:color="000000"/>
          <w:lang w:eastAsia="lt-LT"/>
        </w:rPr>
        <w:t xml:space="preserve"> </w:t>
      </w:r>
      <w:r w:rsidR="00750475">
        <w:rPr>
          <w:rFonts w:ascii="Arial" w:eastAsia="TimesNewRomanPSMT" w:hAnsi="Arial" w:cs="Arial"/>
          <w:sz w:val="22"/>
        </w:rPr>
        <w:t>(</w:t>
      </w:r>
      <w:proofErr w:type="spellStart"/>
      <w:r w:rsidR="00750475">
        <w:rPr>
          <w:rFonts w:ascii="Arial" w:eastAsia="TimesNewRomanPSMT" w:hAnsi="Arial" w:cs="Arial"/>
          <w:sz w:val="22"/>
        </w:rPr>
        <w:t>pvz</w:t>
      </w:r>
      <w:proofErr w:type="spellEnd"/>
      <w:r w:rsidR="00750475">
        <w:rPr>
          <w:rFonts w:ascii="Arial" w:eastAsia="TimesNewRomanPSMT" w:hAnsi="Arial" w:cs="Arial"/>
          <w:sz w:val="22"/>
        </w:rPr>
        <w:t>. [</w:t>
      </w:r>
      <w:proofErr w:type="spellStart"/>
      <w:r w:rsidR="00750475" w:rsidRPr="0091404B">
        <w:rPr>
          <w:rFonts w:ascii="Arial" w:eastAsia="TimesNewRomanPSMT" w:hAnsi="Arial" w:cs="Arial"/>
          <w:sz w:val="22"/>
          <w:highlight w:val="lightGray"/>
        </w:rPr>
        <w:t>įvardinkite</w:t>
      </w:r>
      <w:proofErr w:type="spellEnd"/>
      <w:r w:rsidR="00750475" w:rsidRPr="0091404B">
        <w:rPr>
          <w:rFonts w:ascii="Arial" w:eastAsia="TimesNewRomanPSMT" w:hAnsi="Arial" w:cs="Arial"/>
          <w:sz w:val="22"/>
          <w:highlight w:val="lightGray"/>
        </w:rPr>
        <w:t>]</w:t>
      </w:r>
      <w:r w:rsidR="00750475">
        <w:rPr>
          <w:rFonts w:ascii="Arial" w:eastAsia="TimesNewRomanPSMT" w:hAnsi="Arial" w:cs="Arial"/>
          <w:sz w:val="22"/>
        </w:rPr>
        <w:t>)</w:t>
      </w:r>
      <w:r w:rsidRPr="00A52A8F">
        <w:rPr>
          <w:rFonts w:ascii="Arial" w:eastAsia="Times New Roman" w:hAnsi="Arial" w:cs="Arial"/>
          <w:sz w:val="22"/>
          <w:szCs w:val="24"/>
          <w:u w:color="000000"/>
          <w:lang w:eastAsia="lt-LT"/>
        </w:rPr>
        <w:t>,</w:t>
      </w:r>
      <w:r w:rsidR="00750475" w:rsidRPr="00750475">
        <w:rPr>
          <w:rFonts w:ascii="Arial" w:hAnsi="Arial" w:cs="Arial"/>
          <w:sz w:val="22"/>
          <w:lang w:val="en-US"/>
        </w:rPr>
        <w:t xml:space="preserve"> </w:t>
      </w:r>
      <w:r w:rsidR="00750475" w:rsidRPr="00673366">
        <w:rPr>
          <w:rFonts w:ascii="Arial" w:hAnsi="Arial" w:cs="Arial"/>
          <w:sz w:val="22"/>
          <w:lang w:val="en-US"/>
        </w:rPr>
        <w:t xml:space="preserve">pursues the long-term objective “Interdisciplinary and international research and studies” of the VU strategic direction “Collaborative”. This long-term objective is also linked to the study </w:t>
      </w:r>
      <w:proofErr w:type="spellStart"/>
      <w:r w:rsidR="00750475" w:rsidRPr="00673366">
        <w:rPr>
          <w:rFonts w:ascii="Arial" w:hAnsi="Arial" w:cs="Arial"/>
          <w:sz w:val="22"/>
          <w:lang w:val="en-US"/>
        </w:rPr>
        <w:t>programme</w:t>
      </w:r>
      <w:proofErr w:type="spellEnd"/>
      <w:r w:rsidR="00750475" w:rsidRPr="00673366">
        <w:rPr>
          <w:rFonts w:ascii="Arial" w:hAnsi="Arial" w:cs="Arial"/>
          <w:sz w:val="22"/>
          <w:lang w:val="en-US"/>
        </w:rPr>
        <w:t xml:space="preserve"> outcomes designated for:</w:t>
      </w:r>
      <w:r w:rsidR="00750475">
        <w:rPr>
          <w:rFonts w:ascii="Arial" w:hAnsi="Arial" w:cs="Arial"/>
          <w:sz w:val="22"/>
          <w:lang w:val="en-US"/>
        </w:rPr>
        <w:t xml:space="preserve"> </w:t>
      </w:r>
      <w:r w:rsidR="00750475">
        <w:rPr>
          <w:rFonts w:ascii="Arial" w:eastAsia="TimesNewRomanPSMT" w:hAnsi="Arial" w:cs="Arial"/>
          <w:sz w:val="22"/>
        </w:rPr>
        <w:t>[</w:t>
      </w:r>
      <w:proofErr w:type="spellStart"/>
      <w:r w:rsidR="00750475" w:rsidRPr="00EC52CE">
        <w:rPr>
          <w:rFonts w:ascii="Arial" w:eastAsia="TimesNewRomanPSMT" w:hAnsi="Arial" w:cs="Arial"/>
          <w:sz w:val="22"/>
          <w:highlight w:val="lightGray"/>
        </w:rPr>
        <w:t>įvardinkite</w:t>
      </w:r>
      <w:proofErr w:type="spellEnd"/>
      <w:r w:rsidR="00750475" w:rsidRPr="00EC52CE">
        <w:rPr>
          <w:rFonts w:ascii="Arial" w:eastAsia="TimesNewRomanPSMT" w:hAnsi="Arial" w:cs="Arial"/>
          <w:sz w:val="22"/>
          <w:highlight w:val="lightGray"/>
        </w:rPr>
        <w:t xml:space="preserve"> (</w:t>
      </w:r>
      <w:proofErr w:type="spellStart"/>
      <w:r w:rsidR="00750475" w:rsidRPr="00EC52CE">
        <w:rPr>
          <w:rFonts w:ascii="Arial" w:eastAsia="TimesNewRomanPSMT" w:hAnsi="Arial" w:cs="Arial"/>
          <w:sz w:val="22"/>
          <w:highlight w:val="lightGray"/>
        </w:rPr>
        <w:t>nurodomi</w:t>
      </w:r>
      <w:proofErr w:type="spellEnd"/>
      <w:r w:rsidR="00750475" w:rsidRPr="00EC52CE">
        <w:rPr>
          <w:rFonts w:ascii="Arial" w:eastAsia="TimesNewRomanPSMT" w:hAnsi="Arial" w:cs="Arial"/>
          <w:sz w:val="22"/>
          <w:highlight w:val="lightGray"/>
        </w:rPr>
        <w:t xml:space="preserve"> tie SP </w:t>
      </w:r>
      <w:proofErr w:type="spellStart"/>
      <w:r w:rsidR="00750475" w:rsidRPr="00EC52CE">
        <w:rPr>
          <w:rFonts w:ascii="Arial" w:eastAsia="TimesNewRomanPSMT" w:hAnsi="Arial" w:cs="Arial"/>
          <w:sz w:val="22"/>
          <w:highlight w:val="lightGray"/>
        </w:rPr>
        <w:t>numatyti</w:t>
      </w:r>
      <w:proofErr w:type="spellEnd"/>
      <w:r w:rsidR="00750475" w:rsidRPr="00EC52CE">
        <w:rPr>
          <w:rFonts w:ascii="Arial" w:eastAsia="TimesNewRomanPSMT" w:hAnsi="Arial" w:cs="Arial"/>
          <w:sz w:val="22"/>
          <w:highlight w:val="lightGray"/>
        </w:rPr>
        <w:t xml:space="preserve"> </w:t>
      </w:r>
      <w:proofErr w:type="spellStart"/>
      <w:r w:rsidR="00750475" w:rsidRPr="00EC52CE">
        <w:rPr>
          <w:rFonts w:ascii="Arial" w:eastAsia="TimesNewRomanPSMT" w:hAnsi="Arial" w:cs="Arial"/>
          <w:sz w:val="22"/>
          <w:highlight w:val="lightGray"/>
        </w:rPr>
        <w:t>studijų</w:t>
      </w:r>
      <w:proofErr w:type="spellEnd"/>
      <w:r w:rsidR="00750475" w:rsidRPr="00EC52CE">
        <w:rPr>
          <w:rFonts w:ascii="Arial" w:eastAsia="TimesNewRomanPSMT" w:hAnsi="Arial" w:cs="Arial"/>
          <w:sz w:val="22"/>
          <w:highlight w:val="lightGray"/>
        </w:rPr>
        <w:t xml:space="preserve"> </w:t>
      </w:r>
      <w:proofErr w:type="spellStart"/>
      <w:r w:rsidR="00750475" w:rsidRPr="00EC52CE">
        <w:rPr>
          <w:rFonts w:ascii="Arial" w:eastAsia="TimesNewRomanPSMT" w:hAnsi="Arial" w:cs="Arial"/>
          <w:sz w:val="22"/>
          <w:highlight w:val="lightGray"/>
        </w:rPr>
        <w:t>rezultatai</w:t>
      </w:r>
      <w:proofErr w:type="spellEnd"/>
      <w:r w:rsidR="00750475" w:rsidRPr="00EC52CE">
        <w:rPr>
          <w:rFonts w:ascii="Arial" w:eastAsia="TimesNewRomanPSMT" w:hAnsi="Arial" w:cs="Arial"/>
          <w:sz w:val="22"/>
          <w:highlight w:val="lightGray"/>
        </w:rPr>
        <w:t xml:space="preserve"> </w:t>
      </w:r>
      <w:proofErr w:type="spellStart"/>
      <w:r w:rsidR="00750475" w:rsidRPr="00EC52CE">
        <w:rPr>
          <w:rFonts w:ascii="Arial" w:eastAsia="TimesNewRomanPSMT" w:hAnsi="Arial" w:cs="Arial"/>
          <w:sz w:val="22"/>
          <w:highlight w:val="lightGray"/>
        </w:rPr>
        <w:t>kurie</w:t>
      </w:r>
      <w:proofErr w:type="spellEnd"/>
      <w:r w:rsidR="00750475" w:rsidRPr="00EC52CE">
        <w:rPr>
          <w:rFonts w:ascii="Arial" w:eastAsia="TimesNewRomanPSMT" w:hAnsi="Arial" w:cs="Arial"/>
          <w:sz w:val="22"/>
          <w:highlight w:val="lightGray"/>
        </w:rPr>
        <w:t xml:space="preserve"> </w:t>
      </w:r>
      <w:proofErr w:type="spellStart"/>
      <w:r w:rsidR="00750475" w:rsidRPr="00EC52CE">
        <w:rPr>
          <w:rFonts w:ascii="Arial" w:eastAsia="TimesNewRomanPSMT" w:hAnsi="Arial" w:cs="Arial"/>
          <w:sz w:val="22"/>
          <w:highlight w:val="lightGray"/>
        </w:rPr>
        <w:t>kalba</w:t>
      </w:r>
      <w:proofErr w:type="spellEnd"/>
      <w:r w:rsidR="00750475" w:rsidRPr="00EC52CE">
        <w:rPr>
          <w:rFonts w:ascii="Arial" w:eastAsia="TimesNewRomanPSMT" w:hAnsi="Arial" w:cs="Arial"/>
          <w:sz w:val="22"/>
          <w:highlight w:val="lightGray"/>
        </w:rPr>
        <w:t xml:space="preserve"> </w:t>
      </w:r>
      <w:proofErr w:type="spellStart"/>
      <w:r w:rsidR="00750475" w:rsidRPr="00EC52CE">
        <w:rPr>
          <w:rFonts w:ascii="Arial" w:eastAsia="TimesNewRomanPSMT" w:hAnsi="Arial" w:cs="Arial"/>
          <w:sz w:val="22"/>
          <w:highlight w:val="lightGray"/>
        </w:rPr>
        <w:t>apie</w:t>
      </w:r>
      <w:proofErr w:type="spellEnd"/>
      <w:r w:rsidR="00750475" w:rsidRPr="00EC52CE">
        <w:rPr>
          <w:rFonts w:ascii="Arial" w:eastAsia="TimesNewRomanPSMT" w:hAnsi="Arial" w:cs="Arial"/>
          <w:sz w:val="22"/>
          <w:highlight w:val="lightGray"/>
        </w:rPr>
        <w:t xml:space="preserve"> </w:t>
      </w:r>
      <w:proofErr w:type="spellStart"/>
      <w:r w:rsidR="00750475" w:rsidRPr="00EC52CE">
        <w:rPr>
          <w:rFonts w:ascii="Arial" w:eastAsia="TimesNewRomanPSMT" w:hAnsi="Arial" w:cs="Arial"/>
          <w:sz w:val="22"/>
          <w:highlight w:val="lightGray"/>
        </w:rPr>
        <w:t>studentų</w:t>
      </w:r>
      <w:proofErr w:type="spellEnd"/>
      <w:r w:rsidR="00750475" w:rsidRPr="00EC52CE">
        <w:rPr>
          <w:rFonts w:ascii="Arial" w:eastAsia="TimesNewRomanPSMT" w:hAnsi="Arial" w:cs="Arial"/>
          <w:sz w:val="22"/>
          <w:highlight w:val="lightGray"/>
        </w:rPr>
        <w:t xml:space="preserve"> </w:t>
      </w:r>
      <w:proofErr w:type="spellStart"/>
      <w:r w:rsidR="00750475" w:rsidRPr="00EC52CE">
        <w:rPr>
          <w:rFonts w:ascii="Arial" w:eastAsia="TimesNewRomanPSMT" w:hAnsi="Arial" w:cs="Arial"/>
          <w:sz w:val="22"/>
          <w:highlight w:val="lightGray"/>
        </w:rPr>
        <w:t>tarpdalykinę</w:t>
      </w:r>
      <w:proofErr w:type="spellEnd"/>
      <w:r w:rsidR="00750475" w:rsidRPr="00EC52CE">
        <w:rPr>
          <w:rFonts w:ascii="Arial" w:eastAsia="TimesNewRomanPSMT" w:hAnsi="Arial" w:cs="Arial"/>
          <w:sz w:val="22"/>
          <w:highlight w:val="lightGray"/>
        </w:rPr>
        <w:t xml:space="preserve"> </w:t>
      </w:r>
      <w:proofErr w:type="spellStart"/>
      <w:r w:rsidR="00750475" w:rsidRPr="00EC52CE">
        <w:rPr>
          <w:rFonts w:ascii="Arial" w:eastAsia="TimesNewRomanPSMT" w:hAnsi="Arial" w:cs="Arial"/>
          <w:sz w:val="22"/>
          <w:highlight w:val="lightGray"/>
        </w:rPr>
        <w:t>arba</w:t>
      </w:r>
      <w:proofErr w:type="spellEnd"/>
      <w:r w:rsidR="00750475" w:rsidRPr="00EC52CE">
        <w:rPr>
          <w:rFonts w:ascii="Arial" w:eastAsia="TimesNewRomanPSMT" w:hAnsi="Arial" w:cs="Arial"/>
          <w:sz w:val="22"/>
          <w:highlight w:val="lightGray"/>
        </w:rPr>
        <w:t xml:space="preserve"> </w:t>
      </w:r>
      <w:proofErr w:type="spellStart"/>
      <w:r w:rsidR="00750475" w:rsidRPr="00EC52CE">
        <w:rPr>
          <w:rFonts w:ascii="Arial" w:eastAsia="TimesNewRomanPSMT" w:hAnsi="Arial" w:cs="Arial"/>
          <w:sz w:val="22"/>
          <w:highlight w:val="lightGray"/>
        </w:rPr>
        <w:t>tarptautinę</w:t>
      </w:r>
      <w:proofErr w:type="spellEnd"/>
      <w:r w:rsidR="00750475" w:rsidRPr="00EC52CE">
        <w:rPr>
          <w:rFonts w:ascii="Arial" w:eastAsia="TimesNewRomanPSMT" w:hAnsi="Arial" w:cs="Arial"/>
          <w:sz w:val="22"/>
          <w:highlight w:val="lightGray"/>
        </w:rPr>
        <w:t xml:space="preserve"> </w:t>
      </w:r>
      <w:proofErr w:type="spellStart"/>
      <w:r w:rsidR="00750475" w:rsidRPr="00EC52CE">
        <w:rPr>
          <w:rFonts w:ascii="Arial" w:eastAsia="TimesNewRomanPSMT" w:hAnsi="Arial" w:cs="Arial"/>
          <w:sz w:val="22"/>
          <w:highlight w:val="lightGray"/>
        </w:rPr>
        <w:t>kompetenciją</w:t>
      </w:r>
      <w:proofErr w:type="spellEnd"/>
      <w:r w:rsidR="00750475" w:rsidRPr="00EC52CE">
        <w:rPr>
          <w:rFonts w:ascii="Arial" w:eastAsia="TimesNewRomanPSMT" w:hAnsi="Arial" w:cs="Arial"/>
          <w:sz w:val="22"/>
          <w:highlight w:val="lightGray"/>
        </w:rPr>
        <w:t>)]</w:t>
      </w:r>
    </w:p>
    <w:p w14:paraId="73880E6C" w14:textId="77777777" w:rsidR="00A52A8F" w:rsidRPr="00B60179" w:rsidRDefault="00A52A8F" w:rsidP="00CF76EB">
      <w:pPr>
        <w:tabs>
          <w:tab w:val="left" w:pos="0"/>
          <w:tab w:val="left" w:pos="118"/>
          <w:tab w:val="left" w:pos="567"/>
        </w:tabs>
        <w:autoSpaceDE w:val="0"/>
        <w:autoSpaceDN w:val="0"/>
        <w:adjustRightInd w:val="0"/>
        <w:spacing w:after="0"/>
        <w:ind w:firstLine="0"/>
        <w:rPr>
          <w:rFonts w:ascii="Arial" w:eastAsia="Times New Roman" w:hAnsi="Arial" w:cs="Arial"/>
          <w:sz w:val="22"/>
          <w:szCs w:val="24"/>
          <w:u w:color="000000"/>
          <w:lang w:eastAsia="lt-LT"/>
        </w:rPr>
      </w:pPr>
    </w:p>
    <w:p w14:paraId="147B83E7" w14:textId="3396EAFF" w:rsidR="00CF76EB" w:rsidRPr="00A40EA2" w:rsidRDefault="00730122" w:rsidP="00A40EA2">
      <w:pPr>
        <w:pStyle w:val="Heading3"/>
        <w:numPr>
          <w:ilvl w:val="1"/>
          <w:numId w:val="15"/>
        </w:numPr>
        <w:rPr>
          <w:rFonts w:ascii="Arial" w:eastAsia="Calibri" w:hAnsi="Arial" w:cs="Arial"/>
          <w:b/>
          <w:color w:val="000000" w:themeColor="text1"/>
          <w:sz w:val="22"/>
        </w:rPr>
      </w:pPr>
      <w:bookmarkStart w:id="4" w:name="_Toc143436106"/>
      <w:r>
        <w:rPr>
          <w:rFonts w:ascii="Arial" w:hAnsi="Arial" w:cs="Arial"/>
          <w:b/>
          <w:color w:val="000000" w:themeColor="text1"/>
          <w:sz w:val="22"/>
        </w:rPr>
        <w:t>C</w:t>
      </w:r>
      <w:r w:rsidR="005543C5" w:rsidRPr="00A40EA2">
        <w:rPr>
          <w:rFonts w:ascii="Arial" w:hAnsi="Arial" w:cs="Arial"/>
          <w:b/>
          <w:color w:val="000000" w:themeColor="text1"/>
          <w:sz w:val="22"/>
        </w:rPr>
        <w:t xml:space="preserve">ompliance of the field studies with legal requirements; </w:t>
      </w:r>
      <w:r w:rsidR="00F92A90" w:rsidRPr="00A40EA2">
        <w:rPr>
          <w:rFonts w:ascii="Arial" w:hAnsi="Arial" w:cs="Arial"/>
          <w:b/>
          <w:color w:val="000000" w:themeColor="text1"/>
          <w:sz w:val="22"/>
        </w:rPr>
        <w:t>curriculum design</w:t>
      </w:r>
      <w:r w:rsidR="005543C5" w:rsidRPr="00A40EA2">
        <w:rPr>
          <w:rFonts w:ascii="Arial" w:hAnsi="Arial" w:cs="Arial"/>
          <w:b/>
          <w:color w:val="000000" w:themeColor="text1"/>
          <w:sz w:val="22"/>
        </w:rPr>
        <w:t xml:space="preserve">, content, and </w:t>
      </w:r>
      <w:r w:rsidR="00F92A90" w:rsidRPr="00A40EA2">
        <w:rPr>
          <w:rFonts w:ascii="Arial" w:hAnsi="Arial" w:cs="Arial"/>
          <w:b/>
          <w:color w:val="000000" w:themeColor="text1"/>
          <w:sz w:val="22"/>
        </w:rPr>
        <w:t>teaching/learning</w:t>
      </w:r>
      <w:r w:rsidR="005543C5" w:rsidRPr="00A40EA2">
        <w:rPr>
          <w:rFonts w:ascii="Arial" w:hAnsi="Arial" w:cs="Arial"/>
          <w:b/>
          <w:color w:val="000000" w:themeColor="text1"/>
          <w:sz w:val="22"/>
        </w:rPr>
        <w:t xml:space="preserve"> and </w:t>
      </w:r>
      <w:r w:rsidR="00154D21" w:rsidRPr="00A40EA2">
        <w:rPr>
          <w:rFonts w:ascii="Arial" w:hAnsi="Arial" w:cs="Arial"/>
          <w:b/>
          <w:color w:val="000000" w:themeColor="text1"/>
          <w:sz w:val="22"/>
        </w:rPr>
        <w:t>assessment</w:t>
      </w:r>
      <w:r w:rsidR="005543C5" w:rsidRPr="00A40EA2">
        <w:rPr>
          <w:rFonts w:ascii="Arial" w:hAnsi="Arial" w:cs="Arial"/>
          <w:b/>
          <w:color w:val="000000" w:themeColor="text1"/>
          <w:sz w:val="22"/>
        </w:rPr>
        <w:t xml:space="preserve"> methods of the programmes enable students to achieve the study aims and</w:t>
      </w:r>
      <w:r>
        <w:rPr>
          <w:rFonts w:ascii="Arial" w:hAnsi="Arial" w:cs="Arial"/>
          <w:b/>
          <w:color w:val="000000" w:themeColor="text1"/>
          <w:sz w:val="22"/>
        </w:rPr>
        <w:t xml:space="preserve"> learning</w:t>
      </w:r>
      <w:r w:rsidR="005543C5" w:rsidRPr="00A40EA2">
        <w:rPr>
          <w:rFonts w:ascii="Arial" w:hAnsi="Arial" w:cs="Arial"/>
          <w:b/>
          <w:color w:val="000000" w:themeColor="text1"/>
          <w:sz w:val="22"/>
        </w:rPr>
        <w:t xml:space="preserve"> outcomes.</w:t>
      </w:r>
      <w:bookmarkEnd w:id="4"/>
    </w:p>
    <w:p w14:paraId="2B539A4D" w14:textId="71723CF5" w:rsidR="00155BBF" w:rsidRPr="004E79AE" w:rsidRDefault="00155BBF" w:rsidP="00FE12F7">
      <w:pPr>
        <w:pStyle w:val="bodytext"/>
        <w:spacing w:before="0" w:after="0"/>
        <w:jc w:val="both"/>
        <w:rPr>
          <w:rFonts w:ascii="Arial" w:hAnsi="Arial" w:cs="Arial"/>
          <w:lang w:val="lt-LT"/>
        </w:rPr>
      </w:pPr>
    </w:p>
    <w:p w14:paraId="1AD8AD77" w14:textId="45929FC5" w:rsidR="00D84F17" w:rsidRPr="00B60179" w:rsidRDefault="007A70C5" w:rsidP="00FE12F7">
      <w:pPr>
        <w:pStyle w:val="bodytext"/>
        <w:spacing w:before="0" w:after="0"/>
        <w:jc w:val="both"/>
        <w:rPr>
          <w:rFonts w:ascii="Arial" w:hAnsi="Arial" w:cs="Arial"/>
          <w:b/>
          <w:sz w:val="22"/>
          <w:szCs w:val="22"/>
        </w:rPr>
      </w:pPr>
      <w:r>
        <w:rPr>
          <w:rFonts w:ascii="Arial" w:hAnsi="Arial"/>
          <w:b/>
          <w:sz w:val="22"/>
          <w:szCs w:val="22"/>
        </w:rPr>
        <w:t>C</w:t>
      </w:r>
      <w:r w:rsidR="00A53C21" w:rsidRPr="00A53C21">
        <w:rPr>
          <w:rFonts w:ascii="Arial" w:hAnsi="Arial"/>
          <w:b/>
          <w:sz w:val="22"/>
          <w:szCs w:val="22"/>
        </w:rPr>
        <w:t>onformity of curriculum with the provisions of legal acts</w:t>
      </w:r>
    </w:p>
    <w:p w14:paraId="415356B6" w14:textId="4C26AB3D" w:rsidR="00EE7DE6" w:rsidRPr="00B60179" w:rsidRDefault="00730122" w:rsidP="00FE12F7">
      <w:pPr>
        <w:pStyle w:val="bodytext"/>
        <w:spacing w:before="0" w:after="0"/>
        <w:jc w:val="both"/>
        <w:rPr>
          <w:rFonts w:ascii="Arial" w:hAnsi="Arial" w:cs="Arial"/>
          <w:sz w:val="22"/>
          <w:szCs w:val="22"/>
        </w:rPr>
      </w:pPr>
      <w:r>
        <w:rPr>
          <w:rFonts w:ascii="Arial" w:hAnsi="Arial"/>
          <w:sz w:val="22"/>
          <w:szCs w:val="22"/>
        </w:rPr>
        <w:t>The S</w:t>
      </w:r>
      <w:r w:rsidR="000C0B35">
        <w:rPr>
          <w:rFonts w:ascii="Arial" w:hAnsi="Arial"/>
          <w:sz w:val="22"/>
          <w:szCs w:val="22"/>
        </w:rPr>
        <w:t>P</w:t>
      </w:r>
      <w:r>
        <w:rPr>
          <w:rFonts w:ascii="Arial" w:hAnsi="Arial"/>
          <w:sz w:val="22"/>
          <w:szCs w:val="22"/>
        </w:rPr>
        <w:t xml:space="preserve">s of the field are designed and currently </w:t>
      </w:r>
      <w:proofErr w:type="gramStart"/>
      <w:r>
        <w:rPr>
          <w:rFonts w:ascii="Arial" w:hAnsi="Arial"/>
          <w:sz w:val="22"/>
          <w:szCs w:val="22"/>
        </w:rPr>
        <w:t xml:space="preserve">run </w:t>
      </w:r>
      <w:r w:rsidR="00853594">
        <w:rPr>
          <w:rFonts w:ascii="Arial" w:hAnsi="Arial"/>
          <w:sz w:val="22"/>
          <w:szCs w:val="22"/>
        </w:rPr>
        <w:t>in</w:t>
      </w:r>
      <w:proofErr w:type="gramEnd"/>
      <w:r w:rsidR="00853594">
        <w:rPr>
          <w:rFonts w:ascii="Arial" w:hAnsi="Arial"/>
          <w:sz w:val="22"/>
          <w:szCs w:val="22"/>
        </w:rPr>
        <w:t xml:space="preserve"> accordance with </w:t>
      </w:r>
      <w:r w:rsidR="004744FA" w:rsidRPr="004744FA">
        <w:rPr>
          <w:rFonts w:ascii="Arial" w:hAnsi="Arial" w:cs="Times New Roman"/>
          <w:color w:val="auto"/>
          <w:sz w:val="22"/>
          <w:lang w:val="en-US" w:eastAsia="lt-LT"/>
        </w:rPr>
        <w:t>(1) the Description of the Lithuanian Qualifications Framework, (2) the Description of General Requirements for the Provision of Studies</w:t>
      </w:r>
      <w:r w:rsidR="004744FA" w:rsidRPr="004744FA">
        <w:rPr>
          <w:rFonts w:ascii="Arial" w:hAnsi="Arial" w:cs="Times New Roman"/>
          <w:color w:val="auto"/>
          <w:sz w:val="22"/>
          <w:vertAlign w:val="superscript"/>
          <w:lang w:val="en-US" w:eastAsia="lt-LT"/>
        </w:rPr>
        <w:footnoteReference w:id="7"/>
      </w:r>
      <w:r w:rsidR="004744FA" w:rsidRPr="004744FA">
        <w:rPr>
          <w:rFonts w:ascii="Arial" w:hAnsi="Arial" w:cs="Times New Roman"/>
          <w:color w:val="auto"/>
          <w:sz w:val="22"/>
          <w:lang w:val="en-US" w:eastAsia="lt-LT"/>
        </w:rPr>
        <w:t xml:space="preserve">, (3) the Description of Study Cycles, (4) the Description of the </w:t>
      </w:r>
      <w:r w:rsidR="004744FA" w:rsidRPr="004744FA">
        <w:rPr>
          <w:rFonts w:ascii="Arial" w:hAnsi="Arial" w:cs="Times New Roman"/>
          <w:color w:val="auto"/>
          <w:sz w:val="22"/>
          <w:highlight w:val="lightGray"/>
          <w:lang w:val="en-US" w:eastAsia="lt-LT"/>
        </w:rPr>
        <w:t>XX</w:t>
      </w:r>
      <w:r w:rsidR="004744FA" w:rsidRPr="004744FA">
        <w:rPr>
          <w:rFonts w:ascii="Arial" w:hAnsi="Arial" w:cs="Times New Roman"/>
          <w:color w:val="auto"/>
          <w:sz w:val="22"/>
          <w:lang w:val="en-US" w:eastAsia="lt-LT"/>
        </w:rPr>
        <w:t xml:space="preserve"> Study Field,</w:t>
      </w:r>
      <w:r w:rsidR="004744FA">
        <w:rPr>
          <w:rFonts w:ascii="Arial" w:hAnsi="Arial"/>
          <w:sz w:val="22"/>
          <w:szCs w:val="22"/>
        </w:rPr>
        <w:t xml:space="preserve"> </w:t>
      </w:r>
      <w:r w:rsidR="00853594">
        <w:rPr>
          <w:rFonts w:ascii="Arial" w:hAnsi="Arial"/>
          <w:sz w:val="22"/>
          <w:szCs w:val="22"/>
        </w:rPr>
        <w:t>[</w:t>
      </w:r>
      <w:proofErr w:type="spellStart"/>
      <w:r w:rsidR="00853594">
        <w:rPr>
          <w:rFonts w:ascii="Arial" w:hAnsi="Arial"/>
          <w:sz w:val="22"/>
          <w:szCs w:val="22"/>
          <w:highlight w:val="lightGray"/>
        </w:rPr>
        <w:t>nurodykite</w:t>
      </w:r>
      <w:proofErr w:type="spellEnd"/>
      <w:r w:rsidR="00853594">
        <w:rPr>
          <w:rFonts w:ascii="Arial" w:hAnsi="Arial"/>
          <w:sz w:val="22"/>
          <w:szCs w:val="22"/>
          <w:highlight w:val="lightGray"/>
        </w:rPr>
        <w:t xml:space="preserve">, </w:t>
      </w:r>
      <w:proofErr w:type="spellStart"/>
      <w:r w:rsidR="00853594">
        <w:rPr>
          <w:rFonts w:ascii="Arial" w:hAnsi="Arial"/>
          <w:sz w:val="22"/>
          <w:szCs w:val="22"/>
          <w:highlight w:val="lightGray"/>
        </w:rPr>
        <w:t>jei</w:t>
      </w:r>
      <w:proofErr w:type="spellEnd"/>
      <w:r w:rsidR="00853594">
        <w:rPr>
          <w:rFonts w:ascii="Arial" w:hAnsi="Arial"/>
          <w:sz w:val="22"/>
          <w:szCs w:val="22"/>
          <w:highlight w:val="lightGray"/>
        </w:rPr>
        <w:t xml:space="preserve"> </w:t>
      </w:r>
      <w:proofErr w:type="spellStart"/>
      <w:r w:rsidR="00853594">
        <w:rPr>
          <w:rFonts w:ascii="Arial" w:hAnsi="Arial"/>
          <w:sz w:val="22"/>
          <w:szCs w:val="22"/>
          <w:highlight w:val="lightGray"/>
        </w:rPr>
        <w:t>taikytinas</w:t>
      </w:r>
      <w:proofErr w:type="spellEnd"/>
      <w:r w:rsidR="00853594">
        <w:rPr>
          <w:rFonts w:ascii="Arial" w:hAnsi="Arial"/>
          <w:sz w:val="22"/>
          <w:szCs w:val="22"/>
        </w:rPr>
        <w:t xml:space="preserve">, </w:t>
      </w:r>
      <w:proofErr w:type="spellStart"/>
      <w:r w:rsidR="00853594">
        <w:rPr>
          <w:rFonts w:ascii="Arial" w:hAnsi="Arial"/>
          <w:sz w:val="22"/>
          <w:szCs w:val="22"/>
          <w:highlight w:val="lightGray"/>
        </w:rPr>
        <w:t>Taip</w:t>
      </w:r>
      <w:proofErr w:type="spellEnd"/>
      <w:r w:rsidR="00853594">
        <w:rPr>
          <w:rFonts w:ascii="Arial" w:hAnsi="Arial"/>
          <w:sz w:val="22"/>
          <w:szCs w:val="22"/>
          <w:highlight w:val="lightGray"/>
        </w:rPr>
        <w:t xml:space="preserve"> pat </w:t>
      </w:r>
      <w:proofErr w:type="spellStart"/>
      <w:r w:rsidR="00853594">
        <w:rPr>
          <w:rFonts w:ascii="Arial" w:hAnsi="Arial"/>
          <w:sz w:val="22"/>
          <w:szCs w:val="22"/>
          <w:highlight w:val="lightGray"/>
        </w:rPr>
        <w:t>papildykite</w:t>
      </w:r>
      <w:proofErr w:type="spellEnd"/>
      <w:r w:rsidR="00853594">
        <w:rPr>
          <w:rFonts w:ascii="Arial" w:hAnsi="Arial"/>
          <w:sz w:val="22"/>
          <w:szCs w:val="22"/>
          <w:highlight w:val="lightGray"/>
        </w:rPr>
        <w:t xml:space="preserve"> </w:t>
      </w:r>
      <w:proofErr w:type="spellStart"/>
      <w:r w:rsidR="00853594">
        <w:rPr>
          <w:rFonts w:ascii="Arial" w:hAnsi="Arial"/>
          <w:sz w:val="22"/>
          <w:szCs w:val="22"/>
          <w:highlight w:val="lightGray"/>
        </w:rPr>
        <w:t>kitais</w:t>
      </w:r>
      <w:proofErr w:type="spellEnd"/>
      <w:r w:rsidR="00853594">
        <w:rPr>
          <w:rFonts w:ascii="Arial" w:hAnsi="Arial"/>
          <w:sz w:val="22"/>
          <w:szCs w:val="22"/>
          <w:highlight w:val="lightGray"/>
        </w:rPr>
        <w:t xml:space="preserve"> </w:t>
      </w:r>
      <w:proofErr w:type="spellStart"/>
      <w:r w:rsidR="00853594">
        <w:rPr>
          <w:rFonts w:ascii="Arial" w:hAnsi="Arial"/>
          <w:sz w:val="22"/>
          <w:szCs w:val="22"/>
          <w:highlight w:val="lightGray"/>
        </w:rPr>
        <w:t>aktualiais</w:t>
      </w:r>
      <w:proofErr w:type="spellEnd"/>
      <w:r w:rsidR="00853594">
        <w:rPr>
          <w:rFonts w:ascii="Arial" w:hAnsi="Arial"/>
          <w:sz w:val="22"/>
          <w:szCs w:val="22"/>
          <w:highlight w:val="lightGray"/>
        </w:rPr>
        <w:t xml:space="preserve"> </w:t>
      </w:r>
      <w:proofErr w:type="spellStart"/>
      <w:r w:rsidR="00853594">
        <w:rPr>
          <w:rFonts w:ascii="Arial" w:hAnsi="Arial"/>
          <w:sz w:val="22"/>
          <w:szCs w:val="22"/>
          <w:highlight w:val="lightGray"/>
        </w:rPr>
        <w:t>dokumentais</w:t>
      </w:r>
      <w:proofErr w:type="spellEnd"/>
      <w:r w:rsidR="00853594">
        <w:rPr>
          <w:rFonts w:ascii="Arial" w:hAnsi="Arial"/>
          <w:sz w:val="22"/>
          <w:szCs w:val="22"/>
          <w:highlight w:val="lightGray"/>
        </w:rPr>
        <w:t xml:space="preserve">, </w:t>
      </w:r>
      <w:proofErr w:type="spellStart"/>
      <w:r w:rsidR="00853594">
        <w:rPr>
          <w:rFonts w:ascii="Arial" w:hAnsi="Arial"/>
          <w:sz w:val="22"/>
          <w:szCs w:val="22"/>
          <w:highlight w:val="lightGray"/>
        </w:rPr>
        <w:t>pvz</w:t>
      </w:r>
      <w:proofErr w:type="spellEnd"/>
      <w:r w:rsidR="00853594">
        <w:rPr>
          <w:rFonts w:ascii="Arial" w:hAnsi="Arial"/>
          <w:sz w:val="22"/>
          <w:szCs w:val="22"/>
          <w:highlight w:val="lightGray"/>
        </w:rPr>
        <w:t xml:space="preserve">. </w:t>
      </w:r>
      <w:proofErr w:type="spellStart"/>
      <w:r w:rsidR="00853594">
        <w:rPr>
          <w:rFonts w:ascii="Arial" w:hAnsi="Arial"/>
          <w:sz w:val="22"/>
          <w:szCs w:val="22"/>
          <w:highlight w:val="lightGray"/>
        </w:rPr>
        <w:t>Pedagogų</w:t>
      </w:r>
      <w:proofErr w:type="spellEnd"/>
      <w:r w:rsidR="00853594">
        <w:rPr>
          <w:rFonts w:ascii="Arial" w:hAnsi="Arial"/>
          <w:sz w:val="22"/>
          <w:szCs w:val="22"/>
          <w:highlight w:val="lightGray"/>
        </w:rPr>
        <w:t xml:space="preserve"> </w:t>
      </w:r>
      <w:proofErr w:type="spellStart"/>
      <w:r w:rsidR="00853594">
        <w:rPr>
          <w:rFonts w:ascii="Arial" w:hAnsi="Arial"/>
          <w:sz w:val="22"/>
          <w:szCs w:val="22"/>
          <w:highlight w:val="lightGray"/>
        </w:rPr>
        <w:t>rengimo</w:t>
      </w:r>
      <w:proofErr w:type="spellEnd"/>
      <w:r w:rsidR="00853594">
        <w:rPr>
          <w:rFonts w:ascii="Arial" w:hAnsi="Arial"/>
          <w:sz w:val="22"/>
          <w:szCs w:val="22"/>
          <w:highlight w:val="lightGray"/>
        </w:rPr>
        <w:t xml:space="preserve"> </w:t>
      </w:r>
      <w:proofErr w:type="spellStart"/>
      <w:r w:rsidR="00853594">
        <w:rPr>
          <w:rFonts w:ascii="Arial" w:hAnsi="Arial"/>
          <w:sz w:val="22"/>
          <w:szCs w:val="22"/>
          <w:highlight w:val="lightGray"/>
        </w:rPr>
        <w:t>atveju</w:t>
      </w:r>
      <w:proofErr w:type="spellEnd"/>
      <w:r w:rsidR="00853594">
        <w:rPr>
          <w:rFonts w:ascii="Arial" w:hAnsi="Arial"/>
          <w:sz w:val="22"/>
          <w:szCs w:val="22"/>
          <w:highlight w:val="lightGray"/>
        </w:rPr>
        <w:t xml:space="preserve"> – </w:t>
      </w:r>
      <w:proofErr w:type="spellStart"/>
      <w:r w:rsidR="00853594">
        <w:rPr>
          <w:rFonts w:ascii="Arial" w:hAnsi="Arial"/>
          <w:sz w:val="22"/>
          <w:szCs w:val="22"/>
          <w:highlight w:val="lightGray"/>
        </w:rPr>
        <w:t>Pedagogų</w:t>
      </w:r>
      <w:proofErr w:type="spellEnd"/>
      <w:r w:rsidR="00853594">
        <w:rPr>
          <w:rFonts w:ascii="Arial" w:hAnsi="Arial"/>
          <w:sz w:val="22"/>
          <w:szCs w:val="22"/>
          <w:highlight w:val="lightGray"/>
        </w:rPr>
        <w:t xml:space="preserve"> </w:t>
      </w:r>
      <w:proofErr w:type="spellStart"/>
      <w:r w:rsidR="00853594">
        <w:rPr>
          <w:rFonts w:ascii="Arial" w:hAnsi="Arial"/>
          <w:sz w:val="22"/>
          <w:szCs w:val="22"/>
          <w:highlight w:val="lightGray"/>
        </w:rPr>
        <w:t>rengimo</w:t>
      </w:r>
      <w:proofErr w:type="spellEnd"/>
      <w:r w:rsidR="00853594">
        <w:rPr>
          <w:rFonts w:ascii="Arial" w:hAnsi="Arial"/>
          <w:sz w:val="22"/>
          <w:szCs w:val="22"/>
          <w:highlight w:val="lightGray"/>
        </w:rPr>
        <w:t xml:space="preserve"> </w:t>
      </w:r>
      <w:proofErr w:type="spellStart"/>
      <w:r w:rsidR="00853594">
        <w:rPr>
          <w:rFonts w:ascii="Arial" w:hAnsi="Arial"/>
          <w:sz w:val="22"/>
          <w:szCs w:val="22"/>
          <w:highlight w:val="lightGray"/>
        </w:rPr>
        <w:t>reglamentu</w:t>
      </w:r>
      <w:proofErr w:type="spellEnd"/>
      <w:r w:rsidR="00853594">
        <w:rPr>
          <w:rFonts w:ascii="Arial" w:hAnsi="Arial"/>
          <w:sz w:val="22"/>
          <w:szCs w:val="22"/>
          <w:highlight w:val="lightGray"/>
        </w:rPr>
        <w:t>.]</w:t>
      </w:r>
      <w:r w:rsidR="00853594">
        <w:rPr>
          <w:rFonts w:ascii="Arial" w:hAnsi="Arial"/>
          <w:sz w:val="22"/>
          <w:szCs w:val="22"/>
        </w:rPr>
        <w:t xml:space="preserve"> and </w:t>
      </w:r>
      <w:r w:rsidR="00DB2AD1">
        <w:rPr>
          <w:rFonts w:ascii="Arial" w:hAnsi="Arial"/>
          <w:sz w:val="22"/>
          <w:szCs w:val="22"/>
        </w:rPr>
        <w:t>the</w:t>
      </w:r>
      <w:r w:rsidR="00853594">
        <w:rPr>
          <w:rFonts w:ascii="Arial" w:hAnsi="Arial"/>
          <w:sz w:val="22"/>
          <w:szCs w:val="22"/>
        </w:rPr>
        <w:t xml:space="preserve"> University</w:t>
      </w:r>
      <w:r w:rsidR="00DB2AD1">
        <w:rPr>
          <w:rFonts w:ascii="Arial" w:hAnsi="Arial"/>
          <w:sz w:val="22"/>
          <w:szCs w:val="22"/>
        </w:rPr>
        <w:t>’s Regulation of</w:t>
      </w:r>
      <w:r w:rsidR="00853594">
        <w:rPr>
          <w:rFonts w:ascii="Arial" w:hAnsi="Arial"/>
          <w:sz w:val="22"/>
          <w:szCs w:val="22"/>
        </w:rPr>
        <w:t xml:space="preserve"> Study</w:t>
      </w:r>
      <w:r w:rsidR="001863E5" w:rsidRPr="00B60179">
        <w:rPr>
          <w:rStyle w:val="FootnoteReference"/>
          <w:rFonts w:ascii="Arial" w:hAnsi="Arial" w:cs="Arial"/>
          <w:sz w:val="22"/>
          <w:szCs w:val="22"/>
          <w:lang w:val="lt-LT"/>
        </w:rPr>
        <w:footnoteReference w:id="8"/>
      </w:r>
      <w:r w:rsidR="00853594">
        <w:rPr>
          <w:rFonts w:ascii="Arial" w:hAnsi="Arial"/>
          <w:sz w:val="22"/>
          <w:szCs w:val="22"/>
        </w:rPr>
        <w:t xml:space="preserve">. All studies in the field </w:t>
      </w:r>
      <w:r w:rsidR="00E06DAB">
        <w:rPr>
          <w:rFonts w:ascii="Arial" w:hAnsi="Arial"/>
          <w:sz w:val="22"/>
          <w:szCs w:val="22"/>
        </w:rPr>
        <w:t>comply with</w:t>
      </w:r>
      <w:r w:rsidR="00853594">
        <w:rPr>
          <w:rFonts w:ascii="Arial" w:hAnsi="Arial"/>
          <w:sz w:val="22"/>
          <w:szCs w:val="22"/>
        </w:rPr>
        <w:t xml:space="preserve"> legal requirements (see Table No. 1). </w:t>
      </w:r>
      <w:r w:rsidR="00DB2AD1">
        <w:rPr>
          <w:rFonts w:ascii="Arial" w:hAnsi="Arial"/>
          <w:sz w:val="22"/>
          <w:szCs w:val="22"/>
        </w:rPr>
        <w:t xml:space="preserve">Detailed </w:t>
      </w:r>
      <w:r w:rsidR="00853594">
        <w:rPr>
          <w:rFonts w:ascii="Arial" w:hAnsi="Arial"/>
          <w:sz w:val="22"/>
          <w:szCs w:val="22"/>
        </w:rPr>
        <w:t>plans of field study programmes, which demonstrate the cohe</w:t>
      </w:r>
      <w:r w:rsidR="00DB2AD1">
        <w:rPr>
          <w:rFonts w:ascii="Arial" w:hAnsi="Arial"/>
          <w:sz w:val="22"/>
          <w:szCs w:val="22"/>
        </w:rPr>
        <w:t>sion</w:t>
      </w:r>
      <w:r w:rsidR="00853594">
        <w:rPr>
          <w:rFonts w:ascii="Arial" w:hAnsi="Arial"/>
          <w:sz w:val="22"/>
          <w:szCs w:val="22"/>
        </w:rPr>
        <w:t xml:space="preserve"> of </w:t>
      </w:r>
      <w:r w:rsidR="009A4E2B">
        <w:rPr>
          <w:rFonts w:ascii="Arial" w:hAnsi="Arial"/>
          <w:sz w:val="22"/>
          <w:szCs w:val="22"/>
        </w:rPr>
        <w:t>learning outcomes</w:t>
      </w:r>
      <w:r w:rsidR="00853594">
        <w:rPr>
          <w:rFonts w:ascii="Arial" w:hAnsi="Arial"/>
          <w:sz w:val="22"/>
          <w:szCs w:val="22"/>
        </w:rPr>
        <w:t xml:space="preserve"> and the </w:t>
      </w:r>
      <w:r w:rsidR="007A70C5">
        <w:rPr>
          <w:rFonts w:ascii="Arial" w:hAnsi="Arial"/>
          <w:sz w:val="22"/>
          <w:szCs w:val="22"/>
        </w:rPr>
        <w:t>course units</w:t>
      </w:r>
      <w:r w:rsidR="00853594">
        <w:rPr>
          <w:rFonts w:ascii="Arial" w:hAnsi="Arial"/>
          <w:sz w:val="22"/>
          <w:szCs w:val="22"/>
        </w:rPr>
        <w:t xml:space="preserve"> </w:t>
      </w:r>
      <w:r w:rsidR="00DB2AD1">
        <w:rPr>
          <w:rFonts w:ascii="Arial" w:hAnsi="Arial"/>
          <w:sz w:val="22"/>
          <w:szCs w:val="22"/>
        </w:rPr>
        <w:t>(</w:t>
      </w:r>
      <w:r w:rsidR="00853594">
        <w:rPr>
          <w:rFonts w:ascii="Arial" w:hAnsi="Arial"/>
          <w:sz w:val="22"/>
          <w:szCs w:val="22"/>
        </w:rPr>
        <w:t>modules</w:t>
      </w:r>
      <w:r w:rsidR="00DB2AD1">
        <w:rPr>
          <w:rFonts w:ascii="Arial" w:hAnsi="Arial"/>
          <w:sz w:val="22"/>
          <w:szCs w:val="22"/>
        </w:rPr>
        <w:t>)</w:t>
      </w:r>
      <w:r w:rsidR="00853594">
        <w:rPr>
          <w:rFonts w:ascii="Arial" w:hAnsi="Arial"/>
          <w:sz w:val="22"/>
          <w:szCs w:val="22"/>
        </w:rPr>
        <w:t xml:space="preserve"> of the study programmes, are provided in </w:t>
      </w:r>
      <w:r w:rsidR="00967D43">
        <w:rPr>
          <w:rFonts w:ascii="Arial" w:hAnsi="Arial"/>
          <w:b/>
          <w:sz w:val="22"/>
          <w:szCs w:val="22"/>
        </w:rPr>
        <w:t xml:space="preserve">Appendix </w:t>
      </w:r>
      <w:r w:rsidR="00853594">
        <w:rPr>
          <w:rFonts w:ascii="Arial" w:hAnsi="Arial"/>
          <w:b/>
          <w:sz w:val="22"/>
          <w:szCs w:val="22"/>
        </w:rPr>
        <w:t>No. 2</w:t>
      </w:r>
      <w:r w:rsidR="00853594">
        <w:rPr>
          <w:rFonts w:ascii="Arial" w:hAnsi="Arial"/>
          <w:sz w:val="22"/>
          <w:szCs w:val="22"/>
        </w:rPr>
        <w:t xml:space="preserve">. </w:t>
      </w:r>
    </w:p>
    <w:p w14:paraId="06EB3F64" w14:textId="05FACE3A" w:rsidR="003018C0" w:rsidRPr="00B60179" w:rsidRDefault="003018C0" w:rsidP="00FE12F7">
      <w:pPr>
        <w:pStyle w:val="bodytext"/>
        <w:spacing w:before="0" w:after="0"/>
        <w:jc w:val="both"/>
        <w:rPr>
          <w:rFonts w:ascii="Arial" w:hAnsi="Arial" w:cs="Arial"/>
          <w:sz w:val="22"/>
          <w:szCs w:val="22"/>
          <w:lang w:val="lt-LT"/>
        </w:rPr>
      </w:pPr>
    </w:p>
    <w:p w14:paraId="681A73DF" w14:textId="1BB096B1" w:rsidR="00155BBF" w:rsidRPr="004E79AE" w:rsidRDefault="001C677C" w:rsidP="00175F76">
      <w:pPr>
        <w:spacing w:after="0"/>
        <w:ind w:firstLine="0"/>
        <w:contextualSpacing w:val="0"/>
        <w:rPr>
          <w:rFonts w:ascii="Arial" w:eastAsia="Times New Roman" w:hAnsi="Arial" w:cs="Arial"/>
          <w:color w:val="000000" w:themeColor="text1"/>
          <w:sz w:val="22"/>
        </w:rPr>
      </w:pPr>
      <w:r>
        <w:rPr>
          <w:rFonts w:ascii="Arial" w:hAnsi="Arial"/>
          <w:color w:val="000000" w:themeColor="text1"/>
          <w:sz w:val="22"/>
        </w:rPr>
        <w:t xml:space="preserve">Table 1. FORMAL REQUIREMENTS FOR FIRST-CYCLE STUDIES </w:t>
      </w:r>
    </w:p>
    <w:tbl>
      <w:tblPr>
        <w:tblStyle w:val="Lentelstinklelis2"/>
        <w:tblW w:w="10202" w:type="dxa"/>
        <w:tblLayout w:type="fixed"/>
        <w:tblLook w:val="04A0" w:firstRow="1" w:lastRow="0" w:firstColumn="1" w:lastColumn="0" w:noHBand="0" w:noVBand="1"/>
      </w:tblPr>
      <w:tblGrid>
        <w:gridCol w:w="8642"/>
        <w:gridCol w:w="1560"/>
      </w:tblGrid>
      <w:tr w:rsidR="00155BBF" w:rsidRPr="004E79AE" w14:paraId="12B24973" w14:textId="77777777" w:rsidTr="00AB1389">
        <w:tc>
          <w:tcPr>
            <w:tcW w:w="8642" w:type="dxa"/>
            <w:shd w:val="clear" w:color="auto" w:fill="7B003F"/>
          </w:tcPr>
          <w:p w14:paraId="59DC2B18" w14:textId="77777777" w:rsidR="00155BBF" w:rsidRPr="00B02D6C" w:rsidRDefault="00155BBF" w:rsidP="00155BBF">
            <w:pPr>
              <w:ind w:firstLine="0"/>
              <w:contextualSpacing w:val="0"/>
              <w:rPr>
                <w:rFonts w:ascii="Arial" w:hAnsi="Arial" w:cs="Arial"/>
                <w:color w:val="FFFFFF" w:themeColor="background1"/>
                <w:sz w:val="20"/>
              </w:rPr>
            </w:pPr>
            <w:r>
              <w:rPr>
                <w:rFonts w:ascii="Arial" w:hAnsi="Arial"/>
                <w:color w:val="FFFFFF" w:themeColor="background1"/>
                <w:sz w:val="20"/>
              </w:rPr>
              <w:t>Requirements</w:t>
            </w:r>
          </w:p>
        </w:tc>
        <w:tc>
          <w:tcPr>
            <w:tcW w:w="1560" w:type="dxa"/>
            <w:shd w:val="clear" w:color="auto" w:fill="7B003F"/>
          </w:tcPr>
          <w:p w14:paraId="6E6E25F0" w14:textId="67989245" w:rsidR="00155BBF" w:rsidRPr="004E79AE" w:rsidRDefault="00AB1389" w:rsidP="00155BBF">
            <w:pPr>
              <w:ind w:firstLine="0"/>
              <w:contextualSpacing w:val="0"/>
              <w:rPr>
                <w:rFonts w:ascii="Arial" w:hAnsi="Arial" w:cs="Arial"/>
                <w:color w:val="FFFFFF" w:themeColor="background1"/>
                <w:sz w:val="22"/>
              </w:rPr>
            </w:pPr>
            <w:r>
              <w:rPr>
                <w:rFonts w:ascii="Arial" w:hAnsi="Arial" w:cs="Arial"/>
                <w:b/>
                <w:sz w:val="20"/>
                <w:lang w:val="en-US"/>
              </w:rPr>
              <w:t>Conformity</w:t>
            </w:r>
          </w:p>
        </w:tc>
      </w:tr>
      <w:tr w:rsidR="009833E2" w:rsidRPr="004E79AE" w14:paraId="0CFA38D5" w14:textId="77777777" w:rsidTr="00AB1389">
        <w:tc>
          <w:tcPr>
            <w:tcW w:w="8642" w:type="dxa"/>
            <w:shd w:val="clear" w:color="auto" w:fill="auto"/>
          </w:tcPr>
          <w:p w14:paraId="6C61F021" w14:textId="4CA1C81F" w:rsidR="009833E2" w:rsidRPr="004E79AE" w:rsidRDefault="009833E2" w:rsidP="00F92A90">
            <w:pPr>
              <w:ind w:firstLine="0"/>
              <w:contextualSpacing w:val="0"/>
              <w:rPr>
                <w:rFonts w:ascii="Arial" w:hAnsi="Arial" w:cs="Arial"/>
                <w:color w:val="000000" w:themeColor="text1"/>
                <w:sz w:val="20"/>
              </w:rPr>
            </w:pPr>
            <w:r>
              <w:rPr>
                <w:rFonts w:ascii="Arial" w:hAnsi="Arial"/>
                <w:color w:val="000000" w:themeColor="text1"/>
                <w:sz w:val="20"/>
              </w:rPr>
              <w:t xml:space="preserve">The planned study programme outcomes correspond to qualification level </w:t>
            </w:r>
            <w:r w:rsidR="00F92A90">
              <w:rPr>
                <w:rFonts w:ascii="Arial" w:hAnsi="Arial"/>
                <w:color w:val="000000" w:themeColor="text1"/>
                <w:sz w:val="20"/>
              </w:rPr>
              <w:t>6</w:t>
            </w:r>
            <w:r>
              <w:rPr>
                <w:rFonts w:ascii="Arial" w:hAnsi="Arial"/>
                <w:color w:val="000000" w:themeColor="text1"/>
                <w:sz w:val="20"/>
              </w:rPr>
              <w:t>.</w:t>
            </w:r>
          </w:p>
        </w:tc>
        <w:tc>
          <w:tcPr>
            <w:tcW w:w="1560" w:type="dxa"/>
            <w:shd w:val="clear" w:color="auto" w:fill="auto"/>
          </w:tcPr>
          <w:p w14:paraId="04460353" w14:textId="77777777" w:rsidR="009833E2" w:rsidRPr="004E79AE" w:rsidRDefault="009833E2" w:rsidP="00155BBF">
            <w:pPr>
              <w:ind w:firstLine="0"/>
              <w:contextualSpacing w:val="0"/>
              <w:rPr>
                <w:rFonts w:ascii="Arial" w:hAnsi="Arial" w:cs="Arial"/>
                <w:color w:val="000000" w:themeColor="text1"/>
                <w:sz w:val="20"/>
              </w:rPr>
            </w:pPr>
          </w:p>
        </w:tc>
      </w:tr>
      <w:tr w:rsidR="001C677C" w:rsidRPr="004E79AE" w14:paraId="5A12D597" w14:textId="77777777" w:rsidTr="00AB1389">
        <w:tc>
          <w:tcPr>
            <w:tcW w:w="8642" w:type="dxa"/>
          </w:tcPr>
          <w:p w14:paraId="5CB86B8F" w14:textId="0A3B330A" w:rsidR="00155BBF" w:rsidRPr="004E79AE" w:rsidRDefault="00155BBF" w:rsidP="00155BBF">
            <w:pPr>
              <w:ind w:firstLine="0"/>
              <w:contextualSpacing w:val="0"/>
              <w:rPr>
                <w:rFonts w:ascii="Arial" w:hAnsi="Arial" w:cs="Arial"/>
                <w:color w:val="000000" w:themeColor="text1"/>
                <w:sz w:val="20"/>
              </w:rPr>
            </w:pPr>
            <w:r>
              <w:rPr>
                <w:rFonts w:ascii="Arial" w:hAnsi="Arial"/>
                <w:color w:val="000000" w:themeColor="text1"/>
                <w:sz w:val="20"/>
              </w:rPr>
              <w:t xml:space="preserve">One year of full-time studies in the programme </w:t>
            </w:r>
            <w:r w:rsidR="00DB2AD1">
              <w:rPr>
                <w:rFonts w:ascii="Arial" w:hAnsi="Arial"/>
                <w:color w:val="000000" w:themeColor="text1"/>
                <w:sz w:val="20"/>
              </w:rPr>
              <w:t>contains</w:t>
            </w:r>
            <w:r>
              <w:rPr>
                <w:rFonts w:ascii="Arial" w:hAnsi="Arial"/>
                <w:color w:val="000000" w:themeColor="text1"/>
                <w:sz w:val="20"/>
              </w:rPr>
              <w:t xml:space="preserve"> 60 study credits</w:t>
            </w:r>
          </w:p>
        </w:tc>
        <w:tc>
          <w:tcPr>
            <w:tcW w:w="1560" w:type="dxa"/>
          </w:tcPr>
          <w:p w14:paraId="2A03424A"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60570008" w14:textId="77777777" w:rsidTr="00AB1389">
        <w:tc>
          <w:tcPr>
            <w:tcW w:w="8642" w:type="dxa"/>
          </w:tcPr>
          <w:p w14:paraId="1F98F15A" w14:textId="5449BD37" w:rsidR="00155BBF" w:rsidRPr="004E79AE" w:rsidRDefault="00853594">
            <w:pPr>
              <w:ind w:firstLine="0"/>
              <w:contextualSpacing w:val="0"/>
              <w:rPr>
                <w:rFonts w:ascii="Arial" w:hAnsi="Arial" w:cs="Arial"/>
                <w:color w:val="000000" w:themeColor="text1"/>
                <w:sz w:val="20"/>
              </w:rPr>
            </w:pPr>
            <w:r>
              <w:rPr>
                <w:rFonts w:ascii="Arial" w:hAnsi="Arial"/>
                <w:color w:val="000000" w:themeColor="text1"/>
                <w:sz w:val="20"/>
                <w:highlight w:val="lightGray"/>
              </w:rPr>
              <w:t>[</w:t>
            </w:r>
            <w:proofErr w:type="spellStart"/>
            <w:r>
              <w:rPr>
                <w:rFonts w:ascii="Arial" w:hAnsi="Arial"/>
                <w:color w:val="000000" w:themeColor="text1"/>
                <w:sz w:val="20"/>
                <w:highlight w:val="lightGray"/>
              </w:rPr>
              <w:t>jeigu</w:t>
            </w:r>
            <w:proofErr w:type="spellEnd"/>
            <w:r>
              <w:rPr>
                <w:rFonts w:ascii="Arial" w:hAnsi="Arial"/>
                <w:color w:val="000000" w:themeColor="text1"/>
                <w:sz w:val="20"/>
                <w:highlight w:val="lightGray"/>
              </w:rPr>
              <w:t xml:space="preserve"> </w:t>
            </w:r>
            <w:proofErr w:type="spellStart"/>
            <w:r>
              <w:rPr>
                <w:rFonts w:ascii="Arial" w:hAnsi="Arial"/>
                <w:color w:val="000000" w:themeColor="text1"/>
                <w:sz w:val="20"/>
                <w:highlight w:val="lightGray"/>
              </w:rPr>
              <w:t>numatyta</w:t>
            </w:r>
            <w:proofErr w:type="spellEnd"/>
            <w:r>
              <w:rPr>
                <w:rFonts w:ascii="Arial" w:hAnsi="Arial"/>
                <w:color w:val="000000" w:themeColor="text1"/>
                <w:sz w:val="20"/>
                <w:highlight w:val="lightGray"/>
              </w:rPr>
              <w:t>]</w:t>
            </w:r>
            <w:r>
              <w:rPr>
                <w:rFonts w:ascii="Arial" w:hAnsi="Arial"/>
                <w:color w:val="000000" w:themeColor="text1"/>
                <w:sz w:val="20"/>
              </w:rPr>
              <w:t xml:space="preserve"> One year of part-time studies </w:t>
            </w:r>
            <w:r w:rsidR="00DB2AD1">
              <w:rPr>
                <w:rFonts w:ascii="Arial" w:hAnsi="Arial"/>
                <w:color w:val="000000" w:themeColor="text1"/>
                <w:sz w:val="20"/>
              </w:rPr>
              <w:t>contains</w:t>
            </w:r>
            <w:r>
              <w:rPr>
                <w:rFonts w:ascii="Arial" w:hAnsi="Arial"/>
                <w:color w:val="000000" w:themeColor="text1"/>
                <w:sz w:val="20"/>
              </w:rPr>
              <w:t xml:space="preserve"> no </w:t>
            </w:r>
            <w:r w:rsidR="00DB2AD1">
              <w:rPr>
                <w:rFonts w:ascii="Arial" w:hAnsi="Arial"/>
                <w:color w:val="000000" w:themeColor="text1"/>
                <w:sz w:val="20"/>
              </w:rPr>
              <w:t>less</w:t>
            </w:r>
            <w:r>
              <w:rPr>
                <w:rFonts w:ascii="Arial" w:hAnsi="Arial"/>
                <w:color w:val="000000" w:themeColor="text1"/>
                <w:sz w:val="20"/>
              </w:rPr>
              <w:t xml:space="preserve"> than 30 and no more than 45 study credits per study year;</w:t>
            </w:r>
          </w:p>
        </w:tc>
        <w:tc>
          <w:tcPr>
            <w:tcW w:w="1560" w:type="dxa"/>
          </w:tcPr>
          <w:p w14:paraId="496FC7F6"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1FA398C2" w14:textId="77777777" w:rsidTr="00AB1389">
        <w:tc>
          <w:tcPr>
            <w:tcW w:w="8642" w:type="dxa"/>
          </w:tcPr>
          <w:p w14:paraId="04A920AE" w14:textId="2984EB43" w:rsidR="00155BBF" w:rsidRPr="004E79AE" w:rsidRDefault="00DB2AD1">
            <w:pPr>
              <w:tabs>
                <w:tab w:val="left" w:pos="1695"/>
              </w:tabs>
              <w:ind w:firstLine="0"/>
              <w:contextualSpacing w:val="0"/>
              <w:rPr>
                <w:rFonts w:ascii="Arial" w:hAnsi="Arial" w:cs="Arial"/>
                <w:color w:val="000000" w:themeColor="text1"/>
                <w:sz w:val="20"/>
              </w:rPr>
            </w:pPr>
            <w:r>
              <w:rPr>
                <w:rFonts w:ascii="Arial" w:hAnsi="Arial"/>
                <w:color w:val="000000" w:themeColor="text1"/>
                <w:sz w:val="20"/>
              </w:rPr>
              <w:lastRenderedPageBreak/>
              <w:t>The</w:t>
            </w:r>
            <w:r w:rsidR="00155BBF">
              <w:rPr>
                <w:rFonts w:ascii="Arial" w:hAnsi="Arial"/>
                <w:color w:val="000000" w:themeColor="text1"/>
                <w:sz w:val="20"/>
              </w:rPr>
              <w:t xml:space="preserve"> </w:t>
            </w:r>
            <w:r>
              <w:rPr>
                <w:rFonts w:ascii="Arial" w:hAnsi="Arial"/>
                <w:color w:val="000000" w:themeColor="text1"/>
                <w:sz w:val="20"/>
              </w:rPr>
              <w:t>scope of</w:t>
            </w:r>
            <w:r w:rsidR="00155BBF">
              <w:rPr>
                <w:rFonts w:ascii="Arial" w:hAnsi="Arial"/>
                <w:color w:val="000000" w:themeColor="text1"/>
                <w:sz w:val="20"/>
              </w:rPr>
              <w:t xml:space="preserve"> study programmes that award a bachelor’s degree upon completion</w:t>
            </w:r>
            <w:r>
              <w:rPr>
                <w:rFonts w:ascii="Arial" w:hAnsi="Arial"/>
                <w:color w:val="000000" w:themeColor="text1"/>
                <w:sz w:val="20"/>
              </w:rPr>
              <w:t xml:space="preserve"> </w:t>
            </w:r>
            <w:r w:rsidR="00155BBF">
              <w:rPr>
                <w:rFonts w:ascii="Arial" w:hAnsi="Arial"/>
                <w:color w:val="000000" w:themeColor="text1"/>
                <w:sz w:val="20"/>
              </w:rPr>
              <w:t xml:space="preserve">is no </w:t>
            </w:r>
            <w:r>
              <w:rPr>
                <w:rFonts w:ascii="Arial" w:hAnsi="Arial"/>
                <w:color w:val="000000" w:themeColor="text1"/>
                <w:sz w:val="20"/>
              </w:rPr>
              <w:t>less</w:t>
            </w:r>
            <w:r w:rsidR="00155BBF">
              <w:rPr>
                <w:rFonts w:ascii="Arial" w:hAnsi="Arial"/>
                <w:color w:val="000000" w:themeColor="text1"/>
                <w:sz w:val="20"/>
              </w:rPr>
              <w:t xml:space="preserve"> than 180 and no more than 240 study credits, of which:</w:t>
            </w:r>
          </w:p>
        </w:tc>
        <w:tc>
          <w:tcPr>
            <w:tcW w:w="1560" w:type="dxa"/>
          </w:tcPr>
          <w:p w14:paraId="67576AA8"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364C8AF1" w14:textId="77777777" w:rsidTr="00AB1389">
        <w:tc>
          <w:tcPr>
            <w:tcW w:w="8642" w:type="dxa"/>
          </w:tcPr>
          <w:p w14:paraId="62280944" w14:textId="3F5545A2" w:rsidR="00155BBF" w:rsidRPr="004E79AE" w:rsidRDefault="00DB2AD1" w:rsidP="001C748A">
            <w:pPr>
              <w:numPr>
                <w:ilvl w:val="0"/>
                <w:numId w:val="19"/>
              </w:numPr>
              <w:contextualSpacing w:val="0"/>
              <w:jc w:val="left"/>
              <w:rPr>
                <w:rFonts w:ascii="Arial" w:hAnsi="Arial" w:cs="Arial"/>
                <w:color w:val="000000" w:themeColor="text1"/>
                <w:sz w:val="20"/>
              </w:rPr>
            </w:pPr>
            <w:r>
              <w:rPr>
                <w:rFonts w:ascii="Arial" w:hAnsi="Arial"/>
                <w:color w:val="000000" w:themeColor="text1"/>
                <w:sz w:val="20"/>
              </w:rPr>
              <w:t>n</w:t>
            </w:r>
            <w:r w:rsidR="00155BBF">
              <w:rPr>
                <w:rFonts w:ascii="Arial" w:hAnsi="Arial"/>
                <w:color w:val="000000" w:themeColor="text1"/>
                <w:sz w:val="20"/>
              </w:rPr>
              <w:t xml:space="preserve">o fewer than 120 credits </w:t>
            </w:r>
            <w:r>
              <w:rPr>
                <w:rFonts w:ascii="Arial" w:hAnsi="Arial"/>
                <w:color w:val="000000" w:themeColor="text1"/>
                <w:sz w:val="20"/>
              </w:rPr>
              <w:t>allocated to</w:t>
            </w:r>
            <w:r w:rsidR="00155BBF">
              <w:rPr>
                <w:rFonts w:ascii="Arial" w:hAnsi="Arial"/>
                <w:color w:val="000000" w:themeColor="text1"/>
                <w:sz w:val="20"/>
              </w:rPr>
              <w:t xml:space="preserve"> field </w:t>
            </w:r>
            <w:r>
              <w:rPr>
                <w:rFonts w:ascii="Arial" w:hAnsi="Arial"/>
                <w:color w:val="000000" w:themeColor="text1"/>
                <w:sz w:val="20"/>
              </w:rPr>
              <w:t>course units</w:t>
            </w:r>
            <w:r w:rsidR="00155BBF">
              <w:rPr>
                <w:rFonts w:ascii="Arial" w:hAnsi="Arial"/>
                <w:color w:val="000000" w:themeColor="text1"/>
                <w:sz w:val="20"/>
              </w:rPr>
              <w:t xml:space="preserve"> (modules);</w:t>
            </w:r>
          </w:p>
        </w:tc>
        <w:tc>
          <w:tcPr>
            <w:tcW w:w="1560" w:type="dxa"/>
          </w:tcPr>
          <w:p w14:paraId="34F857C9"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1C16E65A" w14:textId="77777777" w:rsidTr="00AB1389">
        <w:tc>
          <w:tcPr>
            <w:tcW w:w="8642" w:type="dxa"/>
          </w:tcPr>
          <w:p w14:paraId="39126C66" w14:textId="7C1100B9" w:rsidR="00155BBF" w:rsidRPr="004E79AE" w:rsidRDefault="00DB2AD1" w:rsidP="001C748A">
            <w:pPr>
              <w:numPr>
                <w:ilvl w:val="0"/>
                <w:numId w:val="19"/>
              </w:numPr>
              <w:contextualSpacing w:val="0"/>
              <w:jc w:val="left"/>
              <w:rPr>
                <w:rFonts w:ascii="Arial" w:hAnsi="Arial" w:cs="Arial"/>
                <w:color w:val="000000" w:themeColor="text1"/>
                <w:sz w:val="20"/>
              </w:rPr>
            </w:pPr>
            <w:r>
              <w:rPr>
                <w:rFonts w:ascii="Arial" w:hAnsi="Arial"/>
                <w:color w:val="000000" w:themeColor="text1"/>
                <w:sz w:val="20"/>
              </w:rPr>
              <w:t>n</w:t>
            </w:r>
            <w:r w:rsidR="00155BBF">
              <w:rPr>
                <w:rFonts w:ascii="Arial" w:hAnsi="Arial"/>
                <w:color w:val="000000" w:themeColor="text1"/>
                <w:sz w:val="20"/>
              </w:rPr>
              <w:t xml:space="preserve">o fewer than 15 credits </w:t>
            </w:r>
            <w:r>
              <w:rPr>
                <w:rFonts w:ascii="Arial" w:hAnsi="Arial"/>
                <w:color w:val="000000" w:themeColor="text1"/>
                <w:sz w:val="20"/>
              </w:rPr>
              <w:t>allocated</w:t>
            </w:r>
            <w:r w:rsidR="00155BBF">
              <w:rPr>
                <w:rFonts w:ascii="Arial" w:hAnsi="Arial"/>
                <w:color w:val="000000" w:themeColor="text1"/>
                <w:sz w:val="20"/>
              </w:rPr>
              <w:t xml:space="preserve"> to the final thesis (project) or </w:t>
            </w:r>
            <w:r>
              <w:rPr>
                <w:rFonts w:ascii="Arial" w:hAnsi="Arial"/>
                <w:color w:val="000000" w:themeColor="text1"/>
                <w:sz w:val="20"/>
              </w:rPr>
              <w:t xml:space="preserve">the </w:t>
            </w:r>
            <w:r w:rsidR="00155BBF">
              <w:rPr>
                <w:rFonts w:ascii="Arial" w:hAnsi="Arial"/>
                <w:color w:val="000000" w:themeColor="text1"/>
                <w:sz w:val="20"/>
              </w:rPr>
              <w:t xml:space="preserve">final thesis (project) and final examinations (in </w:t>
            </w:r>
            <w:r>
              <w:rPr>
                <w:rFonts w:ascii="Arial" w:hAnsi="Arial"/>
                <w:color w:val="000000" w:themeColor="text1"/>
                <w:sz w:val="20"/>
              </w:rPr>
              <w:t xml:space="preserve">the </w:t>
            </w:r>
            <w:r w:rsidR="00155BBF">
              <w:rPr>
                <w:rFonts w:ascii="Arial" w:hAnsi="Arial"/>
                <w:color w:val="000000" w:themeColor="text1"/>
                <w:sz w:val="20"/>
              </w:rPr>
              <w:t xml:space="preserve">cases specified in </w:t>
            </w:r>
            <w:r w:rsidR="00556F76">
              <w:rPr>
                <w:rFonts w:ascii="Arial" w:hAnsi="Arial"/>
                <w:color w:val="000000" w:themeColor="text1"/>
                <w:sz w:val="20"/>
              </w:rPr>
              <w:t xml:space="preserve">the </w:t>
            </w:r>
            <w:r w:rsidR="00155BBF">
              <w:rPr>
                <w:rFonts w:ascii="Arial" w:hAnsi="Arial"/>
                <w:color w:val="000000" w:themeColor="text1"/>
                <w:sz w:val="20"/>
              </w:rPr>
              <w:t>descriptions</w:t>
            </w:r>
            <w:r>
              <w:rPr>
                <w:rFonts w:ascii="Arial" w:hAnsi="Arial"/>
                <w:color w:val="000000" w:themeColor="text1"/>
                <w:sz w:val="20"/>
              </w:rPr>
              <w:t xml:space="preserve"> of the study fields</w:t>
            </w:r>
            <w:r w:rsidR="00155BBF">
              <w:rPr>
                <w:rFonts w:ascii="Arial" w:hAnsi="Arial"/>
                <w:color w:val="000000" w:themeColor="text1"/>
                <w:sz w:val="20"/>
              </w:rPr>
              <w:t>)</w:t>
            </w:r>
          </w:p>
        </w:tc>
        <w:tc>
          <w:tcPr>
            <w:tcW w:w="1560" w:type="dxa"/>
          </w:tcPr>
          <w:p w14:paraId="12D54DD0"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39951A86" w14:textId="77777777" w:rsidTr="00AB1389">
        <w:tc>
          <w:tcPr>
            <w:tcW w:w="8642" w:type="dxa"/>
          </w:tcPr>
          <w:p w14:paraId="358FD09B" w14:textId="783B7F8B" w:rsidR="00155BBF" w:rsidRPr="004E79AE" w:rsidRDefault="00DB2AD1" w:rsidP="001C748A">
            <w:pPr>
              <w:numPr>
                <w:ilvl w:val="0"/>
                <w:numId w:val="19"/>
              </w:numPr>
              <w:contextualSpacing w:val="0"/>
              <w:jc w:val="left"/>
              <w:rPr>
                <w:rFonts w:ascii="Arial" w:hAnsi="Arial" w:cs="Arial"/>
                <w:color w:val="000000" w:themeColor="text1"/>
                <w:sz w:val="20"/>
              </w:rPr>
            </w:pPr>
            <w:r>
              <w:rPr>
                <w:rFonts w:ascii="Arial" w:hAnsi="Arial"/>
                <w:color w:val="000000" w:themeColor="text1"/>
                <w:sz w:val="20"/>
              </w:rPr>
              <w:t>n</w:t>
            </w:r>
            <w:r w:rsidR="00155BBF">
              <w:rPr>
                <w:rFonts w:ascii="Arial" w:hAnsi="Arial"/>
                <w:color w:val="000000" w:themeColor="text1"/>
                <w:sz w:val="20"/>
              </w:rPr>
              <w:t xml:space="preserve">o fewer than 15 credits </w:t>
            </w:r>
            <w:r>
              <w:rPr>
                <w:rFonts w:ascii="Arial" w:hAnsi="Arial"/>
                <w:color w:val="000000" w:themeColor="text1"/>
                <w:sz w:val="20"/>
              </w:rPr>
              <w:t>allocated to</w:t>
            </w:r>
            <w:r w:rsidR="00155BBF">
              <w:rPr>
                <w:rFonts w:ascii="Arial" w:hAnsi="Arial"/>
                <w:color w:val="000000" w:themeColor="text1"/>
                <w:sz w:val="20"/>
              </w:rPr>
              <w:t xml:space="preserve"> internship</w:t>
            </w:r>
          </w:p>
        </w:tc>
        <w:tc>
          <w:tcPr>
            <w:tcW w:w="1560" w:type="dxa"/>
          </w:tcPr>
          <w:p w14:paraId="69428FD7"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03439EBA" w14:textId="77777777" w:rsidTr="0011257D">
        <w:tc>
          <w:tcPr>
            <w:tcW w:w="8642" w:type="dxa"/>
            <w:shd w:val="clear" w:color="auto" w:fill="BFBFBF" w:themeFill="background1" w:themeFillShade="BF"/>
          </w:tcPr>
          <w:p w14:paraId="28276458" w14:textId="0E4E6006" w:rsidR="00155BBF" w:rsidRPr="004E79AE" w:rsidRDefault="00DB2AD1">
            <w:pPr>
              <w:ind w:firstLine="0"/>
              <w:contextualSpacing w:val="0"/>
              <w:rPr>
                <w:rFonts w:ascii="Arial" w:hAnsi="Arial" w:cs="Arial"/>
                <w:color w:val="000000" w:themeColor="text1"/>
                <w:sz w:val="20"/>
              </w:rPr>
            </w:pPr>
            <w:r>
              <w:rPr>
                <w:rFonts w:ascii="Arial" w:hAnsi="Arial"/>
                <w:color w:val="000000" w:themeColor="text1"/>
                <w:sz w:val="20"/>
              </w:rPr>
              <w:t xml:space="preserve">The scope of </w:t>
            </w:r>
            <w:r w:rsidR="00155BBF">
              <w:rPr>
                <w:rFonts w:ascii="Arial" w:hAnsi="Arial"/>
                <w:color w:val="000000" w:themeColor="text1"/>
                <w:sz w:val="20"/>
              </w:rPr>
              <w:t xml:space="preserve">study programmes that award a bachelor’s degree in two fields </w:t>
            </w:r>
            <w:r>
              <w:rPr>
                <w:rFonts w:ascii="Arial" w:hAnsi="Arial"/>
                <w:color w:val="000000" w:themeColor="text1"/>
                <w:sz w:val="20"/>
              </w:rPr>
              <w:t>contains</w:t>
            </w:r>
            <w:r w:rsidR="00155BBF">
              <w:rPr>
                <w:rFonts w:ascii="Arial" w:hAnsi="Arial"/>
                <w:color w:val="000000" w:themeColor="text1"/>
                <w:sz w:val="20"/>
              </w:rPr>
              <w:t xml:space="preserve"> 240 credits, of which:</w:t>
            </w:r>
          </w:p>
        </w:tc>
        <w:tc>
          <w:tcPr>
            <w:tcW w:w="1560" w:type="dxa"/>
            <w:shd w:val="clear" w:color="auto" w:fill="BFBFBF" w:themeFill="background1" w:themeFillShade="BF"/>
          </w:tcPr>
          <w:p w14:paraId="0A413965"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4077675E" w14:textId="77777777" w:rsidTr="0011257D">
        <w:tc>
          <w:tcPr>
            <w:tcW w:w="8642" w:type="dxa"/>
            <w:shd w:val="clear" w:color="auto" w:fill="BFBFBF" w:themeFill="background1" w:themeFillShade="BF"/>
          </w:tcPr>
          <w:p w14:paraId="542D008A" w14:textId="6A0D9532" w:rsidR="00155BBF" w:rsidRPr="004E79AE" w:rsidRDefault="00DB2AD1" w:rsidP="001C748A">
            <w:pPr>
              <w:numPr>
                <w:ilvl w:val="0"/>
                <w:numId w:val="20"/>
              </w:numPr>
              <w:ind w:left="763" w:hanging="425"/>
              <w:contextualSpacing w:val="0"/>
              <w:jc w:val="left"/>
              <w:rPr>
                <w:rFonts w:ascii="Arial" w:hAnsi="Arial" w:cs="Arial"/>
                <w:color w:val="000000" w:themeColor="text1"/>
                <w:sz w:val="20"/>
              </w:rPr>
            </w:pPr>
            <w:r>
              <w:rPr>
                <w:rFonts w:ascii="Arial" w:hAnsi="Arial"/>
                <w:color w:val="000000" w:themeColor="text1"/>
                <w:sz w:val="20"/>
              </w:rPr>
              <w:t>n</w:t>
            </w:r>
            <w:r w:rsidR="00155BBF">
              <w:rPr>
                <w:rFonts w:ascii="Arial" w:hAnsi="Arial"/>
                <w:color w:val="000000" w:themeColor="text1"/>
                <w:sz w:val="20"/>
              </w:rPr>
              <w:t xml:space="preserve">o fewer than 120 credits </w:t>
            </w:r>
            <w:r w:rsidR="00556F76">
              <w:rPr>
                <w:rFonts w:ascii="Arial" w:hAnsi="Arial"/>
                <w:color w:val="000000" w:themeColor="text1"/>
                <w:sz w:val="20"/>
              </w:rPr>
              <w:t>allocated to</w:t>
            </w:r>
            <w:r w:rsidR="00155BBF">
              <w:rPr>
                <w:rFonts w:ascii="Arial" w:hAnsi="Arial"/>
                <w:color w:val="000000" w:themeColor="text1"/>
                <w:sz w:val="20"/>
              </w:rPr>
              <w:t xml:space="preserve"> each study field </w:t>
            </w:r>
            <w:r w:rsidR="007D600A">
              <w:rPr>
                <w:rFonts w:ascii="Arial" w:hAnsi="Arial"/>
                <w:color w:val="000000" w:themeColor="text1"/>
                <w:sz w:val="20"/>
              </w:rPr>
              <w:t>course units</w:t>
            </w:r>
            <w:r w:rsidR="00155BBF">
              <w:rPr>
                <w:rFonts w:ascii="Arial" w:hAnsi="Arial"/>
                <w:color w:val="000000" w:themeColor="text1"/>
                <w:sz w:val="20"/>
              </w:rPr>
              <w:t xml:space="preserve"> (modules);</w:t>
            </w:r>
          </w:p>
        </w:tc>
        <w:tc>
          <w:tcPr>
            <w:tcW w:w="1560" w:type="dxa"/>
            <w:shd w:val="clear" w:color="auto" w:fill="BFBFBF" w:themeFill="background1" w:themeFillShade="BF"/>
          </w:tcPr>
          <w:p w14:paraId="5D7A8619"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77CDB82B" w14:textId="77777777" w:rsidTr="0011257D">
        <w:tc>
          <w:tcPr>
            <w:tcW w:w="8642" w:type="dxa"/>
            <w:shd w:val="clear" w:color="auto" w:fill="BFBFBF" w:themeFill="background1" w:themeFillShade="BF"/>
          </w:tcPr>
          <w:p w14:paraId="68CA7025" w14:textId="34ECBC92" w:rsidR="00155BBF" w:rsidRPr="004E79AE" w:rsidRDefault="00DB2AD1" w:rsidP="001C748A">
            <w:pPr>
              <w:numPr>
                <w:ilvl w:val="0"/>
                <w:numId w:val="20"/>
              </w:numPr>
              <w:ind w:left="763" w:hanging="425"/>
              <w:contextualSpacing w:val="0"/>
              <w:jc w:val="left"/>
              <w:rPr>
                <w:rFonts w:ascii="Arial" w:hAnsi="Arial" w:cs="Arial"/>
                <w:color w:val="000000" w:themeColor="text1"/>
                <w:sz w:val="20"/>
              </w:rPr>
            </w:pPr>
            <w:r>
              <w:rPr>
                <w:rFonts w:ascii="Arial" w:hAnsi="Arial"/>
                <w:color w:val="000000" w:themeColor="text1"/>
                <w:sz w:val="20"/>
              </w:rPr>
              <w:t>n</w:t>
            </w:r>
            <w:r w:rsidR="00155BBF">
              <w:rPr>
                <w:rFonts w:ascii="Arial" w:hAnsi="Arial"/>
                <w:color w:val="000000" w:themeColor="text1"/>
                <w:sz w:val="20"/>
              </w:rPr>
              <w:t xml:space="preserve">o fewer than 15 credits </w:t>
            </w:r>
            <w:r w:rsidR="00556F76">
              <w:rPr>
                <w:rFonts w:ascii="Arial" w:hAnsi="Arial"/>
                <w:color w:val="000000" w:themeColor="text1"/>
                <w:sz w:val="20"/>
              </w:rPr>
              <w:t>allocated</w:t>
            </w:r>
            <w:r w:rsidR="00155BBF">
              <w:rPr>
                <w:rFonts w:ascii="Arial" w:hAnsi="Arial"/>
                <w:color w:val="000000" w:themeColor="text1"/>
                <w:sz w:val="20"/>
              </w:rPr>
              <w:t xml:space="preserve"> to the final thesis (project) or </w:t>
            </w:r>
            <w:r w:rsidR="00556F76">
              <w:rPr>
                <w:rFonts w:ascii="Arial" w:hAnsi="Arial"/>
                <w:color w:val="000000" w:themeColor="text1"/>
                <w:sz w:val="20"/>
              </w:rPr>
              <w:t xml:space="preserve">the </w:t>
            </w:r>
            <w:r w:rsidR="00155BBF">
              <w:rPr>
                <w:rFonts w:ascii="Arial" w:hAnsi="Arial"/>
                <w:color w:val="000000" w:themeColor="text1"/>
                <w:sz w:val="20"/>
              </w:rPr>
              <w:t xml:space="preserve">final thesis (project) and final examinations (in </w:t>
            </w:r>
            <w:r w:rsidR="00556F76">
              <w:rPr>
                <w:rFonts w:ascii="Arial" w:hAnsi="Arial"/>
                <w:color w:val="000000" w:themeColor="text1"/>
                <w:sz w:val="20"/>
              </w:rPr>
              <w:t xml:space="preserve">the </w:t>
            </w:r>
            <w:r w:rsidR="00155BBF">
              <w:rPr>
                <w:rFonts w:ascii="Arial" w:hAnsi="Arial"/>
                <w:color w:val="000000" w:themeColor="text1"/>
                <w:sz w:val="20"/>
              </w:rPr>
              <w:t xml:space="preserve">cases specified in </w:t>
            </w:r>
            <w:r w:rsidR="00556F76">
              <w:rPr>
                <w:rFonts w:ascii="Arial" w:hAnsi="Arial"/>
                <w:color w:val="000000" w:themeColor="text1"/>
                <w:sz w:val="20"/>
              </w:rPr>
              <w:t>the</w:t>
            </w:r>
            <w:r w:rsidR="00155BBF">
              <w:rPr>
                <w:rFonts w:ascii="Arial" w:hAnsi="Arial"/>
                <w:color w:val="000000" w:themeColor="text1"/>
                <w:sz w:val="20"/>
              </w:rPr>
              <w:t xml:space="preserve"> descriptions</w:t>
            </w:r>
            <w:r w:rsidR="00556F76">
              <w:rPr>
                <w:rFonts w:ascii="Arial" w:hAnsi="Arial"/>
                <w:color w:val="000000" w:themeColor="text1"/>
                <w:sz w:val="20"/>
              </w:rPr>
              <w:t xml:space="preserve"> of the study fields</w:t>
            </w:r>
            <w:r w:rsidR="00155BBF">
              <w:rPr>
                <w:rFonts w:ascii="Arial" w:hAnsi="Arial"/>
                <w:color w:val="000000" w:themeColor="text1"/>
                <w:sz w:val="20"/>
              </w:rPr>
              <w:t>)</w:t>
            </w:r>
          </w:p>
        </w:tc>
        <w:tc>
          <w:tcPr>
            <w:tcW w:w="1560" w:type="dxa"/>
            <w:shd w:val="clear" w:color="auto" w:fill="BFBFBF" w:themeFill="background1" w:themeFillShade="BF"/>
          </w:tcPr>
          <w:p w14:paraId="393D17FB"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6A63CFA2" w14:textId="77777777" w:rsidTr="0011257D">
        <w:tc>
          <w:tcPr>
            <w:tcW w:w="8642" w:type="dxa"/>
            <w:shd w:val="clear" w:color="auto" w:fill="BFBFBF" w:themeFill="background1" w:themeFillShade="BF"/>
          </w:tcPr>
          <w:p w14:paraId="2A1F4E78" w14:textId="5B46C705" w:rsidR="00155BBF" w:rsidRPr="004E79AE" w:rsidRDefault="00DB2AD1" w:rsidP="001C748A">
            <w:pPr>
              <w:numPr>
                <w:ilvl w:val="0"/>
                <w:numId w:val="20"/>
              </w:numPr>
              <w:ind w:left="763" w:hanging="425"/>
              <w:contextualSpacing w:val="0"/>
              <w:jc w:val="left"/>
              <w:rPr>
                <w:rFonts w:ascii="Arial" w:hAnsi="Arial" w:cs="Arial"/>
                <w:color w:val="000000" w:themeColor="text1"/>
                <w:sz w:val="20"/>
              </w:rPr>
            </w:pPr>
            <w:r>
              <w:rPr>
                <w:rFonts w:ascii="Arial" w:hAnsi="Arial"/>
                <w:color w:val="000000" w:themeColor="text1"/>
                <w:sz w:val="20"/>
              </w:rPr>
              <w:t>n</w:t>
            </w:r>
            <w:r w:rsidR="00155BBF">
              <w:rPr>
                <w:rFonts w:ascii="Arial" w:hAnsi="Arial"/>
                <w:color w:val="000000" w:themeColor="text1"/>
                <w:sz w:val="20"/>
              </w:rPr>
              <w:t xml:space="preserve">o fewer than 15 credits </w:t>
            </w:r>
            <w:r w:rsidR="00556F76">
              <w:rPr>
                <w:rFonts w:ascii="Arial" w:hAnsi="Arial"/>
                <w:color w:val="000000" w:themeColor="text1"/>
                <w:sz w:val="20"/>
              </w:rPr>
              <w:t>allocated to</w:t>
            </w:r>
            <w:r w:rsidR="00990E15">
              <w:rPr>
                <w:rFonts w:ascii="Arial" w:hAnsi="Arial"/>
                <w:color w:val="000000" w:themeColor="text1"/>
                <w:sz w:val="20"/>
              </w:rPr>
              <w:t xml:space="preserve"> </w:t>
            </w:r>
            <w:r w:rsidR="00155BBF">
              <w:rPr>
                <w:rFonts w:ascii="Arial" w:hAnsi="Arial"/>
                <w:color w:val="000000" w:themeColor="text1"/>
                <w:sz w:val="20"/>
              </w:rPr>
              <w:t>internship</w:t>
            </w:r>
          </w:p>
        </w:tc>
        <w:tc>
          <w:tcPr>
            <w:tcW w:w="1560" w:type="dxa"/>
            <w:shd w:val="clear" w:color="auto" w:fill="BFBFBF" w:themeFill="background1" w:themeFillShade="BF"/>
          </w:tcPr>
          <w:p w14:paraId="0E122D62"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26594CEA" w14:textId="77777777" w:rsidTr="00AB1389">
        <w:tc>
          <w:tcPr>
            <w:tcW w:w="8642" w:type="dxa"/>
          </w:tcPr>
          <w:p w14:paraId="12215B30" w14:textId="62D29A1B" w:rsidR="00155BBF" w:rsidRPr="004E79AE" w:rsidRDefault="00853594" w:rsidP="00097AF1">
            <w:pPr>
              <w:ind w:firstLine="0"/>
              <w:contextualSpacing w:val="0"/>
              <w:rPr>
                <w:rFonts w:ascii="Arial" w:hAnsi="Arial" w:cs="Arial"/>
                <w:color w:val="000000" w:themeColor="text1"/>
                <w:sz w:val="20"/>
              </w:rPr>
            </w:pPr>
            <w:r>
              <w:rPr>
                <w:rFonts w:ascii="Arial" w:hAnsi="Arial"/>
                <w:color w:val="000000" w:themeColor="text1"/>
                <w:sz w:val="20"/>
              </w:rPr>
              <w:t xml:space="preserve">The scope of a </w:t>
            </w:r>
            <w:r w:rsidR="00097AF1">
              <w:rPr>
                <w:rFonts w:ascii="Arial" w:hAnsi="Arial"/>
                <w:color w:val="000000" w:themeColor="text1"/>
                <w:sz w:val="20"/>
              </w:rPr>
              <w:t>course unit</w:t>
            </w:r>
            <w:r>
              <w:rPr>
                <w:rFonts w:ascii="Arial" w:hAnsi="Arial"/>
                <w:color w:val="000000" w:themeColor="text1"/>
                <w:sz w:val="20"/>
              </w:rPr>
              <w:t xml:space="preserve"> (module) is in multiples of 5 credits;</w:t>
            </w:r>
          </w:p>
        </w:tc>
        <w:tc>
          <w:tcPr>
            <w:tcW w:w="1560" w:type="dxa"/>
          </w:tcPr>
          <w:p w14:paraId="24B3F20B"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3AEC8E83" w14:textId="77777777" w:rsidTr="00AB1389">
        <w:tc>
          <w:tcPr>
            <w:tcW w:w="8642" w:type="dxa"/>
          </w:tcPr>
          <w:p w14:paraId="4AE87A55" w14:textId="4009D10F" w:rsidR="00155BBF" w:rsidRPr="004E79AE" w:rsidRDefault="00155BBF" w:rsidP="00155BBF">
            <w:pPr>
              <w:ind w:firstLine="0"/>
              <w:contextualSpacing w:val="0"/>
              <w:rPr>
                <w:rFonts w:ascii="Arial" w:hAnsi="Arial" w:cs="Arial"/>
                <w:color w:val="000000" w:themeColor="text1"/>
                <w:sz w:val="20"/>
              </w:rPr>
            </w:pPr>
            <w:r>
              <w:rPr>
                <w:rFonts w:ascii="Arial" w:hAnsi="Arial"/>
                <w:color w:val="000000" w:themeColor="text1"/>
                <w:sz w:val="20"/>
              </w:rPr>
              <w:t>One study credit corresponds to 25–30 hours of a student’s work</w:t>
            </w:r>
            <w:r>
              <w:rPr>
                <w:rFonts w:ascii="Arial" w:hAnsi="Arial"/>
                <w:color w:val="000000" w:themeColor="text1"/>
                <w:sz w:val="20"/>
              </w:rPr>
              <w:br/>
              <w:t>hours, includ</w:t>
            </w:r>
            <w:r w:rsidR="00556F76">
              <w:rPr>
                <w:rFonts w:ascii="Arial" w:hAnsi="Arial"/>
                <w:color w:val="000000" w:themeColor="text1"/>
                <w:sz w:val="20"/>
              </w:rPr>
              <w:t>ing both</w:t>
            </w:r>
            <w:r>
              <w:rPr>
                <w:rFonts w:ascii="Arial" w:hAnsi="Arial"/>
                <w:color w:val="000000" w:themeColor="text1"/>
                <w:sz w:val="20"/>
              </w:rPr>
              <w:t xml:space="preserve"> contact and self-study hours;</w:t>
            </w:r>
          </w:p>
        </w:tc>
        <w:tc>
          <w:tcPr>
            <w:tcW w:w="1560" w:type="dxa"/>
          </w:tcPr>
          <w:p w14:paraId="53A9FA1A"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7F708285" w14:textId="77777777" w:rsidTr="00AB1389">
        <w:tc>
          <w:tcPr>
            <w:tcW w:w="8642" w:type="dxa"/>
          </w:tcPr>
          <w:p w14:paraId="202413FB" w14:textId="5E1A05C9" w:rsidR="00155BBF" w:rsidRPr="004E79AE" w:rsidRDefault="00556F76" w:rsidP="0011257D">
            <w:pPr>
              <w:ind w:firstLine="0"/>
              <w:contextualSpacing w:val="0"/>
              <w:rPr>
                <w:rFonts w:ascii="Arial" w:hAnsi="Arial" w:cs="Arial"/>
                <w:color w:val="000000" w:themeColor="text1"/>
                <w:sz w:val="20"/>
              </w:rPr>
            </w:pPr>
            <w:r w:rsidRPr="00556F76">
              <w:rPr>
                <w:rFonts w:ascii="Arial" w:hAnsi="Arial"/>
                <w:color w:val="000000" w:themeColor="text1"/>
                <w:sz w:val="20"/>
              </w:rPr>
              <w:t>The number of contact hours (including online) is no less than 20%, while direct contact teaching hours with students (not including online contact time) is no less than 10% and self-study hours is no less than 30%.</w:t>
            </w:r>
          </w:p>
        </w:tc>
        <w:tc>
          <w:tcPr>
            <w:tcW w:w="1560" w:type="dxa"/>
          </w:tcPr>
          <w:p w14:paraId="231F363D"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7FEB8266" w14:textId="77777777" w:rsidTr="00AB1389">
        <w:tc>
          <w:tcPr>
            <w:tcW w:w="8642" w:type="dxa"/>
          </w:tcPr>
          <w:p w14:paraId="1A4C29A5" w14:textId="58F233E2" w:rsidR="00155BBF" w:rsidRPr="004E79AE" w:rsidRDefault="00155BBF" w:rsidP="00155BBF">
            <w:pPr>
              <w:ind w:firstLine="0"/>
              <w:contextualSpacing w:val="0"/>
              <w:rPr>
                <w:rFonts w:ascii="Arial" w:hAnsi="Arial" w:cs="Arial"/>
                <w:color w:val="000000" w:themeColor="text1"/>
                <w:sz w:val="20"/>
              </w:rPr>
            </w:pPr>
            <w:r>
              <w:rPr>
                <w:rFonts w:ascii="Arial" w:hAnsi="Arial"/>
                <w:color w:val="000000" w:themeColor="text1"/>
                <w:sz w:val="20"/>
              </w:rPr>
              <w:t xml:space="preserve">The scope of the programme is sufficient to achieve </w:t>
            </w:r>
            <w:r w:rsidR="009A4E2B">
              <w:rPr>
                <w:rFonts w:ascii="Arial" w:hAnsi="Arial"/>
                <w:color w:val="000000" w:themeColor="text1"/>
                <w:sz w:val="20"/>
              </w:rPr>
              <w:t>learning outcomes</w:t>
            </w:r>
          </w:p>
        </w:tc>
        <w:tc>
          <w:tcPr>
            <w:tcW w:w="1560" w:type="dxa"/>
          </w:tcPr>
          <w:p w14:paraId="76E66632" w14:textId="77777777" w:rsidR="00155BBF" w:rsidRPr="004E79AE" w:rsidRDefault="00155BBF" w:rsidP="00155BBF">
            <w:pPr>
              <w:ind w:firstLine="0"/>
              <w:contextualSpacing w:val="0"/>
              <w:rPr>
                <w:rFonts w:ascii="Arial" w:hAnsi="Arial" w:cs="Arial"/>
                <w:color w:val="000000" w:themeColor="text1"/>
                <w:sz w:val="20"/>
              </w:rPr>
            </w:pPr>
          </w:p>
        </w:tc>
      </w:tr>
    </w:tbl>
    <w:p w14:paraId="08F6752D" w14:textId="77777777" w:rsidR="00155BBF" w:rsidRPr="004E79AE" w:rsidRDefault="00155BBF" w:rsidP="00155BBF">
      <w:pPr>
        <w:spacing w:after="0"/>
        <w:ind w:firstLine="0"/>
        <w:contextualSpacing w:val="0"/>
        <w:jc w:val="left"/>
        <w:rPr>
          <w:rFonts w:ascii="Arial" w:eastAsia="Times New Roman" w:hAnsi="Arial" w:cs="Arial"/>
          <w:b/>
          <w:color w:val="000000" w:themeColor="text1"/>
          <w:sz w:val="22"/>
        </w:rPr>
      </w:pPr>
    </w:p>
    <w:p w14:paraId="71F9E509" w14:textId="3CA18679" w:rsidR="00155BBF" w:rsidRPr="004E79AE" w:rsidRDefault="00155BBF" w:rsidP="001863E5">
      <w:pPr>
        <w:spacing w:after="0"/>
        <w:ind w:firstLine="0"/>
        <w:contextualSpacing w:val="0"/>
        <w:rPr>
          <w:rFonts w:ascii="Arial" w:eastAsia="Times New Roman" w:hAnsi="Arial" w:cs="Arial"/>
          <w:color w:val="000000" w:themeColor="text1"/>
          <w:sz w:val="22"/>
        </w:rPr>
      </w:pPr>
      <w:r>
        <w:rPr>
          <w:rFonts w:ascii="Arial" w:hAnsi="Arial"/>
          <w:color w:val="000000" w:themeColor="text1"/>
          <w:sz w:val="22"/>
        </w:rPr>
        <w:t xml:space="preserve">FORMAL REQUIREMENTS FOR SECOND-CYCLE STUDIES </w:t>
      </w:r>
    </w:p>
    <w:tbl>
      <w:tblPr>
        <w:tblStyle w:val="Lentelstinklelis2"/>
        <w:tblW w:w="10201" w:type="dxa"/>
        <w:tblLayout w:type="fixed"/>
        <w:tblLook w:val="04A0" w:firstRow="1" w:lastRow="0" w:firstColumn="1" w:lastColumn="0" w:noHBand="0" w:noVBand="1"/>
      </w:tblPr>
      <w:tblGrid>
        <w:gridCol w:w="8642"/>
        <w:gridCol w:w="1559"/>
      </w:tblGrid>
      <w:tr w:rsidR="00853594" w:rsidRPr="004E79AE" w14:paraId="348BB09A" w14:textId="77777777" w:rsidTr="00831DF5">
        <w:tc>
          <w:tcPr>
            <w:tcW w:w="8642" w:type="dxa"/>
            <w:shd w:val="clear" w:color="auto" w:fill="7B003F"/>
          </w:tcPr>
          <w:p w14:paraId="69F12344" w14:textId="57631F63" w:rsidR="00853594" w:rsidRPr="00B02D6C" w:rsidRDefault="00853594" w:rsidP="00155BBF">
            <w:pPr>
              <w:ind w:firstLine="0"/>
              <w:contextualSpacing w:val="0"/>
              <w:rPr>
                <w:rFonts w:ascii="Arial" w:hAnsi="Arial" w:cs="Arial"/>
                <w:color w:val="FFFFFF" w:themeColor="background1"/>
                <w:sz w:val="22"/>
              </w:rPr>
            </w:pPr>
            <w:r>
              <w:rPr>
                <w:rFonts w:ascii="Arial" w:hAnsi="Arial"/>
                <w:color w:val="FFFFFF" w:themeColor="background1"/>
                <w:sz w:val="20"/>
              </w:rPr>
              <w:t>Requirements</w:t>
            </w:r>
          </w:p>
        </w:tc>
        <w:tc>
          <w:tcPr>
            <w:tcW w:w="1559" w:type="dxa"/>
            <w:shd w:val="clear" w:color="auto" w:fill="7B003F"/>
          </w:tcPr>
          <w:p w14:paraId="62E2DED6" w14:textId="57AA29E7" w:rsidR="00853594" w:rsidRPr="004E79AE" w:rsidRDefault="00831DF5" w:rsidP="00155BBF">
            <w:pPr>
              <w:ind w:firstLine="0"/>
              <w:contextualSpacing w:val="0"/>
              <w:rPr>
                <w:rFonts w:ascii="Arial" w:hAnsi="Arial" w:cs="Arial"/>
                <w:color w:val="FFFFFF" w:themeColor="background1"/>
                <w:sz w:val="22"/>
              </w:rPr>
            </w:pPr>
            <w:r>
              <w:rPr>
                <w:rFonts w:ascii="Arial" w:hAnsi="Arial" w:cs="Arial"/>
                <w:b/>
                <w:sz w:val="20"/>
                <w:lang w:val="en-US"/>
              </w:rPr>
              <w:t>Conformity</w:t>
            </w:r>
          </w:p>
        </w:tc>
      </w:tr>
      <w:tr w:rsidR="009833E2" w:rsidRPr="004E79AE" w14:paraId="748362CD" w14:textId="77777777" w:rsidTr="00831DF5">
        <w:tc>
          <w:tcPr>
            <w:tcW w:w="8642" w:type="dxa"/>
            <w:shd w:val="clear" w:color="auto" w:fill="auto"/>
          </w:tcPr>
          <w:p w14:paraId="46861ED8" w14:textId="647C6F30" w:rsidR="009833E2" w:rsidRPr="004E79AE" w:rsidRDefault="009833E2" w:rsidP="00BA3870">
            <w:pPr>
              <w:ind w:firstLine="0"/>
              <w:contextualSpacing w:val="0"/>
              <w:rPr>
                <w:rFonts w:ascii="Arial" w:hAnsi="Arial" w:cs="Arial"/>
                <w:color w:val="000000" w:themeColor="text1"/>
                <w:sz w:val="20"/>
              </w:rPr>
            </w:pPr>
            <w:r>
              <w:rPr>
                <w:rFonts w:ascii="Arial" w:hAnsi="Arial"/>
                <w:color w:val="000000" w:themeColor="text1"/>
                <w:sz w:val="20"/>
              </w:rPr>
              <w:t xml:space="preserve">The planned study programme outcomes correspond to qualification level </w:t>
            </w:r>
            <w:r w:rsidR="00BA3870">
              <w:rPr>
                <w:rFonts w:ascii="Arial" w:hAnsi="Arial"/>
                <w:color w:val="000000" w:themeColor="text1"/>
                <w:sz w:val="20"/>
              </w:rPr>
              <w:t>7</w:t>
            </w:r>
            <w:r>
              <w:rPr>
                <w:rFonts w:ascii="Arial" w:hAnsi="Arial"/>
                <w:color w:val="000000" w:themeColor="text1"/>
                <w:sz w:val="20"/>
              </w:rPr>
              <w:t>.</w:t>
            </w:r>
          </w:p>
        </w:tc>
        <w:tc>
          <w:tcPr>
            <w:tcW w:w="1559" w:type="dxa"/>
            <w:shd w:val="clear" w:color="auto" w:fill="auto"/>
          </w:tcPr>
          <w:p w14:paraId="225A1279" w14:textId="77777777" w:rsidR="009833E2" w:rsidRPr="004E79AE" w:rsidRDefault="009833E2" w:rsidP="00155BBF">
            <w:pPr>
              <w:ind w:firstLine="0"/>
              <w:contextualSpacing w:val="0"/>
              <w:rPr>
                <w:rFonts w:ascii="Arial" w:hAnsi="Arial" w:cs="Arial"/>
                <w:color w:val="000000" w:themeColor="text1"/>
                <w:sz w:val="20"/>
              </w:rPr>
            </w:pPr>
          </w:p>
        </w:tc>
      </w:tr>
      <w:tr w:rsidR="001C677C" w:rsidRPr="004E79AE" w14:paraId="7ED8EC26" w14:textId="77777777" w:rsidTr="00831DF5">
        <w:tc>
          <w:tcPr>
            <w:tcW w:w="8642" w:type="dxa"/>
          </w:tcPr>
          <w:p w14:paraId="1AD4721F" w14:textId="00D3AE18" w:rsidR="00155BBF" w:rsidRPr="004E79AE" w:rsidRDefault="00155BBF">
            <w:pPr>
              <w:ind w:firstLine="0"/>
              <w:contextualSpacing w:val="0"/>
              <w:rPr>
                <w:rFonts w:ascii="Arial" w:hAnsi="Arial" w:cs="Arial"/>
                <w:color w:val="000000" w:themeColor="text1"/>
                <w:sz w:val="20"/>
              </w:rPr>
            </w:pPr>
            <w:r>
              <w:rPr>
                <w:rFonts w:ascii="Arial" w:hAnsi="Arial"/>
                <w:color w:val="000000" w:themeColor="text1"/>
                <w:sz w:val="20"/>
              </w:rPr>
              <w:t xml:space="preserve">One year of full-time studies in the programme </w:t>
            </w:r>
            <w:r w:rsidR="00556F76">
              <w:rPr>
                <w:rFonts w:ascii="Arial" w:hAnsi="Arial"/>
                <w:color w:val="000000" w:themeColor="text1"/>
                <w:sz w:val="20"/>
              </w:rPr>
              <w:t>contains</w:t>
            </w:r>
            <w:r>
              <w:rPr>
                <w:rFonts w:ascii="Arial" w:hAnsi="Arial"/>
                <w:color w:val="000000" w:themeColor="text1"/>
                <w:sz w:val="20"/>
              </w:rPr>
              <w:t xml:space="preserve"> 60 study credits</w:t>
            </w:r>
          </w:p>
        </w:tc>
        <w:tc>
          <w:tcPr>
            <w:tcW w:w="1559" w:type="dxa"/>
          </w:tcPr>
          <w:p w14:paraId="632ADFCF"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4480A10A" w14:textId="77777777" w:rsidTr="00831DF5">
        <w:tc>
          <w:tcPr>
            <w:tcW w:w="8642" w:type="dxa"/>
          </w:tcPr>
          <w:p w14:paraId="62E879D8" w14:textId="3F89B1AB" w:rsidR="00155BBF" w:rsidRPr="004E79AE" w:rsidRDefault="00853594" w:rsidP="00155BBF">
            <w:pPr>
              <w:ind w:firstLine="0"/>
              <w:contextualSpacing w:val="0"/>
              <w:rPr>
                <w:rFonts w:ascii="Arial" w:hAnsi="Arial" w:cs="Arial"/>
                <w:color w:val="000000" w:themeColor="text1"/>
                <w:sz w:val="20"/>
              </w:rPr>
            </w:pPr>
            <w:r>
              <w:rPr>
                <w:rFonts w:ascii="Arial" w:hAnsi="Arial"/>
                <w:color w:val="000000" w:themeColor="text1"/>
                <w:sz w:val="20"/>
              </w:rPr>
              <w:t>[</w:t>
            </w:r>
            <w:proofErr w:type="spellStart"/>
            <w:r>
              <w:rPr>
                <w:rFonts w:ascii="Arial" w:hAnsi="Arial"/>
                <w:color w:val="000000" w:themeColor="text1"/>
                <w:sz w:val="20"/>
                <w:highlight w:val="lightGray"/>
              </w:rPr>
              <w:t>jeigu</w:t>
            </w:r>
            <w:proofErr w:type="spellEnd"/>
            <w:r>
              <w:rPr>
                <w:rFonts w:ascii="Arial" w:hAnsi="Arial"/>
                <w:color w:val="000000" w:themeColor="text1"/>
                <w:sz w:val="20"/>
                <w:highlight w:val="lightGray"/>
              </w:rPr>
              <w:t xml:space="preserve"> </w:t>
            </w:r>
            <w:proofErr w:type="spellStart"/>
            <w:r>
              <w:rPr>
                <w:rFonts w:ascii="Arial" w:hAnsi="Arial"/>
                <w:color w:val="000000" w:themeColor="text1"/>
                <w:sz w:val="20"/>
                <w:highlight w:val="lightGray"/>
              </w:rPr>
              <w:t>numatyta</w:t>
            </w:r>
            <w:proofErr w:type="spellEnd"/>
            <w:r>
              <w:rPr>
                <w:rFonts w:ascii="Arial" w:hAnsi="Arial"/>
                <w:color w:val="000000" w:themeColor="text1"/>
                <w:sz w:val="20"/>
              </w:rPr>
              <w:t>] The scope of one study year for part-time studies is no less than 30 and no more than 45 credits per study year</w:t>
            </w:r>
          </w:p>
        </w:tc>
        <w:tc>
          <w:tcPr>
            <w:tcW w:w="1559" w:type="dxa"/>
          </w:tcPr>
          <w:p w14:paraId="0B97400B"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1C6D6772" w14:textId="77777777" w:rsidTr="00831DF5">
        <w:tc>
          <w:tcPr>
            <w:tcW w:w="8642" w:type="dxa"/>
          </w:tcPr>
          <w:p w14:paraId="15AEDB92" w14:textId="77777777" w:rsidR="00155BBF" w:rsidRPr="004E79AE" w:rsidRDefault="00155BBF" w:rsidP="00155BBF">
            <w:pPr>
              <w:tabs>
                <w:tab w:val="left" w:pos="1695"/>
              </w:tabs>
              <w:ind w:firstLine="0"/>
              <w:contextualSpacing w:val="0"/>
              <w:rPr>
                <w:rFonts w:ascii="Arial" w:hAnsi="Arial" w:cs="Arial"/>
                <w:color w:val="000000" w:themeColor="text1"/>
                <w:sz w:val="20"/>
              </w:rPr>
            </w:pPr>
            <w:r>
              <w:rPr>
                <w:rFonts w:ascii="Arial" w:hAnsi="Arial"/>
                <w:color w:val="000000" w:themeColor="text1"/>
                <w:sz w:val="20"/>
              </w:rPr>
              <w:t>The scope of a study programme that awards a master’s degree upon completion is no less than 90 and no more than 120 study credits (</w:t>
            </w:r>
            <w:r>
              <w:rPr>
                <w:rFonts w:ascii="Arial" w:hAnsi="Arial"/>
                <w:i/>
                <w:color w:val="000000" w:themeColor="text1"/>
                <w:sz w:val="20"/>
              </w:rPr>
              <w:t>except for programmes that award a master’s degree in law (LL.M.) or business management (MBA), the scope of which can be 60 credits)</w:t>
            </w:r>
            <w:r>
              <w:rPr>
                <w:rFonts w:ascii="Arial" w:hAnsi="Arial"/>
                <w:color w:val="000000" w:themeColor="text1"/>
                <w:sz w:val="20"/>
              </w:rPr>
              <w:t>, of which:</w:t>
            </w:r>
          </w:p>
        </w:tc>
        <w:tc>
          <w:tcPr>
            <w:tcW w:w="1559" w:type="dxa"/>
          </w:tcPr>
          <w:p w14:paraId="702A28D5"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7E678E8D" w14:textId="77777777" w:rsidTr="00831DF5">
        <w:tc>
          <w:tcPr>
            <w:tcW w:w="8642" w:type="dxa"/>
          </w:tcPr>
          <w:p w14:paraId="2C2641D4" w14:textId="53CA7EF9" w:rsidR="00155BBF" w:rsidRPr="004E79AE" w:rsidRDefault="00155BBF" w:rsidP="001C748A">
            <w:pPr>
              <w:numPr>
                <w:ilvl w:val="0"/>
                <w:numId w:val="18"/>
              </w:numPr>
              <w:contextualSpacing w:val="0"/>
              <w:jc w:val="left"/>
              <w:rPr>
                <w:rFonts w:ascii="Arial" w:hAnsi="Arial" w:cs="Arial"/>
                <w:color w:val="000000" w:themeColor="text1"/>
                <w:sz w:val="20"/>
              </w:rPr>
            </w:pPr>
            <w:r>
              <w:rPr>
                <w:rFonts w:ascii="Arial" w:hAnsi="Arial"/>
                <w:color w:val="000000" w:themeColor="text1"/>
                <w:sz w:val="20"/>
              </w:rPr>
              <w:t xml:space="preserve">no fewer than 60 study </w:t>
            </w:r>
            <w:r w:rsidR="00556F76">
              <w:rPr>
                <w:rFonts w:ascii="Arial" w:hAnsi="Arial"/>
                <w:color w:val="000000" w:themeColor="text1"/>
                <w:sz w:val="20"/>
              </w:rPr>
              <w:t>allocated to the</w:t>
            </w:r>
            <w:r>
              <w:rPr>
                <w:rFonts w:ascii="Arial" w:hAnsi="Arial"/>
                <w:color w:val="000000" w:themeColor="text1"/>
                <w:sz w:val="20"/>
              </w:rPr>
              <w:t xml:space="preserve"> field </w:t>
            </w:r>
            <w:r w:rsidR="00097AF1">
              <w:rPr>
                <w:rFonts w:ascii="Arial" w:hAnsi="Arial"/>
                <w:color w:val="000000" w:themeColor="text1"/>
                <w:sz w:val="20"/>
              </w:rPr>
              <w:t>course units (modules)</w:t>
            </w:r>
            <w:r>
              <w:rPr>
                <w:rFonts w:ascii="Arial" w:hAnsi="Arial"/>
                <w:color w:val="000000" w:themeColor="text1"/>
                <w:sz w:val="20"/>
              </w:rPr>
              <w:t xml:space="preserve"> than contribute to the achievement of </w:t>
            </w:r>
            <w:r w:rsidR="00556F76">
              <w:rPr>
                <w:rFonts w:ascii="Arial" w:hAnsi="Arial"/>
                <w:color w:val="000000" w:themeColor="text1"/>
                <w:sz w:val="20"/>
              </w:rPr>
              <w:t xml:space="preserve">the </w:t>
            </w:r>
            <w:r w:rsidR="009A4E2B">
              <w:rPr>
                <w:rFonts w:ascii="Arial" w:hAnsi="Arial"/>
                <w:color w:val="000000" w:themeColor="text1"/>
                <w:sz w:val="20"/>
              </w:rPr>
              <w:t>learning outcomes</w:t>
            </w:r>
            <w:r>
              <w:rPr>
                <w:rFonts w:ascii="Arial" w:hAnsi="Arial"/>
                <w:color w:val="000000" w:themeColor="text1"/>
                <w:sz w:val="20"/>
              </w:rPr>
              <w:t xml:space="preserve"> specified in the field description </w:t>
            </w:r>
            <w:r>
              <w:rPr>
                <w:rFonts w:ascii="Arial" w:hAnsi="Arial"/>
                <w:i/>
                <w:color w:val="000000" w:themeColor="text1"/>
                <w:sz w:val="20"/>
              </w:rPr>
              <w:t>(for programmes that award a master’s degree in law (LL.M.) or business management (MBA) – no fewer than 45 credits)</w:t>
            </w:r>
          </w:p>
        </w:tc>
        <w:tc>
          <w:tcPr>
            <w:tcW w:w="1559" w:type="dxa"/>
          </w:tcPr>
          <w:p w14:paraId="52B82B72"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0E1FCB6D" w14:textId="77777777" w:rsidTr="00831DF5">
        <w:tc>
          <w:tcPr>
            <w:tcW w:w="8642" w:type="dxa"/>
          </w:tcPr>
          <w:p w14:paraId="65D4A4C4" w14:textId="5D5BD3EC" w:rsidR="00155BBF" w:rsidRPr="004E79AE" w:rsidRDefault="00155BBF" w:rsidP="001C748A">
            <w:pPr>
              <w:numPr>
                <w:ilvl w:val="0"/>
                <w:numId w:val="17"/>
              </w:numPr>
              <w:contextualSpacing w:val="0"/>
              <w:jc w:val="left"/>
              <w:rPr>
                <w:rFonts w:ascii="Arial" w:hAnsi="Arial" w:cs="Arial"/>
                <w:color w:val="000000" w:themeColor="text1"/>
                <w:sz w:val="20"/>
              </w:rPr>
            </w:pPr>
            <w:r>
              <w:rPr>
                <w:rFonts w:ascii="Arial" w:hAnsi="Arial"/>
                <w:color w:val="000000" w:themeColor="text1"/>
                <w:sz w:val="20"/>
              </w:rPr>
              <w:t xml:space="preserve">no fewer than 30 study credits </w:t>
            </w:r>
            <w:r w:rsidR="00556F76">
              <w:rPr>
                <w:rFonts w:ascii="Arial" w:hAnsi="Arial"/>
                <w:color w:val="000000" w:themeColor="text1"/>
                <w:sz w:val="20"/>
              </w:rPr>
              <w:t>allocated to</w:t>
            </w:r>
            <w:r>
              <w:rPr>
                <w:rFonts w:ascii="Arial" w:hAnsi="Arial"/>
                <w:color w:val="000000" w:themeColor="text1"/>
                <w:sz w:val="20"/>
              </w:rPr>
              <w:t xml:space="preserve"> the final thesis (project) </w:t>
            </w:r>
            <w:r w:rsidR="00556F76">
              <w:rPr>
                <w:rFonts w:ascii="Arial" w:hAnsi="Arial"/>
                <w:color w:val="000000" w:themeColor="text1"/>
                <w:sz w:val="20"/>
              </w:rPr>
              <w:t>or</w:t>
            </w:r>
            <w:r>
              <w:rPr>
                <w:rFonts w:ascii="Arial" w:hAnsi="Arial"/>
                <w:color w:val="000000" w:themeColor="text1"/>
                <w:sz w:val="20"/>
              </w:rPr>
              <w:t xml:space="preserve"> the final thesis (project) and final examinations (</w:t>
            </w:r>
            <w:r w:rsidR="00556F76" w:rsidRPr="00556F76">
              <w:rPr>
                <w:rFonts w:ascii="Arial" w:hAnsi="Arial"/>
                <w:color w:val="000000" w:themeColor="text1"/>
                <w:sz w:val="20"/>
              </w:rPr>
              <w:t>in the cases specified in respective normative acts</w:t>
            </w:r>
            <w:r>
              <w:rPr>
                <w:rFonts w:ascii="Arial" w:hAnsi="Arial"/>
                <w:color w:val="000000" w:themeColor="text1"/>
                <w:sz w:val="20"/>
              </w:rPr>
              <w:t xml:space="preserve">) </w:t>
            </w:r>
            <w:r>
              <w:rPr>
                <w:rFonts w:ascii="Arial" w:hAnsi="Arial"/>
                <w:i/>
                <w:color w:val="000000" w:themeColor="text1"/>
                <w:sz w:val="20"/>
              </w:rPr>
              <w:t>(a final thesis is not required to obtain a master’s degree in law (LL.M.) or business management (MBA)</w:t>
            </w:r>
          </w:p>
        </w:tc>
        <w:tc>
          <w:tcPr>
            <w:tcW w:w="1559" w:type="dxa"/>
          </w:tcPr>
          <w:p w14:paraId="29C1E2A0"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54DE6BF3" w14:textId="77777777" w:rsidTr="00831DF5">
        <w:tc>
          <w:tcPr>
            <w:tcW w:w="8642" w:type="dxa"/>
          </w:tcPr>
          <w:p w14:paraId="74CBCA05" w14:textId="48E854C3" w:rsidR="00155BBF" w:rsidRPr="004E79AE" w:rsidRDefault="00556F76" w:rsidP="001C748A">
            <w:pPr>
              <w:numPr>
                <w:ilvl w:val="0"/>
                <w:numId w:val="17"/>
              </w:numPr>
              <w:contextualSpacing w:val="0"/>
              <w:jc w:val="left"/>
              <w:rPr>
                <w:rFonts w:ascii="Arial" w:hAnsi="Arial" w:cs="Arial"/>
                <w:color w:val="000000" w:themeColor="text1"/>
                <w:sz w:val="20"/>
              </w:rPr>
            </w:pPr>
            <w:r w:rsidRPr="00304AC1">
              <w:rPr>
                <w:rFonts w:ascii="Arial" w:eastAsia="Arial" w:hAnsi="Arial" w:cs="Arial"/>
                <w:color w:val="000000" w:themeColor="text1"/>
                <w:sz w:val="20"/>
                <w:lang w:bidi="en-US"/>
              </w:rPr>
              <w:t xml:space="preserve">no more than 30 study credits are allocated to the studies established by the University or chosen by the student (for in-depth studies and / or research work (work of art) in the study field, including additional practical training, </w:t>
            </w:r>
            <w:r w:rsidR="007D600A">
              <w:rPr>
                <w:rFonts w:ascii="Arial" w:eastAsia="Arial" w:hAnsi="Arial" w:cs="Arial"/>
                <w:color w:val="000000" w:themeColor="text1"/>
                <w:sz w:val="20"/>
                <w:lang w:bidi="en-US"/>
              </w:rPr>
              <w:t xml:space="preserve">course units </w:t>
            </w:r>
            <w:r w:rsidRPr="00304AC1">
              <w:rPr>
                <w:rFonts w:ascii="Arial" w:eastAsia="Arial" w:hAnsi="Arial" w:cs="Arial"/>
                <w:color w:val="000000" w:themeColor="text1"/>
                <w:sz w:val="20"/>
                <w:lang w:bidi="en-US"/>
              </w:rPr>
              <w:t>(</w:t>
            </w:r>
            <w:r w:rsidR="007D600A">
              <w:rPr>
                <w:rFonts w:ascii="Arial" w:eastAsia="Arial" w:hAnsi="Arial" w:cs="Arial"/>
                <w:color w:val="000000" w:themeColor="text1"/>
                <w:sz w:val="20"/>
                <w:lang w:bidi="en-US"/>
              </w:rPr>
              <w:t>modules</w:t>
            </w:r>
            <w:r w:rsidRPr="00304AC1">
              <w:rPr>
                <w:rFonts w:ascii="Arial" w:eastAsia="Arial" w:hAnsi="Arial" w:cs="Arial"/>
                <w:color w:val="000000" w:themeColor="text1"/>
                <w:sz w:val="20"/>
                <w:lang w:bidi="en-US"/>
              </w:rPr>
              <w:t xml:space="preserve">) of another study field, </w:t>
            </w:r>
            <w:r>
              <w:rPr>
                <w:rFonts w:ascii="Arial" w:eastAsia="Arial" w:hAnsi="Arial" w:cs="Arial"/>
                <w:color w:val="000000" w:themeColor="text1"/>
                <w:sz w:val="20"/>
                <w:lang w:bidi="en-US"/>
              </w:rPr>
              <w:t>minor</w:t>
            </w:r>
            <w:r w:rsidRPr="00304AC1">
              <w:rPr>
                <w:rFonts w:ascii="Arial" w:eastAsia="Arial" w:hAnsi="Arial" w:cs="Arial"/>
                <w:color w:val="000000" w:themeColor="text1"/>
                <w:sz w:val="20"/>
                <w:lang w:bidi="en-US"/>
              </w:rPr>
              <w:t xml:space="preserve"> studies, development of digital competences and other general abilities, etc.)</w:t>
            </w:r>
          </w:p>
        </w:tc>
        <w:tc>
          <w:tcPr>
            <w:tcW w:w="1559" w:type="dxa"/>
          </w:tcPr>
          <w:p w14:paraId="49120F36"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4F3EEE3C" w14:textId="77777777" w:rsidTr="00831DF5">
        <w:tc>
          <w:tcPr>
            <w:tcW w:w="8642" w:type="dxa"/>
          </w:tcPr>
          <w:p w14:paraId="73E0213E" w14:textId="53075A88" w:rsidR="00155BBF" w:rsidRPr="004E79AE" w:rsidRDefault="00155BBF" w:rsidP="00155BBF">
            <w:pPr>
              <w:ind w:firstLine="0"/>
              <w:contextualSpacing w:val="0"/>
              <w:rPr>
                <w:rFonts w:ascii="Arial" w:hAnsi="Arial" w:cs="Arial"/>
                <w:color w:val="000000" w:themeColor="text1"/>
                <w:sz w:val="20"/>
              </w:rPr>
            </w:pPr>
            <w:r>
              <w:rPr>
                <w:rFonts w:ascii="Arial" w:hAnsi="Arial"/>
                <w:color w:val="000000" w:themeColor="text1"/>
                <w:sz w:val="20"/>
              </w:rPr>
              <w:t xml:space="preserve">The scope of </w:t>
            </w:r>
            <w:r w:rsidR="00556F76">
              <w:rPr>
                <w:rFonts w:ascii="Arial" w:hAnsi="Arial"/>
                <w:color w:val="000000" w:themeColor="text1"/>
                <w:sz w:val="20"/>
              </w:rPr>
              <w:t>course unit (</w:t>
            </w:r>
            <w:r>
              <w:rPr>
                <w:rFonts w:ascii="Arial" w:hAnsi="Arial"/>
                <w:color w:val="000000" w:themeColor="text1"/>
                <w:sz w:val="20"/>
              </w:rPr>
              <w:t>module</w:t>
            </w:r>
            <w:r w:rsidR="00556F76">
              <w:rPr>
                <w:rFonts w:ascii="Arial" w:hAnsi="Arial"/>
                <w:color w:val="000000" w:themeColor="text1"/>
                <w:sz w:val="20"/>
              </w:rPr>
              <w:t>)</w:t>
            </w:r>
            <w:r>
              <w:rPr>
                <w:rFonts w:ascii="Arial" w:hAnsi="Arial"/>
                <w:color w:val="000000" w:themeColor="text1"/>
                <w:sz w:val="20"/>
              </w:rPr>
              <w:t xml:space="preserve"> is in multiples of 5 credits</w:t>
            </w:r>
          </w:p>
        </w:tc>
        <w:tc>
          <w:tcPr>
            <w:tcW w:w="1559" w:type="dxa"/>
          </w:tcPr>
          <w:p w14:paraId="78682ACD"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19A0B137" w14:textId="77777777" w:rsidTr="00831DF5">
        <w:tc>
          <w:tcPr>
            <w:tcW w:w="8642" w:type="dxa"/>
          </w:tcPr>
          <w:p w14:paraId="3C466610" w14:textId="0B6697F6" w:rsidR="00155BBF" w:rsidRPr="004E79AE" w:rsidRDefault="00155BBF" w:rsidP="00155BBF">
            <w:pPr>
              <w:ind w:firstLine="0"/>
              <w:contextualSpacing w:val="0"/>
              <w:rPr>
                <w:rFonts w:ascii="Arial" w:hAnsi="Arial" w:cs="Arial"/>
                <w:color w:val="000000" w:themeColor="text1"/>
                <w:sz w:val="20"/>
              </w:rPr>
            </w:pPr>
            <w:r>
              <w:rPr>
                <w:rFonts w:ascii="Arial" w:hAnsi="Arial"/>
                <w:color w:val="000000" w:themeColor="text1"/>
                <w:sz w:val="20"/>
              </w:rPr>
              <w:t>One study credit corresponds to 25–30 hours of a student’s work</w:t>
            </w:r>
            <w:r>
              <w:rPr>
                <w:rFonts w:ascii="Arial" w:hAnsi="Arial"/>
                <w:color w:val="000000" w:themeColor="text1"/>
                <w:sz w:val="20"/>
              </w:rPr>
              <w:br/>
              <w:t>hours, includ</w:t>
            </w:r>
            <w:r w:rsidR="00556F76">
              <w:rPr>
                <w:rFonts w:ascii="Arial" w:hAnsi="Arial"/>
                <w:color w:val="000000" w:themeColor="text1"/>
                <w:sz w:val="20"/>
              </w:rPr>
              <w:t>ing both</w:t>
            </w:r>
            <w:r>
              <w:rPr>
                <w:rFonts w:ascii="Arial" w:hAnsi="Arial"/>
                <w:color w:val="000000" w:themeColor="text1"/>
                <w:sz w:val="20"/>
              </w:rPr>
              <w:t xml:space="preserve"> contact and self-study hours</w:t>
            </w:r>
          </w:p>
        </w:tc>
        <w:tc>
          <w:tcPr>
            <w:tcW w:w="1559" w:type="dxa"/>
          </w:tcPr>
          <w:p w14:paraId="73C64DB9"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13BF264D" w14:textId="77777777" w:rsidTr="00831DF5">
        <w:tc>
          <w:tcPr>
            <w:tcW w:w="8642" w:type="dxa"/>
          </w:tcPr>
          <w:p w14:paraId="44BB39F6" w14:textId="31506032" w:rsidR="00155BBF" w:rsidRPr="004E79AE" w:rsidRDefault="00556F76" w:rsidP="0011257D">
            <w:pPr>
              <w:ind w:firstLine="0"/>
              <w:contextualSpacing w:val="0"/>
              <w:rPr>
                <w:rFonts w:ascii="Arial" w:hAnsi="Arial" w:cs="Arial"/>
                <w:color w:val="000000" w:themeColor="text1"/>
                <w:sz w:val="20"/>
              </w:rPr>
            </w:pPr>
            <w:r w:rsidRPr="00304AC1">
              <w:rPr>
                <w:rFonts w:ascii="Arial" w:eastAsia="Arial" w:hAnsi="Arial" w:cs="Arial"/>
                <w:color w:val="000000" w:themeColor="text1"/>
                <w:sz w:val="20"/>
                <w:lang w:bidi="en-US"/>
              </w:rPr>
              <w:t xml:space="preserve">The number of </w:t>
            </w:r>
            <w:r w:rsidR="0011257D">
              <w:rPr>
                <w:rFonts w:ascii="Arial" w:eastAsia="Arial" w:hAnsi="Arial" w:cs="Arial"/>
                <w:color w:val="000000" w:themeColor="text1"/>
                <w:sz w:val="20"/>
                <w:lang w:bidi="en-US"/>
              </w:rPr>
              <w:t>contact hours (including online</w:t>
            </w:r>
            <w:r w:rsidR="00F502E4">
              <w:rPr>
                <w:rFonts w:ascii="Arial" w:eastAsia="Arial" w:hAnsi="Arial" w:cs="Arial"/>
                <w:color w:val="000000" w:themeColor="text1"/>
                <w:sz w:val="20"/>
                <w:lang w:bidi="en-US"/>
              </w:rPr>
              <w:t>)</w:t>
            </w:r>
            <w:r w:rsidRPr="00304AC1">
              <w:rPr>
                <w:rFonts w:ascii="Arial" w:eastAsia="Arial" w:hAnsi="Arial" w:cs="Arial"/>
                <w:color w:val="000000" w:themeColor="text1"/>
                <w:sz w:val="20"/>
                <w:lang w:bidi="en-US"/>
              </w:rPr>
              <w:t xml:space="preserve"> is no less than 10 %; while direct contact teaching hours with students (not including online contact time) is no less than 5 %, and self-study hours is no less than 50 %.</w:t>
            </w:r>
          </w:p>
        </w:tc>
        <w:tc>
          <w:tcPr>
            <w:tcW w:w="1559" w:type="dxa"/>
          </w:tcPr>
          <w:p w14:paraId="5DAB67EF" w14:textId="77777777" w:rsidR="00155BBF" w:rsidRPr="004E79AE" w:rsidRDefault="00155BBF" w:rsidP="00155BBF">
            <w:pPr>
              <w:ind w:firstLine="0"/>
              <w:contextualSpacing w:val="0"/>
              <w:rPr>
                <w:rFonts w:ascii="Arial" w:hAnsi="Arial" w:cs="Arial"/>
                <w:color w:val="000000" w:themeColor="text1"/>
                <w:sz w:val="20"/>
              </w:rPr>
            </w:pPr>
          </w:p>
        </w:tc>
      </w:tr>
      <w:tr w:rsidR="001C677C" w:rsidRPr="004E79AE" w14:paraId="312104F0" w14:textId="77777777" w:rsidTr="00831DF5">
        <w:tc>
          <w:tcPr>
            <w:tcW w:w="8642" w:type="dxa"/>
          </w:tcPr>
          <w:p w14:paraId="272D0FB9" w14:textId="1A74F8E1" w:rsidR="00155BBF" w:rsidRPr="004E79AE" w:rsidRDefault="00155BBF" w:rsidP="009A4E2B">
            <w:pPr>
              <w:ind w:firstLine="0"/>
              <w:contextualSpacing w:val="0"/>
              <w:rPr>
                <w:rFonts w:ascii="Arial" w:hAnsi="Arial" w:cs="Arial"/>
                <w:color w:val="000000" w:themeColor="text1"/>
                <w:sz w:val="20"/>
              </w:rPr>
            </w:pPr>
            <w:r>
              <w:rPr>
                <w:rFonts w:ascii="Arial" w:hAnsi="Arial"/>
                <w:color w:val="000000" w:themeColor="text1"/>
                <w:sz w:val="20"/>
              </w:rPr>
              <w:t xml:space="preserve">The scope of the programme is sufficient to achieve </w:t>
            </w:r>
            <w:r w:rsidR="009A4E2B">
              <w:rPr>
                <w:rFonts w:ascii="Arial" w:hAnsi="Arial"/>
                <w:color w:val="000000" w:themeColor="text1"/>
                <w:sz w:val="20"/>
              </w:rPr>
              <w:t>learning outcomes</w:t>
            </w:r>
          </w:p>
        </w:tc>
        <w:tc>
          <w:tcPr>
            <w:tcW w:w="1559" w:type="dxa"/>
          </w:tcPr>
          <w:p w14:paraId="06C0E515" w14:textId="77777777" w:rsidR="00155BBF" w:rsidRPr="004E79AE" w:rsidRDefault="00155BBF" w:rsidP="00155BBF">
            <w:pPr>
              <w:ind w:firstLine="0"/>
              <w:contextualSpacing w:val="0"/>
              <w:rPr>
                <w:rFonts w:ascii="Arial" w:hAnsi="Arial" w:cs="Arial"/>
                <w:color w:val="000000" w:themeColor="text1"/>
                <w:sz w:val="20"/>
              </w:rPr>
            </w:pPr>
          </w:p>
        </w:tc>
      </w:tr>
    </w:tbl>
    <w:p w14:paraId="4A9997C1" w14:textId="77777777" w:rsidR="000C0B35" w:rsidRDefault="000C0B35" w:rsidP="000C0B35">
      <w:pPr>
        <w:spacing w:after="0"/>
        <w:ind w:firstLine="0"/>
        <w:rPr>
          <w:rFonts w:ascii="Arial" w:eastAsia="Times New Roman" w:hAnsi="Arial" w:cs="Arial"/>
          <w:sz w:val="20"/>
          <w:szCs w:val="20"/>
        </w:rPr>
      </w:pPr>
    </w:p>
    <w:p w14:paraId="6F8E23D1" w14:textId="2B071ABD" w:rsidR="000C0B35" w:rsidRPr="00DD2957" w:rsidRDefault="000C0B35" w:rsidP="000C0B35">
      <w:pPr>
        <w:spacing w:after="0"/>
        <w:ind w:firstLine="0"/>
        <w:rPr>
          <w:rFonts w:ascii="Arial" w:eastAsia="Times New Roman" w:hAnsi="Arial" w:cs="Arial"/>
          <w:sz w:val="22"/>
          <w:szCs w:val="20"/>
        </w:rPr>
      </w:pPr>
      <w:r w:rsidRPr="00DD2957">
        <w:rPr>
          <w:rFonts w:ascii="Arial" w:hAnsi="Arial" w:cs="Arial"/>
          <w:sz w:val="22"/>
          <w:szCs w:val="20"/>
        </w:rPr>
        <w:t>FORMAL REQUIREMENTS FOR INTEGRATED STUDIES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1559"/>
      </w:tblGrid>
      <w:tr w:rsidR="000C0B35" w:rsidRPr="000C0B35" w14:paraId="1D267D43" w14:textId="77777777" w:rsidTr="00831DF5">
        <w:tc>
          <w:tcPr>
            <w:tcW w:w="8647" w:type="dxa"/>
            <w:shd w:val="clear" w:color="auto" w:fill="7B003F"/>
          </w:tcPr>
          <w:p w14:paraId="3B010741" w14:textId="77777777" w:rsidR="000C0B35" w:rsidRPr="000C0B35" w:rsidRDefault="000C0B35" w:rsidP="000C0B35">
            <w:pPr>
              <w:spacing w:after="0"/>
              <w:ind w:firstLine="0"/>
              <w:rPr>
                <w:rFonts w:ascii="Arial" w:eastAsia="Times New Roman" w:hAnsi="Arial" w:cs="Arial"/>
                <w:sz w:val="20"/>
                <w:szCs w:val="20"/>
                <w:lang w:eastAsia="lt-LT"/>
              </w:rPr>
            </w:pPr>
            <w:r w:rsidRPr="000C0B35">
              <w:rPr>
                <w:rFonts w:ascii="Arial" w:eastAsia="Times New Roman" w:hAnsi="Arial" w:cs="Arial"/>
                <w:sz w:val="20"/>
                <w:szCs w:val="20"/>
                <w:lang w:eastAsia="lt-LT"/>
              </w:rPr>
              <w:t>Requirements</w:t>
            </w:r>
          </w:p>
        </w:tc>
        <w:tc>
          <w:tcPr>
            <w:tcW w:w="1559" w:type="dxa"/>
            <w:shd w:val="clear" w:color="auto" w:fill="7B003F"/>
          </w:tcPr>
          <w:p w14:paraId="31802C0B" w14:textId="4D579FE0" w:rsidR="000C0B35" w:rsidRPr="000C0B35" w:rsidRDefault="00831DF5" w:rsidP="00831DF5">
            <w:pPr>
              <w:spacing w:after="0"/>
              <w:ind w:firstLine="0"/>
              <w:rPr>
                <w:rFonts w:ascii="Arial" w:eastAsia="Times New Roman" w:hAnsi="Arial" w:cs="Arial"/>
                <w:sz w:val="20"/>
                <w:szCs w:val="20"/>
                <w:lang w:eastAsia="lt-LT"/>
              </w:rPr>
            </w:pPr>
            <w:r>
              <w:rPr>
                <w:rFonts w:ascii="Arial" w:hAnsi="Arial" w:cs="Arial"/>
                <w:b/>
                <w:sz w:val="20"/>
                <w:lang w:val="en-US"/>
              </w:rPr>
              <w:t>Conformity</w:t>
            </w:r>
          </w:p>
        </w:tc>
      </w:tr>
      <w:tr w:rsidR="000C0B35" w:rsidRPr="000C0B35" w14:paraId="50B8CAA2" w14:textId="77777777" w:rsidTr="00831DF5">
        <w:tc>
          <w:tcPr>
            <w:tcW w:w="8647" w:type="dxa"/>
            <w:shd w:val="clear" w:color="auto" w:fill="auto"/>
          </w:tcPr>
          <w:p w14:paraId="68A02FF4" w14:textId="77777777" w:rsidR="000C0B35" w:rsidRPr="000C0B35" w:rsidRDefault="000C0B35" w:rsidP="000C0B35">
            <w:pPr>
              <w:spacing w:after="0"/>
              <w:ind w:firstLine="0"/>
              <w:rPr>
                <w:rFonts w:ascii="Arial" w:eastAsia="Times New Roman" w:hAnsi="Arial" w:cs="Arial"/>
                <w:sz w:val="20"/>
                <w:szCs w:val="20"/>
                <w:lang w:eastAsia="lt-LT"/>
              </w:rPr>
            </w:pPr>
            <w:r w:rsidRPr="000C0B35">
              <w:rPr>
                <w:rFonts w:ascii="Arial" w:hAnsi="Arial" w:cs="Arial"/>
                <w:sz w:val="20"/>
                <w:szCs w:val="20"/>
              </w:rPr>
              <w:t>The planned study programme outcomes correspond to qualification level 7</w:t>
            </w:r>
          </w:p>
        </w:tc>
        <w:tc>
          <w:tcPr>
            <w:tcW w:w="1559" w:type="dxa"/>
            <w:shd w:val="clear" w:color="auto" w:fill="auto"/>
          </w:tcPr>
          <w:p w14:paraId="645CA1D1" w14:textId="58C58651" w:rsidR="000C0B35" w:rsidRPr="000C0B35" w:rsidRDefault="000C0B35" w:rsidP="000C0B35">
            <w:pPr>
              <w:spacing w:after="0"/>
              <w:ind w:firstLine="0"/>
              <w:rPr>
                <w:rFonts w:ascii="Arial" w:eastAsia="Times New Roman" w:hAnsi="Arial" w:cs="Arial"/>
                <w:sz w:val="20"/>
                <w:szCs w:val="20"/>
                <w:lang w:eastAsia="lt-LT"/>
              </w:rPr>
            </w:pPr>
          </w:p>
        </w:tc>
      </w:tr>
      <w:tr w:rsidR="000C0B35" w:rsidRPr="000C0B35" w14:paraId="49EB4314" w14:textId="77777777" w:rsidTr="00831DF5">
        <w:tc>
          <w:tcPr>
            <w:tcW w:w="8647" w:type="dxa"/>
            <w:shd w:val="clear" w:color="auto" w:fill="auto"/>
          </w:tcPr>
          <w:p w14:paraId="5C427E6B" w14:textId="77777777" w:rsidR="000C0B35" w:rsidRPr="000C0B35" w:rsidRDefault="000C0B35" w:rsidP="000C0B35">
            <w:pPr>
              <w:spacing w:after="0"/>
              <w:ind w:firstLine="0"/>
              <w:rPr>
                <w:rFonts w:ascii="Arial" w:eastAsia="Times New Roman" w:hAnsi="Arial" w:cs="Arial"/>
                <w:sz w:val="20"/>
                <w:szCs w:val="20"/>
                <w:lang w:eastAsia="lt-LT"/>
              </w:rPr>
            </w:pPr>
            <w:r w:rsidRPr="000C0B35">
              <w:rPr>
                <w:rFonts w:ascii="Arial" w:hAnsi="Arial" w:cs="Arial"/>
                <w:sz w:val="20"/>
                <w:szCs w:val="20"/>
              </w:rPr>
              <w:t>One year of full-time studies in the programme corresponds to 60 credits</w:t>
            </w:r>
          </w:p>
        </w:tc>
        <w:tc>
          <w:tcPr>
            <w:tcW w:w="1559" w:type="dxa"/>
            <w:shd w:val="clear" w:color="auto" w:fill="auto"/>
          </w:tcPr>
          <w:p w14:paraId="7DF8B957" w14:textId="62A10A60" w:rsidR="000C0B35" w:rsidRPr="000C0B35" w:rsidRDefault="000C0B35" w:rsidP="000C0B35">
            <w:pPr>
              <w:spacing w:after="0"/>
              <w:ind w:firstLine="0"/>
              <w:rPr>
                <w:rFonts w:ascii="Arial" w:eastAsia="Times New Roman" w:hAnsi="Arial" w:cs="Arial"/>
                <w:sz w:val="20"/>
                <w:szCs w:val="20"/>
                <w:lang w:eastAsia="lt-LT"/>
              </w:rPr>
            </w:pPr>
          </w:p>
        </w:tc>
      </w:tr>
      <w:tr w:rsidR="000C0B35" w:rsidRPr="000C0B35" w14:paraId="45720933" w14:textId="77777777" w:rsidTr="00831DF5">
        <w:tc>
          <w:tcPr>
            <w:tcW w:w="8647" w:type="dxa"/>
            <w:shd w:val="clear" w:color="auto" w:fill="auto"/>
          </w:tcPr>
          <w:p w14:paraId="6179357F" w14:textId="77777777" w:rsidR="000C0B35" w:rsidRPr="000C0B35" w:rsidRDefault="000C0B35" w:rsidP="000C0B35">
            <w:pPr>
              <w:tabs>
                <w:tab w:val="left" w:pos="1695"/>
              </w:tabs>
              <w:spacing w:after="0"/>
              <w:ind w:firstLine="0"/>
              <w:rPr>
                <w:rFonts w:ascii="Arial" w:eastAsia="Times New Roman" w:hAnsi="Arial" w:cs="Arial"/>
                <w:sz w:val="20"/>
                <w:szCs w:val="20"/>
                <w:lang w:eastAsia="lt-LT"/>
              </w:rPr>
            </w:pPr>
            <w:r w:rsidRPr="000C0B35">
              <w:rPr>
                <w:rFonts w:ascii="Arial" w:hAnsi="Arial" w:cs="Arial"/>
                <w:sz w:val="20"/>
                <w:szCs w:val="20"/>
                <w:lang w:bidi="he-IL"/>
              </w:rPr>
              <w:t>The scope of the integrated SP that awards a master’s degree upon completion is no less than 300 credits and no more than 360 credits, of which</w:t>
            </w:r>
            <w:r w:rsidRPr="000C0B35">
              <w:rPr>
                <w:rFonts w:ascii="Arial" w:eastAsia="Times New Roman" w:hAnsi="Arial" w:cs="Arial"/>
                <w:sz w:val="20"/>
                <w:szCs w:val="20"/>
                <w:lang w:eastAsia="lt-LT"/>
              </w:rPr>
              <w:t>:</w:t>
            </w:r>
          </w:p>
        </w:tc>
        <w:tc>
          <w:tcPr>
            <w:tcW w:w="1559" w:type="dxa"/>
            <w:shd w:val="clear" w:color="auto" w:fill="auto"/>
          </w:tcPr>
          <w:p w14:paraId="0206442C" w14:textId="5EF3130E" w:rsidR="000C0B35" w:rsidRPr="000C0B35" w:rsidRDefault="000C0B35" w:rsidP="000C0B35">
            <w:pPr>
              <w:spacing w:after="0"/>
              <w:ind w:firstLine="0"/>
              <w:rPr>
                <w:rFonts w:ascii="Arial" w:eastAsia="Times New Roman" w:hAnsi="Arial" w:cs="Arial"/>
                <w:sz w:val="20"/>
                <w:szCs w:val="20"/>
                <w:lang w:eastAsia="lt-LT"/>
              </w:rPr>
            </w:pPr>
          </w:p>
        </w:tc>
      </w:tr>
      <w:tr w:rsidR="000C0B35" w:rsidRPr="000C0B35" w14:paraId="07709B91" w14:textId="77777777" w:rsidTr="00831DF5">
        <w:tc>
          <w:tcPr>
            <w:tcW w:w="8647" w:type="dxa"/>
            <w:shd w:val="clear" w:color="auto" w:fill="auto"/>
          </w:tcPr>
          <w:p w14:paraId="42D7D2BB" w14:textId="77777777" w:rsidR="000C0B35" w:rsidRPr="000C0B35" w:rsidRDefault="000C0B35" w:rsidP="001C748A">
            <w:pPr>
              <w:numPr>
                <w:ilvl w:val="0"/>
                <w:numId w:val="19"/>
              </w:numPr>
              <w:spacing w:after="0"/>
              <w:ind w:firstLine="0"/>
              <w:rPr>
                <w:rFonts w:ascii="Arial" w:eastAsia="Times New Roman" w:hAnsi="Arial" w:cs="Arial"/>
                <w:sz w:val="20"/>
                <w:szCs w:val="20"/>
                <w:lang w:eastAsia="lt-LT"/>
              </w:rPr>
            </w:pPr>
            <w:r w:rsidRPr="000C0B35">
              <w:rPr>
                <w:rFonts w:ascii="Arial" w:hAnsi="Arial" w:cs="Arial"/>
                <w:sz w:val="20"/>
                <w:szCs w:val="20"/>
                <w:lang w:bidi="he-IL"/>
              </w:rPr>
              <w:t>not fewer than 220 credits shall be composed of study field course units (modules);</w:t>
            </w:r>
          </w:p>
        </w:tc>
        <w:tc>
          <w:tcPr>
            <w:tcW w:w="1559" w:type="dxa"/>
            <w:shd w:val="clear" w:color="auto" w:fill="auto"/>
          </w:tcPr>
          <w:p w14:paraId="6CBC1B4F" w14:textId="3E8DA755" w:rsidR="000C0B35" w:rsidRPr="000C0B35" w:rsidRDefault="000C0B35" w:rsidP="000C0B35">
            <w:pPr>
              <w:spacing w:after="0"/>
              <w:ind w:firstLine="0"/>
              <w:rPr>
                <w:rFonts w:ascii="Arial" w:eastAsia="Times New Roman" w:hAnsi="Arial" w:cs="Arial"/>
                <w:sz w:val="20"/>
                <w:szCs w:val="20"/>
                <w:lang w:eastAsia="lt-LT"/>
              </w:rPr>
            </w:pPr>
          </w:p>
        </w:tc>
      </w:tr>
      <w:tr w:rsidR="000C0B35" w:rsidRPr="000C0B35" w14:paraId="20D89966" w14:textId="77777777" w:rsidTr="00831DF5">
        <w:tc>
          <w:tcPr>
            <w:tcW w:w="8647" w:type="dxa"/>
            <w:shd w:val="clear" w:color="auto" w:fill="auto"/>
          </w:tcPr>
          <w:p w14:paraId="4F03E892" w14:textId="77777777" w:rsidR="000C0B35" w:rsidRPr="000C0B35" w:rsidRDefault="000C0B35" w:rsidP="001C748A">
            <w:pPr>
              <w:numPr>
                <w:ilvl w:val="0"/>
                <w:numId w:val="19"/>
              </w:numPr>
              <w:spacing w:after="0"/>
              <w:ind w:firstLine="0"/>
              <w:rPr>
                <w:rFonts w:ascii="Arial" w:eastAsia="Times New Roman" w:hAnsi="Arial" w:cs="Arial"/>
                <w:sz w:val="20"/>
                <w:szCs w:val="20"/>
                <w:lang w:eastAsia="lt-LT"/>
              </w:rPr>
            </w:pPr>
            <w:r w:rsidRPr="000C0B35">
              <w:rPr>
                <w:rFonts w:ascii="Arial" w:hAnsi="Arial" w:cs="Arial"/>
                <w:sz w:val="20"/>
                <w:szCs w:val="20"/>
                <w:lang w:bidi="he-IL"/>
              </w:rPr>
              <w:t xml:space="preserve">not fewer than </w:t>
            </w:r>
            <w:r w:rsidRPr="000C0B35">
              <w:rPr>
                <w:rFonts w:ascii="Arial" w:hAnsi="Arial" w:cs="Arial"/>
                <w:sz w:val="20"/>
                <w:szCs w:val="20"/>
              </w:rPr>
              <w:t>30 credits shall be dedicated to the final thesis (project) or final thesis (project) and final examinations (in cases specified in field descriptions)</w:t>
            </w:r>
          </w:p>
        </w:tc>
        <w:tc>
          <w:tcPr>
            <w:tcW w:w="1559" w:type="dxa"/>
            <w:shd w:val="clear" w:color="auto" w:fill="auto"/>
          </w:tcPr>
          <w:p w14:paraId="63FDF623" w14:textId="219EF453" w:rsidR="000C0B35" w:rsidRPr="000C0B35" w:rsidRDefault="000C0B35" w:rsidP="000C0B35">
            <w:pPr>
              <w:tabs>
                <w:tab w:val="left" w:pos="1171"/>
              </w:tabs>
              <w:spacing w:after="0"/>
              <w:ind w:firstLine="0"/>
              <w:rPr>
                <w:rFonts w:ascii="Arial" w:eastAsia="Times New Roman" w:hAnsi="Arial" w:cs="Arial"/>
                <w:sz w:val="20"/>
                <w:szCs w:val="20"/>
                <w:lang w:eastAsia="lt-LT"/>
              </w:rPr>
            </w:pPr>
          </w:p>
        </w:tc>
      </w:tr>
      <w:tr w:rsidR="000C0B35" w:rsidRPr="000C0B35" w14:paraId="73AE2AA8" w14:textId="77777777" w:rsidTr="00831DF5">
        <w:tc>
          <w:tcPr>
            <w:tcW w:w="8647" w:type="dxa"/>
            <w:shd w:val="clear" w:color="auto" w:fill="auto"/>
          </w:tcPr>
          <w:p w14:paraId="30819B1F" w14:textId="77777777" w:rsidR="000C0B35" w:rsidRPr="000C0B35" w:rsidRDefault="000C0B35" w:rsidP="001C748A">
            <w:pPr>
              <w:numPr>
                <w:ilvl w:val="0"/>
                <w:numId w:val="19"/>
              </w:numPr>
              <w:spacing w:after="0"/>
              <w:ind w:firstLine="0"/>
              <w:rPr>
                <w:rFonts w:ascii="Arial" w:eastAsia="Times New Roman" w:hAnsi="Arial" w:cs="Arial"/>
                <w:sz w:val="20"/>
                <w:szCs w:val="20"/>
                <w:lang w:eastAsia="lt-LT"/>
              </w:rPr>
            </w:pPr>
            <w:r w:rsidRPr="000C0B35">
              <w:rPr>
                <w:rFonts w:ascii="Arial" w:hAnsi="Arial" w:cs="Arial"/>
                <w:sz w:val="20"/>
                <w:szCs w:val="20"/>
                <w:lang w:bidi="he-IL"/>
              </w:rPr>
              <w:t xml:space="preserve">not fewer than </w:t>
            </w:r>
            <w:r w:rsidRPr="00F502E4">
              <w:rPr>
                <w:rFonts w:ascii="Arial" w:hAnsi="Arial" w:cs="Arial"/>
                <w:sz w:val="20"/>
                <w:szCs w:val="20"/>
                <w:highlight w:val="lightGray"/>
              </w:rPr>
              <w:t>18</w:t>
            </w:r>
            <w:r w:rsidRPr="000C0B35">
              <w:rPr>
                <w:rFonts w:ascii="Arial" w:hAnsi="Arial" w:cs="Arial"/>
                <w:sz w:val="20"/>
                <w:szCs w:val="20"/>
              </w:rPr>
              <w:t xml:space="preserve"> credits shall be comprised of internship</w:t>
            </w:r>
            <w:r w:rsidRPr="000C0B35" w:rsidDel="00BC7D35">
              <w:rPr>
                <w:rFonts w:ascii="Arial" w:hAnsi="Arial" w:cs="Arial"/>
                <w:sz w:val="20"/>
                <w:szCs w:val="20"/>
              </w:rPr>
              <w:t xml:space="preserve"> </w:t>
            </w:r>
            <w:r w:rsidRPr="000C0B35">
              <w:rPr>
                <w:rFonts w:ascii="Arial" w:hAnsi="Arial" w:cs="Arial"/>
                <w:sz w:val="20"/>
                <w:szCs w:val="20"/>
              </w:rPr>
              <w:t>(practice);</w:t>
            </w:r>
          </w:p>
        </w:tc>
        <w:tc>
          <w:tcPr>
            <w:tcW w:w="1559" w:type="dxa"/>
            <w:shd w:val="clear" w:color="auto" w:fill="auto"/>
          </w:tcPr>
          <w:p w14:paraId="7728CF85" w14:textId="79EF1667" w:rsidR="000C0B35" w:rsidRPr="000C0B35" w:rsidRDefault="000C0B35" w:rsidP="000C0B35">
            <w:pPr>
              <w:spacing w:after="0"/>
              <w:ind w:firstLine="0"/>
              <w:rPr>
                <w:rFonts w:ascii="Arial" w:eastAsia="Times New Roman" w:hAnsi="Arial" w:cs="Arial"/>
                <w:sz w:val="20"/>
                <w:szCs w:val="20"/>
                <w:lang w:eastAsia="lt-LT"/>
              </w:rPr>
            </w:pPr>
          </w:p>
        </w:tc>
      </w:tr>
      <w:tr w:rsidR="000C0B35" w:rsidRPr="000C0B35" w14:paraId="000A4DC7" w14:textId="77777777" w:rsidTr="00831DF5">
        <w:tc>
          <w:tcPr>
            <w:tcW w:w="8647" w:type="dxa"/>
            <w:shd w:val="clear" w:color="auto" w:fill="auto"/>
          </w:tcPr>
          <w:p w14:paraId="7BA76D48" w14:textId="77777777" w:rsidR="000C0B35" w:rsidRPr="000C0B35" w:rsidRDefault="000C0B35" w:rsidP="000C0B35">
            <w:pPr>
              <w:spacing w:after="0"/>
              <w:ind w:firstLine="0"/>
              <w:rPr>
                <w:rFonts w:ascii="Arial" w:eastAsia="Times New Roman" w:hAnsi="Arial" w:cs="Arial"/>
                <w:sz w:val="20"/>
                <w:szCs w:val="20"/>
                <w:lang w:eastAsia="lt-LT"/>
              </w:rPr>
            </w:pPr>
            <w:r w:rsidRPr="000C0B35">
              <w:rPr>
                <w:rFonts w:ascii="Arial" w:hAnsi="Arial" w:cs="Arial"/>
                <w:sz w:val="20"/>
                <w:szCs w:val="20"/>
                <w:lang w:bidi="he-IL"/>
              </w:rPr>
              <w:lastRenderedPageBreak/>
              <w:t xml:space="preserve">The scope of a course unit (module) is in multiples </w:t>
            </w:r>
            <w:r w:rsidRPr="000C0B35">
              <w:rPr>
                <w:rFonts w:ascii="Arial" w:hAnsi="Arial" w:cs="Arial"/>
                <w:sz w:val="20"/>
                <w:szCs w:val="20"/>
              </w:rPr>
              <w:t>of 5 credits;</w:t>
            </w:r>
          </w:p>
        </w:tc>
        <w:tc>
          <w:tcPr>
            <w:tcW w:w="1559" w:type="dxa"/>
            <w:shd w:val="clear" w:color="auto" w:fill="auto"/>
          </w:tcPr>
          <w:p w14:paraId="611865E8" w14:textId="1ACF2845" w:rsidR="000C0B35" w:rsidRPr="000C0B35" w:rsidRDefault="000C0B35" w:rsidP="000C0B35">
            <w:pPr>
              <w:spacing w:after="0"/>
              <w:ind w:firstLine="0"/>
              <w:rPr>
                <w:rFonts w:ascii="Arial" w:eastAsia="Times New Roman" w:hAnsi="Arial" w:cs="Arial"/>
                <w:sz w:val="20"/>
                <w:szCs w:val="20"/>
                <w:lang w:eastAsia="lt-LT"/>
              </w:rPr>
            </w:pPr>
          </w:p>
        </w:tc>
      </w:tr>
      <w:tr w:rsidR="000C0B35" w:rsidRPr="000C0B35" w14:paraId="53606931" w14:textId="77777777" w:rsidTr="00831DF5">
        <w:tc>
          <w:tcPr>
            <w:tcW w:w="8647" w:type="dxa"/>
            <w:shd w:val="clear" w:color="auto" w:fill="auto"/>
          </w:tcPr>
          <w:p w14:paraId="26566C43" w14:textId="77777777" w:rsidR="000C0B35" w:rsidRPr="000C0B35" w:rsidRDefault="000C0B35" w:rsidP="000C0B35">
            <w:pPr>
              <w:spacing w:after="0"/>
              <w:ind w:firstLine="0"/>
              <w:rPr>
                <w:rFonts w:ascii="Arial" w:eastAsia="Times New Roman" w:hAnsi="Arial" w:cs="Arial"/>
                <w:sz w:val="20"/>
                <w:szCs w:val="20"/>
                <w:lang w:eastAsia="lt-LT"/>
              </w:rPr>
            </w:pPr>
            <w:r w:rsidRPr="000C0B35">
              <w:rPr>
                <w:rFonts w:ascii="Arial" w:hAnsi="Arial" w:cs="Arial"/>
                <w:sz w:val="20"/>
                <w:szCs w:val="20"/>
                <w:lang w:bidi="he-IL"/>
              </w:rPr>
              <w:t>One credit corresponds to 25–30 hours of a student’s work hours, which include contact and self-study hours;</w:t>
            </w:r>
          </w:p>
        </w:tc>
        <w:tc>
          <w:tcPr>
            <w:tcW w:w="1559" w:type="dxa"/>
            <w:shd w:val="clear" w:color="auto" w:fill="auto"/>
          </w:tcPr>
          <w:p w14:paraId="5C841D2F" w14:textId="0FE1A97E" w:rsidR="000C0B35" w:rsidRPr="000C0B35" w:rsidRDefault="000C0B35" w:rsidP="000C0B35">
            <w:pPr>
              <w:spacing w:after="0"/>
              <w:ind w:firstLine="0"/>
              <w:rPr>
                <w:rFonts w:ascii="Arial" w:eastAsia="Times New Roman" w:hAnsi="Arial" w:cs="Arial"/>
                <w:sz w:val="20"/>
                <w:szCs w:val="20"/>
                <w:lang w:eastAsia="lt-LT"/>
              </w:rPr>
            </w:pPr>
          </w:p>
        </w:tc>
      </w:tr>
      <w:tr w:rsidR="000C0B35" w:rsidRPr="000C0B35" w14:paraId="0D047466" w14:textId="77777777" w:rsidTr="00831DF5">
        <w:tc>
          <w:tcPr>
            <w:tcW w:w="8647" w:type="dxa"/>
            <w:shd w:val="clear" w:color="auto" w:fill="auto"/>
          </w:tcPr>
          <w:p w14:paraId="34B063D4" w14:textId="77777777" w:rsidR="000C0B35" w:rsidRPr="000C0B35" w:rsidRDefault="000C0B35" w:rsidP="000C0B35">
            <w:pPr>
              <w:spacing w:after="0"/>
              <w:ind w:firstLine="0"/>
              <w:rPr>
                <w:rFonts w:ascii="Arial" w:hAnsi="Arial" w:cs="Arial"/>
                <w:sz w:val="20"/>
                <w:szCs w:val="20"/>
              </w:rPr>
            </w:pPr>
            <w:r w:rsidRPr="000C0B35">
              <w:rPr>
                <w:rFonts w:ascii="Arial" w:hAnsi="Arial" w:cs="Arial"/>
                <w:sz w:val="20"/>
                <w:szCs w:val="20"/>
                <w:lang w:bidi="he-IL"/>
              </w:rPr>
              <w:t xml:space="preserve">In the integrated study programme, which corresponds to the first cycle of studies, the proportion of contact hours (including online contact) </w:t>
            </w:r>
            <w:r w:rsidRPr="000C0B35">
              <w:rPr>
                <w:rFonts w:ascii="Arial" w:hAnsi="Arial" w:cs="Arial"/>
                <w:sz w:val="20"/>
                <w:szCs w:val="20"/>
              </w:rPr>
              <w:t>shall be no less than 20% and direct contact hours between teaching staff and students (not online contact time) shall be no less than 10%, and self-study hours shall be no less than 30%.</w:t>
            </w:r>
          </w:p>
        </w:tc>
        <w:tc>
          <w:tcPr>
            <w:tcW w:w="1559" w:type="dxa"/>
            <w:shd w:val="clear" w:color="auto" w:fill="auto"/>
          </w:tcPr>
          <w:p w14:paraId="6DF28C7C" w14:textId="2AE53089" w:rsidR="000C0B35" w:rsidRPr="000C0B35" w:rsidRDefault="000C0B35" w:rsidP="000C0B35">
            <w:pPr>
              <w:spacing w:after="0"/>
              <w:ind w:firstLine="0"/>
              <w:rPr>
                <w:rFonts w:ascii="Arial" w:eastAsia="Times New Roman" w:hAnsi="Arial" w:cs="Arial"/>
                <w:sz w:val="20"/>
                <w:szCs w:val="20"/>
                <w:lang w:eastAsia="lt-LT"/>
              </w:rPr>
            </w:pPr>
          </w:p>
        </w:tc>
      </w:tr>
      <w:tr w:rsidR="000C0B35" w:rsidRPr="000C0B35" w14:paraId="60490441" w14:textId="77777777" w:rsidTr="00831DF5">
        <w:tc>
          <w:tcPr>
            <w:tcW w:w="8647" w:type="dxa"/>
            <w:shd w:val="clear" w:color="auto" w:fill="auto"/>
          </w:tcPr>
          <w:p w14:paraId="7EF23090" w14:textId="77777777" w:rsidR="000C0B35" w:rsidRPr="000C0B35" w:rsidDel="009A0CE5" w:rsidRDefault="000C0B35" w:rsidP="000C0B35">
            <w:pPr>
              <w:spacing w:after="0"/>
              <w:ind w:firstLine="0"/>
              <w:rPr>
                <w:rFonts w:ascii="Arial" w:eastAsia="Times New Roman" w:hAnsi="Arial" w:cs="Arial"/>
                <w:sz w:val="20"/>
                <w:szCs w:val="20"/>
                <w:lang w:eastAsia="lt-LT"/>
              </w:rPr>
            </w:pPr>
            <w:r w:rsidRPr="000C0B35">
              <w:rPr>
                <w:rFonts w:ascii="Arial" w:hAnsi="Arial" w:cs="Arial"/>
                <w:sz w:val="20"/>
                <w:szCs w:val="20"/>
                <w:lang w:bidi="he-IL"/>
              </w:rPr>
              <w:t>In the integrated study programme, which corresponds to the second cycle of studies, the proportion of contact hours (including online contact) shall be no less than</w:t>
            </w:r>
            <w:r w:rsidRPr="000C0B35">
              <w:rPr>
                <w:rFonts w:ascii="Arial" w:hAnsi="Arial" w:cs="Arial"/>
                <w:sz w:val="20"/>
                <w:szCs w:val="20"/>
              </w:rPr>
              <w:t xml:space="preserve"> 10% and direct contact hours between teaching staff and students (not online contact time) shall be no less than 5%, and self-study hours shall be no less than 50%.</w:t>
            </w:r>
          </w:p>
        </w:tc>
        <w:tc>
          <w:tcPr>
            <w:tcW w:w="1559" w:type="dxa"/>
            <w:shd w:val="clear" w:color="auto" w:fill="auto"/>
          </w:tcPr>
          <w:p w14:paraId="2C3DF767" w14:textId="0DCCF3F1" w:rsidR="000C0B35" w:rsidRPr="000C0B35" w:rsidRDefault="000C0B35" w:rsidP="000C0B35">
            <w:pPr>
              <w:spacing w:after="0"/>
              <w:ind w:firstLine="0"/>
              <w:rPr>
                <w:rFonts w:ascii="Arial" w:eastAsia="Times New Roman" w:hAnsi="Arial" w:cs="Arial"/>
                <w:sz w:val="20"/>
                <w:szCs w:val="20"/>
                <w:lang w:eastAsia="lt-LT"/>
              </w:rPr>
            </w:pPr>
          </w:p>
        </w:tc>
      </w:tr>
      <w:tr w:rsidR="000C0B35" w:rsidRPr="000C0B35" w14:paraId="5D53E0F6" w14:textId="77777777" w:rsidTr="00831DF5">
        <w:tc>
          <w:tcPr>
            <w:tcW w:w="8647" w:type="dxa"/>
            <w:shd w:val="clear" w:color="auto" w:fill="auto"/>
          </w:tcPr>
          <w:p w14:paraId="6C3529A5" w14:textId="77777777" w:rsidR="000C0B35" w:rsidRPr="000C0B35" w:rsidRDefault="000C0B35" w:rsidP="000C0B35">
            <w:pPr>
              <w:spacing w:after="0"/>
              <w:ind w:firstLine="0"/>
              <w:rPr>
                <w:rFonts w:ascii="Arial" w:eastAsia="Times New Roman" w:hAnsi="Arial" w:cs="Arial"/>
                <w:sz w:val="20"/>
                <w:szCs w:val="20"/>
                <w:lang w:eastAsia="lt-LT"/>
              </w:rPr>
            </w:pPr>
            <w:r w:rsidRPr="000C0B35">
              <w:rPr>
                <w:rFonts w:ascii="Arial" w:hAnsi="Arial" w:cs="Arial"/>
                <w:sz w:val="20"/>
                <w:szCs w:val="20"/>
                <w:lang w:bidi="he-IL"/>
              </w:rPr>
              <w:t>The scope of the programme is sufficient to achieve learning outcomes</w:t>
            </w:r>
          </w:p>
        </w:tc>
        <w:tc>
          <w:tcPr>
            <w:tcW w:w="1559" w:type="dxa"/>
            <w:shd w:val="clear" w:color="auto" w:fill="auto"/>
          </w:tcPr>
          <w:p w14:paraId="4E8B9EB2" w14:textId="34FB28DE" w:rsidR="000C0B35" w:rsidRPr="000C0B35" w:rsidRDefault="000C0B35" w:rsidP="000C0B35">
            <w:pPr>
              <w:spacing w:after="0"/>
              <w:ind w:firstLine="0"/>
              <w:rPr>
                <w:rFonts w:ascii="Arial" w:eastAsia="Times New Roman" w:hAnsi="Arial" w:cs="Arial"/>
                <w:sz w:val="20"/>
                <w:szCs w:val="20"/>
                <w:lang w:eastAsia="lt-LT"/>
              </w:rPr>
            </w:pPr>
            <w:r w:rsidRPr="000C0B35">
              <w:rPr>
                <w:rFonts w:ascii="Arial" w:eastAsia="Times New Roman" w:hAnsi="Arial" w:cs="Arial"/>
                <w:sz w:val="20"/>
                <w:szCs w:val="20"/>
                <w:lang w:eastAsia="lt-LT"/>
              </w:rPr>
              <w:t xml:space="preserve"> </w:t>
            </w:r>
          </w:p>
        </w:tc>
      </w:tr>
    </w:tbl>
    <w:p w14:paraId="5AC72867" w14:textId="7C5863EF" w:rsidR="00271F70" w:rsidRPr="00733BFA" w:rsidRDefault="00271F70" w:rsidP="00CF76EB">
      <w:pPr>
        <w:spacing w:after="0"/>
        <w:ind w:firstLine="0"/>
        <w:rPr>
          <w:rFonts w:ascii="Arial" w:eastAsia="Calibri" w:hAnsi="Arial" w:cs="Arial"/>
          <w:sz w:val="22"/>
          <w:szCs w:val="24"/>
        </w:rPr>
      </w:pPr>
    </w:p>
    <w:p w14:paraId="081689EE" w14:textId="761D704D" w:rsidR="00DF4C43" w:rsidRPr="004E79AE" w:rsidRDefault="00DF4C43" w:rsidP="00DF4C43">
      <w:pPr>
        <w:spacing w:after="0"/>
        <w:ind w:firstLine="0"/>
        <w:contextualSpacing w:val="0"/>
        <w:jc w:val="left"/>
        <w:rPr>
          <w:rFonts w:ascii="Arial" w:eastAsia="Times New Roman" w:hAnsi="Arial" w:cs="Arial"/>
          <w:color w:val="000000" w:themeColor="text1"/>
          <w:sz w:val="22"/>
        </w:rPr>
      </w:pPr>
      <w:r>
        <w:rPr>
          <w:rFonts w:ascii="Arial" w:hAnsi="Arial"/>
          <w:color w:val="000000" w:themeColor="text1"/>
          <w:sz w:val="22"/>
        </w:rPr>
        <w:t xml:space="preserve">FORMAL REQUIREMENTS FOR </w:t>
      </w:r>
      <w:r w:rsidR="007A70C5">
        <w:rPr>
          <w:rFonts w:ascii="Arial" w:hAnsi="Arial"/>
          <w:color w:val="000000" w:themeColor="text1"/>
          <w:sz w:val="22"/>
        </w:rPr>
        <w:t>PROFESSIONAL</w:t>
      </w:r>
      <w:r>
        <w:rPr>
          <w:rFonts w:ascii="Arial" w:hAnsi="Arial"/>
          <w:color w:val="000000" w:themeColor="text1"/>
          <w:sz w:val="22"/>
        </w:rPr>
        <w:t xml:space="preserve"> STUDIES</w:t>
      </w:r>
      <w:r w:rsidR="007A70C5" w:rsidRPr="007A70C5">
        <w:rPr>
          <w:rFonts w:ascii="Arial" w:hAnsi="Arial"/>
          <w:color w:val="000000" w:themeColor="text1"/>
          <w:sz w:val="22"/>
        </w:rPr>
        <w:t xml:space="preserve"> </w:t>
      </w:r>
      <w:r w:rsidR="007A70C5">
        <w:rPr>
          <w:rFonts w:ascii="Arial" w:hAnsi="Arial"/>
          <w:color w:val="000000" w:themeColor="text1"/>
          <w:sz w:val="22"/>
        </w:rPr>
        <w:t>(PEDAGOGY)</w:t>
      </w:r>
    </w:p>
    <w:tbl>
      <w:tblPr>
        <w:tblStyle w:val="Lentelstinklelis2"/>
        <w:tblW w:w="10201" w:type="dxa"/>
        <w:tblLayout w:type="fixed"/>
        <w:tblLook w:val="04A0" w:firstRow="1" w:lastRow="0" w:firstColumn="1" w:lastColumn="0" w:noHBand="0" w:noVBand="1"/>
      </w:tblPr>
      <w:tblGrid>
        <w:gridCol w:w="8642"/>
        <w:gridCol w:w="1559"/>
      </w:tblGrid>
      <w:tr w:rsidR="00DF4C43" w:rsidRPr="004E79AE" w14:paraId="5260ED96" w14:textId="77777777" w:rsidTr="00831DF5">
        <w:tc>
          <w:tcPr>
            <w:tcW w:w="8642" w:type="dxa"/>
            <w:shd w:val="clear" w:color="auto" w:fill="7B003F"/>
          </w:tcPr>
          <w:p w14:paraId="63B63332" w14:textId="77777777" w:rsidR="00DF4C43" w:rsidRPr="00B02D6C" w:rsidRDefault="00DF4C43" w:rsidP="001863E5">
            <w:pPr>
              <w:ind w:firstLine="0"/>
              <w:contextualSpacing w:val="0"/>
              <w:rPr>
                <w:rFonts w:ascii="Arial" w:hAnsi="Arial" w:cs="Arial"/>
                <w:color w:val="FFFFFF" w:themeColor="background1"/>
                <w:sz w:val="20"/>
              </w:rPr>
            </w:pPr>
            <w:r>
              <w:rPr>
                <w:rFonts w:ascii="Arial" w:hAnsi="Arial"/>
                <w:color w:val="FFFFFF" w:themeColor="background1"/>
                <w:sz w:val="20"/>
              </w:rPr>
              <w:t>Requirements</w:t>
            </w:r>
          </w:p>
        </w:tc>
        <w:tc>
          <w:tcPr>
            <w:tcW w:w="1559" w:type="dxa"/>
            <w:shd w:val="clear" w:color="auto" w:fill="7B003F"/>
          </w:tcPr>
          <w:p w14:paraId="5FD6E6CB" w14:textId="6D80EE30" w:rsidR="00DF4C43" w:rsidRPr="004E79AE" w:rsidRDefault="00831DF5" w:rsidP="001863E5">
            <w:pPr>
              <w:ind w:firstLine="0"/>
              <w:contextualSpacing w:val="0"/>
              <w:rPr>
                <w:rFonts w:ascii="Arial" w:hAnsi="Arial" w:cs="Arial"/>
                <w:color w:val="FFFFFF" w:themeColor="background1"/>
                <w:sz w:val="22"/>
              </w:rPr>
            </w:pPr>
            <w:r>
              <w:rPr>
                <w:rFonts w:ascii="Arial" w:hAnsi="Arial" w:cs="Arial"/>
                <w:b/>
                <w:sz w:val="20"/>
                <w:lang w:val="en-US"/>
              </w:rPr>
              <w:t>Conformity</w:t>
            </w:r>
          </w:p>
        </w:tc>
      </w:tr>
      <w:tr w:rsidR="00DF4C43" w:rsidRPr="004E79AE" w14:paraId="7C7143E3" w14:textId="77777777" w:rsidTr="00831DF5">
        <w:tc>
          <w:tcPr>
            <w:tcW w:w="8642" w:type="dxa"/>
            <w:shd w:val="clear" w:color="auto" w:fill="auto"/>
          </w:tcPr>
          <w:p w14:paraId="6B876649" w14:textId="0A8161FD" w:rsidR="00DF4C43" w:rsidRPr="004E79AE" w:rsidRDefault="00592593" w:rsidP="00097AF1">
            <w:pPr>
              <w:ind w:firstLine="0"/>
              <w:contextualSpacing w:val="0"/>
              <w:rPr>
                <w:rFonts w:ascii="Arial" w:hAnsi="Arial" w:cs="Arial"/>
                <w:color w:val="000000" w:themeColor="text1"/>
                <w:sz w:val="20"/>
              </w:rPr>
            </w:pPr>
            <w:r>
              <w:rPr>
                <w:rFonts w:ascii="Arial" w:hAnsi="Arial"/>
                <w:color w:val="000000" w:themeColor="text1"/>
                <w:sz w:val="20"/>
              </w:rPr>
              <w:t xml:space="preserve">The programme is composed of 60 study credits of </w:t>
            </w:r>
            <w:r w:rsidR="00097AF1">
              <w:rPr>
                <w:rFonts w:ascii="Arial" w:hAnsi="Arial"/>
                <w:color w:val="000000" w:themeColor="text1"/>
                <w:sz w:val="20"/>
              </w:rPr>
              <w:t>course units (modules)</w:t>
            </w:r>
            <w:r>
              <w:rPr>
                <w:rFonts w:ascii="Arial" w:hAnsi="Arial"/>
                <w:color w:val="000000" w:themeColor="text1"/>
                <w:sz w:val="20"/>
              </w:rPr>
              <w:t xml:space="preserve"> necessary to obtain a pedagogic qualification (pedagogy, psychology, didactics)</w:t>
            </w:r>
          </w:p>
        </w:tc>
        <w:tc>
          <w:tcPr>
            <w:tcW w:w="1559" w:type="dxa"/>
            <w:shd w:val="clear" w:color="auto" w:fill="auto"/>
          </w:tcPr>
          <w:p w14:paraId="446BF3B5" w14:textId="77777777" w:rsidR="00DF4C43" w:rsidRPr="004E79AE" w:rsidRDefault="00DF4C43" w:rsidP="001863E5">
            <w:pPr>
              <w:ind w:firstLine="0"/>
              <w:contextualSpacing w:val="0"/>
              <w:rPr>
                <w:rFonts w:ascii="Arial" w:hAnsi="Arial" w:cs="Arial"/>
                <w:color w:val="000000" w:themeColor="text1"/>
                <w:sz w:val="20"/>
              </w:rPr>
            </w:pPr>
          </w:p>
        </w:tc>
      </w:tr>
      <w:tr w:rsidR="00DF4C43" w:rsidRPr="004E79AE" w14:paraId="2D45C73C" w14:textId="77777777" w:rsidTr="00831DF5">
        <w:tc>
          <w:tcPr>
            <w:tcW w:w="8642" w:type="dxa"/>
          </w:tcPr>
          <w:p w14:paraId="20465334" w14:textId="4E51A602" w:rsidR="00DF4C43" w:rsidRPr="004E79AE" w:rsidRDefault="00DF4C43">
            <w:pPr>
              <w:ind w:firstLine="0"/>
              <w:contextualSpacing w:val="0"/>
              <w:rPr>
                <w:rFonts w:ascii="Arial" w:hAnsi="Arial" w:cs="Arial"/>
                <w:color w:val="000000" w:themeColor="text1"/>
                <w:sz w:val="20"/>
              </w:rPr>
            </w:pPr>
            <w:r>
              <w:rPr>
                <w:rFonts w:ascii="Arial" w:hAnsi="Arial"/>
                <w:color w:val="000000" w:themeColor="text1"/>
                <w:sz w:val="20"/>
              </w:rPr>
              <w:t xml:space="preserve">One year of full-time studies in the programme </w:t>
            </w:r>
            <w:r w:rsidR="00B303C4">
              <w:rPr>
                <w:rFonts w:ascii="Arial" w:hAnsi="Arial"/>
                <w:color w:val="000000" w:themeColor="text1"/>
                <w:sz w:val="20"/>
              </w:rPr>
              <w:t>contains</w:t>
            </w:r>
            <w:r>
              <w:rPr>
                <w:rFonts w:ascii="Arial" w:hAnsi="Arial"/>
                <w:color w:val="000000" w:themeColor="text1"/>
                <w:sz w:val="20"/>
              </w:rPr>
              <w:t xml:space="preserve"> 60 study credits</w:t>
            </w:r>
          </w:p>
        </w:tc>
        <w:tc>
          <w:tcPr>
            <w:tcW w:w="1559" w:type="dxa"/>
          </w:tcPr>
          <w:p w14:paraId="44F2AF8E" w14:textId="77777777" w:rsidR="00DF4C43" w:rsidRPr="004E79AE" w:rsidRDefault="00DF4C43" w:rsidP="001863E5">
            <w:pPr>
              <w:ind w:firstLine="0"/>
              <w:contextualSpacing w:val="0"/>
              <w:rPr>
                <w:rFonts w:ascii="Arial" w:hAnsi="Arial" w:cs="Arial"/>
                <w:color w:val="000000" w:themeColor="text1"/>
                <w:sz w:val="20"/>
              </w:rPr>
            </w:pPr>
          </w:p>
        </w:tc>
      </w:tr>
      <w:tr w:rsidR="00DF4C43" w:rsidRPr="004E79AE" w14:paraId="3B288CA0" w14:textId="77777777" w:rsidTr="00831DF5">
        <w:tc>
          <w:tcPr>
            <w:tcW w:w="8642" w:type="dxa"/>
          </w:tcPr>
          <w:p w14:paraId="68F90ACE" w14:textId="2D5A82E1" w:rsidR="00DF4C43" w:rsidRPr="00592593" w:rsidRDefault="00592593">
            <w:pPr>
              <w:ind w:firstLine="0"/>
              <w:contextualSpacing w:val="0"/>
              <w:rPr>
                <w:rFonts w:ascii="Arial" w:hAnsi="Arial" w:cs="Arial"/>
                <w:color w:val="000000" w:themeColor="text1"/>
                <w:sz w:val="20"/>
              </w:rPr>
            </w:pPr>
            <w:r>
              <w:rPr>
                <w:rFonts w:ascii="Arial" w:hAnsi="Arial"/>
                <w:color w:val="000000"/>
                <w:sz w:val="20"/>
              </w:rPr>
              <w:t xml:space="preserve">No fewer than 30 credits </w:t>
            </w:r>
            <w:r w:rsidR="00B303C4">
              <w:rPr>
                <w:rFonts w:ascii="Arial" w:hAnsi="Arial"/>
                <w:color w:val="000000"/>
                <w:sz w:val="20"/>
              </w:rPr>
              <w:t>allocated to</w:t>
            </w:r>
            <w:r>
              <w:rPr>
                <w:rFonts w:ascii="Arial" w:hAnsi="Arial"/>
                <w:color w:val="000000"/>
                <w:sz w:val="20"/>
              </w:rPr>
              <w:t xml:space="preserve"> pedagogic internship</w:t>
            </w:r>
          </w:p>
        </w:tc>
        <w:tc>
          <w:tcPr>
            <w:tcW w:w="1559" w:type="dxa"/>
          </w:tcPr>
          <w:p w14:paraId="35208203" w14:textId="77777777" w:rsidR="00DF4C43" w:rsidRPr="004E79AE" w:rsidRDefault="00DF4C43" w:rsidP="001863E5">
            <w:pPr>
              <w:ind w:firstLine="0"/>
              <w:contextualSpacing w:val="0"/>
              <w:rPr>
                <w:rFonts w:ascii="Arial" w:hAnsi="Arial" w:cs="Arial"/>
                <w:color w:val="000000" w:themeColor="text1"/>
                <w:sz w:val="20"/>
              </w:rPr>
            </w:pPr>
          </w:p>
        </w:tc>
      </w:tr>
      <w:tr w:rsidR="004E18AD" w:rsidRPr="004E79AE" w14:paraId="7DE7A063" w14:textId="77777777" w:rsidTr="00831DF5">
        <w:tc>
          <w:tcPr>
            <w:tcW w:w="8642" w:type="dxa"/>
          </w:tcPr>
          <w:p w14:paraId="5793B6CA" w14:textId="4A7FC09C" w:rsidR="004E18AD" w:rsidRPr="00592593" w:rsidRDefault="004E18AD" w:rsidP="009A4E2B">
            <w:pPr>
              <w:ind w:firstLine="0"/>
              <w:contextualSpacing w:val="0"/>
              <w:rPr>
                <w:rFonts w:ascii="Arial" w:hAnsi="Arial" w:cs="Arial"/>
                <w:color w:val="000000"/>
                <w:sz w:val="20"/>
              </w:rPr>
            </w:pPr>
            <w:r>
              <w:rPr>
                <w:rFonts w:ascii="Arial" w:hAnsi="Arial"/>
                <w:color w:val="000000"/>
                <w:sz w:val="20"/>
              </w:rPr>
              <w:t xml:space="preserve">Pedagogy studies are completed by project </w:t>
            </w:r>
            <w:r w:rsidR="009A4E2B">
              <w:rPr>
                <w:rFonts w:ascii="Arial" w:hAnsi="Arial"/>
                <w:color w:val="000000"/>
                <w:sz w:val="20"/>
              </w:rPr>
              <w:t>which</w:t>
            </w:r>
            <w:r>
              <w:rPr>
                <w:rFonts w:ascii="Arial" w:hAnsi="Arial"/>
                <w:color w:val="000000"/>
                <w:sz w:val="20"/>
              </w:rPr>
              <w:t xml:space="preserve"> integrates both theory and practice, is </w:t>
            </w:r>
            <w:r w:rsidR="009A4E2B">
              <w:rPr>
                <w:rFonts w:ascii="Arial" w:hAnsi="Arial"/>
                <w:color w:val="000000"/>
                <w:sz w:val="20"/>
              </w:rPr>
              <w:t xml:space="preserve">no </w:t>
            </w:r>
            <w:r>
              <w:rPr>
                <w:rFonts w:ascii="Arial" w:hAnsi="Arial"/>
                <w:color w:val="000000"/>
                <w:sz w:val="20"/>
              </w:rPr>
              <w:t>more than 3 credits in scope, and is defended publicly</w:t>
            </w:r>
          </w:p>
        </w:tc>
        <w:tc>
          <w:tcPr>
            <w:tcW w:w="1559" w:type="dxa"/>
          </w:tcPr>
          <w:p w14:paraId="58D852A6" w14:textId="77777777" w:rsidR="004E18AD" w:rsidRPr="004E79AE" w:rsidRDefault="004E18AD" w:rsidP="001863E5">
            <w:pPr>
              <w:ind w:firstLine="0"/>
              <w:contextualSpacing w:val="0"/>
              <w:rPr>
                <w:rFonts w:ascii="Arial" w:hAnsi="Arial" w:cs="Arial"/>
                <w:color w:val="000000" w:themeColor="text1"/>
                <w:sz w:val="20"/>
              </w:rPr>
            </w:pPr>
          </w:p>
        </w:tc>
      </w:tr>
    </w:tbl>
    <w:p w14:paraId="65FEBA76" w14:textId="77777777" w:rsidR="00DF4C43" w:rsidRPr="00733BFA" w:rsidRDefault="00DF4C43" w:rsidP="00CF76EB">
      <w:pPr>
        <w:spacing w:after="0"/>
        <w:ind w:firstLine="0"/>
        <w:rPr>
          <w:rFonts w:ascii="Arial" w:eastAsia="Calibri" w:hAnsi="Arial" w:cs="Arial"/>
          <w:sz w:val="22"/>
          <w:szCs w:val="24"/>
        </w:rPr>
      </w:pPr>
    </w:p>
    <w:p w14:paraId="53C2D3F3" w14:textId="70B47F8D" w:rsidR="003018C0" w:rsidRPr="00B60179" w:rsidRDefault="00B303C4" w:rsidP="00CF76EB">
      <w:pPr>
        <w:spacing w:after="0"/>
        <w:ind w:firstLine="0"/>
        <w:rPr>
          <w:rFonts w:ascii="Arial" w:eastAsia="Calibri" w:hAnsi="Arial" w:cs="Arial"/>
          <w:b/>
          <w:sz w:val="22"/>
          <w:szCs w:val="24"/>
        </w:rPr>
      </w:pPr>
      <w:r>
        <w:rPr>
          <w:rFonts w:ascii="Arial" w:hAnsi="Arial"/>
          <w:b/>
          <w:sz w:val="22"/>
          <w:szCs w:val="24"/>
        </w:rPr>
        <w:t>C</w:t>
      </w:r>
      <w:r w:rsidR="003018C0">
        <w:rPr>
          <w:rFonts w:ascii="Arial" w:hAnsi="Arial"/>
          <w:b/>
          <w:sz w:val="22"/>
          <w:szCs w:val="24"/>
        </w:rPr>
        <w:t xml:space="preserve">ompliance of the field </w:t>
      </w:r>
      <w:r w:rsidR="00E86D40">
        <w:rPr>
          <w:rFonts w:ascii="Arial" w:hAnsi="Arial"/>
          <w:b/>
          <w:sz w:val="22"/>
          <w:szCs w:val="24"/>
        </w:rPr>
        <w:t>SP’s</w:t>
      </w:r>
      <w:r w:rsidR="003018C0">
        <w:rPr>
          <w:rFonts w:ascii="Arial" w:hAnsi="Arial"/>
          <w:b/>
          <w:sz w:val="22"/>
          <w:szCs w:val="24"/>
        </w:rPr>
        <w:t xml:space="preserve"> aims, intended learning outcomes, curriculum design, </w:t>
      </w:r>
      <w:r>
        <w:rPr>
          <w:rFonts w:ascii="Arial" w:hAnsi="Arial"/>
          <w:b/>
          <w:sz w:val="22"/>
          <w:szCs w:val="24"/>
        </w:rPr>
        <w:t>course units</w:t>
      </w:r>
      <w:r w:rsidR="003018C0">
        <w:rPr>
          <w:rFonts w:ascii="Arial" w:hAnsi="Arial"/>
          <w:b/>
          <w:sz w:val="22"/>
          <w:szCs w:val="24"/>
        </w:rPr>
        <w:t xml:space="preserve"> </w:t>
      </w:r>
      <w:r>
        <w:rPr>
          <w:rFonts w:ascii="Arial" w:hAnsi="Arial"/>
          <w:b/>
          <w:sz w:val="22"/>
          <w:szCs w:val="24"/>
        </w:rPr>
        <w:t>(</w:t>
      </w:r>
      <w:r w:rsidR="003018C0">
        <w:rPr>
          <w:rFonts w:ascii="Arial" w:hAnsi="Arial"/>
          <w:b/>
          <w:sz w:val="22"/>
          <w:szCs w:val="24"/>
        </w:rPr>
        <w:t>modules</w:t>
      </w:r>
      <w:r>
        <w:rPr>
          <w:rFonts w:ascii="Arial" w:hAnsi="Arial"/>
          <w:b/>
          <w:sz w:val="22"/>
          <w:szCs w:val="24"/>
        </w:rPr>
        <w:t>)</w:t>
      </w:r>
      <w:r w:rsidR="003018C0">
        <w:rPr>
          <w:rFonts w:ascii="Arial" w:hAnsi="Arial"/>
          <w:b/>
          <w:sz w:val="22"/>
          <w:szCs w:val="24"/>
        </w:rPr>
        <w:t xml:space="preserve"> with the type, cycle and academic and/or professional requirements.</w:t>
      </w:r>
    </w:p>
    <w:p w14:paraId="6FD496C7" w14:textId="2F6905FA" w:rsidR="000C0B35" w:rsidRPr="000C0B35" w:rsidRDefault="000C0B35" w:rsidP="000C0B35">
      <w:pPr>
        <w:spacing w:after="0"/>
        <w:ind w:firstLine="0"/>
        <w:contextualSpacing w:val="0"/>
        <w:rPr>
          <w:rFonts w:ascii="Arial" w:eastAsia="Arial" w:hAnsi="Arial" w:cs="Arial"/>
          <w:sz w:val="22"/>
        </w:rPr>
      </w:pPr>
      <w:r w:rsidRPr="000C0B35">
        <w:rPr>
          <w:rFonts w:ascii="Arial" w:eastAsia="Arial" w:hAnsi="Arial" w:cs="Arial"/>
          <w:sz w:val="22"/>
          <w:lang w:bidi="en-US"/>
        </w:rPr>
        <w:t xml:space="preserve">The SPs of the study field fully meet the requirements applicable to the type of university studies, </w:t>
      </w:r>
      <w:r w:rsidRPr="002E4A9F">
        <w:rPr>
          <w:rFonts w:ascii="Arial" w:eastAsia="Arial" w:hAnsi="Arial" w:cs="Arial"/>
          <w:sz w:val="22"/>
          <w:highlight w:val="lightGray"/>
          <w:lang w:bidi="en-US"/>
        </w:rPr>
        <w:t>f</w:t>
      </w:r>
      <w:r w:rsidRPr="00DD2957">
        <w:rPr>
          <w:rFonts w:ascii="Arial" w:eastAsia="Arial" w:hAnsi="Arial" w:cs="Arial"/>
          <w:sz w:val="22"/>
          <w:highlight w:val="lightGray"/>
          <w:lang w:bidi="en-US"/>
        </w:rPr>
        <w:t>irst-cycle/second-cycle</w:t>
      </w:r>
      <w:r w:rsidR="002E4A9F" w:rsidRPr="002E4A9F">
        <w:rPr>
          <w:rFonts w:ascii="Arial" w:eastAsia="Arial" w:hAnsi="Arial" w:cs="Arial"/>
          <w:sz w:val="22"/>
          <w:highlight w:val="lightGray"/>
          <w:lang w:bidi="en-US"/>
        </w:rPr>
        <w:t>/integrated/professional pedagogy</w:t>
      </w:r>
      <w:r w:rsidRPr="000C0B35">
        <w:rPr>
          <w:rFonts w:ascii="Arial" w:eastAsia="Arial" w:hAnsi="Arial" w:cs="Arial"/>
          <w:sz w:val="22"/>
          <w:lang w:bidi="en-US"/>
        </w:rPr>
        <w:t xml:space="preserve"> studies, and academic and professional requirements in terms of their aims, learning outcomes, curriculum des</w:t>
      </w:r>
      <w:r w:rsidR="00216152">
        <w:rPr>
          <w:rFonts w:ascii="Arial" w:eastAsia="Arial" w:hAnsi="Arial" w:cs="Arial"/>
          <w:sz w:val="22"/>
          <w:lang w:bidi="en-US"/>
        </w:rPr>
        <w:t>ign, and course units (modules):</w:t>
      </w:r>
      <w:r w:rsidRPr="000C0B35">
        <w:rPr>
          <w:rFonts w:ascii="Arial" w:eastAsia="Arial" w:hAnsi="Arial" w:cs="Arial"/>
          <w:sz w:val="22"/>
          <w:lang w:bidi="en-US"/>
        </w:rPr>
        <w:t xml:space="preserve"> </w:t>
      </w:r>
    </w:p>
    <w:p w14:paraId="5E70BF3F" w14:textId="6094F400" w:rsidR="00E856E4" w:rsidRPr="00216152" w:rsidRDefault="00216152" w:rsidP="001C748A">
      <w:pPr>
        <w:pStyle w:val="ListParagraph"/>
        <w:numPr>
          <w:ilvl w:val="0"/>
          <w:numId w:val="28"/>
        </w:numPr>
        <w:spacing w:after="0"/>
        <w:ind w:left="0" w:firstLine="567"/>
        <w:rPr>
          <w:rFonts w:ascii="Arial" w:hAnsi="Arial"/>
          <w:sz w:val="22"/>
          <w:szCs w:val="24"/>
          <w:shd w:val="clear" w:color="auto" w:fill="D9D9D9" w:themeFill="background1" w:themeFillShade="D9"/>
        </w:rPr>
      </w:pPr>
      <w:r>
        <w:rPr>
          <w:rFonts w:ascii="Arial" w:eastAsia="Calibri" w:hAnsi="Arial" w:cs="Arial"/>
          <w:sz w:val="22"/>
        </w:rPr>
        <w:t>all</w:t>
      </w:r>
      <w:r w:rsidR="000C0B35" w:rsidRPr="00216152">
        <w:rPr>
          <w:rFonts w:ascii="Arial" w:eastAsia="Calibri" w:hAnsi="Arial" w:cs="Arial"/>
          <w:sz w:val="22"/>
        </w:rPr>
        <w:t xml:space="preserve"> SPs of the field correspond to</w:t>
      </w:r>
      <w:r w:rsidR="000C0B35" w:rsidRPr="00216152">
        <w:rPr>
          <w:rFonts w:ascii="Arial" w:eastAsia="Calibri" w:hAnsi="Arial" w:cs="Arial"/>
          <w:b/>
          <w:bCs/>
          <w:sz w:val="22"/>
        </w:rPr>
        <w:t xml:space="preserve"> </w:t>
      </w:r>
      <w:r w:rsidR="000C0B35" w:rsidRPr="00F502E4">
        <w:rPr>
          <w:rFonts w:ascii="Arial" w:eastAsia="Calibri" w:hAnsi="Arial" w:cs="Arial"/>
          <w:bCs/>
          <w:sz w:val="22"/>
        </w:rPr>
        <w:t>the type of university studies</w:t>
      </w:r>
      <w:r w:rsidR="000C0B35" w:rsidRPr="00216152">
        <w:rPr>
          <w:rFonts w:ascii="Arial" w:eastAsia="Calibri" w:hAnsi="Arial" w:cs="Arial"/>
          <w:sz w:val="22"/>
        </w:rPr>
        <w:t xml:space="preserve"> in that they provide systematic knowledge and skills based on theoretical training and research.</w:t>
      </w:r>
      <w:r w:rsidR="000C0B35" w:rsidRPr="00216152">
        <w:rPr>
          <w:rFonts w:ascii="Arial" w:hAnsi="Arial"/>
          <w:sz w:val="22"/>
          <w:szCs w:val="24"/>
        </w:rPr>
        <w:t xml:space="preserve"> </w:t>
      </w:r>
      <w:r w:rsidR="00D000B4" w:rsidRPr="00216152">
        <w:rPr>
          <w:rFonts w:ascii="Arial" w:hAnsi="Arial"/>
          <w:sz w:val="22"/>
          <w:szCs w:val="24"/>
        </w:rPr>
        <w:t>[</w:t>
      </w:r>
      <w:proofErr w:type="spellStart"/>
      <w:r w:rsidR="000C0B35" w:rsidRPr="00216152">
        <w:rPr>
          <w:rFonts w:ascii="Arial" w:hAnsi="Arial"/>
          <w:sz w:val="22"/>
          <w:szCs w:val="24"/>
          <w:shd w:val="clear" w:color="auto" w:fill="D9D9D9" w:themeFill="background1" w:themeFillShade="D9"/>
        </w:rPr>
        <w:t>Plačiau</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pagrįskite</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krypties</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studijų</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programų</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tikslų</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numatomų</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studijų</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rezultatų</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programos</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sandaros</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dalykų</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ir</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ar</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modulių</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turinio</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atitiktį</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studijų</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rūšiai</w:t>
      </w:r>
      <w:proofErr w:type="spellEnd"/>
      <w:r w:rsidR="000C0B35" w:rsidRPr="00216152">
        <w:rPr>
          <w:rFonts w:ascii="Arial" w:hAnsi="Arial"/>
          <w:sz w:val="22"/>
          <w:szCs w:val="24"/>
          <w:shd w:val="clear" w:color="auto" w:fill="D9D9D9" w:themeFill="background1" w:themeFillShade="D9"/>
        </w:rPr>
        <w:t xml:space="preserve"> – </w:t>
      </w:r>
      <w:proofErr w:type="spellStart"/>
      <w:r w:rsidR="000C0B35" w:rsidRPr="00216152">
        <w:rPr>
          <w:rFonts w:ascii="Arial" w:hAnsi="Arial"/>
          <w:sz w:val="22"/>
          <w:szCs w:val="24"/>
          <w:shd w:val="clear" w:color="auto" w:fill="D9D9D9" w:themeFill="background1" w:themeFillShade="D9"/>
        </w:rPr>
        <w:t>universitetinės</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studijos</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teoriniu</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pasirengimu</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ir</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moksliniais</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tyrimais</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grindžiamos</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studijos</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pakopai</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ir</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akademiniams</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ir</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ar</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profesiniams</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reikalavimams</w:t>
      </w:r>
      <w:proofErr w:type="spellEnd"/>
      <w:r w:rsidR="000C0B35" w:rsidRPr="00216152">
        <w:rPr>
          <w:rFonts w:ascii="Arial" w:hAnsi="Arial"/>
          <w:sz w:val="22"/>
          <w:szCs w:val="24"/>
          <w:shd w:val="clear" w:color="auto" w:fill="D9D9D9" w:themeFill="background1" w:themeFillShade="D9"/>
        </w:rPr>
        <w:t>.</w:t>
      </w:r>
      <w:r w:rsidR="00E856E4" w:rsidRPr="00216152">
        <w:rPr>
          <w:rFonts w:ascii="Arial" w:hAnsi="Arial"/>
          <w:sz w:val="22"/>
          <w:szCs w:val="24"/>
          <w:shd w:val="clear" w:color="auto" w:fill="D9D9D9" w:themeFill="background1" w:themeFillShade="D9"/>
        </w:rPr>
        <w:t>]</w:t>
      </w:r>
      <w:r w:rsidR="000C0B35" w:rsidRPr="00216152">
        <w:rPr>
          <w:rFonts w:ascii="Arial" w:hAnsi="Arial"/>
          <w:sz w:val="22"/>
          <w:szCs w:val="24"/>
          <w:shd w:val="clear" w:color="auto" w:fill="D9D9D9" w:themeFill="background1" w:themeFillShade="D9"/>
        </w:rPr>
        <w:t xml:space="preserve"> </w:t>
      </w:r>
    </w:p>
    <w:p w14:paraId="5945F1D8" w14:textId="0912B1F3" w:rsidR="002260AD" w:rsidRPr="00216152" w:rsidRDefault="00B53A94" w:rsidP="001C748A">
      <w:pPr>
        <w:pStyle w:val="ListParagraph"/>
        <w:numPr>
          <w:ilvl w:val="0"/>
          <w:numId w:val="28"/>
        </w:numPr>
        <w:spacing w:after="120"/>
        <w:ind w:left="0" w:firstLine="567"/>
        <w:contextualSpacing w:val="0"/>
        <w:rPr>
          <w:rFonts w:ascii="Arial" w:eastAsia="Arial" w:hAnsi="Arial" w:cs="Arial"/>
          <w:sz w:val="22"/>
        </w:rPr>
      </w:pPr>
      <w:r w:rsidRPr="00B53A94">
        <w:rPr>
          <w:rFonts w:ascii="Arial" w:eastAsia="Arial" w:hAnsi="Arial" w:cs="Arial"/>
          <w:sz w:val="22"/>
          <w:szCs w:val="24"/>
          <w:lang w:bidi="en-US"/>
        </w:rPr>
        <w:t xml:space="preserve">all study programmes meet the academic requirements set out in the Description of the </w:t>
      </w:r>
      <w:r w:rsidRPr="00B53A94">
        <w:rPr>
          <w:rFonts w:ascii="Arial" w:eastAsia="Arial" w:hAnsi="Arial" w:cs="Arial"/>
          <w:sz w:val="22"/>
          <w:szCs w:val="24"/>
          <w:highlight w:val="lightGray"/>
          <w:lang w:bidi="en-US"/>
        </w:rPr>
        <w:t>XX</w:t>
      </w:r>
      <w:r w:rsidRPr="00B53A94">
        <w:rPr>
          <w:rFonts w:ascii="Arial" w:eastAsia="Arial" w:hAnsi="Arial" w:cs="Arial"/>
          <w:sz w:val="22"/>
          <w:szCs w:val="24"/>
          <w:lang w:bidi="en-US"/>
        </w:rPr>
        <w:t xml:space="preserve"> Study Field in terms of their aims, intended learning outcomes, design and content. </w:t>
      </w:r>
      <w:r w:rsidR="00E856E4" w:rsidRPr="00216152">
        <w:rPr>
          <w:rFonts w:ascii="Arial" w:eastAsia="Arial" w:hAnsi="Arial" w:cs="Arial"/>
          <w:sz w:val="22"/>
          <w:szCs w:val="24"/>
          <w:lang w:bidi="en-US"/>
        </w:rPr>
        <w:t xml:space="preserve">Structurally, the scope of the SPs is sufficient to achieve the learning outcomes defined in accordance with respective legislation and the subject-specific nature of the study field. In practice, the compliance with </w:t>
      </w:r>
      <w:r w:rsidR="00216152">
        <w:rPr>
          <w:rFonts w:ascii="Arial" w:eastAsia="Arial" w:hAnsi="Arial" w:cs="Arial"/>
          <w:sz w:val="22"/>
          <w:szCs w:val="24"/>
          <w:lang w:bidi="en-US"/>
        </w:rPr>
        <w:t xml:space="preserve">cycle, </w:t>
      </w:r>
      <w:r w:rsidR="00216152" w:rsidRPr="00216152">
        <w:rPr>
          <w:rFonts w:ascii="Arial" w:eastAsia="Arial" w:hAnsi="Arial" w:cs="Arial"/>
          <w:sz w:val="22"/>
          <w:szCs w:val="24"/>
          <w:lang w:bidi="en-US"/>
        </w:rPr>
        <w:t>academic and/or professional</w:t>
      </w:r>
      <w:r w:rsidR="00E856E4" w:rsidRPr="00216152">
        <w:rPr>
          <w:rFonts w:ascii="Arial" w:eastAsia="Arial" w:hAnsi="Arial" w:cs="Arial"/>
          <w:sz w:val="22"/>
          <w:szCs w:val="24"/>
          <w:lang w:bidi="en-US"/>
        </w:rPr>
        <w:t xml:space="preserve"> requirements is ensured by the operating system of the University and the fact that the teaching staff of the SPs are active researchers of the national and international level (</w:t>
      </w:r>
      <w:r w:rsidR="00F502E4">
        <w:rPr>
          <w:rFonts w:ascii="Arial" w:eastAsia="Arial" w:hAnsi="Arial" w:cs="Arial"/>
          <w:sz w:val="22"/>
          <w:szCs w:val="24"/>
          <w:lang w:bidi="en-US"/>
        </w:rPr>
        <w:t>for more see S</w:t>
      </w:r>
      <w:r w:rsidR="00E856E4" w:rsidRPr="00216152">
        <w:rPr>
          <w:rFonts w:ascii="Arial" w:eastAsia="Arial" w:hAnsi="Arial" w:cs="Arial"/>
          <w:sz w:val="22"/>
          <w:szCs w:val="24"/>
          <w:lang w:bidi="en-US"/>
        </w:rPr>
        <w:t>ection 5</w:t>
      </w:r>
      <w:r w:rsidR="00F502E4">
        <w:rPr>
          <w:rFonts w:ascii="Arial" w:eastAsia="Arial" w:hAnsi="Arial" w:cs="Arial"/>
          <w:sz w:val="22"/>
          <w:szCs w:val="24"/>
          <w:lang w:bidi="en-US"/>
        </w:rPr>
        <w:t>.</w:t>
      </w:r>
      <w:r w:rsidR="00E856E4" w:rsidRPr="00216152">
        <w:rPr>
          <w:rFonts w:ascii="Arial" w:eastAsia="Arial" w:hAnsi="Arial" w:cs="Arial"/>
          <w:sz w:val="22"/>
          <w:szCs w:val="24"/>
          <w:lang w:bidi="en-US"/>
        </w:rPr>
        <w:t>).</w:t>
      </w:r>
      <w:proofErr w:type="spellStart"/>
      <w:r w:rsidR="000C0B35" w:rsidRPr="00216152">
        <w:rPr>
          <w:rFonts w:ascii="Arial" w:hAnsi="Arial"/>
          <w:sz w:val="22"/>
          <w:szCs w:val="24"/>
          <w:shd w:val="clear" w:color="auto" w:fill="D9D9D9" w:themeFill="background1" w:themeFillShade="D9"/>
        </w:rPr>
        <w:t>Pakomentuokite</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programų</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apimties</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pakankamumą</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studijų</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rezultatams</w:t>
      </w:r>
      <w:proofErr w:type="spellEnd"/>
      <w:r w:rsidR="000C0B35" w:rsidRPr="00216152">
        <w:rPr>
          <w:rFonts w:ascii="Arial" w:hAnsi="Arial"/>
          <w:sz w:val="22"/>
          <w:szCs w:val="24"/>
          <w:shd w:val="clear" w:color="auto" w:fill="D9D9D9" w:themeFill="background1" w:themeFillShade="D9"/>
        </w:rPr>
        <w:t xml:space="preserve"> </w:t>
      </w:r>
      <w:proofErr w:type="spellStart"/>
      <w:r w:rsidR="000C0B35" w:rsidRPr="00216152">
        <w:rPr>
          <w:rFonts w:ascii="Arial" w:hAnsi="Arial"/>
          <w:sz w:val="22"/>
          <w:szCs w:val="24"/>
          <w:shd w:val="clear" w:color="auto" w:fill="D9D9D9" w:themeFill="background1" w:themeFillShade="D9"/>
        </w:rPr>
        <w:t>pasiekti</w:t>
      </w:r>
      <w:proofErr w:type="spellEnd"/>
      <w:r w:rsidR="00D000B4" w:rsidRPr="00216152">
        <w:rPr>
          <w:rFonts w:ascii="Arial" w:hAnsi="Arial"/>
          <w:sz w:val="22"/>
          <w:szCs w:val="24"/>
          <w:shd w:val="clear" w:color="auto" w:fill="D9D9D9" w:themeFill="background1" w:themeFillShade="D9"/>
        </w:rPr>
        <w:t>.]</w:t>
      </w:r>
    </w:p>
    <w:p w14:paraId="0E0409AB" w14:textId="362FD5B3" w:rsidR="00FF4F50" w:rsidRPr="00733BFA" w:rsidRDefault="00FF4F50" w:rsidP="00CF76EB">
      <w:pPr>
        <w:spacing w:after="0"/>
        <w:ind w:firstLine="0"/>
        <w:rPr>
          <w:rFonts w:ascii="Arial" w:eastAsia="Calibri" w:hAnsi="Arial" w:cs="Arial"/>
          <w:sz w:val="22"/>
          <w:szCs w:val="24"/>
          <w:shd w:val="clear" w:color="auto" w:fill="D9D9D9" w:themeFill="background1" w:themeFillShade="D9"/>
        </w:rPr>
      </w:pPr>
    </w:p>
    <w:p w14:paraId="06CA01B6" w14:textId="5396B007" w:rsidR="003018C0" w:rsidRPr="00B60179" w:rsidRDefault="00B303C4" w:rsidP="00FF4F50">
      <w:pPr>
        <w:spacing w:after="0"/>
        <w:ind w:firstLine="0"/>
        <w:rPr>
          <w:rFonts w:ascii="Arial" w:eastAsia="Calibri" w:hAnsi="Arial" w:cs="Arial"/>
          <w:b/>
          <w:sz w:val="22"/>
        </w:rPr>
      </w:pPr>
      <w:r>
        <w:rPr>
          <w:rFonts w:ascii="Arial" w:hAnsi="Arial"/>
          <w:b/>
          <w:sz w:val="22"/>
        </w:rPr>
        <w:t>The principles of s</w:t>
      </w:r>
      <w:r w:rsidR="003018C0">
        <w:rPr>
          <w:rFonts w:ascii="Arial" w:hAnsi="Arial"/>
          <w:b/>
          <w:sz w:val="22"/>
        </w:rPr>
        <w:t xml:space="preserve">tudy credit </w:t>
      </w:r>
      <w:r>
        <w:rPr>
          <w:rFonts w:ascii="Arial" w:hAnsi="Arial"/>
          <w:b/>
          <w:sz w:val="22"/>
        </w:rPr>
        <w:t>formation</w:t>
      </w:r>
    </w:p>
    <w:p w14:paraId="638E40BF" w14:textId="01BAC83A" w:rsidR="00E856E4" w:rsidRDefault="00FF4F50" w:rsidP="002A39C7">
      <w:pPr>
        <w:spacing w:after="0"/>
        <w:ind w:firstLine="0"/>
        <w:rPr>
          <w:rFonts w:ascii="Arial" w:hAnsi="Arial"/>
          <w:sz w:val="22"/>
        </w:rPr>
      </w:pPr>
      <w:r>
        <w:rPr>
          <w:rFonts w:ascii="Arial" w:hAnsi="Arial"/>
          <w:sz w:val="22"/>
        </w:rPr>
        <w:t xml:space="preserve">The aims and </w:t>
      </w:r>
      <w:r w:rsidR="009A4E2B">
        <w:rPr>
          <w:rFonts w:ascii="Arial" w:hAnsi="Arial"/>
          <w:sz w:val="22"/>
        </w:rPr>
        <w:t>learning outcomes</w:t>
      </w:r>
      <w:r>
        <w:rPr>
          <w:rFonts w:ascii="Arial" w:hAnsi="Arial"/>
          <w:sz w:val="22"/>
        </w:rPr>
        <w:t xml:space="preserve"> </w:t>
      </w:r>
      <w:r w:rsidR="00B303C4">
        <w:rPr>
          <w:rFonts w:ascii="Arial" w:hAnsi="Arial"/>
          <w:sz w:val="22"/>
        </w:rPr>
        <w:t xml:space="preserve">of the study programmes </w:t>
      </w:r>
      <w:r>
        <w:rPr>
          <w:rFonts w:ascii="Arial" w:hAnsi="Arial"/>
          <w:sz w:val="22"/>
        </w:rPr>
        <w:t xml:space="preserve">are achieved through </w:t>
      </w:r>
      <w:r w:rsidR="00097AF1">
        <w:rPr>
          <w:rFonts w:ascii="Arial" w:hAnsi="Arial"/>
          <w:sz w:val="22"/>
        </w:rPr>
        <w:t>course units</w:t>
      </w:r>
      <w:r>
        <w:rPr>
          <w:rFonts w:ascii="Arial" w:hAnsi="Arial"/>
          <w:sz w:val="22"/>
        </w:rPr>
        <w:t xml:space="preserve"> (modules). </w:t>
      </w:r>
      <w:r w:rsidRPr="009A4E2B">
        <w:rPr>
          <w:rFonts w:ascii="Arial" w:hAnsi="Arial"/>
          <w:sz w:val="22"/>
          <w:highlight w:val="lightGray"/>
        </w:rPr>
        <w:t xml:space="preserve">A </w:t>
      </w:r>
      <w:r w:rsidR="00097AF1" w:rsidRPr="009A4E2B">
        <w:rPr>
          <w:rFonts w:ascii="Arial" w:hAnsi="Arial"/>
          <w:sz w:val="22"/>
          <w:highlight w:val="lightGray"/>
        </w:rPr>
        <w:t>course unit</w:t>
      </w:r>
      <w:r w:rsidRPr="009A4E2B">
        <w:rPr>
          <w:rFonts w:ascii="Arial" w:hAnsi="Arial"/>
          <w:sz w:val="22"/>
          <w:highlight w:val="lightGray"/>
        </w:rPr>
        <w:t xml:space="preserve"> is the smallest unit of a programme’s content that has a defined aim and intended </w:t>
      </w:r>
      <w:r w:rsidR="009A4E2B" w:rsidRPr="009A4E2B">
        <w:rPr>
          <w:rFonts w:ascii="Arial" w:hAnsi="Arial"/>
          <w:sz w:val="22"/>
          <w:highlight w:val="lightGray"/>
        </w:rPr>
        <w:t>learning outcomes</w:t>
      </w:r>
      <w:r w:rsidRPr="009A4E2B">
        <w:rPr>
          <w:rFonts w:ascii="Arial" w:hAnsi="Arial"/>
          <w:sz w:val="22"/>
          <w:highlight w:val="lightGray"/>
        </w:rPr>
        <w:t xml:space="preserve"> / A study module is a study programme unit composed of study credits in the multiples of 5 and has a defined aim and intended </w:t>
      </w:r>
      <w:r w:rsidR="009A4E2B" w:rsidRPr="009A4E2B">
        <w:rPr>
          <w:rFonts w:ascii="Arial" w:hAnsi="Arial"/>
          <w:sz w:val="22"/>
          <w:highlight w:val="lightGray"/>
        </w:rPr>
        <w:t>learning outcomes</w:t>
      </w:r>
      <w:r>
        <w:rPr>
          <w:rFonts w:ascii="Arial" w:hAnsi="Arial"/>
          <w:sz w:val="22"/>
        </w:rPr>
        <w:t xml:space="preserve">. </w:t>
      </w:r>
      <w:r>
        <w:rPr>
          <w:rFonts w:ascii="Arial" w:hAnsi="Arial"/>
          <w:sz w:val="22"/>
          <w:highlight w:val="lightGray"/>
        </w:rPr>
        <w:t>[</w:t>
      </w:r>
      <w:proofErr w:type="spellStart"/>
      <w:r>
        <w:rPr>
          <w:rFonts w:ascii="Arial" w:hAnsi="Arial"/>
          <w:sz w:val="22"/>
          <w:highlight w:val="lightGray"/>
        </w:rPr>
        <w:t>Pasirinkite</w:t>
      </w:r>
      <w:proofErr w:type="spellEnd"/>
      <w:r>
        <w:rPr>
          <w:rFonts w:ascii="Arial" w:hAnsi="Arial"/>
          <w:sz w:val="22"/>
          <w:highlight w:val="lightGray"/>
        </w:rPr>
        <w:t xml:space="preserve"> </w:t>
      </w:r>
      <w:proofErr w:type="spellStart"/>
      <w:r>
        <w:rPr>
          <w:rFonts w:ascii="Arial" w:hAnsi="Arial"/>
          <w:sz w:val="22"/>
          <w:highlight w:val="lightGray"/>
        </w:rPr>
        <w:t>pagal</w:t>
      </w:r>
      <w:proofErr w:type="spellEnd"/>
      <w:r>
        <w:rPr>
          <w:rFonts w:ascii="Arial" w:hAnsi="Arial"/>
          <w:sz w:val="22"/>
          <w:highlight w:val="lightGray"/>
        </w:rPr>
        <w:t xml:space="preserve"> tai </w:t>
      </w:r>
      <w:proofErr w:type="spellStart"/>
      <w:r>
        <w:rPr>
          <w:rFonts w:ascii="Arial" w:hAnsi="Arial"/>
          <w:sz w:val="22"/>
          <w:highlight w:val="lightGray"/>
        </w:rPr>
        <w:t>kaip</w:t>
      </w:r>
      <w:proofErr w:type="spellEnd"/>
      <w:r>
        <w:rPr>
          <w:rFonts w:ascii="Arial" w:hAnsi="Arial"/>
          <w:sz w:val="22"/>
          <w:highlight w:val="lightGray"/>
        </w:rPr>
        <w:t xml:space="preserve"> </w:t>
      </w:r>
      <w:proofErr w:type="spellStart"/>
      <w:r>
        <w:rPr>
          <w:rFonts w:ascii="Arial" w:hAnsi="Arial"/>
          <w:sz w:val="22"/>
          <w:highlight w:val="lightGray"/>
        </w:rPr>
        <w:t>sudarytos</w:t>
      </w:r>
      <w:proofErr w:type="spellEnd"/>
      <w:r>
        <w:rPr>
          <w:rFonts w:ascii="Arial" w:hAnsi="Arial"/>
          <w:sz w:val="22"/>
          <w:highlight w:val="lightGray"/>
        </w:rPr>
        <w:t xml:space="preserve"> </w:t>
      </w:r>
      <w:proofErr w:type="spellStart"/>
      <w:r>
        <w:rPr>
          <w:rFonts w:ascii="Arial" w:hAnsi="Arial"/>
          <w:sz w:val="22"/>
          <w:highlight w:val="lightGray"/>
        </w:rPr>
        <w:t>studijų</w:t>
      </w:r>
      <w:proofErr w:type="spellEnd"/>
      <w:r>
        <w:rPr>
          <w:rFonts w:ascii="Arial" w:hAnsi="Arial"/>
          <w:sz w:val="22"/>
          <w:highlight w:val="lightGray"/>
        </w:rPr>
        <w:t xml:space="preserve"> </w:t>
      </w:r>
      <w:proofErr w:type="spellStart"/>
      <w:r>
        <w:rPr>
          <w:rFonts w:ascii="Arial" w:hAnsi="Arial"/>
          <w:sz w:val="22"/>
          <w:highlight w:val="lightGray"/>
        </w:rPr>
        <w:t>programos</w:t>
      </w:r>
      <w:proofErr w:type="spellEnd"/>
      <w:r>
        <w:rPr>
          <w:rFonts w:ascii="Arial" w:hAnsi="Arial"/>
          <w:sz w:val="22"/>
          <w:highlight w:val="lightGray"/>
        </w:rPr>
        <w:t>]</w:t>
      </w:r>
      <w:r>
        <w:rPr>
          <w:rFonts w:ascii="Arial" w:hAnsi="Arial"/>
          <w:sz w:val="22"/>
        </w:rPr>
        <w:t xml:space="preserve"> A study credit measur</w:t>
      </w:r>
      <w:r w:rsidR="00B303C4">
        <w:rPr>
          <w:rFonts w:ascii="Arial" w:hAnsi="Arial"/>
          <w:sz w:val="22"/>
        </w:rPr>
        <w:t>es</w:t>
      </w:r>
      <w:r>
        <w:rPr>
          <w:rFonts w:ascii="Arial" w:hAnsi="Arial"/>
          <w:sz w:val="22"/>
        </w:rPr>
        <w:t xml:space="preserve"> a student’s (or unclassified student’s) workload necessary to achieve the intended </w:t>
      </w:r>
      <w:r w:rsidR="009A4E2B">
        <w:rPr>
          <w:rFonts w:ascii="Arial" w:hAnsi="Arial"/>
          <w:sz w:val="22"/>
        </w:rPr>
        <w:t xml:space="preserve">learning </w:t>
      </w:r>
      <w:r>
        <w:rPr>
          <w:rFonts w:ascii="Arial" w:hAnsi="Arial"/>
          <w:sz w:val="22"/>
        </w:rPr>
        <w:t xml:space="preserve">outcomes of a </w:t>
      </w:r>
      <w:r w:rsidR="00097AF1">
        <w:rPr>
          <w:rFonts w:ascii="Arial" w:hAnsi="Arial"/>
          <w:sz w:val="22"/>
        </w:rPr>
        <w:t>course unit</w:t>
      </w:r>
      <w:r>
        <w:rPr>
          <w:rFonts w:ascii="Arial" w:hAnsi="Arial"/>
          <w:sz w:val="22"/>
        </w:rPr>
        <w:t xml:space="preserve"> (module). </w:t>
      </w:r>
      <w:r w:rsidR="00B303C4">
        <w:rPr>
          <w:rFonts w:ascii="Arial" w:hAnsi="Arial"/>
          <w:sz w:val="22"/>
        </w:rPr>
        <w:t>One study credit corresponds to</w:t>
      </w:r>
      <w:r>
        <w:rPr>
          <w:rFonts w:ascii="Arial" w:hAnsi="Arial"/>
          <w:sz w:val="22"/>
        </w:rPr>
        <w:t xml:space="preserve"> 25–30 work hours of a student</w:t>
      </w:r>
      <w:r w:rsidR="00B303C4">
        <w:rPr>
          <w:rFonts w:ascii="Arial" w:hAnsi="Arial"/>
          <w:sz w:val="22"/>
        </w:rPr>
        <w:t>, including</w:t>
      </w:r>
      <w:r>
        <w:rPr>
          <w:rFonts w:ascii="Arial" w:hAnsi="Arial"/>
          <w:sz w:val="22"/>
        </w:rPr>
        <w:t xml:space="preserve"> contact and self-study hours planned by the lecturer and approved by the SPC. </w:t>
      </w:r>
    </w:p>
    <w:p w14:paraId="798BFDE7" w14:textId="61FD2403" w:rsidR="00FF4F50" w:rsidRPr="00B60179" w:rsidRDefault="00E856E4" w:rsidP="00E856E4">
      <w:pPr>
        <w:spacing w:after="0"/>
        <w:ind w:firstLine="567"/>
        <w:rPr>
          <w:rFonts w:ascii="Arial" w:eastAsia="Calibri" w:hAnsi="Arial" w:cs="Arial"/>
          <w:sz w:val="22"/>
        </w:rPr>
      </w:pPr>
      <w:r w:rsidRPr="00E856E4">
        <w:rPr>
          <w:rFonts w:ascii="Arial" w:hAnsi="Arial"/>
          <w:sz w:val="22"/>
        </w:rPr>
        <w:t>The distribution of students’ workload in the study programmes necessary to achieve intended learning outcomes for compulsory and optional course units</w:t>
      </w:r>
      <w:r>
        <w:rPr>
          <w:rFonts w:ascii="Arial" w:hAnsi="Arial"/>
          <w:sz w:val="22"/>
        </w:rPr>
        <w:t xml:space="preserve"> (modules)</w:t>
      </w:r>
      <w:r w:rsidRPr="00E856E4">
        <w:rPr>
          <w:rFonts w:ascii="Arial" w:hAnsi="Arial"/>
          <w:sz w:val="22"/>
        </w:rPr>
        <w:t xml:space="preserve"> in each semester is presented in the Table 2. The practice, research projects, final thesis units are included into the workload of th</w:t>
      </w:r>
      <w:r>
        <w:rPr>
          <w:rFonts w:ascii="Arial" w:hAnsi="Arial"/>
          <w:sz w:val="22"/>
        </w:rPr>
        <w:t>e compulsory course units. The g</w:t>
      </w:r>
      <w:r w:rsidRPr="00E856E4">
        <w:rPr>
          <w:rFonts w:ascii="Arial" w:hAnsi="Arial"/>
          <w:sz w:val="22"/>
        </w:rPr>
        <w:t xml:space="preserve">eneral university study courses of first-cycle programmes are included into the workload of the optional course units. In total, in the first-cycle programmes the volume of the contact study hours is about </w:t>
      </w:r>
      <w:r w:rsidRPr="00A83FDF">
        <w:rPr>
          <w:rFonts w:ascii="Arial" w:hAnsi="Arial"/>
          <w:sz w:val="22"/>
          <w:highlight w:val="lightGray"/>
        </w:rPr>
        <w:t>xx</w:t>
      </w:r>
      <w:r w:rsidRPr="00E856E4">
        <w:rPr>
          <w:rFonts w:ascii="Arial" w:hAnsi="Arial"/>
          <w:sz w:val="22"/>
        </w:rPr>
        <w:t xml:space="preserve">% of the total students’ workload; in the second-cycle programmes the volume of the contact study hours is about </w:t>
      </w:r>
      <w:r w:rsidRPr="00A83FDF">
        <w:rPr>
          <w:rFonts w:ascii="Arial" w:hAnsi="Arial"/>
          <w:sz w:val="22"/>
          <w:highlight w:val="lightGray"/>
        </w:rPr>
        <w:t>xx</w:t>
      </w:r>
      <w:r w:rsidRPr="00E856E4">
        <w:rPr>
          <w:rFonts w:ascii="Arial" w:hAnsi="Arial"/>
          <w:sz w:val="22"/>
        </w:rPr>
        <w:t xml:space="preserve">% </w:t>
      </w:r>
      <w:r>
        <w:rPr>
          <w:rFonts w:ascii="Arial" w:hAnsi="Arial"/>
          <w:sz w:val="22"/>
        </w:rPr>
        <w:t>of the total students’ workload</w:t>
      </w:r>
      <w:r w:rsidRPr="00E856E4">
        <w:rPr>
          <w:rFonts w:ascii="Arial" w:hAnsi="Arial"/>
          <w:sz w:val="22"/>
        </w:rPr>
        <w:t>. As students develop, deepen their theoretical knowledge of the field of study and improve their research skills, more time begins to be devoted to their independent work. It is the tasks that are assigned to independent work, and the discussion of the outcomes, carried out during the contact work, becomes</w:t>
      </w:r>
      <w:r w:rsidRPr="00E856E4">
        <w:t xml:space="preserve"> </w:t>
      </w:r>
      <w:r w:rsidRPr="00E856E4">
        <w:rPr>
          <w:rFonts w:ascii="Arial" w:hAnsi="Arial"/>
          <w:sz w:val="22"/>
        </w:rPr>
        <w:t xml:space="preserve">one of the methods of ensuring and monitoring </w:t>
      </w:r>
      <w:r w:rsidRPr="00E856E4">
        <w:rPr>
          <w:rFonts w:ascii="Arial" w:hAnsi="Arial"/>
          <w:sz w:val="22"/>
        </w:rPr>
        <w:lastRenderedPageBreak/>
        <w:t>the progress of students. In the last semesters of their studies students are given more freedom to apply the knowledge and skills acquired in practice by conducting larger-scale research independently.</w:t>
      </w:r>
      <w:r w:rsidRPr="00E856E4">
        <w:rPr>
          <w:rFonts w:ascii="Arial" w:hAnsi="Arial"/>
          <w:sz w:val="22"/>
          <w:highlight w:val="lightGray"/>
        </w:rPr>
        <w:t xml:space="preserve"> </w:t>
      </w:r>
      <w:r w:rsidR="00FF4F50">
        <w:rPr>
          <w:rFonts w:ascii="Arial" w:hAnsi="Arial"/>
          <w:sz w:val="22"/>
          <w:highlight w:val="lightGray"/>
        </w:rPr>
        <w:t>[</w:t>
      </w:r>
      <w:proofErr w:type="spellStart"/>
      <w:r w:rsidR="00FF4F50">
        <w:rPr>
          <w:rFonts w:ascii="Arial" w:hAnsi="Arial"/>
          <w:sz w:val="22"/>
          <w:highlight w:val="lightGray"/>
        </w:rPr>
        <w:t>papildykite</w:t>
      </w:r>
      <w:proofErr w:type="spellEnd"/>
      <w:r w:rsidR="00FF4F50">
        <w:rPr>
          <w:rFonts w:ascii="Arial" w:hAnsi="Arial"/>
          <w:sz w:val="22"/>
          <w:highlight w:val="lightGray"/>
        </w:rPr>
        <w:t xml:space="preserve">, </w:t>
      </w:r>
      <w:proofErr w:type="spellStart"/>
      <w:r w:rsidR="00FF4F50">
        <w:rPr>
          <w:rFonts w:ascii="Arial" w:hAnsi="Arial"/>
          <w:sz w:val="22"/>
          <w:highlight w:val="lightGray"/>
        </w:rPr>
        <w:t>aprašydami</w:t>
      </w:r>
      <w:proofErr w:type="spellEnd"/>
      <w:r w:rsidR="00FF4F50">
        <w:rPr>
          <w:rFonts w:ascii="Arial" w:hAnsi="Arial"/>
          <w:sz w:val="22"/>
          <w:highlight w:val="lightGray"/>
        </w:rPr>
        <w:t xml:space="preserve"> </w:t>
      </w:r>
      <w:proofErr w:type="spellStart"/>
      <w:r w:rsidR="00FF4F50">
        <w:rPr>
          <w:rFonts w:ascii="Arial" w:hAnsi="Arial"/>
          <w:sz w:val="22"/>
          <w:highlight w:val="lightGray"/>
        </w:rPr>
        <w:t>studijų</w:t>
      </w:r>
      <w:proofErr w:type="spellEnd"/>
      <w:r w:rsidR="00FF4F50">
        <w:rPr>
          <w:rFonts w:ascii="Arial" w:hAnsi="Arial"/>
          <w:sz w:val="22"/>
          <w:highlight w:val="lightGray"/>
        </w:rPr>
        <w:t xml:space="preserve"> </w:t>
      </w:r>
      <w:proofErr w:type="spellStart"/>
      <w:r w:rsidR="00FF4F50">
        <w:rPr>
          <w:rFonts w:ascii="Arial" w:hAnsi="Arial"/>
          <w:sz w:val="22"/>
          <w:highlight w:val="lightGray"/>
        </w:rPr>
        <w:t>kreditų</w:t>
      </w:r>
      <w:proofErr w:type="spellEnd"/>
      <w:r w:rsidR="00FF4F50">
        <w:rPr>
          <w:rFonts w:ascii="Arial" w:hAnsi="Arial"/>
          <w:sz w:val="22"/>
          <w:highlight w:val="lightGray"/>
        </w:rPr>
        <w:t xml:space="preserve"> </w:t>
      </w:r>
      <w:proofErr w:type="spellStart"/>
      <w:r w:rsidR="00FF4F50">
        <w:rPr>
          <w:rFonts w:ascii="Arial" w:hAnsi="Arial"/>
          <w:sz w:val="22"/>
          <w:highlight w:val="lightGray"/>
        </w:rPr>
        <w:t>sudarymo</w:t>
      </w:r>
      <w:proofErr w:type="spellEnd"/>
      <w:r w:rsidR="00FF4F50">
        <w:rPr>
          <w:rFonts w:ascii="Arial" w:hAnsi="Arial"/>
          <w:sz w:val="22"/>
          <w:highlight w:val="lightGray"/>
        </w:rPr>
        <w:t xml:space="preserve"> </w:t>
      </w:r>
      <w:proofErr w:type="spellStart"/>
      <w:r w:rsidR="00FF4F50">
        <w:rPr>
          <w:rFonts w:ascii="Arial" w:hAnsi="Arial"/>
          <w:sz w:val="22"/>
          <w:highlight w:val="lightGray"/>
        </w:rPr>
        <w:t>principus</w:t>
      </w:r>
      <w:proofErr w:type="spellEnd"/>
      <w:r w:rsidR="00FF4F50">
        <w:rPr>
          <w:rFonts w:ascii="Arial" w:hAnsi="Arial"/>
          <w:sz w:val="22"/>
          <w:highlight w:val="lightGray"/>
        </w:rPr>
        <w:t xml:space="preserve"> (</w:t>
      </w:r>
      <w:proofErr w:type="spellStart"/>
      <w:r w:rsidR="00FF4F50">
        <w:rPr>
          <w:rFonts w:ascii="Arial" w:hAnsi="Arial"/>
          <w:sz w:val="22"/>
          <w:highlight w:val="lightGray"/>
        </w:rPr>
        <w:t>sudaromi</w:t>
      </w:r>
      <w:proofErr w:type="spellEnd"/>
      <w:r w:rsidR="00FF4F50">
        <w:rPr>
          <w:rFonts w:ascii="Arial" w:hAnsi="Arial"/>
          <w:sz w:val="22"/>
          <w:highlight w:val="lightGray"/>
        </w:rPr>
        <w:t xml:space="preserve"> </w:t>
      </w:r>
      <w:proofErr w:type="spellStart"/>
      <w:r w:rsidR="00FF4F50">
        <w:rPr>
          <w:rFonts w:ascii="Arial" w:hAnsi="Arial"/>
          <w:sz w:val="22"/>
          <w:highlight w:val="lightGray"/>
        </w:rPr>
        <w:t>studijų</w:t>
      </w:r>
      <w:proofErr w:type="spellEnd"/>
      <w:r w:rsidR="00FF4F50">
        <w:rPr>
          <w:rFonts w:ascii="Arial" w:hAnsi="Arial"/>
          <w:sz w:val="22"/>
          <w:highlight w:val="lightGray"/>
        </w:rPr>
        <w:t xml:space="preserve"> </w:t>
      </w:r>
      <w:proofErr w:type="spellStart"/>
      <w:r w:rsidR="00FF4F50">
        <w:rPr>
          <w:rFonts w:ascii="Arial" w:hAnsi="Arial"/>
          <w:sz w:val="22"/>
          <w:highlight w:val="lightGray"/>
        </w:rPr>
        <w:t>rezultatų</w:t>
      </w:r>
      <w:proofErr w:type="spellEnd"/>
      <w:r w:rsidR="00FF4F50">
        <w:rPr>
          <w:rFonts w:ascii="Arial" w:hAnsi="Arial"/>
          <w:sz w:val="22"/>
          <w:highlight w:val="lightGray"/>
        </w:rPr>
        <w:t xml:space="preserve">, </w:t>
      </w:r>
      <w:proofErr w:type="spellStart"/>
      <w:r w:rsidR="00FF4F50">
        <w:rPr>
          <w:rFonts w:ascii="Arial" w:hAnsi="Arial"/>
          <w:sz w:val="22"/>
          <w:highlight w:val="lightGray"/>
        </w:rPr>
        <w:t>studentų</w:t>
      </w:r>
      <w:proofErr w:type="spellEnd"/>
      <w:r w:rsidR="00FF4F50">
        <w:rPr>
          <w:rFonts w:ascii="Arial" w:hAnsi="Arial"/>
          <w:sz w:val="22"/>
          <w:highlight w:val="lightGray"/>
        </w:rPr>
        <w:t xml:space="preserve"> </w:t>
      </w:r>
      <w:proofErr w:type="spellStart"/>
      <w:r w:rsidR="00FF4F50">
        <w:rPr>
          <w:rFonts w:ascii="Arial" w:hAnsi="Arial"/>
          <w:sz w:val="22"/>
          <w:highlight w:val="lightGray"/>
        </w:rPr>
        <w:t>darbo</w:t>
      </w:r>
      <w:proofErr w:type="spellEnd"/>
      <w:r w:rsidR="00FF4F50">
        <w:rPr>
          <w:rFonts w:ascii="Arial" w:hAnsi="Arial"/>
          <w:sz w:val="22"/>
          <w:highlight w:val="lightGray"/>
        </w:rPr>
        <w:t xml:space="preserve"> </w:t>
      </w:r>
      <w:proofErr w:type="spellStart"/>
      <w:r w:rsidR="00FF4F50">
        <w:rPr>
          <w:rFonts w:ascii="Arial" w:hAnsi="Arial"/>
          <w:sz w:val="22"/>
          <w:highlight w:val="lightGray"/>
        </w:rPr>
        <w:t>krūvio</w:t>
      </w:r>
      <w:proofErr w:type="spellEnd"/>
      <w:r w:rsidR="00FF4F50">
        <w:rPr>
          <w:rFonts w:ascii="Arial" w:hAnsi="Arial"/>
          <w:sz w:val="22"/>
          <w:highlight w:val="lightGray"/>
        </w:rPr>
        <w:t xml:space="preserve"> </w:t>
      </w:r>
      <w:proofErr w:type="spellStart"/>
      <w:r w:rsidR="00FF4F50">
        <w:rPr>
          <w:rFonts w:ascii="Arial" w:hAnsi="Arial"/>
          <w:sz w:val="22"/>
          <w:highlight w:val="lightGray"/>
        </w:rPr>
        <w:t>ar</w:t>
      </w:r>
      <w:proofErr w:type="spellEnd"/>
      <w:r w:rsidR="00FF4F50">
        <w:rPr>
          <w:rFonts w:ascii="Arial" w:hAnsi="Arial"/>
          <w:sz w:val="22"/>
          <w:highlight w:val="lightGray"/>
        </w:rPr>
        <w:t xml:space="preserve"> </w:t>
      </w:r>
      <w:proofErr w:type="spellStart"/>
      <w:r w:rsidR="00FF4F50">
        <w:rPr>
          <w:rFonts w:ascii="Arial" w:hAnsi="Arial"/>
          <w:sz w:val="22"/>
          <w:highlight w:val="lightGray"/>
        </w:rPr>
        <w:t>kitokiu</w:t>
      </w:r>
      <w:proofErr w:type="spellEnd"/>
      <w:r w:rsidR="00FF4F50">
        <w:rPr>
          <w:rFonts w:ascii="Arial" w:hAnsi="Arial"/>
          <w:sz w:val="22"/>
          <w:highlight w:val="lightGray"/>
        </w:rPr>
        <w:t xml:space="preserve"> </w:t>
      </w:r>
      <w:proofErr w:type="spellStart"/>
      <w:r w:rsidR="00FF4F50">
        <w:rPr>
          <w:rFonts w:ascii="Arial" w:hAnsi="Arial"/>
          <w:sz w:val="22"/>
          <w:highlight w:val="lightGray"/>
        </w:rPr>
        <w:t>pagrindu</w:t>
      </w:r>
      <w:proofErr w:type="spellEnd"/>
      <w:r w:rsidR="00FF4F50">
        <w:rPr>
          <w:rFonts w:ascii="Arial" w:hAnsi="Arial"/>
          <w:sz w:val="22"/>
          <w:highlight w:val="lightGray"/>
        </w:rPr>
        <w:t xml:space="preserve">, </w:t>
      </w:r>
      <w:proofErr w:type="spellStart"/>
      <w:r w:rsidR="00FF4F50">
        <w:rPr>
          <w:rFonts w:ascii="Arial" w:hAnsi="Arial"/>
          <w:sz w:val="22"/>
          <w:highlight w:val="lightGray"/>
        </w:rPr>
        <w:t>peržiūrėjimo</w:t>
      </w:r>
      <w:proofErr w:type="spellEnd"/>
      <w:r w:rsidR="00FF4F50">
        <w:rPr>
          <w:rFonts w:ascii="Arial" w:hAnsi="Arial"/>
          <w:sz w:val="22"/>
          <w:highlight w:val="lightGray"/>
        </w:rPr>
        <w:t xml:space="preserve"> </w:t>
      </w:r>
      <w:proofErr w:type="spellStart"/>
      <w:r w:rsidR="00FF4F50">
        <w:rPr>
          <w:rFonts w:ascii="Arial" w:hAnsi="Arial"/>
          <w:sz w:val="22"/>
          <w:highlight w:val="lightGray"/>
        </w:rPr>
        <w:t>periodiškumas</w:t>
      </w:r>
      <w:proofErr w:type="spellEnd"/>
      <w:r w:rsidR="00FF4F50">
        <w:rPr>
          <w:rFonts w:ascii="Arial" w:hAnsi="Arial"/>
          <w:sz w:val="22"/>
          <w:highlight w:val="lightGray"/>
        </w:rPr>
        <w:t xml:space="preserve"> </w:t>
      </w:r>
      <w:proofErr w:type="spellStart"/>
      <w:r w:rsidR="00FF4F50">
        <w:rPr>
          <w:rFonts w:ascii="Arial" w:hAnsi="Arial"/>
          <w:sz w:val="22"/>
          <w:highlight w:val="lightGray"/>
        </w:rPr>
        <w:t>ir</w:t>
      </w:r>
      <w:proofErr w:type="spellEnd"/>
      <w:r w:rsidR="00FF4F50">
        <w:rPr>
          <w:rFonts w:ascii="Arial" w:hAnsi="Arial"/>
          <w:sz w:val="22"/>
          <w:highlight w:val="lightGray"/>
        </w:rPr>
        <w:t xml:space="preserve"> pan.).]</w:t>
      </w:r>
    </w:p>
    <w:p w14:paraId="7E7AC26C" w14:textId="77777777" w:rsidR="00112506" w:rsidRPr="00B60179" w:rsidRDefault="00112506" w:rsidP="00FF4F50">
      <w:pPr>
        <w:spacing w:after="0"/>
        <w:ind w:firstLine="0"/>
        <w:rPr>
          <w:rFonts w:ascii="Arial" w:eastAsia="Calibri" w:hAnsi="Arial" w:cs="Arial"/>
          <w:sz w:val="22"/>
        </w:rPr>
      </w:pPr>
    </w:p>
    <w:p w14:paraId="6B62EE9D" w14:textId="75A00A5F" w:rsidR="00FF4F50" w:rsidRPr="00467A70" w:rsidRDefault="00112506" w:rsidP="00FF4F50">
      <w:pPr>
        <w:spacing w:after="0"/>
        <w:ind w:firstLine="0"/>
        <w:rPr>
          <w:rFonts w:ascii="Arial" w:eastAsia="Calibri" w:hAnsi="Arial" w:cs="Arial"/>
          <w:sz w:val="22"/>
        </w:rPr>
      </w:pPr>
      <w:r>
        <w:rPr>
          <w:rFonts w:ascii="Arial" w:hAnsi="Arial"/>
          <w:sz w:val="22"/>
        </w:rPr>
        <w:t xml:space="preserve">Table 2. STUDENT WORKLOAD </w:t>
      </w:r>
      <w:r w:rsidR="00B303C4" w:rsidRPr="00304AC1">
        <w:rPr>
          <w:rFonts w:ascii="Arial" w:eastAsia="Calibri" w:hAnsi="Arial" w:cs="Arial"/>
          <w:sz w:val="22"/>
          <w:lang w:bidi="en-US"/>
        </w:rPr>
        <w:t xml:space="preserve">REQUIRED TO ACHIEVE </w:t>
      </w:r>
      <w:r>
        <w:rPr>
          <w:rFonts w:ascii="Arial" w:hAnsi="Arial"/>
          <w:sz w:val="22"/>
        </w:rPr>
        <w:t>STUDY AIMS AND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8"/>
        <w:gridCol w:w="1114"/>
        <w:gridCol w:w="850"/>
        <w:gridCol w:w="993"/>
        <w:gridCol w:w="1167"/>
        <w:gridCol w:w="781"/>
        <w:gridCol w:w="850"/>
        <w:gridCol w:w="994"/>
        <w:gridCol w:w="1200"/>
        <w:gridCol w:w="781"/>
      </w:tblGrid>
      <w:tr w:rsidR="00B303C4" w:rsidRPr="00467A70" w14:paraId="42CCE4EC" w14:textId="77777777" w:rsidTr="006B6E74">
        <w:tc>
          <w:tcPr>
            <w:tcW w:w="1358" w:type="dxa"/>
            <w:vMerge w:val="restart"/>
            <w:shd w:val="clear" w:color="auto" w:fill="7B003F"/>
          </w:tcPr>
          <w:p w14:paraId="2E1DBEA2" w14:textId="43219843" w:rsidR="00B303C4" w:rsidRPr="00467A70" w:rsidRDefault="006B6E74" w:rsidP="00467A70">
            <w:pPr>
              <w:spacing w:after="0"/>
              <w:ind w:firstLine="0"/>
              <w:jc w:val="left"/>
              <w:rPr>
                <w:rFonts w:ascii="Arial" w:eastAsia="MS Mincho" w:hAnsi="Arial" w:cs="Arial"/>
                <w:bCs/>
                <w:color w:val="FFFFFF" w:themeColor="background1"/>
                <w:sz w:val="20"/>
                <w:szCs w:val="20"/>
              </w:rPr>
            </w:pPr>
            <w:r>
              <w:rPr>
                <w:rFonts w:ascii="Arial" w:hAnsi="Arial"/>
                <w:bCs/>
                <w:color w:val="FFFFFF" w:themeColor="background1"/>
                <w:sz w:val="20"/>
                <w:szCs w:val="20"/>
              </w:rPr>
              <w:t>Study p</w:t>
            </w:r>
            <w:r w:rsidR="00B303C4">
              <w:rPr>
                <w:rFonts w:ascii="Arial" w:hAnsi="Arial"/>
                <w:bCs/>
                <w:color w:val="FFFFFF" w:themeColor="background1"/>
                <w:sz w:val="20"/>
                <w:szCs w:val="20"/>
              </w:rPr>
              <w:t>rogramme</w:t>
            </w:r>
          </w:p>
        </w:tc>
        <w:tc>
          <w:tcPr>
            <w:tcW w:w="1114" w:type="dxa"/>
            <w:vMerge w:val="restart"/>
            <w:shd w:val="clear" w:color="auto" w:fill="7B003F"/>
          </w:tcPr>
          <w:p w14:paraId="2D9188B8" w14:textId="631FFEB0" w:rsidR="00B303C4" w:rsidRPr="00467A70" w:rsidRDefault="00B303C4" w:rsidP="00DD2957">
            <w:pPr>
              <w:spacing w:after="0"/>
              <w:ind w:firstLine="0"/>
              <w:jc w:val="left"/>
              <w:rPr>
                <w:rFonts w:ascii="Arial" w:eastAsia="MS Mincho" w:hAnsi="Arial" w:cs="Arial"/>
                <w:bCs/>
                <w:color w:val="FFFFFF" w:themeColor="background1"/>
                <w:sz w:val="20"/>
                <w:szCs w:val="20"/>
                <w:lang w:eastAsia="ja-JP" w:bidi="sa-IN"/>
              </w:rPr>
            </w:pPr>
            <w:r>
              <w:rPr>
                <w:rFonts w:ascii="Arial" w:hAnsi="Arial"/>
                <w:bCs/>
                <w:color w:val="FFFFFF" w:themeColor="background1"/>
                <w:sz w:val="20"/>
                <w:szCs w:val="20"/>
              </w:rPr>
              <w:t>Semester</w:t>
            </w:r>
          </w:p>
        </w:tc>
        <w:tc>
          <w:tcPr>
            <w:tcW w:w="3791" w:type="dxa"/>
            <w:gridSpan w:val="4"/>
            <w:shd w:val="clear" w:color="auto" w:fill="7B003F"/>
          </w:tcPr>
          <w:p w14:paraId="4336BC42" w14:textId="0E189FBF" w:rsidR="00B303C4" w:rsidRPr="00467A70" w:rsidRDefault="00B303C4" w:rsidP="00467A70">
            <w:pPr>
              <w:spacing w:after="0"/>
              <w:ind w:firstLine="0"/>
              <w:contextualSpacing w:val="0"/>
              <w:jc w:val="center"/>
              <w:rPr>
                <w:rFonts w:ascii="Arial" w:eastAsia="MS Mincho" w:hAnsi="Arial" w:cs="Arial"/>
                <w:bCs/>
                <w:color w:val="FFFFFF" w:themeColor="background1"/>
                <w:sz w:val="20"/>
                <w:szCs w:val="20"/>
              </w:rPr>
            </w:pPr>
            <w:r>
              <w:rPr>
                <w:rFonts w:ascii="Arial" w:hAnsi="Arial"/>
                <w:bCs/>
                <w:color w:val="FFFFFF" w:themeColor="background1"/>
                <w:sz w:val="20"/>
                <w:szCs w:val="20"/>
              </w:rPr>
              <w:t>Compulsory course units</w:t>
            </w:r>
          </w:p>
        </w:tc>
        <w:tc>
          <w:tcPr>
            <w:tcW w:w="3825" w:type="dxa"/>
            <w:gridSpan w:val="4"/>
            <w:shd w:val="clear" w:color="auto" w:fill="7B003F"/>
          </w:tcPr>
          <w:p w14:paraId="25E0F969" w14:textId="56A415EC" w:rsidR="00B303C4" w:rsidRPr="00467A70" w:rsidRDefault="00B303C4" w:rsidP="00467A70">
            <w:pPr>
              <w:spacing w:after="0"/>
              <w:ind w:firstLine="0"/>
              <w:contextualSpacing w:val="0"/>
              <w:jc w:val="center"/>
              <w:rPr>
                <w:rFonts w:ascii="Arial" w:eastAsia="MS Mincho" w:hAnsi="Arial" w:cs="Arial"/>
                <w:bCs/>
                <w:color w:val="FFFFFF" w:themeColor="background1"/>
                <w:sz w:val="20"/>
                <w:szCs w:val="20"/>
              </w:rPr>
            </w:pPr>
            <w:r>
              <w:rPr>
                <w:rFonts w:ascii="Arial" w:hAnsi="Arial"/>
                <w:bCs/>
                <w:color w:val="FFFFFF" w:themeColor="background1"/>
                <w:sz w:val="20"/>
                <w:szCs w:val="20"/>
              </w:rPr>
              <w:t>Optional course units</w:t>
            </w:r>
          </w:p>
        </w:tc>
      </w:tr>
      <w:tr w:rsidR="00B303C4" w:rsidRPr="00467A70" w14:paraId="4C141F65" w14:textId="77777777" w:rsidTr="006B6E74">
        <w:tc>
          <w:tcPr>
            <w:tcW w:w="1358" w:type="dxa"/>
            <w:vMerge/>
            <w:shd w:val="clear" w:color="auto" w:fill="7B003F"/>
          </w:tcPr>
          <w:p w14:paraId="67128553" w14:textId="4A873FD7" w:rsidR="00B303C4" w:rsidRPr="00467A70" w:rsidRDefault="00B303C4" w:rsidP="00467A70">
            <w:pPr>
              <w:spacing w:after="0"/>
              <w:ind w:firstLine="0"/>
              <w:contextualSpacing w:val="0"/>
              <w:jc w:val="left"/>
              <w:rPr>
                <w:rFonts w:ascii="Arial" w:eastAsia="MS Mincho" w:hAnsi="Arial" w:cs="Arial"/>
                <w:bCs/>
                <w:color w:val="FFFFFF" w:themeColor="background1"/>
                <w:sz w:val="20"/>
                <w:szCs w:val="20"/>
                <w:lang w:eastAsia="ja-JP" w:bidi="sa-IN"/>
              </w:rPr>
            </w:pPr>
          </w:p>
        </w:tc>
        <w:tc>
          <w:tcPr>
            <w:tcW w:w="1114" w:type="dxa"/>
            <w:vMerge/>
            <w:shd w:val="clear" w:color="auto" w:fill="7B003F"/>
          </w:tcPr>
          <w:p w14:paraId="4976F8EA" w14:textId="5927B38D" w:rsidR="00B303C4" w:rsidRPr="00467A70" w:rsidRDefault="00B303C4" w:rsidP="00467A70">
            <w:pPr>
              <w:spacing w:after="0"/>
              <w:ind w:firstLine="0"/>
              <w:contextualSpacing w:val="0"/>
              <w:jc w:val="left"/>
              <w:rPr>
                <w:rFonts w:ascii="Arial" w:eastAsia="MS Mincho" w:hAnsi="Arial" w:cs="Arial"/>
                <w:bCs/>
                <w:color w:val="FFFFFF" w:themeColor="background1"/>
                <w:sz w:val="20"/>
                <w:szCs w:val="20"/>
              </w:rPr>
            </w:pPr>
          </w:p>
        </w:tc>
        <w:tc>
          <w:tcPr>
            <w:tcW w:w="850" w:type="dxa"/>
            <w:shd w:val="clear" w:color="auto" w:fill="7B003F"/>
          </w:tcPr>
          <w:p w14:paraId="1FBF1837" w14:textId="3381AF9B" w:rsidR="00B303C4" w:rsidRDefault="00B303C4" w:rsidP="00DD2957">
            <w:pPr>
              <w:spacing w:after="0"/>
              <w:ind w:firstLine="0"/>
              <w:contextualSpacing w:val="0"/>
              <w:jc w:val="center"/>
              <w:rPr>
                <w:rFonts w:ascii="Arial" w:hAnsi="Arial"/>
                <w:bCs/>
                <w:color w:val="FFFFFF" w:themeColor="background1"/>
                <w:sz w:val="20"/>
                <w:szCs w:val="20"/>
              </w:rPr>
            </w:pPr>
            <w:r>
              <w:rPr>
                <w:rFonts w:ascii="Arial" w:hAnsi="Arial"/>
                <w:bCs/>
                <w:color w:val="FFFFFF" w:themeColor="background1"/>
                <w:sz w:val="20"/>
                <w:szCs w:val="20"/>
              </w:rPr>
              <w:t>Credits</w:t>
            </w:r>
          </w:p>
        </w:tc>
        <w:tc>
          <w:tcPr>
            <w:tcW w:w="993" w:type="dxa"/>
            <w:shd w:val="clear" w:color="auto" w:fill="7B003F"/>
          </w:tcPr>
          <w:p w14:paraId="74381846" w14:textId="7CBDFDD0" w:rsidR="00B303C4" w:rsidRPr="00467A70" w:rsidRDefault="00B303C4" w:rsidP="00DD2957">
            <w:pPr>
              <w:spacing w:after="0"/>
              <w:ind w:firstLine="0"/>
              <w:contextualSpacing w:val="0"/>
              <w:jc w:val="center"/>
              <w:rPr>
                <w:rFonts w:ascii="Arial" w:eastAsia="MS Mincho" w:hAnsi="Arial" w:cs="Arial"/>
                <w:bCs/>
                <w:color w:val="FFFFFF" w:themeColor="background1"/>
                <w:sz w:val="20"/>
                <w:szCs w:val="20"/>
              </w:rPr>
            </w:pPr>
            <w:r>
              <w:rPr>
                <w:rFonts w:ascii="Arial" w:hAnsi="Arial"/>
                <w:bCs/>
                <w:color w:val="FFFFFF" w:themeColor="background1"/>
                <w:sz w:val="20"/>
                <w:szCs w:val="20"/>
              </w:rPr>
              <w:t>Contact hours</w:t>
            </w:r>
          </w:p>
        </w:tc>
        <w:tc>
          <w:tcPr>
            <w:tcW w:w="1167" w:type="dxa"/>
            <w:shd w:val="clear" w:color="auto" w:fill="7B003F"/>
          </w:tcPr>
          <w:p w14:paraId="27082B85" w14:textId="02C377E2" w:rsidR="00B303C4" w:rsidRPr="00467A70" w:rsidRDefault="00B303C4" w:rsidP="00DD2957">
            <w:pPr>
              <w:spacing w:after="0"/>
              <w:ind w:right="-108" w:firstLine="0"/>
              <w:contextualSpacing w:val="0"/>
              <w:jc w:val="center"/>
              <w:rPr>
                <w:rFonts w:ascii="Arial" w:eastAsia="MS Mincho" w:hAnsi="Arial" w:cs="Arial"/>
                <w:bCs/>
                <w:color w:val="FFFFFF" w:themeColor="background1"/>
                <w:sz w:val="20"/>
                <w:szCs w:val="20"/>
              </w:rPr>
            </w:pPr>
            <w:r>
              <w:rPr>
                <w:rFonts w:ascii="Arial" w:hAnsi="Arial"/>
                <w:bCs/>
                <w:color w:val="FFFFFF" w:themeColor="background1"/>
                <w:sz w:val="20"/>
                <w:szCs w:val="20"/>
              </w:rPr>
              <w:t>Self-study, hrs</w:t>
            </w:r>
          </w:p>
        </w:tc>
        <w:tc>
          <w:tcPr>
            <w:tcW w:w="781" w:type="dxa"/>
            <w:shd w:val="clear" w:color="auto" w:fill="7B003F"/>
          </w:tcPr>
          <w:p w14:paraId="7F7A4AFB" w14:textId="77777777" w:rsidR="00B303C4" w:rsidRPr="00467A70" w:rsidRDefault="00B303C4" w:rsidP="00DD2957">
            <w:pPr>
              <w:spacing w:after="0"/>
              <w:ind w:firstLine="0"/>
              <w:contextualSpacing w:val="0"/>
              <w:jc w:val="center"/>
              <w:rPr>
                <w:rFonts w:ascii="Arial" w:eastAsia="MS Mincho" w:hAnsi="Arial" w:cs="Arial"/>
                <w:bCs/>
                <w:color w:val="FFFFFF" w:themeColor="background1"/>
                <w:sz w:val="20"/>
                <w:szCs w:val="20"/>
              </w:rPr>
            </w:pPr>
            <w:r>
              <w:rPr>
                <w:rFonts w:ascii="Arial" w:hAnsi="Arial"/>
                <w:bCs/>
                <w:color w:val="FFFFFF" w:themeColor="background1"/>
                <w:sz w:val="20"/>
                <w:szCs w:val="20"/>
              </w:rPr>
              <w:t>Total</w:t>
            </w:r>
          </w:p>
        </w:tc>
        <w:tc>
          <w:tcPr>
            <w:tcW w:w="850" w:type="dxa"/>
            <w:shd w:val="clear" w:color="auto" w:fill="7B003F"/>
          </w:tcPr>
          <w:p w14:paraId="0C52FEC6" w14:textId="64382B05" w:rsidR="00B303C4" w:rsidRDefault="00B303C4" w:rsidP="00DD2957">
            <w:pPr>
              <w:spacing w:after="0"/>
              <w:ind w:firstLine="0"/>
              <w:contextualSpacing w:val="0"/>
              <w:jc w:val="center"/>
              <w:rPr>
                <w:rFonts w:ascii="Arial" w:hAnsi="Arial"/>
                <w:bCs/>
                <w:color w:val="FFFFFF" w:themeColor="background1"/>
                <w:sz w:val="20"/>
                <w:szCs w:val="20"/>
              </w:rPr>
            </w:pPr>
            <w:r>
              <w:rPr>
                <w:rFonts w:ascii="Arial" w:hAnsi="Arial"/>
                <w:bCs/>
                <w:color w:val="FFFFFF" w:themeColor="background1"/>
                <w:sz w:val="20"/>
                <w:szCs w:val="20"/>
              </w:rPr>
              <w:t>Credits</w:t>
            </w:r>
          </w:p>
        </w:tc>
        <w:tc>
          <w:tcPr>
            <w:tcW w:w="994" w:type="dxa"/>
            <w:shd w:val="clear" w:color="auto" w:fill="7B003F"/>
          </w:tcPr>
          <w:p w14:paraId="119B6BD5" w14:textId="7D53A0F6" w:rsidR="00B303C4" w:rsidRPr="00467A70" w:rsidRDefault="00B303C4" w:rsidP="00DD2957">
            <w:pPr>
              <w:spacing w:after="0"/>
              <w:ind w:firstLine="0"/>
              <w:contextualSpacing w:val="0"/>
              <w:jc w:val="center"/>
              <w:rPr>
                <w:rFonts w:ascii="Arial" w:eastAsia="MS Mincho" w:hAnsi="Arial" w:cs="Arial"/>
                <w:bCs/>
                <w:color w:val="FFFFFF" w:themeColor="background1"/>
                <w:sz w:val="20"/>
                <w:szCs w:val="20"/>
              </w:rPr>
            </w:pPr>
            <w:r>
              <w:rPr>
                <w:rFonts w:ascii="Arial" w:hAnsi="Arial"/>
                <w:bCs/>
                <w:color w:val="FFFFFF" w:themeColor="background1"/>
                <w:sz w:val="20"/>
                <w:szCs w:val="20"/>
              </w:rPr>
              <w:t>Contact hours</w:t>
            </w:r>
          </w:p>
        </w:tc>
        <w:tc>
          <w:tcPr>
            <w:tcW w:w="1200" w:type="dxa"/>
            <w:shd w:val="clear" w:color="auto" w:fill="7B003F"/>
          </w:tcPr>
          <w:p w14:paraId="12848C8B" w14:textId="1FDABC52" w:rsidR="00B303C4" w:rsidRPr="00467A70" w:rsidRDefault="00B303C4" w:rsidP="00DD2957">
            <w:pPr>
              <w:spacing w:after="0"/>
              <w:ind w:firstLine="0"/>
              <w:contextualSpacing w:val="0"/>
              <w:jc w:val="center"/>
              <w:rPr>
                <w:rFonts w:ascii="Arial" w:eastAsia="MS Mincho" w:hAnsi="Arial" w:cs="Arial"/>
                <w:bCs/>
                <w:color w:val="FFFFFF" w:themeColor="background1"/>
                <w:sz w:val="20"/>
                <w:szCs w:val="20"/>
              </w:rPr>
            </w:pPr>
            <w:r>
              <w:rPr>
                <w:rFonts w:ascii="Arial" w:hAnsi="Arial"/>
                <w:bCs/>
                <w:color w:val="FFFFFF" w:themeColor="background1"/>
                <w:sz w:val="20"/>
                <w:szCs w:val="20"/>
              </w:rPr>
              <w:t>Self-study, hrs</w:t>
            </w:r>
          </w:p>
        </w:tc>
        <w:tc>
          <w:tcPr>
            <w:tcW w:w="781" w:type="dxa"/>
            <w:shd w:val="clear" w:color="auto" w:fill="7B003F"/>
          </w:tcPr>
          <w:p w14:paraId="021072E3" w14:textId="77777777" w:rsidR="00B303C4" w:rsidRPr="00467A70" w:rsidRDefault="00B303C4" w:rsidP="00DD2957">
            <w:pPr>
              <w:spacing w:after="0"/>
              <w:ind w:firstLine="0"/>
              <w:contextualSpacing w:val="0"/>
              <w:jc w:val="center"/>
              <w:rPr>
                <w:rFonts w:ascii="Arial" w:eastAsia="MS Mincho" w:hAnsi="Arial" w:cs="Arial"/>
                <w:bCs/>
                <w:color w:val="FFFFFF" w:themeColor="background1"/>
                <w:sz w:val="20"/>
                <w:szCs w:val="20"/>
              </w:rPr>
            </w:pPr>
            <w:r>
              <w:rPr>
                <w:rFonts w:ascii="Arial" w:hAnsi="Arial"/>
                <w:bCs/>
                <w:color w:val="FFFFFF" w:themeColor="background1"/>
                <w:sz w:val="20"/>
                <w:szCs w:val="20"/>
              </w:rPr>
              <w:t>Total</w:t>
            </w:r>
          </w:p>
        </w:tc>
      </w:tr>
      <w:tr w:rsidR="006B6E74" w:rsidRPr="00467A70" w14:paraId="201ED795" w14:textId="77777777" w:rsidTr="006B6E74">
        <w:tc>
          <w:tcPr>
            <w:tcW w:w="1358" w:type="dxa"/>
            <w:vMerge w:val="restart"/>
          </w:tcPr>
          <w:p w14:paraId="0B8BD613" w14:textId="25B1425F" w:rsidR="006B6E74" w:rsidRPr="00467A70" w:rsidRDefault="006B6E74" w:rsidP="006B6E74">
            <w:pPr>
              <w:spacing w:after="0"/>
              <w:ind w:firstLine="0"/>
              <w:contextualSpacing w:val="0"/>
              <w:jc w:val="left"/>
              <w:rPr>
                <w:rFonts w:ascii="Arial" w:eastAsia="MS Mincho" w:hAnsi="Arial" w:cs="Arial"/>
                <w:sz w:val="20"/>
                <w:szCs w:val="20"/>
              </w:rPr>
            </w:pPr>
            <w:r>
              <w:rPr>
                <w:rFonts w:ascii="Arial" w:hAnsi="Arial"/>
                <w:sz w:val="20"/>
                <w:szCs w:val="20"/>
                <w:highlight w:val="lightGray"/>
              </w:rPr>
              <w:t>XX</w:t>
            </w:r>
            <w:r>
              <w:rPr>
                <w:rFonts w:ascii="Arial" w:hAnsi="Arial"/>
                <w:sz w:val="20"/>
                <w:szCs w:val="20"/>
              </w:rPr>
              <w:t xml:space="preserve"> (first cycle)</w:t>
            </w:r>
          </w:p>
        </w:tc>
        <w:tc>
          <w:tcPr>
            <w:tcW w:w="1114" w:type="dxa"/>
            <w:shd w:val="clear" w:color="auto" w:fill="A6A6A6" w:themeFill="background1" w:themeFillShade="A6"/>
          </w:tcPr>
          <w:p w14:paraId="3B05309F" w14:textId="4C91AC4D" w:rsidR="006B6E74" w:rsidRPr="006B6E74" w:rsidRDefault="006B6E74" w:rsidP="00467A70">
            <w:pPr>
              <w:spacing w:after="0"/>
              <w:ind w:firstLine="0"/>
              <w:contextualSpacing w:val="0"/>
              <w:jc w:val="left"/>
              <w:rPr>
                <w:rFonts w:ascii="Arial" w:eastAsia="MS Mincho" w:hAnsi="Arial" w:cs="Arial"/>
                <w:b/>
                <w:color w:val="FFFFFF" w:themeColor="background1"/>
                <w:sz w:val="20"/>
                <w:szCs w:val="20"/>
              </w:rPr>
            </w:pPr>
            <w:r w:rsidRPr="006B6E74">
              <w:rPr>
                <w:rFonts w:ascii="Arial" w:hAnsi="Arial"/>
                <w:b/>
                <w:color w:val="FFFFFF" w:themeColor="background1"/>
                <w:sz w:val="20"/>
                <w:szCs w:val="20"/>
              </w:rPr>
              <w:t>1</w:t>
            </w:r>
          </w:p>
        </w:tc>
        <w:tc>
          <w:tcPr>
            <w:tcW w:w="850" w:type="dxa"/>
            <w:shd w:val="clear" w:color="auto" w:fill="D9D9D9" w:themeFill="background1" w:themeFillShade="D9"/>
          </w:tcPr>
          <w:p w14:paraId="7816759A"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3" w:type="dxa"/>
            <w:vAlign w:val="bottom"/>
          </w:tcPr>
          <w:p w14:paraId="512726D1" w14:textId="0110AF01"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167" w:type="dxa"/>
            <w:vAlign w:val="bottom"/>
          </w:tcPr>
          <w:p w14:paraId="6608FEB5"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02205D58"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850" w:type="dxa"/>
            <w:shd w:val="clear" w:color="auto" w:fill="D9D9D9" w:themeFill="background1" w:themeFillShade="D9"/>
          </w:tcPr>
          <w:p w14:paraId="3689ECA1"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4" w:type="dxa"/>
            <w:vAlign w:val="bottom"/>
          </w:tcPr>
          <w:p w14:paraId="2EA9A88D" w14:textId="670499B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200" w:type="dxa"/>
            <w:vAlign w:val="bottom"/>
          </w:tcPr>
          <w:p w14:paraId="3DB3E9D0"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3A1DB112"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r>
      <w:tr w:rsidR="006B6E74" w:rsidRPr="00467A70" w14:paraId="352B177C" w14:textId="77777777" w:rsidTr="006B6E74">
        <w:tc>
          <w:tcPr>
            <w:tcW w:w="1358" w:type="dxa"/>
            <w:vMerge/>
          </w:tcPr>
          <w:p w14:paraId="37521167" w14:textId="77777777" w:rsidR="006B6E74" w:rsidRPr="00467A70" w:rsidRDefault="006B6E74" w:rsidP="00467A70">
            <w:pPr>
              <w:spacing w:after="0"/>
              <w:ind w:firstLine="0"/>
              <w:contextualSpacing w:val="0"/>
              <w:jc w:val="left"/>
              <w:rPr>
                <w:rFonts w:ascii="Arial" w:eastAsia="MS Mincho" w:hAnsi="Arial" w:cs="Arial"/>
                <w:sz w:val="20"/>
                <w:szCs w:val="20"/>
                <w:lang w:eastAsia="ja-JP" w:bidi="sa-IN"/>
              </w:rPr>
            </w:pPr>
          </w:p>
        </w:tc>
        <w:tc>
          <w:tcPr>
            <w:tcW w:w="1114" w:type="dxa"/>
            <w:shd w:val="clear" w:color="auto" w:fill="A6A6A6" w:themeFill="background1" w:themeFillShade="A6"/>
          </w:tcPr>
          <w:p w14:paraId="5A413303" w14:textId="0EA0510D" w:rsidR="006B6E74" w:rsidRPr="006B6E74" w:rsidRDefault="006B6E74" w:rsidP="00467A70">
            <w:pPr>
              <w:spacing w:after="0"/>
              <w:ind w:firstLine="0"/>
              <w:contextualSpacing w:val="0"/>
              <w:jc w:val="left"/>
              <w:rPr>
                <w:rFonts w:ascii="Arial" w:eastAsia="MS Mincho" w:hAnsi="Arial" w:cs="Arial"/>
                <w:b/>
                <w:color w:val="FFFFFF" w:themeColor="background1"/>
                <w:sz w:val="20"/>
                <w:szCs w:val="20"/>
              </w:rPr>
            </w:pPr>
            <w:r w:rsidRPr="006B6E74">
              <w:rPr>
                <w:rFonts w:ascii="Arial" w:hAnsi="Arial"/>
                <w:b/>
                <w:color w:val="FFFFFF" w:themeColor="background1"/>
                <w:sz w:val="20"/>
                <w:szCs w:val="20"/>
              </w:rPr>
              <w:t>2</w:t>
            </w:r>
          </w:p>
        </w:tc>
        <w:tc>
          <w:tcPr>
            <w:tcW w:w="850" w:type="dxa"/>
            <w:shd w:val="clear" w:color="auto" w:fill="D9D9D9" w:themeFill="background1" w:themeFillShade="D9"/>
          </w:tcPr>
          <w:p w14:paraId="7B622D80"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3" w:type="dxa"/>
            <w:vAlign w:val="bottom"/>
          </w:tcPr>
          <w:p w14:paraId="124EE9A9" w14:textId="10AA96A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167" w:type="dxa"/>
            <w:vAlign w:val="bottom"/>
          </w:tcPr>
          <w:p w14:paraId="7866BDA0"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18859D09"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850" w:type="dxa"/>
            <w:shd w:val="clear" w:color="auto" w:fill="D9D9D9" w:themeFill="background1" w:themeFillShade="D9"/>
          </w:tcPr>
          <w:p w14:paraId="2CB4D700"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4" w:type="dxa"/>
            <w:vAlign w:val="bottom"/>
          </w:tcPr>
          <w:p w14:paraId="58E62A20" w14:textId="6447AC96"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200" w:type="dxa"/>
            <w:vAlign w:val="bottom"/>
          </w:tcPr>
          <w:p w14:paraId="10EAEEE3"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1FDB251A"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r>
      <w:tr w:rsidR="006B6E74" w:rsidRPr="00467A70" w14:paraId="6F359B40" w14:textId="77777777" w:rsidTr="006B6E74">
        <w:tc>
          <w:tcPr>
            <w:tcW w:w="1358" w:type="dxa"/>
            <w:vMerge/>
          </w:tcPr>
          <w:p w14:paraId="58E5598A" w14:textId="77777777" w:rsidR="006B6E74" w:rsidRPr="00467A70" w:rsidRDefault="006B6E74" w:rsidP="00467A70">
            <w:pPr>
              <w:spacing w:after="0"/>
              <w:ind w:firstLine="0"/>
              <w:contextualSpacing w:val="0"/>
              <w:jc w:val="left"/>
              <w:rPr>
                <w:rFonts w:ascii="Arial" w:eastAsia="MS Mincho" w:hAnsi="Arial" w:cs="Arial"/>
                <w:sz w:val="20"/>
                <w:szCs w:val="20"/>
                <w:lang w:eastAsia="ja-JP" w:bidi="sa-IN"/>
              </w:rPr>
            </w:pPr>
          </w:p>
        </w:tc>
        <w:tc>
          <w:tcPr>
            <w:tcW w:w="1114" w:type="dxa"/>
            <w:shd w:val="clear" w:color="auto" w:fill="A6A6A6" w:themeFill="background1" w:themeFillShade="A6"/>
          </w:tcPr>
          <w:p w14:paraId="5130BCFF" w14:textId="6272604D" w:rsidR="006B6E74" w:rsidRPr="006B6E74" w:rsidRDefault="006B6E74" w:rsidP="00467A70">
            <w:pPr>
              <w:spacing w:after="0"/>
              <w:ind w:firstLine="0"/>
              <w:contextualSpacing w:val="0"/>
              <w:jc w:val="left"/>
              <w:rPr>
                <w:rFonts w:ascii="Arial" w:eastAsia="MS Mincho" w:hAnsi="Arial" w:cs="Arial"/>
                <w:b/>
                <w:color w:val="FFFFFF" w:themeColor="background1"/>
                <w:sz w:val="20"/>
                <w:szCs w:val="20"/>
              </w:rPr>
            </w:pPr>
            <w:r w:rsidRPr="006B6E74">
              <w:rPr>
                <w:rFonts w:ascii="Arial" w:hAnsi="Arial"/>
                <w:b/>
                <w:color w:val="FFFFFF" w:themeColor="background1"/>
                <w:sz w:val="20"/>
                <w:szCs w:val="20"/>
              </w:rPr>
              <w:t>3</w:t>
            </w:r>
          </w:p>
        </w:tc>
        <w:tc>
          <w:tcPr>
            <w:tcW w:w="850" w:type="dxa"/>
            <w:shd w:val="clear" w:color="auto" w:fill="D9D9D9" w:themeFill="background1" w:themeFillShade="D9"/>
          </w:tcPr>
          <w:p w14:paraId="2AF23674"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3" w:type="dxa"/>
            <w:vAlign w:val="bottom"/>
          </w:tcPr>
          <w:p w14:paraId="55CF7161" w14:textId="0078877B"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167" w:type="dxa"/>
            <w:vAlign w:val="bottom"/>
          </w:tcPr>
          <w:p w14:paraId="123D81EA"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5CADA228"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850" w:type="dxa"/>
            <w:shd w:val="clear" w:color="auto" w:fill="D9D9D9" w:themeFill="background1" w:themeFillShade="D9"/>
          </w:tcPr>
          <w:p w14:paraId="5C80B0E1"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4" w:type="dxa"/>
            <w:vAlign w:val="bottom"/>
          </w:tcPr>
          <w:p w14:paraId="0C32C28F" w14:textId="30A8F30B"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200" w:type="dxa"/>
            <w:vAlign w:val="bottom"/>
          </w:tcPr>
          <w:p w14:paraId="125E9C41"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529D14D9"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r>
      <w:tr w:rsidR="006B6E74" w:rsidRPr="00467A70" w14:paraId="596157AC" w14:textId="77777777" w:rsidTr="006B6E74">
        <w:tc>
          <w:tcPr>
            <w:tcW w:w="1358" w:type="dxa"/>
            <w:vMerge/>
          </w:tcPr>
          <w:p w14:paraId="78DB4F7A" w14:textId="77777777" w:rsidR="006B6E74" w:rsidRPr="00467A70" w:rsidRDefault="006B6E74" w:rsidP="00467A70">
            <w:pPr>
              <w:spacing w:after="0"/>
              <w:ind w:firstLine="0"/>
              <w:contextualSpacing w:val="0"/>
              <w:jc w:val="left"/>
              <w:rPr>
                <w:rFonts w:ascii="Arial" w:eastAsia="MS Mincho" w:hAnsi="Arial" w:cs="Arial"/>
                <w:sz w:val="20"/>
                <w:szCs w:val="20"/>
                <w:lang w:eastAsia="ja-JP" w:bidi="sa-IN"/>
              </w:rPr>
            </w:pPr>
          </w:p>
        </w:tc>
        <w:tc>
          <w:tcPr>
            <w:tcW w:w="1114" w:type="dxa"/>
            <w:shd w:val="clear" w:color="auto" w:fill="A6A6A6" w:themeFill="background1" w:themeFillShade="A6"/>
          </w:tcPr>
          <w:p w14:paraId="7691DEF5" w14:textId="71A8EEBA" w:rsidR="006B6E74" w:rsidRPr="006B6E74" w:rsidRDefault="006B6E74" w:rsidP="00467A70">
            <w:pPr>
              <w:spacing w:after="0"/>
              <w:ind w:firstLine="0"/>
              <w:contextualSpacing w:val="0"/>
              <w:jc w:val="left"/>
              <w:rPr>
                <w:rFonts w:ascii="Arial" w:eastAsia="MS Mincho" w:hAnsi="Arial" w:cs="Arial"/>
                <w:b/>
                <w:color w:val="FFFFFF" w:themeColor="background1"/>
                <w:sz w:val="20"/>
                <w:szCs w:val="20"/>
              </w:rPr>
            </w:pPr>
            <w:r w:rsidRPr="006B6E74">
              <w:rPr>
                <w:rFonts w:ascii="Arial" w:hAnsi="Arial"/>
                <w:b/>
                <w:color w:val="FFFFFF" w:themeColor="background1"/>
                <w:sz w:val="20"/>
                <w:szCs w:val="20"/>
              </w:rPr>
              <w:t>4</w:t>
            </w:r>
          </w:p>
        </w:tc>
        <w:tc>
          <w:tcPr>
            <w:tcW w:w="850" w:type="dxa"/>
            <w:shd w:val="clear" w:color="auto" w:fill="D9D9D9" w:themeFill="background1" w:themeFillShade="D9"/>
          </w:tcPr>
          <w:p w14:paraId="42039D02"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3" w:type="dxa"/>
            <w:vAlign w:val="bottom"/>
          </w:tcPr>
          <w:p w14:paraId="55234ED2" w14:textId="291FBF88"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167" w:type="dxa"/>
            <w:vAlign w:val="bottom"/>
          </w:tcPr>
          <w:p w14:paraId="4693A4D5"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2927515A"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850" w:type="dxa"/>
            <w:shd w:val="clear" w:color="auto" w:fill="D9D9D9" w:themeFill="background1" w:themeFillShade="D9"/>
          </w:tcPr>
          <w:p w14:paraId="5ACF76EF"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4" w:type="dxa"/>
            <w:vAlign w:val="bottom"/>
          </w:tcPr>
          <w:p w14:paraId="6468B898" w14:textId="500E974E"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200" w:type="dxa"/>
            <w:vAlign w:val="bottom"/>
          </w:tcPr>
          <w:p w14:paraId="207E8353"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3080D468"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r>
      <w:tr w:rsidR="006B6E74" w:rsidRPr="00467A70" w14:paraId="51CED0D4" w14:textId="77777777" w:rsidTr="006B6E74">
        <w:tc>
          <w:tcPr>
            <w:tcW w:w="1358" w:type="dxa"/>
            <w:vMerge/>
          </w:tcPr>
          <w:p w14:paraId="56003477" w14:textId="77777777" w:rsidR="006B6E74" w:rsidRPr="00467A70" w:rsidRDefault="006B6E74" w:rsidP="00467A70">
            <w:pPr>
              <w:spacing w:after="0"/>
              <w:ind w:firstLine="0"/>
              <w:contextualSpacing w:val="0"/>
              <w:jc w:val="left"/>
              <w:rPr>
                <w:rFonts w:ascii="Arial" w:eastAsia="MS Mincho" w:hAnsi="Arial" w:cs="Arial"/>
                <w:sz w:val="20"/>
                <w:szCs w:val="20"/>
                <w:lang w:eastAsia="ja-JP" w:bidi="sa-IN"/>
              </w:rPr>
            </w:pPr>
          </w:p>
        </w:tc>
        <w:tc>
          <w:tcPr>
            <w:tcW w:w="1114" w:type="dxa"/>
            <w:shd w:val="clear" w:color="auto" w:fill="A6A6A6" w:themeFill="background1" w:themeFillShade="A6"/>
          </w:tcPr>
          <w:p w14:paraId="066D3CAD" w14:textId="1084E98B" w:rsidR="006B6E74" w:rsidRPr="006B6E74" w:rsidRDefault="006B6E74" w:rsidP="00467A70">
            <w:pPr>
              <w:spacing w:after="0"/>
              <w:ind w:firstLine="0"/>
              <w:contextualSpacing w:val="0"/>
              <w:jc w:val="left"/>
              <w:rPr>
                <w:rFonts w:ascii="Arial" w:eastAsia="MS Mincho" w:hAnsi="Arial" w:cs="Arial"/>
                <w:b/>
                <w:color w:val="FFFFFF" w:themeColor="background1"/>
                <w:sz w:val="20"/>
                <w:szCs w:val="20"/>
              </w:rPr>
            </w:pPr>
            <w:r w:rsidRPr="006B6E74">
              <w:rPr>
                <w:rFonts w:ascii="Arial" w:hAnsi="Arial"/>
                <w:b/>
                <w:color w:val="FFFFFF" w:themeColor="background1"/>
                <w:sz w:val="20"/>
                <w:szCs w:val="20"/>
              </w:rPr>
              <w:t>5</w:t>
            </w:r>
          </w:p>
        </w:tc>
        <w:tc>
          <w:tcPr>
            <w:tcW w:w="850" w:type="dxa"/>
            <w:shd w:val="clear" w:color="auto" w:fill="D9D9D9" w:themeFill="background1" w:themeFillShade="D9"/>
          </w:tcPr>
          <w:p w14:paraId="06F77C1C"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3" w:type="dxa"/>
            <w:vAlign w:val="bottom"/>
          </w:tcPr>
          <w:p w14:paraId="27BD6E80" w14:textId="1FAB3AB2"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167" w:type="dxa"/>
            <w:vAlign w:val="bottom"/>
          </w:tcPr>
          <w:p w14:paraId="2944DA13"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516EDFDF"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850" w:type="dxa"/>
            <w:shd w:val="clear" w:color="auto" w:fill="D9D9D9" w:themeFill="background1" w:themeFillShade="D9"/>
          </w:tcPr>
          <w:p w14:paraId="35203E4B"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4" w:type="dxa"/>
            <w:vAlign w:val="bottom"/>
          </w:tcPr>
          <w:p w14:paraId="258F471A" w14:textId="6412825E"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200" w:type="dxa"/>
            <w:vAlign w:val="bottom"/>
          </w:tcPr>
          <w:p w14:paraId="04A7892A"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2A45C622"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r>
      <w:tr w:rsidR="006B6E74" w:rsidRPr="00467A70" w14:paraId="528CB717" w14:textId="77777777" w:rsidTr="006B6E74">
        <w:tc>
          <w:tcPr>
            <w:tcW w:w="1358" w:type="dxa"/>
            <w:vMerge/>
          </w:tcPr>
          <w:p w14:paraId="7B740E71" w14:textId="77777777" w:rsidR="006B6E74" w:rsidRPr="00467A70" w:rsidRDefault="006B6E74" w:rsidP="00467A70">
            <w:pPr>
              <w:spacing w:after="0"/>
              <w:ind w:firstLine="0"/>
              <w:contextualSpacing w:val="0"/>
              <w:jc w:val="left"/>
              <w:rPr>
                <w:rFonts w:ascii="Arial" w:eastAsia="MS Mincho" w:hAnsi="Arial" w:cs="Arial"/>
                <w:sz w:val="20"/>
                <w:szCs w:val="20"/>
                <w:lang w:eastAsia="ja-JP" w:bidi="sa-IN"/>
              </w:rPr>
            </w:pPr>
          </w:p>
        </w:tc>
        <w:tc>
          <w:tcPr>
            <w:tcW w:w="1114" w:type="dxa"/>
            <w:shd w:val="clear" w:color="auto" w:fill="A6A6A6" w:themeFill="background1" w:themeFillShade="A6"/>
          </w:tcPr>
          <w:p w14:paraId="062E43FD" w14:textId="60E99132" w:rsidR="006B6E74" w:rsidRPr="006B6E74" w:rsidRDefault="006B6E74" w:rsidP="00467A70">
            <w:pPr>
              <w:spacing w:after="0"/>
              <w:ind w:firstLine="0"/>
              <w:contextualSpacing w:val="0"/>
              <w:jc w:val="left"/>
              <w:rPr>
                <w:rFonts w:ascii="Arial" w:eastAsia="MS Mincho" w:hAnsi="Arial" w:cs="Arial"/>
                <w:b/>
                <w:color w:val="FFFFFF" w:themeColor="background1"/>
                <w:sz w:val="20"/>
                <w:szCs w:val="20"/>
              </w:rPr>
            </w:pPr>
            <w:r w:rsidRPr="006B6E74">
              <w:rPr>
                <w:rFonts w:ascii="Arial" w:hAnsi="Arial"/>
                <w:b/>
                <w:color w:val="FFFFFF" w:themeColor="background1"/>
                <w:sz w:val="20"/>
                <w:szCs w:val="20"/>
              </w:rPr>
              <w:t>6</w:t>
            </w:r>
          </w:p>
        </w:tc>
        <w:tc>
          <w:tcPr>
            <w:tcW w:w="850" w:type="dxa"/>
            <w:shd w:val="clear" w:color="auto" w:fill="D9D9D9" w:themeFill="background1" w:themeFillShade="D9"/>
          </w:tcPr>
          <w:p w14:paraId="24D2C29A"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3" w:type="dxa"/>
            <w:vAlign w:val="bottom"/>
          </w:tcPr>
          <w:p w14:paraId="37F2F4C3" w14:textId="5F60EF8C"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167" w:type="dxa"/>
            <w:vAlign w:val="bottom"/>
          </w:tcPr>
          <w:p w14:paraId="7EA4AAFD"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0E409710"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850" w:type="dxa"/>
            <w:shd w:val="clear" w:color="auto" w:fill="D9D9D9" w:themeFill="background1" w:themeFillShade="D9"/>
          </w:tcPr>
          <w:p w14:paraId="4C6265E3"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4" w:type="dxa"/>
            <w:vAlign w:val="bottom"/>
          </w:tcPr>
          <w:p w14:paraId="5EEFEAB2" w14:textId="31029D89"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200" w:type="dxa"/>
            <w:vAlign w:val="bottom"/>
          </w:tcPr>
          <w:p w14:paraId="350B9D1C"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19970AF9"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r>
      <w:tr w:rsidR="006B6E74" w:rsidRPr="00467A70" w14:paraId="017DDD41" w14:textId="77777777" w:rsidTr="006B6E74">
        <w:tc>
          <w:tcPr>
            <w:tcW w:w="1358" w:type="dxa"/>
            <w:vMerge/>
          </w:tcPr>
          <w:p w14:paraId="730555E1" w14:textId="77777777" w:rsidR="006B6E74" w:rsidRPr="00467A70" w:rsidRDefault="006B6E74" w:rsidP="00467A70">
            <w:pPr>
              <w:spacing w:after="0"/>
              <w:ind w:firstLine="0"/>
              <w:contextualSpacing w:val="0"/>
              <w:jc w:val="left"/>
              <w:rPr>
                <w:rFonts w:ascii="Arial" w:eastAsia="MS Mincho" w:hAnsi="Arial" w:cs="Arial"/>
                <w:sz w:val="20"/>
                <w:szCs w:val="20"/>
                <w:lang w:eastAsia="ja-JP" w:bidi="sa-IN"/>
              </w:rPr>
            </w:pPr>
          </w:p>
        </w:tc>
        <w:tc>
          <w:tcPr>
            <w:tcW w:w="1114" w:type="dxa"/>
            <w:shd w:val="clear" w:color="auto" w:fill="A6A6A6" w:themeFill="background1" w:themeFillShade="A6"/>
          </w:tcPr>
          <w:p w14:paraId="7B58D5E1" w14:textId="2E5AF8BE" w:rsidR="006B6E74" w:rsidRPr="006B6E74" w:rsidRDefault="006B6E74" w:rsidP="00467A70">
            <w:pPr>
              <w:spacing w:after="0"/>
              <w:ind w:firstLine="0"/>
              <w:contextualSpacing w:val="0"/>
              <w:jc w:val="left"/>
              <w:rPr>
                <w:rFonts w:ascii="Arial" w:eastAsia="MS Mincho" w:hAnsi="Arial" w:cs="Arial"/>
                <w:b/>
                <w:color w:val="FFFFFF" w:themeColor="background1"/>
                <w:sz w:val="20"/>
                <w:szCs w:val="20"/>
              </w:rPr>
            </w:pPr>
            <w:r w:rsidRPr="006B6E74">
              <w:rPr>
                <w:rFonts w:ascii="Arial" w:hAnsi="Arial"/>
                <w:b/>
                <w:color w:val="FFFFFF" w:themeColor="background1"/>
                <w:sz w:val="20"/>
                <w:szCs w:val="20"/>
              </w:rPr>
              <w:t>7</w:t>
            </w:r>
          </w:p>
        </w:tc>
        <w:tc>
          <w:tcPr>
            <w:tcW w:w="850" w:type="dxa"/>
            <w:shd w:val="clear" w:color="auto" w:fill="D9D9D9" w:themeFill="background1" w:themeFillShade="D9"/>
          </w:tcPr>
          <w:p w14:paraId="0754DE2B"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3" w:type="dxa"/>
            <w:vAlign w:val="bottom"/>
          </w:tcPr>
          <w:p w14:paraId="1A12017E" w14:textId="44804145"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167" w:type="dxa"/>
            <w:vAlign w:val="bottom"/>
          </w:tcPr>
          <w:p w14:paraId="3FCFEFDA"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27315710"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850" w:type="dxa"/>
            <w:shd w:val="clear" w:color="auto" w:fill="D9D9D9" w:themeFill="background1" w:themeFillShade="D9"/>
          </w:tcPr>
          <w:p w14:paraId="6ADF5E3F"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4" w:type="dxa"/>
            <w:vAlign w:val="bottom"/>
          </w:tcPr>
          <w:p w14:paraId="2AE5C4A0" w14:textId="75EB9C7D"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200" w:type="dxa"/>
            <w:vAlign w:val="bottom"/>
          </w:tcPr>
          <w:p w14:paraId="4BB4F05C"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7775E923"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r>
      <w:tr w:rsidR="006B6E74" w:rsidRPr="00467A70" w14:paraId="2B29D5BE" w14:textId="77777777" w:rsidTr="006B6E74">
        <w:trPr>
          <w:trHeight w:val="70"/>
        </w:trPr>
        <w:tc>
          <w:tcPr>
            <w:tcW w:w="1358" w:type="dxa"/>
            <w:vMerge/>
          </w:tcPr>
          <w:p w14:paraId="13D9CC29" w14:textId="77777777" w:rsidR="006B6E74" w:rsidRPr="00467A70" w:rsidRDefault="006B6E74" w:rsidP="00467A70">
            <w:pPr>
              <w:spacing w:after="0"/>
              <w:ind w:firstLine="0"/>
              <w:contextualSpacing w:val="0"/>
              <w:jc w:val="left"/>
              <w:rPr>
                <w:rFonts w:ascii="Arial" w:eastAsia="MS Mincho" w:hAnsi="Arial" w:cs="Arial"/>
                <w:sz w:val="20"/>
                <w:szCs w:val="20"/>
                <w:lang w:eastAsia="ja-JP" w:bidi="sa-IN"/>
              </w:rPr>
            </w:pPr>
          </w:p>
        </w:tc>
        <w:tc>
          <w:tcPr>
            <w:tcW w:w="1114" w:type="dxa"/>
            <w:tcBorders>
              <w:bottom w:val="single" w:sz="4" w:space="0" w:color="auto"/>
            </w:tcBorders>
            <w:shd w:val="clear" w:color="auto" w:fill="A6A6A6" w:themeFill="background1" w:themeFillShade="A6"/>
          </w:tcPr>
          <w:p w14:paraId="549DABB4" w14:textId="2EBC962B" w:rsidR="006B6E74" w:rsidRPr="006B6E74" w:rsidRDefault="006B6E74" w:rsidP="00467A70">
            <w:pPr>
              <w:spacing w:after="0"/>
              <w:ind w:firstLine="0"/>
              <w:contextualSpacing w:val="0"/>
              <w:jc w:val="left"/>
              <w:rPr>
                <w:rFonts w:ascii="Arial" w:eastAsia="MS Mincho" w:hAnsi="Arial" w:cs="Arial"/>
                <w:b/>
                <w:color w:val="FFFFFF" w:themeColor="background1"/>
                <w:sz w:val="20"/>
                <w:szCs w:val="20"/>
              </w:rPr>
            </w:pPr>
            <w:r w:rsidRPr="006B6E74">
              <w:rPr>
                <w:rFonts w:ascii="Arial" w:hAnsi="Arial"/>
                <w:b/>
                <w:color w:val="FFFFFF" w:themeColor="background1"/>
                <w:sz w:val="20"/>
                <w:szCs w:val="20"/>
              </w:rPr>
              <w:t>8</w:t>
            </w:r>
          </w:p>
        </w:tc>
        <w:tc>
          <w:tcPr>
            <w:tcW w:w="850" w:type="dxa"/>
            <w:tcBorders>
              <w:bottom w:val="single" w:sz="4" w:space="0" w:color="auto"/>
            </w:tcBorders>
            <w:shd w:val="clear" w:color="auto" w:fill="D9D9D9" w:themeFill="background1" w:themeFillShade="D9"/>
          </w:tcPr>
          <w:p w14:paraId="5536424E"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3" w:type="dxa"/>
            <w:tcBorders>
              <w:bottom w:val="single" w:sz="4" w:space="0" w:color="auto"/>
            </w:tcBorders>
            <w:vAlign w:val="bottom"/>
          </w:tcPr>
          <w:p w14:paraId="3FD0EEDC" w14:textId="5DDBD2E3"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167" w:type="dxa"/>
            <w:tcBorders>
              <w:bottom w:val="single" w:sz="4" w:space="0" w:color="auto"/>
            </w:tcBorders>
            <w:vAlign w:val="bottom"/>
          </w:tcPr>
          <w:p w14:paraId="4D684463"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tcBorders>
              <w:bottom w:val="single" w:sz="4" w:space="0" w:color="auto"/>
            </w:tcBorders>
            <w:vAlign w:val="bottom"/>
          </w:tcPr>
          <w:p w14:paraId="34147B55"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850" w:type="dxa"/>
            <w:tcBorders>
              <w:bottom w:val="single" w:sz="4" w:space="0" w:color="auto"/>
            </w:tcBorders>
            <w:shd w:val="clear" w:color="auto" w:fill="D9D9D9" w:themeFill="background1" w:themeFillShade="D9"/>
          </w:tcPr>
          <w:p w14:paraId="3582DBA1"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4" w:type="dxa"/>
            <w:tcBorders>
              <w:bottom w:val="single" w:sz="4" w:space="0" w:color="auto"/>
            </w:tcBorders>
            <w:vAlign w:val="bottom"/>
          </w:tcPr>
          <w:p w14:paraId="10CC3EE7" w14:textId="162F740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200" w:type="dxa"/>
            <w:tcBorders>
              <w:bottom w:val="single" w:sz="4" w:space="0" w:color="auto"/>
            </w:tcBorders>
            <w:vAlign w:val="bottom"/>
          </w:tcPr>
          <w:p w14:paraId="0695E14A"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tcBorders>
              <w:bottom w:val="single" w:sz="4" w:space="0" w:color="auto"/>
            </w:tcBorders>
            <w:vAlign w:val="bottom"/>
          </w:tcPr>
          <w:p w14:paraId="3EF07E4B"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r>
      <w:tr w:rsidR="006B6E74" w:rsidRPr="00467A70" w14:paraId="6165A9FA" w14:textId="77777777" w:rsidTr="006B6E74">
        <w:tc>
          <w:tcPr>
            <w:tcW w:w="1358" w:type="dxa"/>
            <w:vMerge/>
            <w:shd w:val="clear" w:color="auto" w:fill="D9D9D9" w:themeFill="background1" w:themeFillShade="D9"/>
          </w:tcPr>
          <w:p w14:paraId="5480BC96" w14:textId="77777777" w:rsidR="006B6E74" w:rsidRPr="00467A70" w:rsidRDefault="006B6E74" w:rsidP="00467A70">
            <w:pPr>
              <w:spacing w:after="0"/>
              <w:ind w:firstLine="0"/>
              <w:contextualSpacing w:val="0"/>
              <w:jc w:val="right"/>
              <w:rPr>
                <w:rFonts w:ascii="Arial" w:eastAsia="MS Mincho" w:hAnsi="Arial" w:cs="Arial"/>
                <w:b/>
                <w:sz w:val="20"/>
                <w:szCs w:val="20"/>
                <w:lang w:eastAsia="ja-JP" w:bidi="sa-IN"/>
              </w:rPr>
            </w:pPr>
          </w:p>
        </w:tc>
        <w:tc>
          <w:tcPr>
            <w:tcW w:w="1114" w:type="dxa"/>
            <w:shd w:val="clear" w:color="auto" w:fill="A6A6A6" w:themeFill="background1" w:themeFillShade="A6"/>
          </w:tcPr>
          <w:p w14:paraId="7EF9B356" w14:textId="257A00E3" w:rsidR="006B6E74" w:rsidRPr="006B6E74" w:rsidRDefault="006B6E74" w:rsidP="00467A70">
            <w:pPr>
              <w:spacing w:after="0"/>
              <w:ind w:firstLine="0"/>
              <w:contextualSpacing w:val="0"/>
              <w:jc w:val="right"/>
              <w:rPr>
                <w:rFonts w:ascii="Arial" w:eastAsia="MS Mincho" w:hAnsi="Arial" w:cs="Arial"/>
                <w:b/>
                <w:color w:val="FFFFFF" w:themeColor="background1"/>
                <w:sz w:val="20"/>
                <w:szCs w:val="20"/>
              </w:rPr>
            </w:pPr>
            <w:r w:rsidRPr="006B6E74">
              <w:rPr>
                <w:rFonts w:ascii="Arial" w:hAnsi="Arial"/>
                <w:b/>
                <w:color w:val="FFFFFF" w:themeColor="background1"/>
                <w:sz w:val="20"/>
                <w:szCs w:val="20"/>
              </w:rPr>
              <w:t>Total</w:t>
            </w:r>
          </w:p>
        </w:tc>
        <w:tc>
          <w:tcPr>
            <w:tcW w:w="850" w:type="dxa"/>
            <w:shd w:val="clear" w:color="auto" w:fill="A6A6A6" w:themeFill="background1" w:themeFillShade="A6"/>
          </w:tcPr>
          <w:p w14:paraId="4ABF502D" w14:textId="77777777" w:rsidR="006B6E74" w:rsidRPr="006B6E74" w:rsidRDefault="006B6E74">
            <w:pPr>
              <w:spacing w:after="0"/>
              <w:ind w:firstLine="0"/>
              <w:contextualSpacing w:val="0"/>
              <w:jc w:val="center"/>
              <w:rPr>
                <w:rFonts w:ascii="Arial" w:eastAsia="MS Mincho" w:hAnsi="Arial" w:cs="Arial"/>
                <w:b/>
                <w:sz w:val="20"/>
                <w:szCs w:val="20"/>
                <w:lang w:eastAsia="ja-JP" w:bidi="sa-IN"/>
              </w:rPr>
            </w:pPr>
          </w:p>
        </w:tc>
        <w:tc>
          <w:tcPr>
            <w:tcW w:w="993" w:type="dxa"/>
            <w:shd w:val="clear" w:color="auto" w:fill="A6A6A6" w:themeFill="background1" w:themeFillShade="A6"/>
            <w:vAlign w:val="bottom"/>
          </w:tcPr>
          <w:p w14:paraId="4C61D7DD" w14:textId="1D9A7D22" w:rsidR="006B6E74" w:rsidRPr="006B6E74" w:rsidRDefault="006B6E74">
            <w:pPr>
              <w:spacing w:after="0"/>
              <w:ind w:firstLine="0"/>
              <w:contextualSpacing w:val="0"/>
              <w:jc w:val="center"/>
              <w:rPr>
                <w:rFonts w:ascii="Arial" w:eastAsia="MS Mincho" w:hAnsi="Arial" w:cs="Arial"/>
                <w:b/>
                <w:sz w:val="20"/>
                <w:szCs w:val="20"/>
                <w:lang w:eastAsia="ja-JP" w:bidi="sa-IN"/>
              </w:rPr>
            </w:pPr>
          </w:p>
        </w:tc>
        <w:tc>
          <w:tcPr>
            <w:tcW w:w="1167" w:type="dxa"/>
            <w:shd w:val="clear" w:color="auto" w:fill="A6A6A6" w:themeFill="background1" w:themeFillShade="A6"/>
            <w:vAlign w:val="bottom"/>
          </w:tcPr>
          <w:p w14:paraId="60A3093B" w14:textId="77777777" w:rsidR="006B6E74" w:rsidRPr="006B6E74" w:rsidRDefault="006B6E74">
            <w:pPr>
              <w:spacing w:after="0"/>
              <w:ind w:firstLine="0"/>
              <w:contextualSpacing w:val="0"/>
              <w:jc w:val="center"/>
              <w:rPr>
                <w:rFonts w:ascii="Arial" w:eastAsia="MS Mincho" w:hAnsi="Arial" w:cs="Arial"/>
                <w:b/>
                <w:sz w:val="20"/>
                <w:szCs w:val="20"/>
                <w:lang w:eastAsia="ja-JP" w:bidi="sa-IN"/>
              </w:rPr>
            </w:pPr>
          </w:p>
        </w:tc>
        <w:tc>
          <w:tcPr>
            <w:tcW w:w="781" w:type="dxa"/>
            <w:shd w:val="clear" w:color="auto" w:fill="A6A6A6" w:themeFill="background1" w:themeFillShade="A6"/>
            <w:vAlign w:val="bottom"/>
          </w:tcPr>
          <w:p w14:paraId="69A6155E" w14:textId="77777777" w:rsidR="006B6E74" w:rsidRPr="006B6E74" w:rsidRDefault="006B6E74">
            <w:pPr>
              <w:spacing w:after="0"/>
              <w:ind w:firstLine="0"/>
              <w:contextualSpacing w:val="0"/>
              <w:jc w:val="center"/>
              <w:rPr>
                <w:rFonts w:ascii="Arial" w:eastAsia="MS Mincho" w:hAnsi="Arial" w:cs="Arial"/>
                <w:b/>
                <w:sz w:val="20"/>
                <w:szCs w:val="20"/>
                <w:lang w:eastAsia="ja-JP" w:bidi="sa-IN"/>
              </w:rPr>
            </w:pPr>
          </w:p>
        </w:tc>
        <w:tc>
          <w:tcPr>
            <w:tcW w:w="850" w:type="dxa"/>
            <w:shd w:val="clear" w:color="auto" w:fill="A6A6A6" w:themeFill="background1" w:themeFillShade="A6"/>
          </w:tcPr>
          <w:p w14:paraId="75DDF20B" w14:textId="77777777" w:rsidR="006B6E74" w:rsidRPr="006B6E74" w:rsidRDefault="006B6E74" w:rsidP="00DD2957">
            <w:pPr>
              <w:spacing w:after="0"/>
              <w:ind w:firstLine="0"/>
              <w:contextualSpacing w:val="0"/>
              <w:jc w:val="center"/>
              <w:rPr>
                <w:rFonts w:ascii="Arial" w:eastAsia="MS Mincho" w:hAnsi="Arial" w:cs="Arial"/>
                <w:b/>
                <w:sz w:val="20"/>
                <w:szCs w:val="20"/>
                <w:lang w:eastAsia="ja-JP" w:bidi="sa-IN"/>
              </w:rPr>
            </w:pPr>
          </w:p>
        </w:tc>
        <w:tc>
          <w:tcPr>
            <w:tcW w:w="994" w:type="dxa"/>
            <w:shd w:val="clear" w:color="auto" w:fill="A6A6A6" w:themeFill="background1" w:themeFillShade="A6"/>
            <w:vAlign w:val="bottom"/>
          </w:tcPr>
          <w:p w14:paraId="238E976F" w14:textId="783073F8" w:rsidR="006B6E74" w:rsidRPr="006B6E74" w:rsidRDefault="006B6E74" w:rsidP="00DD2957">
            <w:pPr>
              <w:spacing w:after="0"/>
              <w:ind w:firstLine="0"/>
              <w:contextualSpacing w:val="0"/>
              <w:jc w:val="center"/>
              <w:rPr>
                <w:rFonts w:ascii="Arial" w:eastAsia="MS Mincho" w:hAnsi="Arial" w:cs="Arial"/>
                <w:b/>
                <w:sz w:val="20"/>
                <w:szCs w:val="20"/>
                <w:lang w:eastAsia="ja-JP" w:bidi="sa-IN"/>
              </w:rPr>
            </w:pPr>
          </w:p>
        </w:tc>
        <w:tc>
          <w:tcPr>
            <w:tcW w:w="1200" w:type="dxa"/>
            <w:shd w:val="clear" w:color="auto" w:fill="A6A6A6" w:themeFill="background1" w:themeFillShade="A6"/>
            <w:vAlign w:val="bottom"/>
          </w:tcPr>
          <w:p w14:paraId="30544076" w14:textId="77777777" w:rsidR="006B6E74" w:rsidRPr="006B6E74" w:rsidRDefault="006B6E74" w:rsidP="00DD2957">
            <w:pPr>
              <w:spacing w:after="0"/>
              <w:ind w:firstLine="0"/>
              <w:contextualSpacing w:val="0"/>
              <w:jc w:val="center"/>
              <w:rPr>
                <w:rFonts w:ascii="Arial" w:eastAsia="MS Mincho" w:hAnsi="Arial" w:cs="Arial"/>
                <w:b/>
                <w:sz w:val="20"/>
                <w:szCs w:val="20"/>
                <w:lang w:eastAsia="ja-JP" w:bidi="sa-IN"/>
              </w:rPr>
            </w:pPr>
          </w:p>
        </w:tc>
        <w:tc>
          <w:tcPr>
            <w:tcW w:w="781" w:type="dxa"/>
            <w:shd w:val="clear" w:color="auto" w:fill="A6A6A6" w:themeFill="background1" w:themeFillShade="A6"/>
            <w:vAlign w:val="bottom"/>
          </w:tcPr>
          <w:p w14:paraId="2B39BF1E" w14:textId="77777777" w:rsidR="006B6E74" w:rsidRPr="006B6E74" w:rsidRDefault="006B6E74" w:rsidP="00DD2957">
            <w:pPr>
              <w:spacing w:after="0"/>
              <w:ind w:firstLine="0"/>
              <w:contextualSpacing w:val="0"/>
              <w:jc w:val="center"/>
              <w:rPr>
                <w:rFonts w:ascii="Arial" w:eastAsia="MS Mincho" w:hAnsi="Arial" w:cs="Arial"/>
                <w:b/>
                <w:sz w:val="20"/>
                <w:szCs w:val="20"/>
                <w:lang w:eastAsia="ja-JP" w:bidi="sa-IN"/>
              </w:rPr>
            </w:pPr>
          </w:p>
        </w:tc>
      </w:tr>
      <w:tr w:rsidR="006B6E74" w:rsidRPr="00467A70" w14:paraId="300DBAA4" w14:textId="77777777" w:rsidTr="006B6E74">
        <w:tc>
          <w:tcPr>
            <w:tcW w:w="1358" w:type="dxa"/>
            <w:vMerge w:val="restart"/>
          </w:tcPr>
          <w:p w14:paraId="37A50699" w14:textId="1E834085" w:rsidR="006B6E74" w:rsidRPr="00467A70" w:rsidRDefault="006B6E74" w:rsidP="006B6E74">
            <w:pPr>
              <w:spacing w:after="0"/>
              <w:ind w:firstLine="0"/>
              <w:contextualSpacing w:val="0"/>
              <w:jc w:val="left"/>
              <w:rPr>
                <w:rFonts w:ascii="Arial" w:eastAsia="MS Mincho" w:hAnsi="Arial" w:cs="Arial"/>
                <w:sz w:val="20"/>
                <w:szCs w:val="20"/>
              </w:rPr>
            </w:pPr>
            <w:r>
              <w:rPr>
                <w:rFonts w:ascii="Arial" w:hAnsi="Arial"/>
                <w:sz w:val="20"/>
                <w:szCs w:val="20"/>
                <w:highlight w:val="lightGray"/>
              </w:rPr>
              <w:t>XX</w:t>
            </w:r>
            <w:r>
              <w:rPr>
                <w:rFonts w:ascii="Arial" w:hAnsi="Arial"/>
                <w:sz w:val="20"/>
                <w:szCs w:val="20"/>
              </w:rPr>
              <w:t xml:space="preserve"> (second cycle)</w:t>
            </w:r>
          </w:p>
        </w:tc>
        <w:tc>
          <w:tcPr>
            <w:tcW w:w="1114" w:type="dxa"/>
            <w:shd w:val="clear" w:color="auto" w:fill="A6A6A6" w:themeFill="background1" w:themeFillShade="A6"/>
          </w:tcPr>
          <w:p w14:paraId="50FADCB2" w14:textId="77777777" w:rsidR="006B6E74" w:rsidRPr="006B6E74" w:rsidRDefault="006B6E74" w:rsidP="007C5F38">
            <w:pPr>
              <w:spacing w:after="0"/>
              <w:ind w:firstLine="0"/>
              <w:contextualSpacing w:val="0"/>
              <w:jc w:val="left"/>
              <w:rPr>
                <w:rFonts w:ascii="Arial" w:eastAsia="MS Mincho" w:hAnsi="Arial" w:cs="Arial"/>
                <w:b/>
                <w:color w:val="FFFFFF" w:themeColor="background1"/>
                <w:sz w:val="20"/>
                <w:szCs w:val="20"/>
              </w:rPr>
            </w:pPr>
            <w:r w:rsidRPr="006B6E74">
              <w:rPr>
                <w:rFonts w:ascii="Arial" w:hAnsi="Arial"/>
                <w:b/>
                <w:color w:val="FFFFFF" w:themeColor="background1"/>
                <w:sz w:val="20"/>
                <w:szCs w:val="20"/>
              </w:rPr>
              <w:t>1</w:t>
            </w:r>
          </w:p>
        </w:tc>
        <w:tc>
          <w:tcPr>
            <w:tcW w:w="850" w:type="dxa"/>
            <w:shd w:val="clear" w:color="auto" w:fill="D9D9D9" w:themeFill="background1" w:themeFillShade="D9"/>
          </w:tcPr>
          <w:p w14:paraId="7886856A"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3" w:type="dxa"/>
            <w:vAlign w:val="bottom"/>
          </w:tcPr>
          <w:p w14:paraId="42F16C95" w14:textId="2873AB7C"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167" w:type="dxa"/>
            <w:vAlign w:val="bottom"/>
          </w:tcPr>
          <w:p w14:paraId="42DF7AC1"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127503CD"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850" w:type="dxa"/>
            <w:shd w:val="clear" w:color="auto" w:fill="D9D9D9" w:themeFill="background1" w:themeFillShade="D9"/>
          </w:tcPr>
          <w:p w14:paraId="0EB32067"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4" w:type="dxa"/>
            <w:vAlign w:val="bottom"/>
          </w:tcPr>
          <w:p w14:paraId="2E1F801A" w14:textId="5E9B8110"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200" w:type="dxa"/>
            <w:vAlign w:val="bottom"/>
          </w:tcPr>
          <w:p w14:paraId="09823ADE"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64190CD2"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r>
      <w:tr w:rsidR="006B6E74" w:rsidRPr="00467A70" w14:paraId="15BD562F" w14:textId="77777777" w:rsidTr="006B6E74">
        <w:tc>
          <w:tcPr>
            <w:tcW w:w="1358" w:type="dxa"/>
            <w:vMerge/>
          </w:tcPr>
          <w:p w14:paraId="19BE0411" w14:textId="77777777" w:rsidR="006B6E74" w:rsidRPr="00467A70" w:rsidRDefault="006B6E74" w:rsidP="007C5F38">
            <w:pPr>
              <w:spacing w:after="0"/>
              <w:ind w:firstLine="0"/>
              <w:contextualSpacing w:val="0"/>
              <w:jc w:val="left"/>
              <w:rPr>
                <w:rFonts w:ascii="Arial" w:eastAsia="MS Mincho" w:hAnsi="Arial" w:cs="Arial"/>
                <w:sz w:val="20"/>
                <w:szCs w:val="20"/>
                <w:lang w:eastAsia="ja-JP" w:bidi="sa-IN"/>
              </w:rPr>
            </w:pPr>
          </w:p>
        </w:tc>
        <w:tc>
          <w:tcPr>
            <w:tcW w:w="1114" w:type="dxa"/>
            <w:shd w:val="clear" w:color="auto" w:fill="A6A6A6" w:themeFill="background1" w:themeFillShade="A6"/>
          </w:tcPr>
          <w:p w14:paraId="29AEB587" w14:textId="77777777" w:rsidR="006B6E74" w:rsidRPr="006B6E74" w:rsidRDefault="006B6E74" w:rsidP="007C5F38">
            <w:pPr>
              <w:spacing w:after="0"/>
              <w:ind w:firstLine="0"/>
              <w:contextualSpacing w:val="0"/>
              <w:jc w:val="left"/>
              <w:rPr>
                <w:rFonts w:ascii="Arial" w:eastAsia="MS Mincho" w:hAnsi="Arial" w:cs="Arial"/>
                <w:b/>
                <w:color w:val="FFFFFF" w:themeColor="background1"/>
                <w:sz w:val="20"/>
                <w:szCs w:val="20"/>
              </w:rPr>
            </w:pPr>
            <w:r w:rsidRPr="006B6E74">
              <w:rPr>
                <w:rFonts w:ascii="Arial" w:hAnsi="Arial"/>
                <w:b/>
                <w:color w:val="FFFFFF" w:themeColor="background1"/>
                <w:sz w:val="20"/>
                <w:szCs w:val="20"/>
              </w:rPr>
              <w:t>2</w:t>
            </w:r>
          </w:p>
        </w:tc>
        <w:tc>
          <w:tcPr>
            <w:tcW w:w="850" w:type="dxa"/>
            <w:shd w:val="clear" w:color="auto" w:fill="D9D9D9" w:themeFill="background1" w:themeFillShade="D9"/>
          </w:tcPr>
          <w:p w14:paraId="6C82CD88"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3" w:type="dxa"/>
            <w:vAlign w:val="bottom"/>
          </w:tcPr>
          <w:p w14:paraId="2E76BC1C" w14:textId="5BB93DC0"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167" w:type="dxa"/>
            <w:vAlign w:val="bottom"/>
          </w:tcPr>
          <w:p w14:paraId="1C1B3D44"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5C0A0AEE"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850" w:type="dxa"/>
            <w:shd w:val="clear" w:color="auto" w:fill="D9D9D9" w:themeFill="background1" w:themeFillShade="D9"/>
          </w:tcPr>
          <w:p w14:paraId="49F70587"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4" w:type="dxa"/>
            <w:vAlign w:val="bottom"/>
          </w:tcPr>
          <w:p w14:paraId="08523344" w14:textId="08EEBDE1"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200" w:type="dxa"/>
            <w:vAlign w:val="bottom"/>
          </w:tcPr>
          <w:p w14:paraId="54857345"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1EA4076B"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r>
      <w:tr w:rsidR="006B6E74" w:rsidRPr="00467A70" w14:paraId="4E7A2943" w14:textId="77777777" w:rsidTr="006B6E74">
        <w:tc>
          <w:tcPr>
            <w:tcW w:w="1358" w:type="dxa"/>
            <w:vMerge/>
          </w:tcPr>
          <w:p w14:paraId="1BA01966" w14:textId="77777777" w:rsidR="006B6E74" w:rsidRPr="00467A70" w:rsidRDefault="006B6E74" w:rsidP="007C5F38">
            <w:pPr>
              <w:spacing w:after="0"/>
              <w:ind w:firstLine="0"/>
              <w:contextualSpacing w:val="0"/>
              <w:jc w:val="left"/>
              <w:rPr>
                <w:rFonts w:ascii="Arial" w:eastAsia="MS Mincho" w:hAnsi="Arial" w:cs="Arial"/>
                <w:sz w:val="20"/>
                <w:szCs w:val="20"/>
                <w:lang w:eastAsia="ja-JP" w:bidi="sa-IN"/>
              </w:rPr>
            </w:pPr>
          </w:p>
        </w:tc>
        <w:tc>
          <w:tcPr>
            <w:tcW w:w="1114" w:type="dxa"/>
            <w:shd w:val="clear" w:color="auto" w:fill="A6A6A6" w:themeFill="background1" w:themeFillShade="A6"/>
          </w:tcPr>
          <w:p w14:paraId="67FB2D1A" w14:textId="77777777" w:rsidR="006B6E74" w:rsidRPr="006B6E74" w:rsidRDefault="006B6E74" w:rsidP="007C5F38">
            <w:pPr>
              <w:spacing w:after="0"/>
              <w:ind w:firstLine="0"/>
              <w:contextualSpacing w:val="0"/>
              <w:jc w:val="left"/>
              <w:rPr>
                <w:rFonts w:ascii="Arial" w:eastAsia="MS Mincho" w:hAnsi="Arial" w:cs="Arial"/>
                <w:b/>
                <w:color w:val="FFFFFF" w:themeColor="background1"/>
                <w:sz w:val="20"/>
                <w:szCs w:val="20"/>
              </w:rPr>
            </w:pPr>
            <w:r w:rsidRPr="006B6E74">
              <w:rPr>
                <w:rFonts w:ascii="Arial" w:hAnsi="Arial"/>
                <w:b/>
                <w:color w:val="FFFFFF" w:themeColor="background1"/>
                <w:sz w:val="20"/>
                <w:szCs w:val="20"/>
              </w:rPr>
              <w:t>3</w:t>
            </w:r>
          </w:p>
        </w:tc>
        <w:tc>
          <w:tcPr>
            <w:tcW w:w="850" w:type="dxa"/>
            <w:shd w:val="clear" w:color="auto" w:fill="D9D9D9" w:themeFill="background1" w:themeFillShade="D9"/>
          </w:tcPr>
          <w:p w14:paraId="206BD338"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3" w:type="dxa"/>
            <w:vAlign w:val="bottom"/>
          </w:tcPr>
          <w:p w14:paraId="29FE307D" w14:textId="7113D1FD"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167" w:type="dxa"/>
            <w:vAlign w:val="bottom"/>
          </w:tcPr>
          <w:p w14:paraId="1796F06C"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14921DE1"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850" w:type="dxa"/>
            <w:shd w:val="clear" w:color="auto" w:fill="D9D9D9" w:themeFill="background1" w:themeFillShade="D9"/>
          </w:tcPr>
          <w:p w14:paraId="0CDFF47E"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4" w:type="dxa"/>
            <w:vAlign w:val="bottom"/>
          </w:tcPr>
          <w:p w14:paraId="4490EE85" w14:textId="249BED01"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200" w:type="dxa"/>
            <w:vAlign w:val="bottom"/>
          </w:tcPr>
          <w:p w14:paraId="071B3D7C"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3B12775E"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r>
      <w:tr w:rsidR="006B6E74" w:rsidRPr="00467A70" w14:paraId="3C2E0B26" w14:textId="77777777" w:rsidTr="006B6E74">
        <w:tc>
          <w:tcPr>
            <w:tcW w:w="1358" w:type="dxa"/>
            <w:vMerge/>
          </w:tcPr>
          <w:p w14:paraId="3F8DE08F" w14:textId="77777777" w:rsidR="006B6E74" w:rsidRPr="00467A70" w:rsidRDefault="006B6E74" w:rsidP="007C5F38">
            <w:pPr>
              <w:spacing w:after="0"/>
              <w:ind w:firstLine="0"/>
              <w:contextualSpacing w:val="0"/>
              <w:jc w:val="left"/>
              <w:rPr>
                <w:rFonts w:ascii="Arial" w:eastAsia="MS Mincho" w:hAnsi="Arial" w:cs="Arial"/>
                <w:sz w:val="20"/>
                <w:szCs w:val="20"/>
                <w:lang w:eastAsia="ja-JP" w:bidi="sa-IN"/>
              </w:rPr>
            </w:pPr>
          </w:p>
        </w:tc>
        <w:tc>
          <w:tcPr>
            <w:tcW w:w="1114" w:type="dxa"/>
            <w:shd w:val="clear" w:color="auto" w:fill="A6A6A6" w:themeFill="background1" w:themeFillShade="A6"/>
          </w:tcPr>
          <w:p w14:paraId="40EC9309" w14:textId="77777777" w:rsidR="006B6E74" w:rsidRPr="006B6E74" w:rsidRDefault="006B6E74" w:rsidP="007C5F38">
            <w:pPr>
              <w:spacing w:after="0"/>
              <w:ind w:firstLine="0"/>
              <w:contextualSpacing w:val="0"/>
              <w:jc w:val="left"/>
              <w:rPr>
                <w:rFonts w:ascii="Arial" w:eastAsia="MS Mincho" w:hAnsi="Arial" w:cs="Arial"/>
                <w:b/>
                <w:color w:val="FFFFFF" w:themeColor="background1"/>
                <w:sz w:val="20"/>
                <w:szCs w:val="20"/>
              </w:rPr>
            </w:pPr>
            <w:r w:rsidRPr="006B6E74">
              <w:rPr>
                <w:rFonts w:ascii="Arial" w:hAnsi="Arial"/>
                <w:b/>
                <w:color w:val="FFFFFF" w:themeColor="background1"/>
                <w:sz w:val="20"/>
                <w:szCs w:val="20"/>
              </w:rPr>
              <w:t>4</w:t>
            </w:r>
          </w:p>
        </w:tc>
        <w:tc>
          <w:tcPr>
            <w:tcW w:w="850" w:type="dxa"/>
            <w:shd w:val="clear" w:color="auto" w:fill="D9D9D9" w:themeFill="background1" w:themeFillShade="D9"/>
          </w:tcPr>
          <w:p w14:paraId="11A93934"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3" w:type="dxa"/>
            <w:vAlign w:val="bottom"/>
          </w:tcPr>
          <w:p w14:paraId="4ED185E1" w14:textId="6392CC01"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167" w:type="dxa"/>
            <w:vAlign w:val="bottom"/>
          </w:tcPr>
          <w:p w14:paraId="5709D8C3"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2FCD8A61"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850" w:type="dxa"/>
            <w:shd w:val="clear" w:color="auto" w:fill="D9D9D9" w:themeFill="background1" w:themeFillShade="D9"/>
          </w:tcPr>
          <w:p w14:paraId="23690C47"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994" w:type="dxa"/>
            <w:vAlign w:val="bottom"/>
          </w:tcPr>
          <w:p w14:paraId="7B428766" w14:textId="06B330F0"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1200" w:type="dxa"/>
            <w:vAlign w:val="bottom"/>
          </w:tcPr>
          <w:p w14:paraId="42513DEE"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c>
          <w:tcPr>
            <w:tcW w:w="781" w:type="dxa"/>
            <w:vAlign w:val="bottom"/>
          </w:tcPr>
          <w:p w14:paraId="41C1A043" w14:textId="77777777" w:rsidR="006B6E74" w:rsidRPr="00467A70" w:rsidRDefault="006B6E74">
            <w:pPr>
              <w:spacing w:after="0"/>
              <w:ind w:firstLine="0"/>
              <w:contextualSpacing w:val="0"/>
              <w:jc w:val="center"/>
              <w:rPr>
                <w:rFonts w:ascii="Arial" w:eastAsia="MS Mincho" w:hAnsi="Arial" w:cs="Arial"/>
                <w:sz w:val="20"/>
                <w:szCs w:val="20"/>
                <w:lang w:eastAsia="ja-JP" w:bidi="sa-IN"/>
              </w:rPr>
            </w:pPr>
          </w:p>
        </w:tc>
      </w:tr>
      <w:tr w:rsidR="006B6E74" w:rsidRPr="00467A70" w14:paraId="66E2437E" w14:textId="77777777" w:rsidTr="006B6E74">
        <w:tc>
          <w:tcPr>
            <w:tcW w:w="1358" w:type="dxa"/>
            <w:vMerge/>
            <w:shd w:val="clear" w:color="auto" w:fill="D9D9D9" w:themeFill="background1" w:themeFillShade="D9"/>
          </w:tcPr>
          <w:p w14:paraId="6712AAB1" w14:textId="77777777" w:rsidR="006B6E74" w:rsidRPr="00467A70" w:rsidRDefault="006B6E74" w:rsidP="007C5F38">
            <w:pPr>
              <w:spacing w:after="0"/>
              <w:ind w:firstLine="0"/>
              <w:contextualSpacing w:val="0"/>
              <w:jc w:val="right"/>
              <w:rPr>
                <w:rFonts w:ascii="Arial" w:eastAsia="MS Mincho" w:hAnsi="Arial" w:cs="Arial"/>
                <w:b/>
                <w:sz w:val="20"/>
                <w:szCs w:val="20"/>
                <w:lang w:eastAsia="ja-JP" w:bidi="sa-IN"/>
              </w:rPr>
            </w:pPr>
          </w:p>
        </w:tc>
        <w:tc>
          <w:tcPr>
            <w:tcW w:w="1114" w:type="dxa"/>
            <w:shd w:val="clear" w:color="auto" w:fill="A6A6A6" w:themeFill="background1" w:themeFillShade="A6"/>
          </w:tcPr>
          <w:p w14:paraId="522B37A5" w14:textId="77777777" w:rsidR="006B6E74" w:rsidRPr="006B6E74" w:rsidRDefault="006B6E74" w:rsidP="007C5F38">
            <w:pPr>
              <w:spacing w:after="0"/>
              <w:ind w:firstLine="0"/>
              <w:contextualSpacing w:val="0"/>
              <w:jc w:val="right"/>
              <w:rPr>
                <w:rFonts w:ascii="Arial" w:eastAsia="MS Mincho" w:hAnsi="Arial" w:cs="Arial"/>
                <w:b/>
                <w:color w:val="FFFFFF" w:themeColor="background1"/>
                <w:sz w:val="20"/>
                <w:szCs w:val="20"/>
              </w:rPr>
            </w:pPr>
            <w:r w:rsidRPr="006B6E74">
              <w:rPr>
                <w:rFonts w:ascii="Arial" w:hAnsi="Arial"/>
                <w:b/>
                <w:color w:val="FFFFFF" w:themeColor="background1"/>
                <w:sz w:val="20"/>
                <w:szCs w:val="20"/>
              </w:rPr>
              <w:t>Total</w:t>
            </w:r>
          </w:p>
        </w:tc>
        <w:tc>
          <w:tcPr>
            <w:tcW w:w="850" w:type="dxa"/>
            <w:shd w:val="clear" w:color="auto" w:fill="A6A6A6" w:themeFill="background1" w:themeFillShade="A6"/>
          </w:tcPr>
          <w:p w14:paraId="50AC2963" w14:textId="77777777" w:rsidR="006B6E74" w:rsidRPr="006B6E74" w:rsidRDefault="006B6E74">
            <w:pPr>
              <w:spacing w:after="0"/>
              <w:ind w:firstLine="0"/>
              <w:contextualSpacing w:val="0"/>
              <w:jc w:val="center"/>
              <w:rPr>
                <w:rFonts w:ascii="Arial" w:eastAsia="MS Mincho" w:hAnsi="Arial" w:cs="Arial"/>
                <w:b/>
                <w:sz w:val="20"/>
                <w:szCs w:val="20"/>
                <w:lang w:eastAsia="ja-JP" w:bidi="sa-IN"/>
              </w:rPr>
            </w:pPr>
          </w:p>
        </w:tc>
        <w:tc>
          <w:tcPr>
            <w:tcW w:w="993" w:type="dxa"/>
            <w:shd w:val="clear" w:color="auto" w:fill="A6A6A6" w:themeFill="background1" w:themeFillShade="A6"/>
            <w:vAlign w:val="bottom"/>
          </w:tcPr>
          <w:p w14:paraId="5F028BA2" w14:textId="24043684" w:rsidR="006B6E74" w:rsidRPr="006B6E74" w:rsidRDefault="006B6E74">
            <w:pPr>
              <w:spacing w:after="0"/>
              <w:ind w:firstLine="0"/>
              <w:contextualSpacing w:val="0"/>
              <w:jc w:val="center"/>
              <w:rPr>
                <w:rFonts w:ascii="Arial" w:eastAsia="MS Mincho" w:hAnsi="Arial" w:cs="Arial"/>
                <w:b/>
                <w:sz w:val="20"/>
                <w:szCs w:val="20"/>
                <w:lang w:eastAsia="ja-JP" w:bidi="sa-IN"/>
              </w:rPr>
            </w:pPr>
          </w:p>
        </w:tc>
        <w:tc>
          <w:tcPr>
            <w:tcW w:w="1167" w:type="dxa"/>
            <w:shd w:val="clear" w:color="auto" w:fill="A6A6A6" w:themeFill="background1" w:themeFillShade="A6"/>
            <w:vAlign w:val="bottom"/>
          </w:tcPr>
          <w:p w14:paraId="7FB3A5C2" w14:textId="77777777" w:rsidR="006B6E74" w:rsidRPr="006B6E74" w:rsidRDefault="006B6E74">
            <w:pPr>
              <w:spacing w:after="0"/>
              <w:ind w:firstLine="0"/>
              <w:contextualSpacing w:val="0"/>
              <w:jc w:val="center"/>
              <w:rPr>
                <w:rFonts w:ascii="Arial" w:eastAsia="MS Mincho" w:hAnsi="Arial" w:cs="Arial"/>
                <w:b/>
                <w:sz w:val="20"/>
                <w:szCs w:val="20"/>
                <w:lang w:eastAsia="ja-JP" w:bidi="sa-IN"/>
              </w:rPr>
            </w:pPr>
          </w:p>
        </w:tc>
        <w:tc>
          <w:tcPr>
            <w:tcW w:w="781" w:type="dxa"/>
            <w:shd w:val="clear" w:color="auto" w:fill="A6A6A6" w:themeFill="background1" w:themeFillShade="A6"/>
            <w:vAlign w:val="bottom"/>
          </w:tcPr>
          <w:p w14:paraId="29EAF080" w14:textId="77777777" w:rsidR="006B6E74" w:rsidRPr="006B6E74" w:rsidRDefault="006B6E74">
            <w:pPr>
              <w:spacing w:after="0"/>
              <w:ind w:firstLine="0"/>
              <w:contextualSpacing w:val="0"/>
              <w:jc w:val="center"/>
              <w:rPr>
                <w:rFonts w:ascii="Arial" w:eastAsia="MS Mincho" w:hAnsi="Arial" w:cs="Arial"/>
                <w:b/>
                <w:sz w:val="20"/>
                <w:szCs w:val="20"/>
                <w:lang w:eastAsia="ja-JP" w:bidi="sa-IN"/>
              </w:rPr>
            </w:pPr>
          </w:p>
        </w:tc>
        <w:tc>
          <w:tcPr>
            <w:tcW w:w="850" w:type="dxa"/>
            <w:shd w:val="clear" w:color="auto" w:fill="A6A6A6" w:themeFill="background1" w:themeFillShade="A6"/>
          </w:tcPr>
          <w:p w14:paraId="3E109358" w14:textId="77777777" w:rsidR="006B6E74" w:rsidRPr="006B6E74" w:rsidRDefault="006B6E74" w:rsidP="00DD2957">
            <w:pPr>
              <w:spacing w:after="0"/>
              <w:ind w:firstLine="0"/>
              <w:contextualSpacing w:val="0"/>
              <w:jc w:val="center"/>
              <w:rPr>
                <w:rFonts w:ascii="Arial" w:eastAsia="MS Mincho" w:hAnsi="Arial" w:cs="Arial"/>
                <w:b/>
                <w:sz w:val="20"/>
                <w:szCs w:val="20"/>
                <w:lang w:eastAsia="ja-JP" w:bidi="sa-IN"/>
              </w:rPr>
            </w:pPr>
          </w:p>
        </w:tc>
        <w:tc>
          <w:tcPr>
            <w:tcW w:w="994" w:type="dxa"/>
            <w:shd w:val="clear" w:color="auto" w:fill="A6A6A6" w:themeFill="background1" w:themeFillShade="A6"/>
            <w:vAlign w:val="bottom"/>
          </w:tcPr>
          <w:p w14:paraId="35191D11" w14:textId="1008D643" w:rsidR="006B6E74" w:rsidRPr="006B6E74" w:rsidRDefault="006B6E74" w:rsidP="00DD2957">
            <w:pPr>
              <w:spacing w:after="0"/>
              <w:ind w:firstLine="0"/>
              <w:contextualSpacing w:val="0"/>
              <w:jc w:val="center"/>
              <w:rPr>
                <w:rFonts w:ascii="Arial" w:eastAsia="MS Mincho" w:hAnsi="Arial" w:cs="Arial"/>
                <w:b/>
                <w:sz w:val="20"/>
                <w:szCs w:val="20"/>
                <w:lang w:eastAsia="ja-JP" w:bidi="sa-IN"/>
              </w:rPr>
            </w:pPr>
          </w:p>
        </w:tc>
        <w:tc>
          <w:tcPr>
            <w:tcW w:w="1200" w:type="dxa"/>
            <w:shd w:val="clear" w:color="auto" w:fill="A6A6A6" w:themeFill="background1" w:themeFillShade="A6"/>
            <w:vAlign w:val="bottom"/>
          </w:tcPr>
          <w:p w14:paraId="1F7CE25B" w14:textId="77777777" w:rsidR="006B6E74" w:rsidRPr="006B6E74" w:rsidRDefault="006B6E74" w:rsidP="00DD2957">
            <w:pPr>
              <w:spacing w:after="0"/>
              <w:ind w:firstLine="0"/>
              <w:contextualSpacing w:val="0"/>
              <w:jc w:val="center"/>
              <w:rPr>
                <w:rFonts w:ascii="Arial" w:eastAsia="MS Mincho" w:hAnsi="Arial" w:cs="Arial"/>
                <w:b/>
                <w:sz w:val="20"/>
                <w:szCs w:val="20"/>
                <w:lang w:eastAsia="ja-JP" w:bidi="sa-IN"/>
              </w:rPr>
            </w:pPr>
          </w:p>
        </w:tc>
        <w:tc>
          <w:tcPr>
            <w:tcW w:w="781" w:type="dxa"/>
            <w:shd w:val="clear" w:color="auto" w:fill="A6A6A6" w:themeFill="background1" w:themeFillShade="A6"/>
            <w:vAlign w:val="bottom"/>
          </w:tcPr>
          <w:p w14:paraId="150473FC" w14:textId="77777777" w:rsidR="006B6E74" w:rsidRPr="006B6E74" w:rsidRDefault="006B6E74" w:rsidP="00DD2957">
            <w:pPr>
              <w:spacing w:after="0"/>
              <w:ind w:firstLine="0"/>
              <w:contextualSpacing w:val="0"/>
              <w:jc w:val="center"/>
              <w:rPr>
                <w:rFonts w:ascii="Arial" w:eastAsia="MS Mincho" w:hAnsi="Arial" w:cs="Arial"/>
                <w:b/>
                <w:sz w:val="20"/>
                <w:szCs w:val="20"/>
                <w:lang w:eastAsia="ja-JP" w:bidi="sa-IN"/>
              </w:rPr>
            </w:pPr>
          </w:p>
        </w:tc>
      </w:tr>
    </w:tbl>
    <w:p w14:paraId="6DF39E8E" w14:textId="77777777" w:rsidR="00467A70" w:rsidRPr="00733BFA" w:rsidRDefault="00467A70" w:rsidP="00FF4F50">
      <w:pPr>
        <w:spacing w:after="0"/>
        <w:ind w:firstLine="0"/>
        <w:rPr>
          <w:rFonts w:ascii="Arial" w:eastAsia="Calibri" w:hAnsi="Arial" w:cs="Arial"/>
          <w:sz w:val="22"/>
          <w:szCs w:val="24"/>
        </w:rPr>
      </w:pPr>
    </w:p>
    <w:p w14:paraId="2A13FDDB" w14:textId="2B0556CA" w:rsidR="000A77D7" w:rsidRPr="007529BB" w:rsidRDefault="000A77D7" w:rsidP="00FF4F50">
      <w:pPr>
        <w:spacing w:after="0"/>
        <w:ind w:firstLine="0"/>
        <w:rPr>
          <w:rFonts w:ascii="Arial" w:eastAsia="Calibri" w:hAnsi="Arial" w:cs="Arial"/>
          <w:b/>
          <w:sz w:val="22"/>
          <w:shd w:val="clear" w:color="auto" w:fill="D9D9D9" w:themeFill="background1" w:themeFillShade="D9"/>
        </w:rPr>
      </w:pPr>
      <w:r>
        <w:rPr>
          <w:rFonts w:ascii="Arial" w:hAnsi="Arial"/>
          <w:b/>
          <w:sz w:val="22"/>
        </w:rPr>
        <w:t>Co</w:t>
      </w:r>
      <w:r w:rsidR="00B303C4">
        <w:rPr>
          <w:rFonts w:ascii="Arial" w:hAnsi="Arial"/>
          <w:b/>
          <w:sz w:val="22"/>
        </w:rPr>
        <w:t>herence</w:t>
      </w:r>
      <w:r>
        <w:rPr>
          <w:rFonts w:ascii="Arial" w:hAnsi="Arial"/>
          <w:b/>
          <w:sz w:val="22"/>
        </w:rPr>
        <w:t xml:space="preserve"> of the </w:t>
      </w:r>
      <w:r w:rsidR="00E86D40">
        <w:rPr>
          <w:rFonts w:ascii="Arial" w:hAnsi="Arial"/>
          <w:b/>
          <w:sz w:val="22"/>
        </w:rPr>
        <w:t>SP’s</w:t>
      </w:r>
      <w:r>
        <w:rPr>
          <w:rFonts w:ascii="Arial" w:hAnsi="Arial"/>
          <w:b/>
          <w:sz w:val="22"/>
        </w:rPr>
        <w:t xml:space="preserve"> content</w:t>
      </w:r>
    </w:p>
    <w:p w14:paraId="763F470C" w14:textId="783E17C3" w:rsidR="009A4E2B" w:rsidRPr="007529BB" w:rsidRDefault="00DC5ED7" w:rsidP="009A4E2B">
      <w:pPr>
        <w:spacing w:after="0"/>
        <w:ind w:firstLine="0"/>
        <w:rPr>
          <w:rFonts w:ascii="Arial" w:eastAsia="Calibri" w:hAnsi="Arial" w:cs="Arial"/>
          <w:sz w:val="22"/>
          <w:shd w:val="clear" w:color="auto" w:fill="D9D9D9" w:themeFill="background1" w:themeFillShade="D9"/>
        </w:rPr>
      </w:pPr>
      <w:r w:rsidRPr="00DD2957">
        <w:rPr>
          <w:rFonts w:ascii="Arial" w:hAnsi="Arial" w:cs="Arial"/>
          <w:sz w:val="22"/>
        </w:rPr>
        <w:t>The content of the course units and their distr</w:t>
      </w:r>
      <w:r w:rsidR="00A92CDF">
        <w:rPr>
          <w:rFonts w:ascii="Arial" w:hAnsi="Arial" w:cs="Arial"/>
          <w:sz w:val="22"/>
        </w:rPr>
        <w:t xml:space="preserve">ibution according to semesters </w:t>
      </w:r>
      <w:r w:rsidRPr="00DD2957">
        <w:rPr>
          <w:rFonts w:ascii="Arial" w:hAnsi="Arial" w:cs="Arial"/>
          <w:sz w:val="22"/>
        </w:rPr>
        <w:t>ensure a consistent development of general and subject-specific competences required by the SPs.</w:t>
      </w:r>
      <w:r w:rsidR="00A92CDF" w:rsidRPr="00A92CDF">
        <w:rPr>
          <w:rFonts w:ascii="Arial" w:hAnsi="Arial"/>
          <w:sz w:val="22"/>
          <w:lang w:val="en-US"/>
        </w:rPr>
        <w:t xml:space="preserve"> </w:t>
      </w:r>
      <w:r w:rsidR="00A92CDF">
        <w:rPr>
          <w:rFonts w:ascii="Arial" w:hAnsi="Arial"/>
          <w:sz w:val="22"/>
          <w:lang w:val="en-US"/>
        </w:rPr>
        <w:t>Course units (modules)</w:t>
      </w:r>
      <w:r w:rsidR="00A92CDF" w:rsidRPr="00673366">
        <w:rPr>
          <w:rFonts w:ascii="Arial" w:hAnsi="Arial"/>
          <w:sz w:val="22"/>
          <w:lang w:val="en-US"/>
        </w:rPr>
        <w:t xml:space="preserve"> – compulsory and elective – are linked into a coherent whole by the learning outcomes and the most </w:t>
      </w:r>
      <w:proofErr w:type="spellStart"/>
      <w:r w:rsidR="00A92CDF">
        <w:rPr>
          <w:rFonts w:ascii="Arial" w:hAnsi="Arial"/>
          <w:sz w:val="22"/>
          <w:lang w:val="en-US"/>
        </w:rPr>
        <w:t>efective</w:t>
      </w:r>
      <w:proofErr w:type="spellEnd"/>
      <w:r w:rsidR="00A92CDF" w:rsidRPr="00673366">
        <w:rPr>
          <w:rFonts w:ascii="Arial" w:hAnsi="Arial"/>
          <w:sz w:val="22"/>
          <w:lang w:val="en-US"/>
        </w:rPr>
        <w:t xml:space="preserve"> path for their achievement with the ultimate goal – the </w:t>
      </w:r>
      <w:r w:rsidR="00A92CDF" w:rsidRPr="00A92CDF">
        <w:rPr>
          <w:rFonts w:ascii="Arial" w:hAnsi="Arial"/>
          <w:sz w:val="22"/>
          <w:highlight w:val="lightGray"/>
          <w:lang w:val="en-US"/>
        </w:rPr>
        <w:t>BA/MA</w:t>
      </w:r>
      <w:r w:rsidR="00A92CDF" w:rsidRPr="00673366">
        <w:rPr>
          <w:rFonts w:ascii="Arial" w:hAnsi="Arial"/>
          <w:sz w:val="22"/>
          <w:lang w:val="en-US"/>
        </w:rPr>
        <w:t xml:space="preserve"> degree in</w:t>
      </w:r>
      <w:r w:rsidR="00A92CDF">
        <w:rPr>
          <w:rFonts w:ascii="Arial" w:hAnsi="Arial"/>
          <w:sz w:val="22"/>
          <w:lang w:val="en-US"/>
        </w:rPr>
        <w:t xml:space="preserve"> </w:t>
      </w:r>
      <w:r w:rsidR="00A92CDF" w:rsidRPr="00A92CDF">
        <w:rPr>
          <w:rFonts w:ascii="Arial" w:hAnsi="Arial"/>
          <w:sz w:val="22"/>
          <w:highlight w:val="lightGray"/>
          <w:lang w:val="en-US"/>
        </w:rPr>
        <w:t>XX</w:t>
      </w:r>
      <w:r w:rsidR="00A92CDF" w:rsidRPr="00673366">
        <w:rPr>
          <w:rFonts w:ascii="Arial" w:hAnsi="Arial"/>
          <w:sz w:val="22"/>
          <w:lang w:val="en-US"/>
        </w:rPr>
        <w:t>. Detailed plans</w:t>
      </w:r>
      <w:r w:rsidR="00A92CDF">
        <w:rPr>
          <w:rFonts w:ascii="Arial" w:hAnsi="Arial"/>
          <w:sz w:val="22"/>
          <w:lang w:val="en-US"/>
        </w:rPr>
        <w:t xml:space="preserve"> (or curriculum)</w:t>
      </w:r>
      <w:r w:rsidR="00A92CDF" w:rsidRPr="00673366">
        <w:rPr>
          <w:rFonts w:ascii="Arial" w:hAnsi="Arial"/>
          <w:sz w:val="22"/>
          <w:lang w:val="en-US"/>
        </w:rPr>
        <w:t xml:space="preserve"> of the study </w:t>
      </w:r>
      <w:proofErr w:type="spellStart"/>
      <w:r w:rsidR="00A92CDF" w:rsidRPr="00673366">
        <w:rPr>
          <w:rFonts w:ascii="Arial" w:hAnsi="Arial"/>
          <w:sz w:val="22"/>
          <w:lang w:val="en-US"/>
        </w:rPr>
        <w:t>programmes</w:t>
      </w:r>
      <w:proofErr w:type="spellEnd"/>
      <w:r w:rsidR="00A92CDF" w:rsidRPr="00673366">
        <w:rPr>
          <w:rFonts w:ascii="Arial" w:hAnsi="Arial"/>
          <w:sz w:val="22"/>
          <w:lang w:val="en-US"/>
        </w:rPr>
        <w:t xml:space="preserve">, which show the coherence between the learning outcomes and the </w:t>
      </w:r>
      <w:r w:rsidR="00A92CDF">
        <w:rPr>
          <w:rFonts w:ascii="Arial" w:hAnsi="Arial"/>
          <w:sz w:val="22"/>
          <w:lang w:val="en-US"/>
        </w:rPr>
        <w:t>course units</w:t>
      </w:r>
      <w:r w:rsidR="00A92CDF" w:rsidRPr="00673366">
        <w:rPr>
          <w:rFonts w:ascii="Arial" w:hAnsi="Arial"/>
          <w:sz w:val="22"/>
          <w:lang w:val="en-US"/>
        </w:rPr>
        <w:t xml:space="preserve"> studied in the study </w:t>
      </w:r>
      <w:proofErr w:type="spellStart"/>
      <w:r w:rsidR="00A92CDF" w:rsidRPr="00673366">
        <w:rPr>
          <w:rFonts w:ascii="Arial" w:hAnsi="Arial"/>
          <w:sz w:val="22"/>
          <w:lang w:val="en-US"/>
        </w:rPr>
        <w:t>programmes</w:t>
      </w:r>
      <w:proofErr w:type="spellEnd"/>
      <w:r w:rsidR="00A92CDF" w:rsidRPr="00673366">
        <w:rPr>
          <w:rFonts w:ascii="Arial" w:hAnsi="Arial"/>
          <w:sz w:val="22"/>
          <w:lang w:val="en-US"/>
        </w:rPr>
        <w:t>, are presented in A</w:t>
      </w:r>
      <w:r w:rsidR="00A83FDF">
        <w:rPr>
          <w:rFonts w:ascii="Arial" w:hAnsi="Arial"/>
          <w:sz w:val="22"/>
          <w:lang w:val="en-US"/>
        </w:rPr>
        <w:t>ppendix</w:t>
      </w:r>
      <w:r w:rsidR="00A92CDF" w:rsidRPr="00673366">
        <w:rPr>
          <w:rFonts w:ascii="Arial" w:hAnsi="Arial"/>
          <w:sz w:val="22"/>
          <w:lang w:val="en-US"/>
        </w:rPr>
        <w:t> </w:t>
      </w:r>
      <w:r w:rsidR="00A92CDF">
        <w:rPr>
          <w:rFonts w:ascii="Arial" w:hAnsi="Arial"/>
          <w:sz w:val="22"/>
          <w:lang w:val="en-US"/>
        </w:rPr>
        <w:t xml:space="preserve">No. </w:t>
      </w:r>
      <w:r w:rsidR="00A92CDF" w:rsidRPr="00673366">
        <w:rPr>
          <w:rFonts w:ascii="Arial" w:hAnsi="Arial"/>
          <w:sz w:val="22"/>
          <w:lang w:val="en-US"/>
        </w:rPr>
        <w:t xml:space="preserve">2 </w:t>
      </w:r>
      <w:r w:rsidR="00F502E4">
        <w:rPr>
          <w:rFonts w:ascii="Arial" w:hAnsi="Arial"/>
          <w:sz w:val="22"/>
          <w:lang w:val="en-US"/>
        </w:rPr>
        <w:t>of</w:t>
      </w:r>
      <w:r w:rsidR="00A92CDF" w:rsidRPr="00673366">
        <w:rPr>
          <w:rFonts w:ascii="Arial" w:hAnsi="Arial"/>
          <w:sz w:val="22"/>
          <w:lang w:val="en-US"/>
        </w:rPr>
        <w:t xml:space="preserve"> the </w:t>
      </w:r>
      <w:r w:rsidR="00F502E4">
        <w:rPr>
          <w:rFonts w:ascii="Arial" w:hAnsi="Arial"/>
          <w:sz w:val="22"/>
          <w:lang w:val="en-US"/>
        </w:rPr>
        <w:t>SER</w:t>
      </w:r>
      <w:r w:rsidR="00A92CDF" w:rsidRPr="00673366">
        <w:rPr>
          <w:rFonts w:ascii="Arial" w:hAnsi="Arial"/>
          <w:sz w:val="22"/>
          <w:lang w:val="en-US"/>
        </w:rPr>
        <w:t xml:space="preserve">. </w:t>
      </w:r>
      <w:r w:rsidRPr="00DD2957">
        <w:rPr>
          <w:rFonts w:ascii="Arial" w:hAnsi="Arial"/>
          <w:sz w:val="20"/>
          <w:shd w:val="clear" w:color="auto" w:fill="D9D9D9" w:themeFill="background1" w:themeFillShade="D9"/>
        </w:rPr>
        <w:t xml:space="preserve"> </w:t>
      </w:r>
      <w:r w:rsidR="00FF4F50">
        <w:rPr>
          <w:rFonts w:ascii="Arial" w:hAnsi="Arial"/>
          <w:sz w:val="22"/>
          <w:shd w:val="clear" w:color="auto" w:fill="D9D9D9" w:themeFill="background1" w:themeFillShade="D9"/>
        </w:rPr>
        <w:t>[</w:t>
      </w:r>
      <w:proofErr w:type="spellStart"/>
      <w:r w:rsidR="009A4E2B" w:rsidRPr="007529BB">
        <w:rPr>
          <w:rFonts w:ascii="Arial" w:eastAsia="Calibri" w:hAnsi="Arial" w:cs="Arial"/>
          <w:sz w:val="22"/>
          <w:shd w:val="clear" w:color="auto" w:fill="D9D9D9" w:themeFill="background1" w:themeFillShade="D9"/>
        </w:rPr>
        <w:t>Pagrįskite</w:t>
      </w:r>
      <w:proofErr w:type="spellEnd"/>
      <w:r w:rsidR="009A4E2B" w:rsidRPr="007529BB">
        <w:rPr>
          <w:rFonts w:ascii="Arial" w:eastAsia="Calibri" w:hAnsi="Arial" w:cs="Arial"/>
          <w:sz w:val="22"/>
          <w:shd w:val="clear" w:color="auto" w:fill="D9D9D9" w:themeFill="background1" w:themeFillShade="D9"/>
        </w:rPr>
        <w:t xml:space="preserve"> </w:t>
      </w:r>
      <w:proofErr w:type="spellStart"/>
      <w:r w:rsidR="009A4E2B" w:rsidRPr="007529BB">
        <w:rPr>
          <w:rFonts w:ascii="Arial" w:eastAsia="Calibri" w:hAnsi="Arial" w:cs="Arial"/>
          <w:sz w:val="22"/>
          <w:shd w:val="clear" w:color="auto" w:fill="D9D9D9" w:themeFill="background1" w:themeFillShade="D9"/>
        </w:rPr>
        <w:t>krypties</w:t>
      </w:r>
      <w:proofErr w:type="spellEnd"/>
      <w:r w:rsidR="009A4E2B" w:rsidRPr="007529BB">
        <w:rPr>
          <w:rFonts w:ascii="Arial" w:eastAsia="Calibri" w:hAnsi="Arial" w:cs="Arial"/>
          <w:sz w:val="22"/>
          <w:shd w:val="clear" w:color="auto" w:fill="D9D9D9" w:themeFill="background1" w:themeFillShade="D9"/>
        </w:rPr>
        <w:t xml:space="preserve"> </w:t>
      </w:r>
      <w:proofErr w:type="spellStart"/>
      <w:r w:rsidR="009A4E2B" w:rsidRPr="007529BB">
        <w:rPr>
          <w:rFonts w:ascii="Arial" w:eastAsia="Calibri" w:hAnsi="Arial" w:cs="Arial"/>
          <w:sz w:val="22"/>
          <w:shd w:val="clear" w:color="auto" w:fill="D9D9D9" w:themeFill="background1" w:themeFillShade="D9"/>
        </w:rPr>
        <w:t>studijų</w:t>
      </w:r>
      <w:proofErr w:type="spellEnd"/>
      <w:r w:rsidR="009A4E2B" w:rsidRPr="007529BB">
        <w:rPr>
          <w:rFonts w:ascii="Arial" w:eastAsia="Calibri" w:hAnsi="Arial" w:cs="Arial"/>
          <w:sz w:val="22"/>
          <w:shd w:val="clear" w:color="auto" w:fill="D9D9D9" w:themeFill="background1" w:themeFillShade="D9"/>
        </w:rPr>
        <w:t xml:space="preserve"> </w:t>
      </w:r>
      <w:proofErr w:type="spellStart"/>
      <w:r w:rsidR="009A4E2B" w:rsidRPr="007529BB">
        <w:rPr>
          <w:rFonts w:ascii="Arial" w:eastAsia="Calibri" w:hAnsi="Arial" w:cs="Arial"/>
          <w:sz w:val="22"/>
          <w:shd w:val="clear" w:color="auto" w:fill="D9D9D9" w:themeFill="background1" w:themeFillShade="D9"/>
        </w:rPr>
        <w:t>programų</w:t>
      </w:r>
      <w:proofErr w:type="spellEnd"/>
      <w:r w:rsidR="009A4E2B" w:rsidRPr="007529BB">
        <w:rPr>
          <w:rFonts w:ascii="Arial" w:eastAsia="Calibri" w:hAnsi="Arial" w:cs="Arial"/>
          <w:sz w:val="22"/>
          <w:shd w:val="clear" w:color="auto" w:fill="D9D9D9" w:themeFill="background1" w:themeFillShade="D9"/>
        </w:rPr>
        <w:t xml:space="preserve"> </w:t>
      </w:r>
      <w:proofErr w:type="spellStart"/>
      <w:r w:rsidR="009A4E2B" w:rsidRPr="007529BB">
        <w:rPr>
          <w:rFonts w:ascii="Arial" w:eastAsia="Calibri" w:hAnsi="Arial" w:cs="Arial"/>
          <w:sz w:val="22"/>
          <w:shd w:val="clear" w:color="auto" w:fill="D9D9D9" w:themeFill="background1" w:themeFillShade="D9"/>
        </w:rPr>
        <w:t>turinio</w:t>
      </w:r>
      <w:proofErr w:type="spellEnd"/>
      <w:r w:rsidR="009A4E2B" w:rsidRPr="007529BB">
        <w:rPr>
          <w:rFonts w:ascii="Arial" w:eastAsia="Calibri" w:hAnsi="Arial" w:cs="Arial"/>
          <w:sz w:val="22"/>
          <w:shd w:val="clear" w:color="auto" w:fill="D9D9D9" w:themeFill="background1" w:themeFillShade="D9"/>
        </w:rPr>
        <w:t xml:space="preserve"> </w:t>
      </w:r>
      <w:proofErr w:type="spellStart"/>
      <w:r w:rsidR="009A4E2B" w:rsidRPr="007529BB">
        <w:rPr>
          <w:rFonts w:ascii="Arial" w:eastAsia="Calibri" w:hAnsi="Arial" w:cs="Arial"/>
          <w:sz w:val="22"/>
          <w:shd w:val="clear" w:color="auto" w:fill="D9D9D9" w:themeFill="background1" w:themeFillShade="D9"/>
        </w:rPr>
        <w:t>nuoseklumą</w:t>
      </w:r>
      <w:proofErr w:type="spellEnd"/>
      <w:r w:rsidR="009A4E2B" w:rsidRPr="007529BB">
        <w:rPr>
          <w:rFonts w:ascii="Arial" w:eastAsia="Calibri" w:hAnsi="Arial" w:cs="Arial"/>
          <w:sz w:val="22"/>
          <w:shd w:val="clear" w:color="auto" w:fill="D9D9D9" w:themeFill="background1" w:themeFillShade="D9"/>
        </w:rPr>
        <w:t xml:space="preserve">, </w:t>
      </w:r>
      <w:proofErr w:type="spellStart"/>
      <w:r w:rsidR="009A4E2B" w:rsidRPr="007529BB">
        <w:rPr>
          <w:rFonts w:ascii="Arial" w:eastAsia="Calibri" w:hAnsi="Arial" w:cs="Arial"/>
          <w:sz w:val="22"/>
          <w:shd w:val="clear" w:color="auto" w:fill="D9D9D9" w:themeFill="background1" w:themeFillShade="D9"/>
        </w:rPr>
        <w:t>akcentuojant</w:t>
      </w:r>
      <w:proofErr w:type="spellEnd"/>
      <w:r w:rsidR="009A4E2B" w:rsidRPr="007529BB">
        <w:rPr>
          <w:rFonts w:ascii="Arial" w:eastAsia="Calibri" w:hAnsi="Arial" w:cs="Arial"/>
          <w:sz w:val="22"/>
          <w:shd w:val="clear" w:color="auto" w:fill="D9D9D9" w:themeFill="background1" w:themeFillShade="D9"/>
        </w:rPr>
        <w:t xml:space="preserve"> </w:t>
      </w:r>
      <w:proofErr w:type="spellStart"/>
      <w:r w:rsidR="009A4E2B" w:rsidRPr="007529BB">
        <w:rPr>
          <w:rFonts w:ascii="Arial" w:eastAsia="Calibri" w:hAnsi="Arial" w:cs="Arial"/>
          <w:sz w:val="22"/>
          <w:shd w:val="clear" w:color="auto" w:fill="D9D9D9" w:themeFill="background1" w:themeFillShade="D9"/>
        </w:rPr>
        <w:t>kompetencijų</w:t>
      </w:r>
      <w:proofErr w:type="spellEnd"/>
      <w:r w:rsidR="009A4E2B" w:rsidRPr="007529BB">
        <w:rPr>
          <w:rFonts w:ascii="Arial" w:eastAsia="Calibri" w:hAnsi="Arial" w:cs="Arial"/>
          <w:sz w:val="22"/>
          <w:shd w:val="clear" w:color="auto" w:fill="D9D9D9" w:themeFill="background1" w:themeFillShade="D9"/>
        </w:rPr>
        <w:t xml:space="preserve"> </w:t>
      </w:r>
      <w:proofErr w:type="spellStart"/>
      <w:r w:rsidR="009A4E2B" w:rsidRPr="007529BB">
        <w:rPr>
          <w:rFonts w:ascii="Arial" w:eastAsia="Calibri" w:hAnsi="Arial" w:cs="Arial"/>
          <w:sz w:val="22"/>
          <w:shd w:val="clear" w:color="auto" w:fill="D9D9D9" w:themeFill="background1" w:themeFillShade="D9"/>
        </w:rPr>
        <w:t>nuoseklų</w:t>
      </w:r>
      <w:proofErr w:type="spellEnd"/>
      <w:r w:rsidR="009A4E2B" w:rsidRPr="007529BB">
        <w:rPr>
          <w:rFonts w:ascii="Arial" w:eastAsia="Calibri" w:hAnsi="Arial" w:cs="Arial"/>
          <w:sz w:val="22"/>
          <w:shd w:val="clear" w:color="auto" w:fill="D9D9D9" w:themeFill="background1" w:themeFillShade="D9"/>
        </w:rPr>
        <w:t xml:space="preserve"> </w:t>
      </w:r>
      <w:proofErr w:type="spellStart"/>
      <w:r w:rsidR="009A4E2B" w:rsidRPr="007529BB">
        <w:rPr>
          <w:rFonts w:ascii="Arial" w:eastAsia="Calibri" w:hAnsi="Arial" w:cs="Arial"/>
          <w:sz w:val="22"/>
          <w:shd w:val="clear" w:color="auto" w:fill="D9D9D9" w:themeFill="background1" w:themeFillShade="D9"/>
        </w:rPr>
        <w:t>ugdymą</w:t>
      </w:r>
      <w:proofErr w:type="spellEnd"/>
      <w:r w:rsidR="009A4E2B" w:rsidRPr="007529BB">
        <w:rPr>
          <w:rFonts w:ascii="Arial" w:eastAsia="Calibri" w:hAnsi="Arial" w:cs="Arial"/>
          <w:sz w:val="22"/>
          <w:shd w:val="clear" w:color="auto" w:fill="D9D9D9" w:themeFill="background1" w:themeFillShade="D9"/>
        </w:rPr>
        <w:t xml:space="preserve"> </w:t>
      </w:r>
      <w:proofErr w:type="spellStart"/>
      <w:r w:rsidR="009A4E2B" w:rsidRPr="007529BB">
        <w:rPr>
          <w:rFonts w:ascii="Arial" w:eastAsia="Calibri" w:hAnsi="Arial" w:cs="Arial"/>
          <w:sz w:val="22"/>
          <w:shd w:val="clear" w:color="auto" w:fill="D9D9D9" w:themeFill="background1" w:themeFillShade="D9"/>
        </w:rPr>
        <w:t>studijų</w:t>
      </w:r>
      <w:proofErr w:type="spellEnd"/>
      <w:r w:rsidR="009A4E2B" w:rsidRPr="007529BB">
        <w:rPr>
          <w:rFonts w:ascii="Arial" w:eastAsia="Calibri" w:hAnsi="Arial" w:cs="Arial"/>
          <w:sz w:val="22"/>
          <w:shd w:val="clear" w:color="auto" w:fill="D9D9D9" w:themeFill="background1" w:themeFillShade="D9"/>
        </w:rPr>
        <w:t xml:space="preserve"> </w:t>
      </w:r>
      <w:proofErr w:type="spellStart"/>
      <w:r w:rsidR="009A4E2B" w:rsidRPr="007529BB">
        <w:rPr>
          <w:rFonts w:ascii="Arial" w:eastAsia="Calibri" w:hAnsi="Arial" w:cs="Arial"/>
          <w:sz w:val="22"/>
          <w:shd w:val="clear" w:color="auto" w:fill="D9D9D9" w:themeFill="background1" w:themeFillShade="D9"/>
        </w:rPr>
        <w:t>laikotarpio</w:t>
      </w:r>
      <w:proofErr w:type="spellEnd"/>
      <w:r w:rsidR="009A4E2B" w:rsidRPr="007529BB">
        <w:rPr>
          <w:rFonts w:ascii="Arial" w:eastAsia="Calibri" w:hAnsi="Arial" w:cs="Arial"/>
          <w:sz w:val="22"/>
          <w:shd w:val="clear" w:color="auto" w:fill="D9D9D9" w:themeFill="background1" w:themeFillShade="D9"/>
        </w:rPr>
        <w:t xml:space="preserve"> </w:t>
      </w:r>
      <w:proofErr w:type="spellStart"/>
      <w:r w:rsidR="009A4E2B" w:rsidRPr="007529BB">
        <w:rPr>
          <w:rFonts w:ascii="Arial" w:eastAsia="Calibri" w:hAnsi="Arial" w:cs="Arial"/>
          <w:sz w:val="22"/>
          <w:shd w:val="clear" w:color="auto" w:fill="D9D9D9" w:themeFill="background1" w:themeFillShade="D9"/>
        </w:rPr>
        <w:t>metu</w:t>
      </w:r>
      <w:proofErr w:type="spellEnd"/>
      <w:r w:rsidR="009A4E2B" w:rsidRPr="007529BB">
        <w:rPr>
          <w:rFonts w:ascii="Arial" w:eastAsia="Calibri" w:hAnsi="Arial" w:cs="Arial"/>
          <w:sz w:val="22"/>
          <w:shd w:val="clear" w:color="auto" w:fill="D9D9D9" w:themeFill="background1" w:themeFillShade="D9"/>
        </w:rPr>
        <w:t>.</w:t>
      </w:r>
      <w:r w:rsidR="009A4E2B">
        <w:rPr>
          <w:rFonts w:ascii="Arial" w:eastAsia="Calibri" w:hAnsi="Arial" w:cs="Arial"/>
          <w:sz w:val="22"/>
          <w:shd w:val="clear" w:color="auto" w:fill="D9D9D9" w:themeFill="background1" w:themeFillShade="D9"/>
        </w:rPr>
        <w:t>]</w:t>
      </w:r>
      <w:r w:rsidR="009A4E2B">
        <w:rPr>
          <w:rFonts w:ascii="Arial" w:hAnsi="Arial"/>
          <w:sz w:val="22"/>
          <w:shd w:val="clear" w:color="auto" w:fill="D9D9D9" w:themeFill="background1" w:themeFillShade="D9"/>
        </w:rPr>
        <w:t xml:space="preserve"> </w:t>
      </w:r>
      <w:r w:rsidR="00FF4F50">
        <w:rPr>
          <w:rFonts w:ascii="Arial" w:hAnsi="Arial"/>
          <w:sz w:val="22"/>
          <w:shd w:val="clear" w:color="auto" w:fill="D9D9D9" w:themeFill="background1" w:themeFillShade="D9"/>
        </w:rPr>
        <w:t xml:space="preserve">[.{e.g., (in the first year, students will learn about ... in the second year, they will deepen their knowledge and develop competences...) e.g., No. 2 In order to develop subject and general competences, contact and self-study hours have been planned in “XX” programme. Contact hours in semesters 1 and 2 represents 23 % of the workload; 77 % are dedicated to self-study;  In semester 3, 100 % is dedicated to writing a master’s thesis. The study programme is based on a modular principle, by applying multiples of 5 or 10 credits. The compulsory </w:t>
      </w:r>
      <w:r w:rsidR="007D600A">
        <w:rPr>
          <w:rFonts w:ascii="Arial" w:hAnsi="Arial"/>
          <w:sz w:val="22"/>
          <w:shd w:val="clear" w:color="auto" w:fill="D9D9D9" w:themeFill="background1" w:themeFillShade="D9"/>
        </w:rPr>
        <w:t>course units</w:t>
      </w:r>
      <w:r w:rsidR="00FF4F50">
        <w:rPr>
          <w:rFonts w:ascii="Arial" w:hAnsi="Arial"/>
          <w:sz w:val="22"/>
          <w:shd w:val="clear" w:color="auto" w:fill="D9D9D9" w:themeFill="background1" w:themeFillShade="D9"/>
        </w:rPr>
        <w:t xml:space="preserve"> of the first semester will introduce students to &lt;...&gt;, while in the compulsory </w:t>
      </w:r>
      <w:r w:rsidR="007D600A">
        <w:rPr>
          <w:rFonts w:ascii="Arial" w:hAnsi="Arial"/>
          <w:sz w:val="22"/>
          <w:shd w:val="clear" w:color="auto" w:fill="D9D9D9" w:themeFill="background1" w:themeFillShade="D9"/>
        </w:rPr>
        <w:t>course units</w:t>
      </w:r>
      <w:r w:rsidR="00FF4F50">
        <w:rPr>
          <w:rFonts w:ascii="Arial" w:hAnsi="Arial"/>
          <w:sz w:val="22"/>
          <w:shd w:val="clear" w:color="auto" w:fill="D9D9D9" w:themeFill="background1" w:themeFillShade="D9"/>
        </w:rPr>
        <w:t xml:space="preserve"> of the second semester the students will explore the theory and practice of the application of &lt;...&gt;  in specific fields. For a period of two semester, the elective </w:t>
      </w:r>
      <w:r w:rsidR="007D600A">
        <w:rPr>
          <w:rFonts w:ascii="Arial" w:hAnsi="Arial"/>
          <w:sz w:val="22"/>
          <w:shd w:val="clear" w:color="auto" w:fill="D9D9D9" w:themeFill="background1" w:themeFillShade="D9"/>
        </w:rPr>
        <w:t>course units</w:t>
      </w:r>
      <w:r w:rsidR="00FF4F50">
        <w:rPr>
          <w:rFonts w:ascii="Arial" w:hAnsi="Arial"/>
          <w:sz w:val="22"/>
          <w:shd w:val="clear" w:color="auto" w:fill="D9D9D9" w:themeFill="background1" w:themeFillShade="D9"/>
        </w:rPr>
        <w:t xml:space="preserve"> of XX field subject group include the following disciplines: “XX” and elective </w:t>
      </w:r>
      <w:r w:rsidR="007D600A">
        <w:rPr>
          <w:rFonts w:ascii="Arial" w:hAnsi="Arial"/>
          <w:sz w:val="22"/>
          <w:shd w:val="clear" w:color="auto" w:fill="D9D9D9" w:themeFill="background1" w:themeFillShade="D9"/>
        </w:rPr>
        <w:t>course units</w:t>
      </w:r>
      <w:r w:rsidR="00FF4F50">
        <w:rPr>
          <w:rFonts w:ascii="Arial" w:hAnsi="Arial"/>
          <w:sz w:val="22"/>
          <w:shd w:val="clear" w:color="auto" w:fill="D9D9D9" w:themeFill="background1" w:themeFillShade="D9"/>
        </w:rPr>
        <w:t xml:space="preserve"> “XX”. The skills acquired in these disciplines foster the specific competences required professionals of xx field (more: see A</w:t>
      </w:r>
      <w:r w:rsidR="0050543E">
        <w:rPr>
          <w:rFonts w:ascii="Arial" w:hAnsi="Arial"/>
          <w:sz w:val="22"/>
          <w:shd w:val="clear" w:color="auto" w:fill="D9D9D9" w:themeFill="background1" w:themeFillShade="D9"/>
        </w:rPr>
        <w:t>ppendix</w:t>
      </w:r>
      <w:r w:rsidR="00FF4F50">
        <w:rPr>
          <w:rFonts w:ascii="Arial" w:hAnsi="Arial"/>
          <w:sz w:val="22"/>
          <w:shd w:val="clear" w:color="auto" w:fill="D9D9D9" w:themeFill="background1" w:themeFillShade="D9"/>
        </w:rPr>
        <w:t xml:space="preserve"> 1). Students also have the opportunity to deepen subject knowledge by choosing the following </w:t>
      </w:r>
      <w:proofErr w:type="spellStart"/>
      <w:r w:rsidR="007D600A">
        <w:rPr>
          <w:rFonts w:ascii="Arial" w:hAnsi="Arial"/>
          <w:sz w:val="22"/>
          <w:shd w:val="clear" w:color="auto" w:fill="D9D9D9" w:themeFill="background1" w:themeFillShade="D9"/>
        </w:rPr>
        <w:t>courseu</w:t>
      </w:r>
      <w:proofErr w:type="spellEnd"/>
      <w:r w:rsidR="007D600A">
        <w:rPr>
          <w:rFonts w:ascii="Arial" w:hAnsi="Arial"/>
          <w:sz w:val="22"/>
          <w:shd w:val="clear" w:color="auto" w:fill="D9D9D9" w:themeFill="background1" w:themeFillShade="D9"/>
        </w:rPr>
        <w:t xml:space="preserve"> nits</w:t>
      </w:r>
      <w:r w:rsidR="00FF4F50">
        <w:rPr>
          <w:rFonts w:ascii="Arial" w:hAnsi="Arial"/>
          <w:sz w:val="22"/>
          <w:shd w:val="clear" w:color="auto" w:fill="D9D9D9" w:themeFill="background1" w:themeFillShade="D9"/>
        </w:rPr>
        <w:t xml:space="preserve"> from the elective </w:t>
      </w:r>
      <w:r w:rsidR="007D600A">
        <w:rPr>
          <w:rFonts w:ascii="Arial" w:hAnsi="Arial"/>
          <w:sz w:val="22"/>
          <w:shd w:val="clear" w:color="auto" w:fill="D9D9D9" w:themeFill="background1" w:themeFillShade="D9"/>
        </w:rPr>
        <w:t xml:space="preserve">course units </w:t>
      </w:r>
      <w:r w:rsidR="00FF4F50">
        <w:rPr>
          <w:rFonts w:ascii="Arial" w:hAnsi="Arial"/>
          <w:sz w:val="22"/>
          <w:shd w:val="clear" w:color="auto" w:fill="D9D9D9" w:themeFill="background1" w:themeFillShade="D9"/>
        </w:rPr>
        <w:t>list: “XX” in semester 1, etc.}</w:t>
      </w:r>
      <w:r w:rsidR="009A4E2B">
        <w:rPr>
          <w:rFonts w:ascii="Arial" w:hAnsi="Arial"/>
          <w:sz w:val="22"/>
          <w:shd w:val="clear" w:color="auto" w:fill="D9D9D9" w:themeFill="background1" w:themeFillShade="D9"/>
        </w:rPr>
        <w:t xml:space="preserve"> </w:t>
      </w:r>
      <w:r w:rsidR="009A4E2B">
        <w:rPr>
          <w:rFonts w:ascii="Arial" w:eastAsia="Calibri" w:hAnsi="Arial" w:cs="Arial"/>
          <w:sz w:val="22"/>
          <w:shd w:val="clear" w:color="auto" w:fill="D9D9D9" w:themeFill="background1" w:themeFillShade="D9"/>
        </w:rPr>
        <w:t>[</w:t>
      </w:r>
      <w:proofErr w:type="spellStart"/>
      <w:r w:rsidR="009A4E2B">
        <w:rPr>
          <w:rFonts w:ascii="Arial" w:eastAsia="Calibri" w:hAnsi="Arial" w:cs="Arial"/>
          <w:sz w:val="22"/>
          <w:shd w:val="clear" w:color="auto" w:fill="D9D9D9" w:themeFill="background1" w:themeFillShade="D9"/>
        </w:rPr>
        <w:t>jei</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pristatymas</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kiekvienos</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programos</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turinio</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nuoseklumo</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išsamus</w:t>
      </w:r>
      <w:proofErr w:type="spellEnd"/>
      <w:r w:rsidR="009A4E2B">
        <w:rPr>
          <w:rFonts w:ascii="Arial" w:eastAsia="Calibri" w:hAnsi="Arial" w:cs="Arial"/>
          <w:sz w:val="22"/>
          <w:shd w:val="clear" w:color="auto" w:fill="D9D9D9" w:themeFill="background1" w:themeFillShade="D9"/>
        </w:rPr>
        <w:t xml:space="preserve">, o </w:t>
      </w:r>
      <w:proofErr w:type="spellStart"/>
      <w:r w:rsidR="009A4E2B">
        <w:rPr>
          <w:rFonts w:ascii="Arial" w:eastAsia="Calibri" w:hAnsi="Arial" w:cs="Arial"/>
          <w:sz w:val="22"/>
          <w:shd w:val="clear" w:color="auto" w:fill="D9D9D9" w:themeFill="background1" w:themeFillShade="D9"/>
        </w:rPr>
        <w:t>kryptyje</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vertinamų</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programų</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daugiau</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nei</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viena</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siūlytume</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kelti</w:t>
      </w:r>
      <w:proofErr w:type="spellEnd"/>
      <w:r w:rsidR="009A4E2B">
        <w:rPr>
          <w:rFonts w:ascii="Arial" w:eastAsia="Calibri" w:hAnsi="Arial" w:cs="Arial"/>
          <w:sz w:val="22"/>
          <w:shd w:val="clear" w:color="auto" w:fill="D9D9D9" w:themeFill="background1" w:themeFillShade="D9"/>
        </w:rPr>
        <w:t xml:space="preserve"> į </w:t>
      </w:r>
      <w:proofErr w:type="spellStart"/>
      <w:r w:rsidR="009A4E2B">
        <w:rPr>
          <w:rFonts w:ascii="Arial" w:eastAsia="Calibri" w:hAnsi="Arial" w:cs="Arial"/>
          <w:sz w:val="22"/>
          <w:shd w:val="clear" w:color="auto" w:fill="D9D9D9" w:themeFill="background1" w:themeFillShade="D9"/>
        </w:rPr>
        <w:t>priedus</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nurodant</w:t>
      </w:r>
      <w:proofErr w:type="spellEnd"/>
      <w:r w:rsidR="009A4E2B">
        <w:rPr>
          <w:rFonts w:ascii="Arial" w:eastAsia="Calibri" w:hAnsi="Arial" w:cs="Arial"/>
          <w:sz w:val="22"/>
          <w:shd w:val="clear" w:color="auto" w:fill="D9D9D9" w:themeFill="background1" w:themeFillShade="D9"/>
        </w:rPr>
        <w:t xml:space="preserve"> tai </w:t>
      </w:r>
      <w:proofErr w:type="spellStart"/>
      <w:r w:rsidR="009A4E2B">
        <w:rPr>
          <w:rFonts w:ascii="Arial" w:eastAsia="Calibri" w:hAnsi="Arial" w:cs="Arial"/>
          <w:sz w:val="22"/>
          <w:shd w:val="clear" w:color="auto" w:fill="D9D9D9" w:themeFill="background1" w:themeFillShade="D9"/>
        </w:rPr>
        <w:t>šioje</w:t>
      </w:r>
      <w:proofErr w:type="spellEnd"/>
      <w:r w:rsidR="009A4E2B">
        <w:rPr>
          <w:rFonts w:ascii="Arial" w:eastAsia="Calibri" w:hAnsi="Arial" w:cs="Arial"/>
          <w:sz w:val="22"/>
          <w:shd w:val="clear" w:color="auto" w:fill="D9D9D9" w:themeFill="background1" w:themeFillShade="D9"/>
        </w:rPr>
        <w:t xml:space="preserve"> </w:t>
      </w:r>
      <w:proofErr w:type="spellStart"/>
      <w:r w:rsidR="009A4E2B">
        <w:rPr>
          <w:rFonts w:ascii="Arial" w:eastAsia="Calibri" w:hAnsi="Arial" w:cs="Arial"/>
          <w:sz w:val="22"/>
          <w:shd w:val="clear" w:color="auto" w:fill="D9D9D9" w:themeFill="background1" w:themeFillShade="D9"/>
        </w:rPr>
        <w:t>dalyje</w:t>
      </w:r>
      <w:proofErr w:type="spellEnd"/>
      <w:r w:rsidR="009A4E2B">
        <w:rPr>
          <w:rFonts w:ascii="Arial" w:eastAsia="Calibri" w:hAnsi="Arial" w:cs="Arial"/>
          <w:sz w:val="22"/>
          <w:shd w:val="clear" w:color="auto" w:fill="D9D9D9" w:themeFill="background1" w:themeFillShade="D9"/>
        </w:rPr>
        <w:t xml:space="preserve">].  </w:t>
      </w:r>
    </w:p>
    <w:p w14:paraId="0FD6658E" w14:textId="347628F9" w:rsidR="000A77D7" w:rsidRPr="00733BFA" w:rsidRDefault="000A77D7" w:rsidP="00FF4F50">
      <w:pPr>
        <w:spacing w:after="0"/>
        <w:ind w:firstLine="0"/>
        <w:rPr>
          <w:rFonts w:ascii="Arial" w:eastAsia="Calibri" w:hAnsi="Arial" w:cs="Arial"/>
          <w:sz w:val="22"/>
          <w:szCs w:val="24"/>
          <w:shd w:val="clear" w:color="auto" w:fill="D9D9D9" w:themeFill="background1" w:themeFillShade="D9"/>
        </w:rPr>
      </w:pPr>
    </w:p>
    <w:p w14:paraId="62EBCBB7" w14:textId="1F1BA188" w:rsidR="00BD5D58" w:rsidRPr="00BD5D58" w:rsidRDefault="00BD5D58" w:rsidP="00CF76EB">
      <w:pPr>
        <w:spacing w:after="0"/>
        <w:ind w:firstLine="0"/>
        <w:rPr>
          <w:rFonts w:ascii="Arial" w:hAnsi="Arial"/>
          <w:b/>
          <w:szCs w:val="24"/>
          <w:shd w:val="clear" w:color="auto" w:fill="D9D9D9" w:themeFill="background1" w:themeFillShade="D9"/>
        </w:rPr>
      </w:pPr>
      <w:r w:rsidRPr="00BD5D58">
        <w:rPr>
          <w:rFonts w:ascii="Arial" w:hAnsi="Arial"/>
          <w:b/>
          <w:sz w:val="22"/>
        </w:rPr>
        <w:t>Cohe</w:t>
      </w:r>
      <w:r w:rsidR="00B303C4">
        <w:rPr>
          <w:rFonts w:ascii="Arial" w:hAnsi="Arial"/>
          <w:b/>
          <w:sz w:val="22"/>
        </w:rPr>
        <w:t>sion</w:t>
      </w:r>
      <w:r>
        <w:rPr>
          <w:rFonts w:ascii="Arial" w:hAnsi="Arial"/>
          <w:b/>
          <w:sz w:val="22"/>
        </w:rPr>
        <w:t xml:space="preserve"> </w:t>
      </w:r>
      <w:r w:rsidRPr="00BD5D58">
        <w:rPr>
          <w:rFonts w:ascii="Arial" w:hAnsi="Arial"/>
          <w:b/>
          <w:sz w:val="22"/>
        </w:rPr>
        <w:t xml:space="preserve">of the </w:t>
      </w:r>
      <w:r w:rsidR="00E86D40">
        <w:rPr>
          <w:rFonts w:ascii="Arial" w:hAnsi="Arial"/>
          <w:b/>
          <w:sz w:val="22"/>
        </w:rPr>
        <w:t>SP’s</w:t>
      </w:r>
      <w:r w:rsidRPr="00BD5D58">
        <w:rPr>
          <w:rFonts w:ascii="Arial" w:hAnsi="Arial"/>
          <w:b/>
          <w:sz w:val="22"/>
        </w:rPr>
        <w:t xml:space="preserve"> aims and intended learning outcomes with the learning outcomes of the programme course units </w:t>
      </w:r>
      <w:r w:rsidR="00E86D40">
        <w:rPr>
          <w:rFonts w:ascii="Arial" w:hAnsi="Arial"/>
          <w:b/>
          <w:sz w:val="22"/>
        </w:rPr>
        <w:t>(</w:t>
      </w:r>
      <w:r w:rsidRPr="00BD5D58">
        <w:rPr>
          <w:rFonts w:ascii="Arial" w:hAnsi="Arial"/>
          <w:b/>
          <w:sz w:val="22"/>
        </w:rPr>
        <w:t>modules</w:t>
      </w:r>
      <w:r w:rsidR="00E86D40">
        <w:rPr>
          <w:rFonts w:ascii="Arial" w:hAnsi="Arial"/>
          <w:b/>
          <w:sz w:val="22"/>
        </w:rPr>
        <w:t>)</w:t>
      </w:r>
      <w:r w:rsidRPr="00BD5D58">
        <w:rPr>
          <w:rFonts w:ascii="Arial" w:hAnsi="Arial"/>
          <w:b/>
          <w:sz w:val="22"/>
        </w:rPr>
        <w:t>, teaching</w:t>
      </w:r>
      <w:r w:rsidR="00E86D40">
        <w:rPr>
          <w:rFonts w:ascii="Arial" w:hAnsi="Arial"/>
          <w:b/>
          <w:sz w:val="22"/>
        </w:rPr>
        <w:t>-and-</w:t>
      </w:r>
      <w:r w:rsidRPr="00BD5D58">
        <w:rPr>
          <w:rFonts w:ascii="Arial" w:hAnsi="Arial"/>
          <w:b/>
          <w:sz w:val="22"/>
        </w:rPr>
        <w:t>learning and assessment methods</w:t>
      </w:r>
    </w:p>
    <w:p w14:paraId="3A51400C" w14:textId="4369B037" w:rsidR="00FE4DD7" w:rsidRPr="004E79AE" w:rsidRDefault="00E86D40" w:rsidP="00CF76EB">
      <w:pPr>
        <w:spacing w:after="0"/>
        <w:ind w:firstLine="0"/>
        <w:rPr>
          <w:rFonts w:ascii="Arial" w:hAnsi="Arial" w:cs="Arial"/>
          <w:shd w:val="clear" w:color="auto" w:fill="D9D9D9" w:themeFill="background1" w:themeFillShade="D9"/>
        </w:rPr>
      </w:pPr>
      <w:r w:rsidRPr="00304AC1">
        <w:rPr>
          <w:rStyle w:val="normaltextrun"/>
          <w:rFonts w:ascii="Arial" w:eastAsia="Arial" w:hAnsi="Arial" w:cs="Arial"/>
          <w:color w:val="000000" w:themeColor="text1"/>
          <w:sz w:val="22"/>
          <w:shd w:val="clear" w:color="auto" w:fill="FFFFFF"/>
          <w:lang w:bidi="en-US"/>
        </w:rPr>
        <w:t>In each SP, cohesion between various competences is ensured in the early s</w:t>
      </w:r>
      <w:r>
        <w:rPr>
          <w:rStyle w:val="normaltextrun"/>
          <w:rFonts w:ascii="Arial" w:eastAsia="Arial" w:hAnsi="Arial" w:cs="Arial"/>
          <w:color w:val="000000" w:themeColor="text1"/>
          <w:sz w:val="22"/>
          <w:shd w:val="clear" w:color="auto" w:fill="FFFFFF"/>
          <w:lang w:bidi="en-US"/>
        </w:rPr>
        <w:t>tages of designing the SP plan</w:t>
      </w:r>
      <w:r w:rsidR="00496A77" w:rsidRPr="00496A77">
        <w:rPr>
          <w:rFonts w:ascii="Arial" w:hAnsi="Arial" w:cs="Arial"/>
          <w:sz w:val="22"/>
        </w:rPr>
        <w:t>. Once a year, the SPC reviews the study plans</w:t>
      </w:r>
      <w:r w:rsidR="00B56453">
        <w:rPr>
          <w:rFonts w:ascii="Arial" w:hAnsi="Arial" w:cs="Arial"/>
          <w:sz w:val="22"/>
        </w:rPr>
        <w:t xml:space="preserve"> –</w:t>
      </w:r>
      <w:r w:rsidR="00496A77" w:rsidRPr="00496A77">
        <w:rPr>
          <w:rFonts w:ascii="Arial" w:hAnsi="Arial" w:cs="Arial"/>
          <w:sz w:val="22"/>
        </w:rPr>
        <w:t xml:space="preserve"> the competence matrix (</w:t>
      </w:r>
      <w:r w:rsidR="00F502E4">
        <w:rPr>
          <w:rFonts w:ascii="Arial" w:hAnsi="Arial" w:cs="Arial"/>
          <w:sz w:val="22"/>
        </w:rPr>
        <w:t xml:space="preserve">for more </w:t>
      </w:r>
      <w:r w:rsidR="00B56453">
        <w:rPr>
          <w:rFonts w:ascii="Arial" w:hAnsi="Arial" w:cs="Arial"/>
          <w:sz w:val="22"/>
        </w:rPr>
        <w:t xml:space="preserve">see </w:t>
      </w:r>
      <w:r w:rsidR="00496A77" w:rsidRPr="00496A77">
        <w:rPr>
          <w:rFonts w:ascii="Arial" w:hAnsi="Arial" w:cs="Arial"/>
          <w:sz w:val="22"/>
        </w:rPr>
        <w:t xml:space="preserve">Appendix 2) and </w:t>
      </w:r>
      <w:r>
        <w:rPr>
          <w:rFonts w:ascii="Arial" w:hAnsi="Arial" w:cs="Arial"/>
          <w:sz w:val="22"/>
        </w:rPr>
        <w:t>re</w:t>
      </w:r>
      <w:r w:rsidR="00496A77" w:rsidRPr="00496A77">
        <w:rPr>
          <w:rFonts w:ascii="Arial" w:hAnsi="Arial" w:cs="Arial"/>
          <w:sz w:val="22"/>
        </w:rPr>
        <w:t xml:space="preserve">assesses whether all </w:t>
      </w:r>
      <w:r>
        <w:rPr>
          <w:rFonts w:ascii="Arial" w:hAnsi="Arial" w:cs="Arial"/>
          <w:sz w:val="22"/>
        </w:rPr>
        <w:t>learning outcomes</w:t>
      </w:r>
      <w:r w:rsidR="00496A77" w:rsidRPr="00496A77">
        <w:rPr>
          <w:rFonts w:ascii="Arial" w:hAnsi="Arial" w:cs="Arial"/>
          <w:sz w:val="22"/>
        </w:rPr>
        <w:t xml:space="preserve"> of the </w:t>
      </w:r>
      <w:r>
        <w:rPr>
          <w:rFonts w:ascii="Arial" w:hAnsi="Arial" w:cs="Arial"/>
          <w:sz w:val="22"/>
        </w:rPr>
        <w:t>SP</w:t>
      </w:r>
      <w:r w:rsidR="00496A77" w:rsidRPr="00496A77">
        <w:rPr>
          <w:rFonts w:ascii="Arial" w:hAnsi="Arial" w:cs="Arial"/>
          <w:sz w:val="22"/>
        </w:rPr>
        <w:t xml:space="preserve"> are sufficiently and evenly covered and </w:t>
      </w:r>
      <w:r>
        <w:rPr>
          <w:rFonts w:ascii="Arial" w:hAnsi="Arial" w:cs="Arial"/>
          <w:sz w:val="22"/>
        </w:rPr>
        <w:t xml:space="preserve">how </w:t>
      </w:r>
      <w:r w:rsidR="00496A77" w:rsidRPr="00496A77">
        <w:rPr>
          <w:rFonts w:ascii="Arial" w:hAnsi="Arial" w:cs="Arial"/>
          <w:sz w:val="22"/>
        </w:rPr>
        <w:t xml:space="preserve">appropriate </w:t>
      </w:r>
      <w:r>
        <w:rPr>
          <w:rFonts w:ascii="Arial" w:hAnsi="Arial" w:cs="Arial"/>
          <w:sz w:val="22"/>
        </w:rPr>
        <w:t xml:space="preserve">the selected </w:t>
      </w:r>
      <w:r w:rsidR="00496A77" w:rsidRPr="00496A77">
        <w:rPr>
          <w:rFonts w:ascii="Arial" w:hAnsi="Arial" w:cs="Arial"/>
          <w:sz w:val="22"/>
        </w:rPr>
        <w:t xml:space="preserve">methods </w:t>
      </w:r>
      <w:r>
        <w:rPr>
          <w:rFonts w:ascii="Arial" w:hAnsi="Arial" w:cs="Arial"/>
          <w:sz w:val="22"/>
        </w:rPr>
        <w:t>of teaching-and-learning, including student performance assessment, are</w:t>
      </w:r>
      <w:r w:rsidR="00496A77" w:rsidRPr="00496A77">
        <w:rPr>
          <w:rFonts w:ascii="Arial" w:hAnsi="Arial" w:cs="Arial"/>
          <w:sz w:val="22"/>
        </w:rPr>
        <w:t xml:space="preserve">. </w:t>
      </w:r>
      <w:r w:rsidR="00B56453" w:rsidRPr="00304AC1">
        <w:rPr>
          <w:rStyle w:val="normaltextrun"/>
          <w:rFonts w:ascii="Arial" w:eastAsia="Arial" w:hAnsi="Arial" w:cs="Arial"/>
          <w:color w:val="000000" w:themeColor="text1"/>
          <w:sz w:val="22"/>
          <w:shd w:val="clear" w:color="auto" w:fill="FFFFFF"/>
          <w:lang w:bidi="en-US"/>
        </w:rPr>
        <w:t>The teaching staff prepare the descriptions of course units (modules) covering the intended competences and learning outcomes set out in the description of the study programme, thus ensuring the achievement of its overall aim (</w:t>
      </w:r>
      <w:r w:rsidR="00F502E4">
        <w:rPr>
          <w:rStyle w:val="normaltextrun"/>
          <w:rFonts w:ascii="Arial" w:eastAsia="Arial" w:hAnsi="Arial" w:cs="Arial"/>
          <w:color w:val="000000" w:themeColor="text1"/>
          <w:sz w:val="22"/>
          <w:shd w:val="clear" w:color="auto" w:fill="FFFFFF"/>
          <w:lang w:bidi="en-US"/>
        </w:rPr>
        <w:t xml:space="preserve">for more </w:t>
      </w:r>
      <w:r w:rsidR="00B56453" w:rsidRPr="00304AC1">
        <w:rPr>
          <w:rStyle w:val="normaltextrun"/>
          <w:rFonts w:ascii="Arial" w:eastAsia="Arial" w:hAnsi="Arial" w:cs="Arial"/>
          <w:color w:val="000000" w:themeColor="text1"/>
          <w:sz w:val="22"/>
          <w:shd w:val="clear" w:color="auto" w:fill="FFFFFF"/>
          <w:lang w:bidi="en-US"/>
        </w:rPr>
        <w:t xml:space="preserve">see </w:t>
      </w:r>
      <w:r w:rsidR="00B56453" w:rsidRPr="00304AC1">
        <w:rPr>
          <w:rFonts w:ascii="Arial" w:eastAsia="Arial" w:hAnsi="Arial" w:cs="Arial"/>
          <w:sz w:val="22"/>
          <w:lang w:bidi="en-US"/>
        </w:rPr>
        <w:t>Appendix 1</w:t>
      </w:r>
      <w:r w:rsidR="00B56453" w:rsidRPr="00304AC1">
        <w:rPr>
          <w:rStyle w:val="normaltextrun"/>
          <w:rFonts w:ascii="Arial" w:eastAsia="Arial" w:hAnsi="Arial" w:cs="Arial"/>
          <w:color w:val="000000" w:themeColor="text1"/>
          <w:sz w:val="22"/>
          <w:shd w:val="clear" w:color="auto" w:fill="FFFFFF"/>
          <w:lang w:bidi="en-US"/>
        </w:rPr>
        <w:t xml:space="preserve">). </w:t>
      </w:r>
      <w:r w:rsidR="00B56453" w:rsidRPr="00496A77">
        <w:rPr>
          <w:rFonts w:ascii="Arial" w:hAnsi="Arial" w:cs="Arial"/>
          <w:sz w:val="22"/>
        </w:rPr>
        <w:t xml:space="preserve">The descriptions of all </w:t>
      </w:r>
      <w:r w:rsidR="00B56453">
        <w:rPr>
          <w:rFonts w:ascii="Arial" w:hAnsi="Arial" w:cs="Arial"/>
          <w:sz w:val="22"/>
        </w:rPr>
        <w:t>course units</w:t>
      </w:r>
      <w:r w:rsidR="00B56453" w:rsidRPr="00496A77">
        <w:rPr>
          <w:rFonts w:ascii="Arial" w:hAnsi="Arial" w:cs="Arial"/>
          <w:sz w:val="22"/>
        </w:rPr>
        <w:t xml:space="preserve"> (modules) must indicate which </w:t>
      </w:r>
      <w:r w:rsidR="00B56453">
        <w:rPr>
          <w:rFonts w:ascii="Arial" w:hAnsi="Arial" w:cs="Arial"/>
          <w:sz w:val="22"/>
        </w:rPr>
        <w:t>learning outcomes a particular</w:t>
      </w:r>
      <w:r w:rsidR="00B56453" w:rsidRPr="00496A77">
        <w:rPr>
          <w:rFonts w:ascii="Arial" w:hAnsi="Arial" w:cs="Arial"/>
          <w:sz w:val="22"/>
        </w:rPr>
        <w:t xml:space="preserve"> </w:t>
      </w:r>
      <w:r w:rsidR="00B56453">
        <w:rPr>
          <w:rFonts w:ascii="Arial" w:hAnsi="Arial" w:cs="Arial"/>
          <w:sz w:val="22"/>
        </w:rPr>
        <w:t xml:space="preserve">course unit </w:t>
      </w:r>
      <w:r w:rsidR="00B56453" w:rsidRPr="00496A77">
        <w:rPr>
          <w:rFonts w:ascii="Arial" w:hAnsi="Arial" w:cs="Arial"/>
          <w:sz w:val="22"/>
        </w:rPr>
        <w:t xml:space="preserve">(module) allows to achieve. </w:t>
      </w:r>
      <w:r w:rsidR="00B56453" w:rsidRPr="00304AC1">
        <w:rPr>
          <w:rStyle w:val="normaltextrun"/>
          <w:rFonts w:ascii="Arial" w:eastAsia="Arial" w:hAnsi="Arial" w:cs="Arial"/>
          <w:color w:val="000000" w:themeColor="text1"/>
          <w:sz w:val="22"/>
          <w:shd w:val="clear" w:color="auto" w:fill="FFFFFF"/>
          <w:lang w:bidi="en-US"/>
        </w:rPr>
        <w:t xml:space="preserve">The teaching-and-learning methods and assessment forms to enable lecturers to measure the correspondence of </w:t>
      </w:r>
      <w:r w:rsidR="00B56453" w:rsidRPr="00304AC1">
        <w:rPr>
          <w:rStyle w:val="normaltextrun"/>
          <w:rFonts w:ascii="Arial" w:eastAsia="Arial" w:hAnsi="Arial" w:cs="Arial"/>
          <w:color w:val="000000" w:themeColor="text1"/>
          <w:sz w:val="22"/>
          <w:shd w:val="clear" w:color="auto" w:fill="FFFFFF"/>
          <w:lang w:bidi="en-US"/>
        </w:rPr>
        <w:lastRenderedPageBreak/>
        <w:t xml:space="preserve">students’ achievements to the specific learning outcomes of the SP are selected by the lecturers in consultation with the SPC, drawing on Bloom's taxonomy and depending on the requirements for a particular study-cycle and year of studies in which the </w:t>
      </w:r>
      <w:r w:rsidR="00B56453">
        <w:rPr>
          <w:rStyle w:val="normaltextrun"/>
          <w:rFonts w:ascii="Arial" w:eastAsia="Arial" w:hAnsi="Arial" w:cs="Arial"/>
          <w:color w:val="000000" w:themeColor="text1"/>
          <w:sz w:val="22"/>
          <w:shd w:val="clear" w:color="auto" w:fill="FFFFFF"/>
          <w:lang w:bidi="en-US"/>
        </w:rPr>
        <w:t>course unit (</w:t>
      </w:r>
      <w:r w:rsidR="00B56453" w:rsidRPr="00304AC1">
        <w:rPr>
          <w:rStyle w:val="normaltextrun"/>
          <w:rFonts w:ascii="Arial" w:eastAsia="Arial" w:hAnsi="Arial" w:cs="Arial"/>
          <w:color w:val="000000" w:themeColor="text1"/>
          <w:sz w:val="22"/>
          <w:shd w:val="clear" w:color="auto" w:fill="FFFFFF"/>
          <w:lang w:bidi="en-US"/>
        </w:rPr>
        <w:t>module</w:t>
      </w:r>
      <w:r w:rsidR="00B56453">
        <w:rPr>
          <w:rStyle w:val="normaltextrun"/>
          <w:rFonts w:ascii="Arial" w:eastAsia="Arial" w:hAnsi="Arial" w:cs="Arial"/>
          <w:color w:val="000000" w:themeColor="text1"/>
          <w:sz w:val="22"/>
          <w:shd w:val="clear" w:color="auto" w:fill="FFFFFF"/>
          <w:lang w:bidi="en-US"/>
        </w:rPr>
        <w:t>)</w:t>
      </w:r>
      <w:r w:rsidR="00B56453" w:rsidRPr="00304AC1">
        <w:rPr>
          <w:rStyle w:val="normaltextrun"/>
          <w:rFonts w:ascii="Arial" w:eastAsia="Arial" w:hAnsi="Arial" w:cs="Arial"/>
          <w:color w:val="000000" w:themeColor="text1"/>
          <w:sz w:val="22"/>
          <w:shd w:val="clear" w:color="auto" w:fill="FFFFFF"/>
          <w:lang w:bidi="en-US"/>
        </w:rPr>
        <w:t xml:space="preserve"> is taught</w:t>
      </w:r>
      <w:r w:rsidR="00B56453" w:rsidRPr="00496A77">
        <w:rPr>
          <w:rFonts w:ascii="Arial" w:hAnsi="Arial" w:cs="Arial"/>
          <w:sz w:val="22"/>
        </w:rPr>
        <w:t xml:space="preserve">. </w:t>
      </w:r>
      <w:r w:rsidR="00496A77" w:rsidRPr="00496A77">
        <w:rPr>
          <w:rFonts w:ascii="Arial" w:hAnsi="Arial" w:cs="Arial"/>
          <w:sz w:val="22"/>
        </w:rPr>
        <w:t>The cohe</w:t>
      </w:r>
      <w:r>
        <w:rPr>
          <w:rFonts w:ascii="Arial" w:hAnsi="Arial" w:cs="Arial"/>
          <w:sz w:val="22"/>
        </w:rPr>
        <w:t>sion between</w:t>
      </w:r>
      <w:r w:rsidR="00496A77" w:rsidRPr="00496A77">
        <w:rPr>
          <w:rFonts w:ascii="Arial" w:hAnsi="Arial" w:cs="Arial"/>
          <w:sz w:val="22"/>
        </w:rPr>
        <w:t xml:space="preserve"> the </w:t>
      </w:r>
      <w:r>
        <w:rPr>
          <w:rFonts w:ascii="Arial" w:hAnsi="Arial" w:cs="Arial"/>
          <w:sz w:val="22"/>
        </w:rPr>
        <w:t>learning outcomes and those of individual course units (modules), including teaching-and-learning and assessment methods in each SP</w:t>
      </w:r>
      <w:r w:rsidR="00496A77" w:rsidRPr="00496A77">
        <w:rPr>
          <w:rFonts w:ascii="Arial" w:hAnsi="Arial" w:cs="Arial"/>
          <w:sz w:val="22"/>
        </w:rPr>
        <w:t xml:space="preserve"> </w:t>
      </w:r>
      <w:r>
        <w:rPr>
          <w:rFonts w:ascii="Arial" w:hAnsi="Arial" w:cs="Arial"/>
          <w:sz w:val="22"/>
        </w:rPr>
        <w:t>are comprehensively</w:t>
      </w:r>
      <w:r w:rsidR="00496A77" w:rsidRPr="00496A77">
        <w:rPr>
          <w:rFonts w:ascii="Arial" w:hAnsi="Arial" w:cs="Arial"/>
          <w:sz w:val="22"/>
        </w:rPr>
        <w:t xml:space="preserve"> presented in Appendix 3.</w:t>
      </w:r>
      <w:r w:rsidR="00496A77" w:rsidRPr="00496A77">
        <w:rPr>
          <w:sz w:val="22"/>
        </w:rPr>
        <w:t xml:space="preserve"> </w:t>
      </w:r>
      <w:r w:rsidR="00FB735D">
        <w:rPr>
          <w:rFonts w:ascii="Arial" w:hAnsi="Arial"/>
          <w:szCs w:val="24"/>
          <w:shd w:val="clear" w:color="auto" w:fill="D9D9D9" w:themeFill="background1" w:themeFillShade="D9"/>
        </w:rPr>
        <w:t>[</w:t>
      </w:r>
      <w:proofErr w:type="spellStart"/>
      <w:r w:rsidR="00BD5D58" w:rsidRPr="00BD5D58">
        <w:rPr>
          <w:rFonts w:ascii="Arial" w:hAnsi="Arial"/>
          <w:sz w:val="22"/>
          <w:highlight w:val="lightGray"/>
        </w:rPr>
        <w:t>P</w:t>
      </w:r>
      <w:r w:rsidR="00496A77">
        <w:rPr>
          <w:rFonts w:ascii="Arial" w:hAnsi="Arial"/>
          <w:sz w:val="22"/>
          <w:highlight w:val="lightGray"/>
        </w:rPr>
        <w:t>apildykite</w:t>
      </w:r>
      <w:proofErr w:type="spellEnd"/>
      <w:r w:rsidR="00496A77">
        <w:rPr>
          <w:rFonts w:ascii="Arial" w:hAnsi="Arial"/>
          <w:sz w:val="22"/>
          <w:highlight w:val="lightGray"/>
        </w:rPr>
        <w:t xml:space="preserve">, </w:t>
      </w:r>
      <w:proofErr w:type="spellStart"/>
      <w:r w:rsidR="00496A77">
        <w:rPr>
          <w:rFonts w:ascii="Arial" w:hAnsi="Arial"/>
          <w:sz w:val="22"/>
          <w:highlight w:val="lightGray"/>
        </w:rPr>
        <w:t>jei</w:t>
      </w:r>
      <w:proofErr w:type="spellEnd"/>
      <w:r w:rsidR="00496A77">
        <w:rPr>
          <w:rFonts w:ascii="Arial" w:hAnsi="Arial"/>
          <w:sz w:val="22"/>
          <w:highlight w:val="lightGray"/>
        </w:rPr>
        <w:t xml:space="preserve"> </w:t>
      </w:r>
      <w:proofErr w:type="spellStart"/>
      <w:r w:rsidR="00496A77">
        <w:rPr>
          <w:rFonts w:ascii="Arial" w:hAnsi="Arial"/>
          <w:sz w:val="22"/>
          <w:highlight w:val="lightGray"/>
        </w:rPr>
        <w:t>reikia</w:t>
      </w:r>
      <w:proofErr w:type="spellEnd"/>
      <w:r w:rsidR="00496A77">
        <w:rPr>
          <w:rFonts w:ascii="Arial" w:hAnsi="Arial"/>
          <w:sz w:val="22"/>
          <w:highlight w:val="lightGray"/>
        </w:rPr>
        <w:t>,</w:t>
      </w:r>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krypties</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studijų</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programų</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tikslų</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numatomų</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studijų</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rezultatų</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dermę</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su</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programų</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dalykų</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ir</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ar</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modulių</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studijų</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rezultatais</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studijų</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metodais</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ir</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vertinimo</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metodais</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Pristatykite</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bendrai</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išryškindami</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pakopų</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skirtumus</w:t>
      </w:r>
      <w:proofErr w:type="spellEnd"/>
      <w:r w:rsidR="00BD5D58" w:rsidRPr="00BD5D58">
        <w:rPr>
          <w:rFonts w:ascii="Arial" w:hAnsi="Arial"/>
          <w:sz w:val="22"/>
          <w:highlight w:val="lightGray"/>
        </w:rPr>
        <w:t xml:space="preserve">, o </w:t>
      </w:r>
      <w:proofErr w:type="spellStart"/>
      <w:r w:rsidR="00BD5D58" w:rsidRPr="00BD5D58">
        <w:rPr>
          <w:rFonts w:ascii="Arial" w:hAnsi="Arial"/>
          <w:sz w:val="22"/>
          <w:highlight w:val="lightGray"/>
        </w:rPr>
        <w:t>konkrečiam</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atskleidimui</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siūlytume</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pildyti</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lentelę</w:t>
      </w:r>
      <w:proofErr w:type="spellEnd"/>
      <w:r w:rsidR="00BD5D58" w:rsidRPr="00BD5D58">
        <w:rPr>
          <w:rFonts w:ascii="Arial" w:hAnsi="Arial"/>
          <w:sz w:val="22"/>
          <w:highlight w:val="lightGray"/>
        </w:rPr>
        <w:t>. (</w:t>
      </w:r>
      <w:proofErr w:type="spellStart"/>
      <w:r w:rsidR="00BD5D58" w:rsidRPr="00BD5D58">
        <w:rPr>
          <w:rFonts w:ascii="Arial" w:hAnsi="Arial"/>
          <w:sz w:val="22"/>
          <w:highlight w:val="lightGray"/>
        </w:rPr>
        <w:t>Jei</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kryptyje</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yra</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daug</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studijų</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programų</w:t>
      </w:r>
      <w:proofErr w:type="spellEnd"/>
      <w:r w:rsidR="00BD5D58" w:rsidRPr="00BD5D58">
        <w:rPr>
          <w:rFonts w:ascii="Arial" w:hAnsi="Arial"/>
          <w:sz w:val="22"/>
          <w:highlight w:val="lightGray"/>
        </w:rPr>
        <w:t xml:space="preserve"> – </w:t>
      </w:r>
      <w:proofErr w:type="spellStart"/>
      <w:r w:rsidR="00BD5D58" w:rsidRPr="00BD5D58">
        <w:rPr>
          <w:rFonts w:ascii="Arial" w:hAnsi="Arial"/>
          <w:sz w:val="22"/>
          <w:highlight w:val="lightGray"/>
        </w:rPr>
        <w:t>šią</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lentelę</w:t>
      </w:r>
      <w:proofErr w:type="spellEnd"/>
      <w:r w:rsidR="00BD5D58" w:rsidRPr="00BD5D58">
        <w:rPr>
          <w:rFonts w:ascii="Arial" w:hAnsi="Arial"/>
          <w:sz w:val="22"/>
          <w:highlight w:val="lightGray"/>
        </w:rPr>
        <w:t xml:space="preserve"> </w:t>
      </w:r>
      <w:proofErr w:type="spellStart"/>
      <w:r w:rsidR="00BD5D58" w:rsidRPr="00BD5D58">
        <w:rPr>
          <w:rFonts w:ascii="Arial" w:hAnsi="Arial"/>
          <w:sz w:val="22"/>
          <w:highlight w:val="lightGray"/>
        </w:rPr>
        <w:t>kelkite</w:t>
      </w:r>
      <w:proofErr w:type="spellEnd"/>
      <w:r w:rsidR="00BD5D58" w:rsidRPr="00BD5D58">
        <w:rPr>
          <w:rFonts w:ascii="Arial" w:hAnsi="Arial"/>
          <w:sz w:val="22"/>
          <w:highlight w:val="lightGray"/>
        </w:rPr>
        <w:t xml:space="preserve"> į </w:t>
      </w:r>
      <w:proofErr w:type="spellStart"/>
      <w:r w:rsidR="00BD5D58" w:rsidRPr="00BD5D58">
        <w:rPr>
          <w:rFonts w:ascii="Arial" w:hAnsi="Arial"/>
          <w:sz w:val="22"/>
          <w:highlight w:val="lightGray"/>
        </w:rPr>
        <w:t>priedus</w:t>
      </w:r>
      <w:proofErr w:type="spellEnd"/>
      <w:r w:rsidR="00BD5D58" w:rsidRPr="00BD5D58">
        <w:rPr>
          <w:rFonts w:ascii="Arial" w:hAnsi="Arial"/>
          <w:sz w:val="22"/>
          <w:highlight w:val="lightGray"/>
        </w:rPr>
        <w:t>.)]</w:t>
      </w:r>
    </w:p>
    <w:p w14:paraId="2C00BFF0" w14:textId="493CF2EB" w:rsidR="00FB735D" w:rsidRPr="00733BFA" w:rsidRDefault="00FB735D" w:rsidP="00CF76EB">
      <w:pPr>
        <w:spacing w:after="0"/>
        <w:ind w:firstLine="0"/>
        <w:rPr>
          <w:rFonts w:ascii="Arial" w:eastAsia="Calibri" w:hAnsi="Arial" w:cs="Arial"/>
          <w:sz w:val="22"/>
          <w:szCs w:val="24"/>
          <w:shd w:val="clear" w:color="auto" w:fill="D9D9D9" w:themeFill="background1" w:themeFillShade="D9"/>
        </w:rPr>
      </w:pPr>
    </w:p>
    <w:p w14:paraId="15176F52" w14:textId="25115900" w:rsidR="000A77D7" w:rsidRPr="00CB2372" w:rsidRDefault="000A77D7" w:rsidP="00F42974">
      <w:pPr>
        <w:spacing w:after="0"/>
        <w:ind w:firstLine="0"/>
        <w:rPr>
          <w:rFonts w:ascii="Arial" w:eastAsia="Calibri" w:hAnsi="Arial" w:cs="Arial"/>
          <w:b/>
          <w:sz w:val="22"/>
        </w:rPr>
      </w:pPr>
      <w:r>
        <w:rPr>
          <w:rFonts w:ascii="Arial" w:hAnsi="Arial"/>
          <w:b/>
          <w:sz w:val="22"/>
        </w:rPr>
        <w:t xml:space="preserve">Opportunities for students to personalise their studies </w:t>
      </w:r>
    </w:p>
    <w:p w14:paraId="39EC7591" w14:textId="6A422BB7" w:rsidR="00CB2372" w:rsidRPr="00CB2372" w:rsidRDefault="00F42974" w:rsidP="00CB2372">
      <w:pPr>
        <w:spacing w:after="0"/>
        <w:ind w:firstLine="0"/>
        <w:rPr>
          <w:rFonts w:ascii="Arial" w:eastAsia="Calibri" w:hAnsi="Arial" w:cs="Arial"/>
          <w:sz w:val="22"/>
        </w:rPr>
      </w:pPr>
      <w:r>
        <w:rPr>
          <w:rFonts w:ascii="Arial" w:hAnsi="Arial"/>
          <w:sz w:val="22"/>
        </w:rPr>
        <w:t xml:space="preserve">Students </w:t>
      </w:r>
      <w:r w:rsidR="00B90B90">
        <w:rPr>
          <w:rFonts w:ascii="Arial" w:hAnsi="Arial"/>
          <w:sz w:val="22"/>
        </w:rPr>
        <w:t xml:space="preserve">have </w:t>
      </w:r>
      <w:r>
        <w:rPr>
          <w:rFonts w:ascii="Arial" w:hAnsi="Arial"/>
          <w:sz w:val="22"/>
        </w:rPr>
        <w:t xml:space="preserve">various opportunities to personalize their studies to foster general and </w:t>
      </w:r>
      <w:r w:rsidR="00BD5D58">
        <w:rPr>
          <w:rFonts w:ascii="Arial" w:hAnsi="Arial"/>
          <w:sz w:val="22"/>
        </w:rPr>
        <w:t>subject-</w:t>
      </w:r>
      <w:r>
        <w:rPr>
          <w:rFonts w:ascii="Arial" w:hAnsi="Arial"/>
          <w:sz w:val="22"/>
        </w:rPr>
        <w:t>specific competences</w:t>
      </w:r>
      <w:r w:rsidR="00B90B90">
        <w:rPr>
          <w:rFonts w:ascii="Arial" w:hAnsi="Arial"/>
          <w:sz w:val="22"/>
        </w:rPr>
        <w:t xml:space="preserve"> in line with their interests in the following ways</w:t>
      </w:r>
      <w:r>
        <w:rPr>
          <w:rFonts w:ascii="Arial" w:hAnsi="Arial"/>
          <w:sz w:val="22"/>
        </w:rPr>
        <w:t>:</w:t>
      </w:r>
    </w:p>
    <w:p w14:paraId="18EB7A6D" w14:textId="27DD7C5E" w:rsidR="00CB2372" w:rsidRPr="00CB2372" w:rsidRDefault="00F42974" w:rsidP="001C748A">
      <w:pPr>
        <w:pStyle w:val="ListParagraph"/>
        <w:numPr>
          <w:ilvl w:val="0"/>
          <w:numId w:val="21"/>
        </w:numPr>
        <w:spacing w:after="0"/>
        <w:rPr>
          <w:rFonts w:ascii="Arial" w:eastAsia="Calibri" w:hAnsi="Arial" w:cs="Arial"/>
          <w:sz w:val="22"/>
        </w:rPr>
      </w:pPr>
      <w:r>
        <w:rPr>
          <w:rFonts w:ascii="Arial" w:hAnsi="Arial"/>
          <w:sz w:val="22"/>
        </w:rPr>
        <w:t xml:space="preserve">study </w:t>
      </w:r>
      <w:r w:rsidR="00B90B90">
        <w:rPr>
          <w:rFonts w:ascii="Arial" w:hAnsi="Arial"/>
          <w:sz w:val="22"/>
        </w:rPr>
        <w:t>in the frame of</w:t>
      </w:r>
      <w:r>
        <w:rPr>
          <w:rFonts w:ascii="Arial" w:hAnsi="Arial"/>
          <w:sz w:val="22"/>
        </w:rPr>
        <w:t xml:space="preserve"> an individual study plan</w:t>
      </w:r>
      <w:r w:rsidR="007F493C">
        <w:rPr>
          <w:rFonts w:ascii="Arial" w:hAnsi="Arial"/>
          <w:sz w:val="22"/>
        </w:rPr>
        <w:t xml:space="preserve"> </w:t>
      </w:r>
      <w:r w:rsidR="007F493C" w:rsidRPr="00673366">
        <w:rPr>
          <w:rFonts w:ascii="Arial" w:hAnsi="Arial" w:cs="Arial"/>
          <w:sz w:val="22"/>
          <w:lang w:val="en-US"/>
        </w:rPr>
        <w:t xml:space="preserve">(at student's request and with the consent of the Study </w:t>
      </w:r>
      <w:proofErr w:type="spellStart"/>
      <w:r w:rsidR="007F493C" w:rsidRPr="00673366">
        <w:rPr>
          <w:rFonts w:ascii="Arial" w:hAnsi="Arial" w:cs="Arial"/>
          <w:sz w:val="22"/>
          <w:lang w:val="en-US"/>
        </w:rPr>
        <w:t>Programme</w:t>
      </w:r>
      <w:proofErr w:type="spellEnd"/>
      <w:r w:rsidR="007F493C" w:rsidRPr="00673366">
        <w:rPr>
          <w:rFonts w:ascii="Arial" w:hAnsi="Arial" w:cs="Arial"/>
          <w:sz w:val="22"/>
          <w:lang w:val="en-US"/>
        </w:rPr>
        <w:t xml:space="preserve"> Committee, new </w:t>
      </w:r>
      <w:r w:rsidR="007F493C">
        <w:rPr>
          <w:rFonts w:ascii="Arial" w:hAnsi="Arial" w:cs="Arial"/>
          <w:sz w:val="22"/>
          <w:lang w:val="en-US"/>
        </w:rPr>
        <w:t>course units</w:t>
      </w:r>
      <w:r w:rsidR="007F493C" w:rsidRPr="00673366">
        <w:rPr>
          <w:rFonts w:ascii="Arial" w:hAnsi="Arial" w:cs="Arial"/>
          <w:sz w:val="22"/>
          <w:lang w:val="en-US"/>
        </w:rPr>
        <w:t xml:space="preserve"> meeting the student's </w:t>
      </w:r>
      <w:r w:rsidR="007F493C">
        <w:rPr>
          <w:rFonts w:ascii="Arial" w:hAnsi="Arial" w:cs="Arial"/>
          <w:sz w:val="22"/>
          <w:lang w:val="en-US"/>
        </w:rPr>
        <w:t>interests</w:t>
      </w:r>
      <w:r w:rsidR="007F493C" w:rsidRPr="00673366">
        <w:rPr>
          <w:rFonts w:ascii="Arial" w:hAnsi="Arial" w:cs="Arial"/>
          <w:sz w:val="22"/>
          <w:lang w:val="en-US"/>
        </w:rPr>
        <w:t xml:space="preserve"> may be included by replacing the </w:t>
      </w:r>
      <w:r w:rsidR="007F493C">
        <w:rPr>
          <w:rFonts w:ascii="Arial" w:hAnsi="Arial" w:cs="Arial"/>
          <w:sz w:val="22"/>
          <w:lang w:val="en-US"/>
        </w:rPr>
        <w:t>course units</w:t>
      </w:r>
      <w:r w:rsidR="007F493C" w:rsidRPr="00673366">
        <w:rPr>
          <w:rFonts w:ascii="Arial" w:hAnsi="Arial" w:cs="Arial"/>
          <w:sz w:val="22"/>
          <w:lang w:val="en-US"/>
        </w:rPr>
        <w:t xml:space="preserve"> provided for in the study </w:t>
      </w:r>
      <w:proofErr w:type="spellStart"/>
      <w:r w:rsidR="007F493C" w:rsidRPr="00673366">
        <w:rPr>
          <w:rFonts w:ascii="Arial" w:hAnsi="Arial" w:cs="Arial"/>
          <w:sz w:val="22"/>
          <w:lang w:val="en-US"/>
        </w:rPr>
        <w:t>programme</w:t>
      </w:r>
      <w:proofErr w:type="spellEnd"/>
      <w:r w:rsidR="007F493C" w:rsidRPr="00673366">
        <w:rPr>
          <w:rFonts w:ascii="Arial" w:hAnsi="Arial" w:cs="Arial"/>
          <w:sz w:val="22"/>
          <w:lang w:val="en-US"/>
        </w:rPr>
        <w:t>. Individual study plans and their changes are approved by the</w:t>
      </w:r>
      <w:r w:rsidR="007F493C">
        <w:rPr>
          <w:rFonts w:ascii="Arial" w:hAnsi="Arial" w:cs="Arial"/>
          <w:sz w:val="22"/>
          <w:lang w:val="en-US"/>
        </w:rPr>
        <w:t xml:space="preserve"> </w:t>
      </w:r>
      <w:r w:rsidR="007F493C" w:rsidRPr="007F493C">
        <w:rPr>
          <w:rFonts w:ascii="Arial" w:hAnsi="Arial" w:cs="Arial"/>
          <w:sz w:val="22"/>
          <w:highlight w:val="lightGray"/>
          <w:lang w:val="en-US"/>
        </w:rPr>
        <w:t>xx [</w:t>
      </w:r>
      <w:proofErr w:type="spellStart"/>
      <w:r w:rsidR="007F493C" w:rsidRPr="007F493C">
        <w:rPr>
          <w:rFonts w:ascii="Arial" w:hAnsi="Arial" w:cs="Arial"/>
          <w:sz w:val="22"/>
          <w:highlight w:val="lightGray"/>
          <w:lang w:val="en-US"/>
        </w:rPr>
        <w:t>nurodykite</w:t>
      </w:r>
      <w:proofErr w:type="spellEnd"/>
      <w:r w:rsidR="007F493C">
        <w:rPr>
          <w:rFonts w:ascii="Arial" w:hAnsi="Arial" w:cs="Arial"/>
          <w:sz w:val="22"/>
          <w:lang w:val="en-US"/>
        </w:rPr>
        <w:t>])</w:t>
      </w:r>
      <w:r>
        <w:rPr>
          <w:rFonts w:ascii="Arial" w:hAnsi="Arial"/>
          <w:sz w:val="22"/>
        </w:rPr>
        <w:t>;</w:t>
      </w:r>
    </w:p>
    <w:p w14:paraId="5FC949FC" w14:textId="44861068" w:rsidR="00CB2372" w:rsidRPr="00CB2372" w:rsidRDefault="00CB2372" w:rsidP="001C748A">
      <w:pPr>
        <w:pStyle w:val="ListParagraph"/>
        <w:numPr>
          <w:ilvl w:val="0"/>
          <w:numId w:val="21"/>
        </w:numPr>
        <w:spacing w:after="0"/>
        <w:rPr>
          <w:rFonts w:ascii="Arial" w:eastAsia="Calibri" w:hAnsi="Arial" w:cs="Arial"/>
          <w:sz w:val="22"/>
        </w:rPr>
      </w:pPr>
      <w:r>
        <w:rPr>
          <w:rFonts w:ascii="Arial" w:hAnsi="Arial"/>
          <w:sz w:val="22"/>
        </w:rPr>
        <w:t>particip</w:t>
      </w:r>
      <w:r w:rsidR="00B90B90">
        <w:rPr>
          <w:rFonts w:ascii="Arial" w:hAnsi="Arial"/>
          <w:sz w:val="22"/>
        </w:rPr>
        <w:t>ate</w:t>
      </w:r>
      <w:r>
        <w:rPr>
          <w:rFonts w:ascii="Arial" w:hAnsi="Arial"/>
          <w:sz w:val="22"/>
        </w:rPr>
        <w:t xml:space="preserve"> in academic exchange (partial study periods, internship); </w:t>
      </w:r>
    </w:p>
    <w:p w14:paraId="11C7E844" w14:textId="4168D9EB" w:rsidR="00005EDB" w:rsidRDefault="00A61083" w:rsidP="001C748A">
      <w:pPr>
        <w:pStyle w:val="ListParagraph"/>
        <w:numPr>
          <w:ilvl w:val="0"/>
          <w:numId w:val="21"/>
        </w:numPr>
        <w:spacing w:after="0"/>
        <w:rPr>
          <w:rFonts w:ascii="Arial" w:eastAsia="Calibri" w:hAnsi="Arial" w:cs="Arial"/>
          <w:sz w:val="22"/>
        </w:rPr>
      </w:pPr>
      <w:r>
        <w:rPr>
          <w:rFonts w:ascii="Arial" w:hAnsi="Arial"/>
          <w:sz w:val="22"/>
        </w:rPr>
        <w:t>study various foreign languages. (</w:t>
      </w:r>
      <w:r w:rsidR="00BD5D58" w:rsidRPr="00BD5D58">
        <w:rPr>
          <w:rFonts w:ascii="Arial" w:hAnsi="Arial"/>
          <w:sz w:val="22"/>
          <w:highlight w:val="lightGray"/>
        </w:rPr>
        <w:t>first-cycle</w:t>
      </w:r>
      <w:r>
        <w:rPr>
          <w:rFonts w:ascii="Arial" w:hAnsi="Arial"/>
          <w:sz w:val="22"/>
          <w:highlight w:val="lightGray"/>
        </w:rPr>
        <w:t>/</w:t>
      </w:r>
      <w:r w:rsidR="00BD5D58">
        <w:rPr>
          <w:rFonts w:ascii="Arial" w:hAnsi="Arial"/>
          <w:sz w:val="22"/>
          <w:highlight w:val="lightGray"/>
        </w:rPr>
        <w:t>integrated</w:t>
      </w:r>
      <w:r w:rsidR="00BD5D58">
        <w:rPr>
          <w:rFonts w:ascii="Arial" w:hAnsi="Arial"/>
          <w:sz w:val="22"/>
        </w:rPr>
        <w:t xml:space="preserve"> study</w:t>
      </w:r>
      <w:r>
        <w:rPr>
          <w:rFonts w:ascii="Arial" w:hAnsi="Arial"/>
          <w:sz w:val="22"/>
        </w:rPr>
        <w:t xml:space="preserve"> programmes provide the opportunity to study at least one foreign language. Students of all study cycles </w:t>
      </w:r>
      <w:proofErr w:type="spellStart"/>
      <w:r>
        <w:rPr>
          <w:rFonts w:ascii="Arial" w:hAnsi="Arial"/>
          <w:sz w:val="22"/>
        </w:rPr>
        <w:t>additional</w:t>
      </w:r>
      <w:r w:rsidR="00BD5D58">
        <w:rPr>
          <w:rFonts w:ascii="Arial" w:hAnsi="Arial"/>
          <w:sz w:val="22"/>
        </w:rPr>
        <w:t>y</w:t>
      </w:r>
      <w:proofErr w:type="spellEnd"/>
      <w:r>
        <w:rPr>
          <w:rFonts w:ascii="Arial" w:hAnsi="Arial"/>
          <w:sz w:val="22"/>
        </w:rPr>
        <w:t xml:space="preserve"> have the opportunity to study foreign languages as non-credit </w:t>
      </w:r>
      <w:r w:rsidR="007D600A">
        <w:rPr>
          <w:rFonts w:ascii="Arial" w:hAnsi="Arial"/>
          <w:sz w:val="22"/>
        </w:rPr>
        <w:t>course units</w:t>
      </w:r>
      <w:r>
        <w:rPr>
          <w:rFonts w:ascii="Arial" w:hAnsi="Arial"/>
          <w:sz w:val="22"/>
        </w:rPr>
        <w:t xml:space="preserve"> (modules) (outside the scope of the study programme) that develop additional competences not provided for in the study programme.);</w:t>
      </w:r>
    </w:p>
    <w:p w14:paraId="155AC8C1" w14:textId="253EE39C" w:rsidR="00CB2372" w:rsidRPr="00C1119B" w:rsidRDefault="00CB2372" w:rsidP="001C748A">
      <w:pPr>
        <w:pStyle w:val="ListParagraph"/>
        <w:numPr>
          <w:ilvl w:val="0"/>
          <w:numId w:val="21"/>
        </w:numPr>
        <w:spacing w:after="0"/>
        <w:rPr>
          <w:rFonts w:ascii="Arial" w:eastAsia="Calibri" w:hAnsi="Arial" w:cs="Arial"/>
          <w:sz w:val="22"/>
        </w:rPr>
      </w:pPr>
      <w:r>
        <w:rPr>
          <w:rFonts w:ascii="Arial" w:hAnsi="Arial"/>
          <w:sz w:val="22"/>
        </w:rPr>
        <w:t>choose minor studies;</w:t>
      </w:r>
    </w:p>
    <w:p w14:paraId="78AE8DEB" w14:textId="4FC4728B" w:rsidR="00C1119B" w:rsidRDefault="00C1119B" w:rsidP="001C748A">
      <w:pPr>
        <w:pStyle w:val="ListParagraph"/>
        <w:numPr>
          <w:ilvl w:val="0"/>
          <w:numId w:val="21"/>
        </w:numPr>
        <w:spacing w:after="0"/>
        <w:rPr>
          <w:rFonts w:ascii="Arial" w:eastAsia="Calibri" w:hAnsi="Arial" w:cs="Arial"/>
          <w:sz w:val="22"/>
        </w:rPr>
      </w:pPr>
      <w:r w:rsidRPr="00C1119B">
        <w:rPr>
          <w:rFonts w:ascii="Arial" w:eastAsia="Calibri" w:hAnsi="Arial" w:cs="Arial"/>
          <w:sz w:val="22"/>
        </w:rPr>
        <w:t xml:space="preserve">from 2023 onwards, 60 study credits in undergraduate studies </w:t>
      </w:r>
      <w:r>
        <w:rPr>
          <w:rFonts w:ascii="Arial" w:eastAsia="Calibri" w:hAnsi="Arial" w:cs="Arial"/>
          <w:sz w:val="22"/>
        </w:rPr>
        <w:t>are</w:t>
      </w:r>
      <w:r w:rsidRPr="00C1119B">
        <w:rPr>
          <w:rFonts w:ascii="Arial" w:eastAsia="Calibri" w:hAnsi="Arial" w:cs="Arial"/>
          <w:sz w:val="22"/>
        </w:rPr>
        <w:t xml:space="preserve"> allocated for individual studies</w:t>
      </w:r>
      <w:r w:rsidR="000B0778">
        <w:rPr>
          <w:rStyle w:val="FootnoteReference"/>
          <w:rFonts w:ascii="Arial" w:eastAsia="Calibri" w:hAnsi="Arial" w:cs="Arial"/>
          <w:sz w:val="22"/>
        </w:rPr>
        <w:footnoteReference w:id="9"/>
      </w:r>
      <w:r w:rsidRPr="00C1119B">
        <w:rPr>
          <w:rFonts w:ascii="Arial" w:eastAsia="Calibri" w:hAnsi="Arial" w:cs="Arial"/>
          <w:sz w:val="22"/>
        </w:rPr>
        <w:t xml:space="preserve"> tailored to the student's needs (the student may choose </w:t>
      </w:r>
      <w:r>
        <w:rPr>
          <w:rFonts w:ascii="Arial" w:eastAsia="Calibri" w:hAnsi="Arial" w:cs="Arial"/>
          <w:sz w:val="22"/>
        </w:rPr>
        <w:t>course units</w:t>
      </w:r>
      <w:r w:rsidRPr="00C1119B">
        <w:rPr>
          <w:rFonts w:ascii="Arial" w:eastAsia="Calibri" w:hAnsi="Arial" w:cs="Arial"/>
          <w:sz w:val="22"/>
        </w:rPr>
        <w:t xml:space="preserve"> (modules) </w:t>
      </w:r>
      <w:r>
        <w:rPr>
          <w:rFonts w:ascii="Arial" w:eastAsia="Calibri" w:hAnsi="Arial" w:cs="Arial"/>
          <w:sz w:val="22"/>
        </w:rPr>
        <w:t>from</w:t>
      </w:r>
      <w:r w:rsidRPr="00C1119B">
        <w:rPr>
          <w:rFonts w:ascii="Arial" w:eastAsia="Calibri" w:hAnsi="Arial" w:cs="Arial"/>
          <w:sz w:val="22"/>
        </w:rPr>
        <w:t xml:space="preserve"> the field of study, all </w:t>
      </w:r>
      <w:r>
        <w:rPr>
          <w:rFonts w:ascii="Arial" w:eastAsia="Calibri" w:hAnsi="Arial" w:cs="Arial"/>
          <w:sz w:val="22"/>
        </w:rPr>
        <w:t>course units</w:t>
      </w:r>
      <w:r w:rsidRPr="00C1119B">
        <w:rPr>
          <w:rFonts w:ascii="Arial" w:eastAsia="Calibri" w:hAnsi="Arial" w:cs="Arial"/>
          <w:sz w:val="22"/>
        </w:rPr>
        <w:t xml:space="preserve"> (modules) offered </w:t>
      </w:r>
      <w:r>
        <w:rPr>
          <w:rFonts w:ascii="Arial" w:eastAsia="Calibri" w:hAnsi="Arial" w:cs="Arial"/>
          <w:sz w:val="22"/>
        </w:rPr>
        <w:t>by</w:t>
      </w:r>
      <w:r w:rsidRPr="00C1119B">
        <w:rPr>
          <w:rFonts w:ascii="Arial" w:eastAsia="Calibri" w:hAnsi="Arial" w:cs="Arial"/>
          <w:sz w:val="22"/>
        </w:rPr>
        <w:t xml:space="preserve"> the University's </w:t>
      </w:r>
      <w:r>
        <w:rPr>
          <w:rFonts w:ascii="Arial" w:eastAsia="Calibri" w:hAnsi="Arial" w:cs="Arial"/>
          <w:sz w:val="22"/>
        </w:rPr>
        <w:t>CAUs</w:t>
      </w:r>
      <w:r w:rsidRPr="00C1119B">
        <w:rPr>
          <w:rFonts w:ascii="Arial" w:eastAsia="Calibri" w:hAnsi="Arial" w:cs="Arial"/>
          <w:sz w:val="22"/>
        </w:rPr>
        <w:t>, interdisciplinary study mo</w:t>
      </w:r>
      <w:r>
        <w:rPr>
          <w:rFonts w:ascii="Arial" w:eastAsia="Calibri" w:hAnsi="Arial" w:cs="Arial"/>
          <w:sz w:val="22"/>
        </w:rPr>
        <w:t xml:space="preserve">dules, general university studies </w:t>
      </w:r>
      <w:r w:rsidRPr="00C1119B">
        <w:rPr>
          <w:rFonts w:ascii="Arial" w:eastAsia="Calibri" w:hAnsi="Arial" w:cs="Arial"/>
          <w:sz w:val="22"/>
        </w:rPr>
        <w:t xml:space="preserve">(modules), complementary internships, participation in </w:t>
      </w:r>
      <w:r>
        <w:rPr>
          <w:rFonts w:ascii="Arial" w:eastAsia="Calibri" w:hAnsi="Arial" w:cs="Arial"/>
          <w:sz w:val="22"/>
        </w:rPr>
        <w:t>mobility</w:t>
      </w:r>
      <w:r w:rsidRPr="00C1119B">
        <w:rPr>
          <w:rFonts w:ascii="Arial" w:eastAsia="Calibri" w:hAnsi="Arial" w:cs="Arial"/>
          <w:sz w:val="22"/>
        </w:rPr>
        <w:t xml:space="preserve"> etc.).</w:t>
      </w:r>
    </w:p>
    <w:p w14:paraId="25DC3A63" w14:textId="0BD72A4E" w:rsidR="00CB2372" w:rsidRPr="00CB2372" w:rsidRDefault="00C1119B" w:rsidP="001C748A">
      <w:pPr>
        <w:pStyle w:val="ListParagraph"/>
        <w:numPr>
          <w:ilvl w:val="0"/>
          <w:numId w:val="21"/>
        </w:numPr>
        <w:spacing w:after="0"/>
        <w:rPr>
          <w:rFonts w:ascii="Arial" w:eastAsia="Calibri" w:hAnsi="Arial" w:cs="Arial"/>
          <w:sz w:val="22"/>
        </w:rPr>
      </w:pPr>
      <w:r>
        <w:rPr>
          <w:rFonts w:ascii="Arial" w:hAnsi="Arial"/>
          <w:sz w:val="22"/>
        </w:rPr>
        <w:t xml:space="preserve">Students enrolled in undergraduate studies until 2023 - </w:t>
      </w:r>
      <w:r w:rsidR="00CB2372">
        <w:rPr>
          <w:rFonts w:ascii="Arial" w:hAnsi="Arial"/>
          <w:sz w:val="22"/>
        </w:rPr>
        <w:t xml:space="preserve">15 credits </w:t>
      </w:r>
      <w:r w:rsidR="007D600A">
        <w:rPr>
          <w:rFonts w:ascii="Arial" w:hAnsi="Arial"/>
          <w:sz w:val="22"/>
        </w:rPr>
        <w:t>can</w:t>
      </w:r>
      <w:r w:rsidR="00CB2372">
        <w:rPr>
          <w:rFonts w:ascii="Arial" w:hAnsi="Arial"/>
          <w:sz w:val="22"/>
        </w:rPr>
        <w:t xml:space="preserve"> dedicate to general university studies (modules)</w:t>
      </w:r>
      <w:r w:rsidR="000B0778">
        <w:rPr>
          <w:rFonts w:ascii="Arial" w:hAnsi="Arial"/>
          <w:sz w:val="22"/>
        </w:rPr>
        <w:t xml:space="preserve"> (GUS)</w:t>
      </w:r>
      <w:r w:rsidR="000B0778">
        <w:rPr>
          <w:rStyle w:val="FootnoteReference"/>
          <w:rFonts w:ascii="Arial" w:hAnsi="Arial"/>
          <w:sz w:val="22"/>
        </w:rPr>
        <w:footnoteReference w:id="10"/>
      </w:r>
      <w:r w:rsidR="00655531">
        <w:rPr>
          <w:rFonts w:ascii="Arial" w:hAnsi="Arial"/>
          <w:sz w:val="22"/>
        </w:rPr>
        <w:t>.</w:t>
      </w:r>
    </w:p>
    <w:p w14:paraId="578A3A4B" w14:textId="77777777" w:rsidR="007D600A" w:rsidRDefault="007D600A" w:rsidP="00DC5ED7">
      <w:pPr>
        <w:spacing w:after="0"/>
        <w:ind w:firstLine="567"/>
        <w:rPr>
          <w:rFonts w:ascii="Arial" w:hAnsi="Arial"/>
          <w:sz w:val="22"/>
          <w:szCs w:val="24"/>
        </w:rPr>
      </w:pPr>
    </w:p>
    <w:p w14:paraId="7604239F" w14:textId="04D8BA25" w:rsidR="00A342F0" w:rsidRPr="00CB2372" w:rsidRDefault="00CB2372" w:rsidP="00DC5ED7">
      <w:pPr>
        <w:spacing w:after="0"/>
        <w:ind w:firstLine="567"/>
        <w:rPr>
          <w:rFonts w:ascii="Arial" w:eastAsia="Calibri" w:hAnsi="Arial" w:cs="Arial"/>
          <w:sz w:val="22"/>
          <w:szCs w:val="24"/>
        </w:rPr>
      </w:pPr>
      <w:r>
        <w:rPr>
          <w:rFonts w:ascii="Arial" w:hAnsi="Arial"/>
          <w:sz w:val="22"/>
          <w:szCs w:val="24"/>
        </w:rPr>
        <w:t xml:space="preserve">Each programme has a certain number of credits that are dedicated to elective </w:t>
      </w:r>
      <w:r w:rsidR="007D600A">
        <w:rPr>
          <w:rFonts w:ascii="Arial" w:hAnsi="Arial"/>
          <w:sz w:val="22"/>
          <w:szCs w:val="24"/>
        </w:rPr>
        <w:t>course units (modules)</w:t>
      </w:r>
      <w:r>
        <w:rPr>
          <w:rFonts w:ascii="Arial" w:hAnsi="Arial"/>
          <w:sz w:val="22"/>
          <w:szCs w:val="24"/>
        </w:rPr>
        <w:t>. [</w:t>
      </w:r>
      <w:proofErr w:type="spellStart"/>
      <w:r>
        <w:rPr>
          <w:rFonts w:ascii="Arial" w:hAnsi="Arial"/>
          <w:sz w:val="22"/>
          <w:szCs w:val="24"/>
          <w:highlight w:val="lightGray"/>
        </w:rPr>
        <w:t>pakomentuokite</w:t>
      </w:r>
      <w:proofErr w:type="spellEnd"/>
      <w:r>
        <w:rPr>
          <w:rFonts w:ascii="Arial" w:hAnsi="Arial"/>
          <w:sz w:val="22"/>
          <w:szCs w:val="24"/>
          <w:highlight w:val="lightGray"/>
        </w:rPr>
        <w:t xml:space="preserve">, </w:t>
      </w:r>
      <w:proofErr w:type="spellStart"/>
      <w:r>
        <w:rPr>
          <w:rFonts w:ascii="Arial" w:hAnsi="Arial"/>
          <w:sz w:val="22"/>
          <w:szCs w:val="24"/>
          <w:highlight w:val="lightGray"/>
        </w:rPr>
        <w:t>kiek</w:t>
      </w:r>
      <w:proofErr w:type="spellEnd"/>
      <w:r>
        <w:rPr>
          <w:rFonts w:ascii="Arial" w:hAnsi="Arial"/>
          <w:sz w:val="22"/>
          <w:szCs w:val="24"/>
          <w:highlight w:val="lightGray"/>
        </w:rPr>
        <w:t xml:space="preserve"> </w:t>
      </w:r>
      <w:proofErr w:type="spellStart"/>
      <w:r>
        <w:rPr>
          <w:rFonts w:ascii="Arial" w:hAnsi="Arial"/>
          <w:sz w:val="22"/>
          <w:szCs w:val="24"/>
          <w:highlight w:val="lightGray"/>
        </w:rPr>
        <w:t>kreditų</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kokį</w:t>
      </w:r>
      <w:proofErr w:type="spellEnd"/>
      <w:r>
        <w:rPr>
          <w:rFonts w:ascii="Arial" w:hAnsi="Arial"/>
          <w:sz w:val="22"/>
          <w:szCs w:val="24"/>
          <w:highlight w:val="lightGray"/>
        </w:rPr>
        <w:t xml:space="preserve"> </w:t>
      </w:r>
      <w:proofErr w:type="spellStart"/>
      <w:r>
        <w:rPr>
          <w:rFonts w:ascii="Arial" w:hAnsi="Arial"/>
          <w:sz w:val="22"/>
          <w:szCs w:val="24"/>
          <w:highlight w:val="lightGray"/>
        </w:rPr>
        <w:t>turinį</w:t>
      </w:r>
      <w:proofErr w:type="spellEnd"/>
      <w:r>
        <w:rPr>
          <w:rFonts w:ascii="Arial" w:hAnsi="Arial"/>
          <w:sz w:val="22"/>
          <w:szCs w:val="24"/>
          <w:highlight w:val="lightGray"/>
        </w:rPr>
        <w:t xml:space="preserve"> </w:t>
      </w:r>
      <w:proofErr w:type="spellStart"/>
      <w:r>
        <w:rPr>
          <w:rFonts w:ascii="Arial" w:hAnsi="Arial"/>
          <w:sz w:val="22"/>
          <w:szCs w:val="24"/>
          <w:highlight w:val="lightGray"/>
        </w:rPr>
        <w:t>studentai</w:t>
      </w:r>
      <w:proofErr w:type="spellEnd"/>
      <w:r>
        <w:rPr>
          <w:rFonts w:ascii="Arial" w:hAnsi="Arial"/>
          <w:sz w:val="22"/>
          <w:szCs w:val="24"/>
          <w:highlight w:val="lightGray"/>
        </w:rPr>
        <w:t xml:space="preserve"> </w:t>
      </w:r>
      <w:proofErr w:type="spellStart"/>
      <w:r>
        <w:rPr>
          <w:rFonts w:ascii="Arial" w:hAnsi="Arial"/>
          <w:sz w:val="22"/>
          <w:szCs w:val="24"/>
          <w:highlight w:val="lightGray"/>
        </w:rPr>
        <w:t>gali</w:t>
      </w:r>
      <w:proofErr w:type="spellEnd"/>
      <w:r>
        <w:rPr>
          <w:rFonts w:ascii="Arial" w:hAnsi="Arial"/>
          <w:sz w:val="22"/>
          <w:szCs w:val="24"/>
          <w:highlight w:val="lightGray"/>
        </w:rPr>
        <w:t xml:space="preserve"> </w:t>
      </w:r>
      <w:proofErr w:type="spellStart"/>
      <w:r>
        <w:rPr>
          <w:rFonts w:ascii="Arial" w:hAnsi="Arial"/>
          <w:sz w:val="22"/>
          <w:szCs w:val="24"/>
          <w:highlight w:val="lightGray"/>
        </w:rPr>
        <w:t>rinktis</w:t>
      </w:r>
      <w:proofErr w:type="spellEnd"/>
      <w:r>
        <w:rPr>
          <w:rFonts w:ascii="Arial" w:hAnsi="Arial"/>
          <w:sz w:val="22"/>
          <w:szCs w:val="24"/>
          <w:highlight w:val="lightGray"/>
        </w:rPr>
        <w:t xml:space="preserve"> </w:t>
      </w:r>
      <w:proofErr w:type="spellStart"/>
      <w:r>
        <w:rPr>
          <w:rFonts w:ascii="Arial" w:hAnsi="Arial"/>
          <w:sz w:val="22"/>
          <w:szCs w:val="24"/>
          <w:highlight w:val="lightGray"/>
        </w:rPr>
        <w:t>kiekvienoje</w:t>
      </w:r>
      <w:proofErr w:type="spellEnd"/>
      <w:r>
        <w:rPr>
          <w:rFonts w:ascii="Arial" w:hAnsi="Arial"/>
          <w:sz w:val="22"/>
          <w:szCs w:val="24"/>
          <w:highlight w:val="lightGray"/>
        </w:rPr>
        <w:t xml:space="preserve"> </w:t>
      </w:r>
      <w:proofErr w:type="spellStart"/>
      <w:r>
        <w:rPr>
          <w:rFonts w:ascii="Arial" w:hAnsi="Arial"/>
          <w:sz w:val="22"/>
          <w:szCs w:val="24"/>
          <w:highlight w:val="lightGray"/>
        </w:rPr>
        <w:t>programoje</w:t>
      </w:r>
      <w:proofErr w:type="spellEnd"/>
      <w:r>
        <w:rPr>
          <w:rFonts w:ascii="Arial" w:hAnsi="Arial"/>
          <w:sz w:val="22"/>
          <w:szCs w:val="24"/>
        </w:rPr>
        <w:t>] [</w:t>
      </w:r>
      <w:proofErr w:type="spellStart"/>
      <w:r>
        <w:rPr>
          <w:rFonts w:ascii="Arial" w:hAnsi="Arial"/>
          <w:sz w:val="22"/>
          <w:szCs w:val="24"/>
          <w:highlight w:val="lightGray"/>
        </w:rPr>
        <w:t>Plačiau</w:t>
      </w:r>
      <w:proofErr w:type="spellEnd"/>
      <w:r>
        <w:rPr>
          <w:rFonts w:ascii="Arial" w:hAnsi="Arial"/>
          <w:sz w:val="22"/>
          <w:szCs w:val="24"/>
          <w:highlight w:val="lightGray"/>
        </w:rPr>
        <w:t xml:space="preserve"> </w:t>
      </w:r>
      <w:proofErr w:type="spellStart"/>
      <w:r>
        <w:rPr>
          <w:rFonts w:ascii="Arial" w:hAnsi="Arial"/>
          <w:sz w:val="22"/>
          <w:szCs w:val="24"/>
          <w:highlight w:val="lightGray"/>
        </w:rPr>
        <w:t>pristatykite</w:t>
      </w:r>
      <w:proofErr w:type="spellEnd"/>
      <w:r>
        <w:rPr>
          <w:rFonts w:ascii="Arial" w:hAnsi="Arial"/>
          <w:sz w:val="22"/>
          <w:szCs w:val="24"/>
          <w:highlight w:val="lightGray"/>
        </w:rPr>
        <w:t xml:space="preserve"> </w:t>
      </w:r>
      <w:proofErr w:type="spellStart"/>
      <w:r>
        <w:rPr>
          <w:rFonts w:ascii="Arial" w:hAnsi="Arial"/>
          <w:sz w:val="22"/>
          <w:szCs w:val="24"/>
          <w:highlight w:val="lightGray"/>
        </w:rPr>
        <w:t>galimybės</w:t>
      </w:r>
      <w:proofErr w:type="spellEnd"/>
      <w:r>
        <w:rPr>
          <w:rFonts w:ascii="Arial" w:hAnsi="Arial"/>
          <w:sz w:val="22"/>
          <w:szCs w:val="24"/>
          <w:highlight w:val="lightGray"/>
        </w:rPr>
        <w:t xml:space="preserve"> </w:t>
      </w:r>
      <w:proofErr w:type="spellStart"/>
      <w:r>
        <w:rPr>
          <w:rFonts w:ascii="Arial" w:hAnsi="Arial"/>
          <w:sz w:val="22"/>
          <w:szCs w:val="24"/>
          <w:highlight w:val="lightGray"/>
        </w:rPr>
        <w:t>studijuojantiesiems</w:t>
      </w:r>
      <w:proofErr w:type="spellEnd"/>
      <w:r>
        <w:rPr>
          <w:rFonts w:ascii="Arial" w:hAnsi="Arial"/>
          <w:sz w:val="22"/>
          <w:szCs w:val="24"/>
          <w:highlight w:val="lightGray"/>
        </w:rPr>
        <w:t xml:space="preserve"> </w:t>
      </w:r>
      <w:proofErr w:type="spellStart"/>
      <w:r>
        <w:rPr>
          <w:rFonts w:ascii="Arial" w:hAnsi="Arial"/>
          <w:sz w:val="22"/>
          <w:szCs w:val="24"/>
          <w:highlight w:val="lightGray"/>
        </w:rPr>
        <w:t>individualizuoti</w:t>
      </w:r>
      <w:proofErr w:type="spellEnd"/>
      <w:r>
        <w:rPr>
          <w:rFonts w:ascii="Arial" w:hAnsi="Arial"/>
          <w:sz w:val="22"/>
          <w:szCs w:val="24"/>
          <w:highlight w:val="lightGray"/>
        </w:rPr>
        <w:t xml:space="preserve"> </w:t>
      </w:r>
      <w:proofErr w:type="spellStart"/>
      <w:r>
        <w:rPr>
          <w:rFonts w:ascii="Arial" w:hAnsi="Arial"/>
          <w:sz w:val="22"/>
          <w:szCs w:val="24"/>
          <w:highlight w:val="lightGray"/>
        </w:rPr>
        <w:t>savo</w:t>
      </w:r>
      <w:proofErr w:type="spellEnd"/>
      <w:r>
        <w:rPr>
          <w:rFonts w:ascii="Arial" w:hAnsi="Arial"/>
          <w:sz w:val="22"/>
          <w:szCs w:val="24"/>
          <w:highlight w:val="lightGray"/>
        </w:rPr>
        <w:t xml:space="preserve"> </w:t>
      </w:r>
      <w:proofErr w:type="spellStart"/>
      <w:r>
        <w:rPr>
          <w:rFonts w:ascii="Arial" w:hAnsi="Arial"/>
          <w:sz w:val="22"/>
          <w:szCs w:val="24"/>
          <w:highlight w:val="lightGray"/>
        </w:rPr>
        <w:t>studijas</w:t>
      </w:r>
      <w:proofErr w:type="spellEnd"/>
      <w:r>
        <w:rPr>
          <w:rFonts w:ascii="Arial" w:hAnsi="Arial"/>
          <w:sz w:val="22"/>
          <w:szCs w:val="24"/>
          <w:highlight w:val="lightGray"/>
        </w:rPr>
        <w:t xml:space="preserve"> </w:t>
      </w:r>
      <w:proofErr w:type="spellStart"/>
      <w:r>
        <w:rPr>
          <w:rFonts w:ascii="Arial" w:hAnsi="Arial"/>
          <w:sz w:val="22"/>
          <w:szCs w:val="24"/>
          <w:highlight w:val="lightGray"/>
        </w:rPr>
        <w:t>krypties</w:t>
      </w:r>
      <w:proofErr w:type="spellEnd"/>
      <w:r>
        <w:rPr>
          <w:rFonts w:ascii="Arial" w:hAnsi="Arial"/>
          <w:sz w:val="22"/>
          <w:szCs w:val="24"/>
          <w:highlight w:val="lightGray"/>
        </w:rPr>
        <w:t xml:space="preserve"> </w:t>
      </w:r>
      <w:proofErr w:type="spellStart"/>
      <w:r>
        <w:rPr>
          <w:rFonts w:ascii="Arial" w:hAnsi="Arial"/>
          <w:sz w:val="22"/>
          <w:szCs w:val="24"/>
          <w:highlight w:val="lightGray"/>
        </w:rPr>
        <w:t>studijų</w:t>
      </w:r>
      <w:proofErr w:type="spellEnd"/>
      <w:r>
        <w:rPr>
          <w:rFonts w:ascii="Arial" w:hAnsi="Arial"/>
          <w:sz w:val="22"/>
          <w:szCs w:val="24"/>
          <w:highlight w:val="lightGray"/>
        </w:rPr>
        <w:t xml:space="preserve"> </w:t>
      </w:r>
      <w:proofErr w:type="spellStart"/>
      <w:r>
        <w:rPr>
          <w:rFonts w:ascii="Arial" w:hAnsi="Arial"/>
          <w:sz w:val="22"/>
          <w:szCs w:val="24"/>
          <w:highlight w:val="lightGray"/>
        </w:rPr>
        <w:t>programose</w:t>
      </w:r>
      <w:proofErr w:type="spellEnd"/>
      <w:r>
        <w:rPr>
          <w:rFonts w:ascii="Arial" w:hAnsi="Arial"/>
          <w:sz w:val="22"/>
          <w:szCs w:val="24"/>
          <w:highlight w:val="lightGray"/>
        </w:rPr>
        <w:t xml:space="preserve"> (</w:t>
      </w:r>
      <w:proofErr w:type="spellStart"/>
      <w:r>
        <w:rPr>
          <w:rFonts w:ascii="Arial" w:hAnsi="Arial"/>
          <w:sz w:val="22"/>
          <w:szCs w:val="24"/>
          <w:highlight w:val="lightGray"/>
        </w:rPr>
        <w:t>galimybė</w:t>
      </w:r>
      <w:proofErr w:type="spellEnd"/>
      <w:r>
        <w:rPr>
          <w:rFonts w:ascii="Arial" w:hAnsi="Arial"/>
          <w:sz w:val="22"/>
          <w:szCs w:val="24"/>
          <w:highlight w:val="lightGray"/>
        </w:rPr>
        <w:t xml:space="preserve"> </w:t>
      </w:r>
      <w:proofErr w:type="spellStart"/>
      <w:r>
        <w:rPr>
          <w:rFonts w:ascii="Arial" w:hAnsi="Arial"/>
          <w:sz w:val="22"/>
          <w:szCs w:val="24"/>
          <w:highlight w:val="lightGray"/>
        </w:rPr>
        <w:t>pasirinkti</w:t>
      </w:r>
      <w:proofErr w:type="spellEnd"/>
      <w:r>
        <w:rPr>
          <w:rFonts w:ascii="Arial" w:hAnsi="Arial"/>
          <w:sz w:val="22"/>
          <w:szCs w:val="24"/>
          <w:highlight w:val="lightGray"/>
        </w:rPr>
        <w:t xml:space="preserve"> </w:t>
      </w:r>
      <w:proofErr w:type="spellStart"/>
      <w:r>
        <w:rPr>
          <w:rFonts w:ascii="Arial" w:hAnsi="Arial"/>
          <w:sz w:val="22"/>
          <w:szCs w:val="24"/>
          <w:highlight w:val="lightGray"/>
        </w:rPr>
        <w:t>specializaciją</w:t>
      </w:r>
      <w:proofErr w:type="spellEnd"/>
      <w:r>
        <w:rPr>
          <w:rFonts w:ascii="Arial" w:hAnsi="Arial"/>
          <w:sz w:val="22"/>
          <w:szCs w:val="24"/>
          <w:highlight w:val="lightGray"/>
        </w:rPr>
        <w:t xml:space="preserve">, </w:t>
      </w:r>
      <w:proofErr w:type="spellStart"/>
      <w:r>
        <w:rPr>
          <w:rFonts w:ascii="Arial" w:hAnsi="Arial"/>
          <w:sz w:val="22"/>
          <w:szCs w:val="24"/>
          <w:highlight w:val="lightGray"/>
        </w:rPr>
        <w:t>mokytis</w:t>
      </w:r>
      <w:proofErr w:type="spellEnd"/>
      <w:r>
        <w:rPr>
          <w:rFonts w:ascii="Arial" w:hAnsi="Arial"/>
          <w:sz w:val="22"/>
          <w:szCs w:val="24"/>
          <w:highlight w:val="lightGray"/>
        </w:rPr>
        <w:t xml:space="preserve"> </w:t>
      </w:r>
      <w:proofErr w:type="spellStart"/>
      <w:r>
        <w:rPr>
          <w:rFonts w:ascii="Arial" w:hAnsi="Arial"/>
          <w:sz w:val="22"/>
          <w:szCs w:val="24"/>
          <w:highlight w:val="lightGray"/>
        </w:rPr>
        <w:t>užsienio</w:t>
      </w:r>
      <w:proofErr w:type="spellEnd"/>
      <w:r>
        <w:rPr>
          <w:rFonts w:ascii="Arial" w:hAnsi="Arial"/>
          <w:sz w:val="22"/>
          <w:szCs w:val="24"/>
          <w:highlight w:val="lightGray"/>
        </w:rPr>
        <w:t xml:space="preserve"> </w:t>
      </w:r>
      <w:proofErr w:type="spellStart"/>
      <w:r>
        <w:rPr>
          <w:rFonts w:ascii="Arial" w:hAnsi="Arial"/>
          <w:sz w:val="22"/>
          <w:szCs w:val="24"/>
          <w:highlight w:val="lightGray"/>
        </w:rPr>
        <w:t>kalbų</w:t>
      </w:r>
      <w:proofErr w:type="spellEnd"/>
      <w:r>
        <w:rPr>
          <w:rFonts w:ascii="Arial" w:hAnsi="Arial"/>
          <w:sz w:val="22"/>
          <w:szCs w:val="24"/>
          <w:highlight w:val="lightGray"/>
        </w:rPr>
        <w:t xml:space="preserve">, </w:t>
      </w:r>
      <w:proofErr w:type="spellStart"/>
      <w:r>
        <w:rPr>
          <w:rFonts w:ascii="Arial" w:hAnsi="Arial"/>
          <w:sz w:val="22"/>
          <w:szCs w:val="24"/>
          <w:highlight w:val="lightGray"/>
        </w:rPr>
        <w:t>laisvai</w:t>
      </w:r>
      <w:proofErr w:type="spellEnd"/>
      <w:r>
        <w:rPr>
          <w:rFonts w:ascii="Arial" w:hAnsi="Arial"/>
          <w:sz w:val="22"/>
          <w:szCs w:val="24"/>
          <w:highlight w:val="lightGray"/>
        </w:rPr>
        <w:t xml:space="preserve"> </w:t>
      </w:r>
      <w:proofErr w:type="spellStart"/>
      <w:r>
        <w:rPr>
          <w:rFonts w:ascii="Arial" w:hAnsi="Arial"/>
          <w:sz w:val="22"/>
          <w:szCs w:val="24"/>
          <w:highlight w:val="lightGray"/>
        </w:rPr>
        <w:t>pasirinkti</w:t>
      </w:r>
      <w:proofErr w:type="spellEnd"/>
      <w:r>
        <w:rPr>
          <w:rFonts w:ascii="Arial" w:hAnsi="Arial"/>
          <w:sz w:val="22"/>
          <w:szCs w:val="24"/>
          <w:highlight w:val="lightGray"/>
        </w:rPr>
        <w:t xml:space="preserve"> </w:t>
      </w:r>
      <w:proofErr w:type="spellStart"/>
      <w:r>
        <w:rPr>
          <w:rFonts w:ascii="Arial" w:hAnsi="Arial"/>
          <w:sz w:val="22"/>
          <w:szCs w:val="24"/>
          <w:highlight w:val="lightGray"/>
        </w:rPr>
        <w:t>dalykus</w:t>
      </w:r>
      <w:proofErr w:type="spellEnd"/>
      <w:r>
        <w:rPr>
          <w:rFonts w:ascii="Arial" w:hAnsi="Arial"/>
          <w:sz w:val="22"/>
          <w:szCs w:val="24"/>
          <w:highlight w:val="lightGray"/>
        </w:rPr>
        <w:t xml:space="preserve"> (</w:t>
      </w:r>
      <w:proofErr w:type="spellStart"/>
      <w:r>
        <w:rPr>
          <w:rFonts w:ascii="Arial" w:hAnsi="Arial"/>
          <w:sz w:val="22"/>
          <w:szCs w:val="24"/>
          <w:highlight w:val="lightGray"/>
        </w:rPr>
        <w:t>modulius</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pan.)]</w:t>
      </w:r>
    </w:p>
    <w:p w14:paraId="182CAA33" w14:textId="7F33EB00" w:rsidR="009F79AD" w:rsidRPr="00CB2372" w:rsidRDefault="00510A64" w:rsidP="00DC5ED7">
      <w:pPr>
        <w:spacing w:after="0"/>
        <w:ind w:firstLine="567"/>
        <w:rPr>
          <w:rFonts w:ascii="Arial" w:eastAsia="Calibri" w:hAnsi="Arial" w:cs="Arial"/>
          <w:sz w:val="22"/>
          <w:szCs w:val="24"/>
        </w:rPr>
      </w:pPr>
      <w:r>
        <w:rPr>
          <w:rFonts w:ascii="Arial" w:hAnsi="Arial"/>
          <w:sz w:val="22"/>
          <w:szCs w:val="24"/>
        </w:rPr>
        <w:t xml:space="preserve">Vilnius University has a procedure for recognising competences acquired by students through non-formal education or self-education and for approving </w:t>
      </w:r>
      <w:r w:rsidR="00097AF1">
        <w:rPr>
          <w:rFonts w:ascii="Arial" w:hAnsi="Arial"/>
          <w:sz w:val="22"/>
          <w:szCs w:val="24"/>
        </w:rPr>
        <w:t>course units</w:t>
      </w:r>
      <w:r>
        <w:rPr>
          <w:rFonts w:ascii="Arial" w:hAnsi="Arial"/>
          <w:sz w:val="22"/>
          <w:szCs w:val="24"/>
        </w:rPr>
        <w:t xml:space="preserve"> (modules)</w:t>
      </w:r>
      <w:r w:rsidR="00A342F0">
        <w:rPr>
          <w:rStyle w:val="FootnoteReference"/>
          <w:rFonts w:ascii="Arial" w:eastAsia="Calibri" w:hAnsi="Arial" w:cs="Arial"/>
          <w:sz w:val="22"/>
          <w:szCs w:val="24"/>
        </w:rPr>
        <w:footnoteReference w:id="11"/>
      </w:r>
      <w:r>
        <w:rPr>
          <w:rFonts w:ascii="Arial" w:hAnsi="Arial"/>
          <w:sz w:val="22"/>
          <w:szCs w:val="24"/>
        </w:rPr>
        <w:t xml:space="preserve"> </w:t>
      </w:r>
      <w:r w:rsidR="007F266D">
        <w:rPr>
          <w:rFonts w:ascii="Arial" w:hAnsi="Arial"/>
          <w:sz w:val="22"/>
          <w:szCs w:val="24"/>
        </w:rPr>
        <w:t xml:space="preserve">(see 3.1 for more information) </w:t>
      </w:r>
      <w:r>
        <w:rPr>
          <w:rFonts w:ascii="Arial" w:hAnsi="Arial"/>
          <w:sz w:val="22"/>
          <w:szCs w:val="24"/>
        </w:rPr>
        <w:t xml:space="preserve">that helps to provide for the individual learning needs of students and to expand their independent learning opportunities, thereby implementing lifelong learning principles. </w:t>
      </w:r>
    </w:p>
    <w:p w14:paraId="77DAD586" w14:textId="433FE76F" w:rsidR="009F79AD" w:rsidRPr="00733BFA" w:rsidRDefault="009F79AD" w:rsidP="00CF76EB">
      <w:pPr>
        <w:spacing w:after="0"/>
        <w:ind w:firstLine="0"/>
        <w:rPr>
          <w:rFonts w:ascii="Arial" w:eastAsia="Calibri" w:hAnsi="Arial" w:cs="Arial"/>
          <w:sz w:val="22"/>
          <w:szCs w:val="24"/>
        </w:rPr>
      </w:pPr>
    </w:p>
    <w:p w14:paraId="40887390" w14:textId="557EF79D" w:rsidR="008F0F4D" w:rsidRPr="0004403B" w:rsidRDefault="0004403B" w:rsidP="00112506">
      <w:pPr>
        <w:spacing w:after="0"/>
        <w:ind w:firstLine="0"/>
        <w:rPr>
          <w:rFonts w:ascii="Arial" w:eastAsia="Calibri" w:hAnsi="Arial" w:cs="Arial"/>
          <w:b/>
          <w:sz w:val="22"/>
          <w:szCs w:val="24"/>
        </w:rPr>
      </w:pPr>
      <w:r>
        <w:rPr>
          <w:rFonts w:ascii="Arial" w:hAnsi="Arial"/>
          <w:b/>
          <w:sz w:val="22"/>
          <w:szCs w:val="24"/>
        </w:rPr>
        <w:t>Final thesis preparation</w:t>
      </w:r>
    </w:p>
    <w:p w14:paraId="7207DADF" w14:textId="744B6078" w:rsidR="00B90B90" w:rsidRDefault="004E79AE" w:rsidP="00112506">
      <w:pPr>
        <w:spacing w:after="0"/>
        <w:ind w:firstLine="0"/>
        <w:rPr>
          <w:rFonts w:ascii="Arial" w:hAnsi="Arial"/>
          <w:sz w:val="22"/>
        </w:rPr>
      </w:pPr>
      <w:r>
        <w:rPr>
          <w:rFonts w:ascii="Arial" w:hAnsi="Arial"/>
          <w:sz w:val="22"/>
          <w:szCs w:val="24"/>
        </w:rPr>
        <w:t>The principles of final thesis preparation</w:t>
      </w:r>
      <w:r w:rsidR="00B90B90">
        <w:rPr>
          <w:rFonts w:ascii="Arial" w:hAnsi="Arial"/>
          <w:sz w:val="22"/>
          <w:szCs w:val="24"/>
        </w:rPr>
        <w:t xml:space="preserve"> and the defence</w:t>
      </w:r>
      <w:r>
        <w:rPr>
          <w:rFonts w:ascii="Arial" w:hAnsi="Arial"/>
          <w:sz w:val="22"/>
          <w:szCs w:val="24"/>
        </w:rPr>
        <w:t xml:space="preserve"> are </w:t>
      </w:r>
      <w:r w:rsidR="00B90B90">
        <w:rPr>
          <w:rFonts w:ascii="Arial" w:hAnsi="Arial"/>
          <w:sz w:val="22"/>
          <w:szCs w:val="24"/>
        </w:rPr>
        <w:t>established in</w:t>
      </w:r>
      <w:r>
        <w:rPr>
          <w:rFonts w:ascii="Arial" w:hAnsi="Arial"/>
          <w:sz w:val="22"/>
          <w:szCs w:val="24"/>
        </w:rPr>
        <w:t xml:space="preserve"> </w:t>
      </w:r>
      <w:r w:rsidR="00535823">
        <w:rPr>
          <w:rFonts w:ascii="Arial" w:hAnsi="Arial"/>
          <w:sz w:val="22"/>
          <w:szCs w:val="24"/>
        </w:rPr>
        <w:t xml:space="preserve">(1) </w:t>
      </w:r>
      <w:r>
        <w:rPr>
          <w:rFonts w:ascii="Arial" w:hAnsi="Arial"/>
          <w:sz w:val="22"/>
          <w:szCs w:val="24"/>
        </w:rPr>
        <w:t>the Regulations for the Preparation, Defence and Storage of Research Papers of Students Studying at Vilnius University</w:t>
      </w:r>
      <w:r w:rsidR="00801CFF" w:rsidRPr="0004403B">
        <w:rPr>
          <w:rStyle w:val="FootnoteReference"/>
          <w:rFonts w:ascii="Arial" w:eastAsia="Calibri" w:hAnsi="Arial" w:cs="Arial"/>
          <w:sz w:val="22"/>
          <w:szCs w:val="24"/>
        </w:rPr>
        <w:footnoteReference w:id="12"/>
      </w:r>
      <w:r>
        <w:rPr>
          <w:rFonts w:ascii="Arial" w:hAnsi="Arial"/>
          <w:sz w:val="22"/>
          <w:szCs w:val="24"/>
        </w:rPr>
        <w:t xml:space="preserve"> approved by Vilnius University Senate, and </w:t>
      </w:r>
      <w:r w:rsidR="00535823">
        <w:rPr>
          <w:rFonts w:ascii="Arial" w:hAnsi="Arial"/>
          <w:sz w:val="22"/>
          <w:szCs w:val="24"/>
        </w:rPr>
        <w:t xml:space="preserve">(2) </w:t>
      </w:r>
      <w:r>
        <w:rPr>
          <w:rFonts w:ascii="Arial" w:hAnsi="Arial"/>
          <w:sz w:val="22"/>
          <w:szCs w:val="24"/>
        </w:rPr>
        <w:t>the Procedure for Administering Research Papers in the Vilnius University Study Information System approved by the Vice-Rector for Studies of Vilnius University</w:t>
      </w:r>
      <w:r w:rsidR="00862FD5" w:rsidRPr="0004403B">
        <w:rPr>
          <w:rStyle w:val="FootnoteReference"/>
          <w:rFonts w:ascii="Arial" w:eastAsia="Calibri" w:hAnsi="Arial" w:cs="Arial"/>
          <w:sz w:val="22"/>
          <w:szCs w:val="24"/>
        </w:rPr>
        <w:footnoteReference w:id="13"/>
      </w:r>
      <w:r>
        <w:rPr>
          <w:rFonts w:ascii="Arial" w:hAnsi="Arial"/>
          <w:sz w:val="22"/>
          <w:szCs w:val="24"/>
        </w:rPr>
        <w:t>.  [</w:t>
      </w:r>
      <w:proofErr w:type="spellStart"/>
      <w:r>
        <w:rPr>
          <w:rFonts w:ascii="Arial" w:hAnsi="Arial"/>
          <w:sz w:val="22"/>
          <w:szCs w:val="24"/>
          <w:highlight w:val="lightGray"/>
        </w:rPr>
        <w:t>Jei</w:t>
      </w:r>
      <w:proofErr w:type="spellEnd"/>
      <w:r>
        <w:rPr>
          <w:rFonts w:ascii="Arial" w:hAnsi="Arial"/>
          <w:sz w:val="22"/>
          <w:szCs w:val="24"/>
          <w:highlight w:val="lightGray"/>
        </w:rPr>
        <w:t xml:space="preserve"> </w:t>
      </w:r>
      <w:proofErr w:type="spellStart"/>
      <w:r>
        <w:rPr>
          <w:rFonts w:ascii="Arial" w:hAnsi="Arial"/>
          <w:sz w:val="22"/>
          <w:szCs w:val="24"/>
          <w:highlight w:val="lightGray"/>
        </w:rPr>
        <w:t>yra</w:t>
      </w:r>
      <w:proofErr w:type="spellEnd"/>
      <w:r>
        <w:rPr>
          <w:rFonts w:ascii="Arial" w:hAnsi="Arial"/>
          <w:sz w:val="22"/>
          <w:szCs w:val="24"/>
          <w:highlight w:val="lightGray"/>
        </w:rPr>
        <w:t xml:space="preserve"> KAP </w:t>
      </w:r>
      <w:proofErr w:type="spellStart"/>
      <w:r>
        <w:rPr>
          <w:rFonts w:ascii="Arial" w:hAnsi="Arial"/>
          <w:sz w:val="22"/>
          <w:szCs w:val="24"/>
          <w:highlight w:val="lightGray"/>
        </w:rPr>
        <w:t>tvarka</w:t>
      </w:r>
      <w:proofErr w:type="spellEnd"/>
      <w:r>
        <w:rPr>
          <w:rFonts w:ascii="Arial" w:hAnsi="Arial"/>
          <w:sz w:val="22"/>
          <w:szCs w:val="24"/>
          <w:highlight w:val="lightGray"/>
        </w:rPr>
        <w:t>/-</w:t>
      </w:r>
      <w:proofErr w:type="spellStart"/>
      <w:r>
        <w:rPr>
          <w:rFonts w:ascii="Arial" w:hAnsi="Arial"/>
          <w:sz w:val="22"/>
          <w:szCs w:val="24"/>
          <w:highlight w:val="lightGray"/>
        </w:rPr>
        <w:t>os</w:t>
      </w:r>
      <w:proofErr w:type="spellEnd"/>
      <w:r>
        <w:rPr>
          <w:rFonts w:ascii="Arial" w:hAnsi="Arial"/>
          <w:sz w:val="22"/>
          <w:szCs w:val="24"/>
          <w:highlight w:val="lightGray"/>
        </w:rPr>
        <w:t xml:space="preserve"> </w:t>
      </w:r>
      <w:proofErr w:type="spellStart"/>
      <w:r>
        <w:rPr>
          <w:rFonts w:ascii="Arial" w:hAnsi="Arial"/>
          <w:sz w:val="22"/>
          <w:szCs w:val="24"/>
          <w:highlight w:val="lightGray"/>
        </w:rPr>
        <w:t>ar</w:t>
      </w:r>
      <w:proofErr w:type="spellEnd"/>
      <w:r>
        <w:rPr>
          <w:rFonts w:ascii="Arial" w:hAnsi="Arial"/>
          <w:sz w:val="22"/>
          <w:szCs w:val="24"/>
          <w:highlight w:val="lightGray"/>
        </w:rPr>
        <w:t xml:space="preserve"> </w:t>
      </w:r>
      <w:proofErr w:type="spellStart"/>
      <w:r>
        <w:rPr>
          <w:rFonts w:ascii="Arial" w:hAnsi="Arial"/>
          <w:sz w:val="22"/>
          <w:szCs w:val="24"/>
          <w:highlight w:val="lightGray"/>
        </w:rPr>
        <w:t>baigiamųjų</w:t>
      </w:r>
      <w:proofErr w:type="spellEnd"/>
      <w:r>
        <w:rPr>
          <w:rFonts w:ascii="Arial" w:hAnsi="Arial"/>
          <w:sz w:val="22"/>
          <w:szCs w:val="24"/>
          <w:highlight w:val="lightGray"/>
        </w:rPr>
        <w:t xml:space="preserve"> </w:t>
      </w:r>
      <w:proofErr w:type="spellStart"/>
      <w:r>
        <w:rPr>
          <w:rFonts w:ascii="Arial" w:hAnsi="Arial"/>
          <w:sz w:val="22"/>
          <w:szCs w:val="24"/>
          <w:highlight w:val="lightGray"/>
        </w:rPr>
        <w:t>darbų</w:t>
      </w:r>
      <w:proofErr w:type="spellEnd"/>
      <w:r>
        <w:rPr>
          <w:rFonts w:ascii="Arial" w:hAnsi="Arial"/>
          <w:sz w:val="22"/>
          <w:szCs w:val="24"/>
          <w:highlight w:val="lightGray"/>
        </w:rPr>
        <w:t xml:space="preserve"> </w:t>
      </w:r>
      <w:proofErr w:type="spellStart"/>
      <w:r>
        <w:rPr>
          <w:rFonts w:ascii="Arial" w:hAnsi="Arial"/>
          <w:sz w:val="22"/>
          <w:szCs w:val="24"/>
          <w:highlight w:val="lightGray"/>
        </w:rPr>
        <w:t>rengimo</w:t>
      </w:r>
      <w:proofErr w:type="spellEnd"/>
      <w:r>
        <w:rPr>
          <w:rFonts w:ascii="Arial" w:hAnsi="Arial"/>
          <w:sz w:val="22"/>
          <w:szCs w:val="24"/>
          <w:highlight w:val="lightGray"/>
        </w:rPr>
        <w:t xml:space="preserve"> </w:t>
      </w:r>
      <w:proofErr w:type="spellStart"/>
      <w:r>
        <w:rPr>
          <w:rFonts w:ascii="Arial" w:hAnsi="Arial"/>
          <w:sz w:val="22"/>
          <w:szCs w:val="24"/>
          <w:highlight w:val="lightGray"/>
        </w:rPr>
        <w:t>metodiniai</w:t>
      </w:r>
      <w:proofErr w:type="spellEnd"/>
      <w:r>
        <w:rPr>
          <w:rFonts w:ascii="Arial" w:hAnsi="Arial"/>
          <w:sz w:val="22"/>
          <w:szCs w:val="24"/>
          <w:highlight w:val="lightGray"/>
        </w:rPr>
        <w:t xml:space="preserve"> </w:t>
      </w:r>
      <w:proofErr w:type="spellStart"/>
      <w:r>
        <w:rPr>
          <w:rFonts w:ascii="Arial" w:hAnsi="Arial"/>
          <w:sz w:val="22"/>
          <w:szCs w:val="24"/>
          <w:highlight w:val="lightGray"/>
        </w:rPr>
        <w:t>nurodymai</w:t>
      </w:r>
      <w:proofErr w:type="spellEnd"/>
      <w:r>
        <w:rPr>
          <w:rFonts w:ascii="Arial" w:hAnsi="Arial"/>
          <w:sz w:val="22"/>
          <w:szCs w:val="24"/>
          <w:highlight w:val="lightGray"/>
        </w:rPr>
        <w:t xml:space="preserve">, </w:t>
      </w:r>
      <w:proofErr w:type="spellStart"/>
      <w:r>
        <w:rPr>
          <w:rFonts w:ascii="Arial" w:hAnsi="Arial"/>
          <w:sz w:val="22"/>
          <w:szCs w:val="24"/>
          <w:highlight w:val="lightGray"/>
        </w:rPr>
        <w:t>ar</w:t>
      </w:r>
      <w:proofErr w:type="spellEnd"/>
      <w:r>
        <w:rPr>
          <w:rFonts w:ascii="Arial" w:hAnsi="Arial"/>
          <w:sz w:val="22"/>
          <w:szCs w:val="24"/>
          <w:highlight w:val="lightGray"/>
        </w:rPr>
        <w:t xml:space="preserve"> </w:t>
      </w:r>
      <w:proofErr w:type="spellStart"/>
      <w:r>
        <w:rPr>
          <w:rFonts w:ascii="Arial" w:hAnsi="Arial"/>
          <w:sz w:val="22"/>
          <w:szCs w:val="24"/>
          <w:highlight w:val="lightGray"/>
        </w:rPr>
        <w:t>rekomendacijos</w:t>
      </w:r>
      <w:proofErr w:type="spellEnd"/>
      <w:r>
        <w:rPr>
          <w:rFonts w:ascii="Arial" w:hAnsi="Arial"/>
          <w:sz w:val="22"/>
          <w:szCs w:val="24"/>
          <w:highlight w:val="lightGray"/>
        </w:rPr>
        <w:t xml:space="preserve">, </w:t>
      </w:r>
      <w:proofErr w:type="spellStart"/>
      <w:r>
        <w:rPr>
          <w:rFonts w:ascii="Arial" w:hAnsi="Arial"/>
          <w:sz w:val="22"/>
          <w:szCs w:val="24"/>
          <w:highlight w:val="lightGray"/>
        </w:rPr>
        <w:t>tuomet</w:t>
      </w:r>
      <w:proofErr w:type="spellEnd"/>
      <w:r>
        <w:rPr>
          <w:rFonts w:ascii="Arial" w:hAnsi="Arial"/>
          <w:sz w:val="22"/>
          <w:szCs w:val="24"/>
          <w:highlight w:val="lightGray"/>
        </w:rPr>
        <w:t xml:space="preserve"> </w:t>
      </w:r>
      <w:proofErr w:type="spellStart"/>
      <w:r>
        <w:rPr>
          <w:rFonts w:ascii="Arial" w:hAnsi="Arial"/>
          <w:sz w:val="22"/>
          <w:szCs w:val="24"/>
          <w:highlight w:val="lightGray"/>
        </w:rPr>
        <w:t>nurodykite</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juos</w:t>
      </w:r>
      <w:proofErr w:type="spellEnd"/>
      <w:r>
        <w:rPr>
          <w:rFonts w:ascii="Arial" w:hAnsi="Arial"/>
          <w:sz w:val="22"/>
          <w:szCs w:val="24"/>
          <w:highlight w:val="lightGray"/>
        </w:rPr>
        <w:t xml:space="preserve">; </w:t>
      </w:r>
      <w:proofErr w:type="spellStart"/>
      <w:r>
        <w:rPr>
          <w:rFonts w:ascii="Arial" w:hAnsi="Arial"/>
          <w:sz w:val="22"/>
          <w:szCs w:val="24"/>
          <w:highlight w:val="lightGray"/>
        </w:rPr>
        <w:t>tuo</w:t>
      </w:r>
      <w:proofErr w:type="spellEnd"/>
      <w:r>
        <w:rPr>
          <w:rFonts w:ascii="Arial" w:hAnsi="Arial"/>
          <w:sz w:val="22"/>
          <w:szCs w:val="24"/>
          <w:highlight w:val="lightGray"/>
        </w:rPr>
        <w:t xml:space="preserve"> </w:t>
      </w:r>
      <w:proofErr w:type="spellStart"/>
      <w:r>
        <w:rPr>
          <w:rFonts w:ascii="Arial" w:hAnsi="Arial"/>
          <w:sz w:val="22"/>
          <w:szCs w:val="24"/>
          <w:highlight w:val="lightGray"/>
        </w:rPr>
        <w:t>pačiu</w:t>
      </w:r>
      <w:proofErr w:type="spellEnd"/>
      <w:r>
        <w:rPr>
          <w:rFonts w:ascii="Arial" w:hAnsi="Arial"/>
          <w:sz w:val="22"/>
          <w:szCs w:val="24"/>
          <w:highlight w:val="lightGray"/>
        </w:rPr>
        <w:t xml:space="preserve"> </w:t>
      </w:r>
      <w:proofErr w:type="spellStart"/>
      <w:r>
        <w:rPr>
          <w:rFonts w:ascii="Arial" w:hAnsi="Arial"/>
          <w:sz w:val="22"/>
          <w:szCs w:val="24"/>
          <w:highlight w:val="lightGray"/>
        </w:rPr>
        <w:t>trumpai</w:t>
      </w:r>
      <w:proofErr w:type="spellEnd"/>
      <w:r>
        <w:rPr>
          <w:rFonts w:ascii="Arial" w:hAnsi="Arial"/>
          <w:sz w:val="22"/>
          <w:szCs w:val="24"/>
          <w:highlight w:val="lightGray"/>
        </w:rPr>
        <w:t xml:space="preserve"> </w:t>
      </w:r>
      <w:proofErr w:type="spellStart"/>
      <w:r>
        <w:rPr>
          <w:rFonts w:ascii="Arial" w:hAnsi="Arial"/>
          <w:sz w:val="22"/>
          <w:szCs w:val="24"/>
          <w:highlight w:val="lightGray"/>
        </w:rPr>
        <w:t>pakomentuokite</w:t>
      </w:r>
      <w:proofErr w:type="spellEnd"/>
      <w:r>
        <w:rPr>
          <w:rFonts w:ascii="Arial" w:hAnsi="Arial"/>
          <w:sz w:val="22"/>
          <w:szCs w:val="24"/>
          <w:highlight w:val="lightGray"/>
        </w:rPr>
        <w:t xml:space="preserve">, kas KAP </w:t>
      </w:r>
      <w:proofErr w:type="spellStart"/>
      <w:r>
        <w:rPr>
          <w:rFonts w:ascii="Arial" w:hAnsi="Arial"/>
          <w:sz w:val="22"/>
          <w:szCs w:val="24"/>
          <w:highlight w:val="lightGray"/>
        </w:rPr>
        <w:t>patvirtintuose</w:t>
      </w:r>
      <w:proofErr w:type="spellEnd"/>
      <w:r>
        <w:rPr>
          <w:rFonts w:ascii="Arial" w:hAnsi="Arial"/>
          <w:sz w:val="22"/>
          <w:szCs w:val="24"/>
          <w:highlight w:val="lightGray"/>
        </w:rPr>
        <w:t xml:space="preserve"> </w:t>
      </w:r>
      <w:proofErr w:type="spellStart"/>
      <w:r>
        <w:rPr>
          <w:rFonts w:ascii="Arial" w:hAnsi="Arial"/>
          <w:sz w:val="22"/>
          <w:szCs w:val="24"/>
          <w:highlight w:val="lightGray"/>
        </w:rPr>
        <w:t>dokumentuose</w:t>
      </w:r>
      <w:proofErr w:type="spellEnd"/>
      <w:r>
        <w:rPr>
          <w:rFonts w:ascii="Arial" w:hAnsi="Arial"/>
          <w:sz w:val="22"/>
          <w:szCs w:val="24"/>
          <w:highlight w:val="lightGray"/>
        </w:rPr>
        <w:t xml:space="preserve"> </w:t>
      </w:r>
      <w:proofErr w:type="spellStart"/>
      <w:r>
        <w:rPr>
          <w:rFonts w:ascii="Arial" w:hAnsi="Arial"/>
          <w:sz w:val="22"/>
          <w:szCs w:val="24"/>
          <w:highlight w:val="lightGray"/>
        </w:rPr>
        <w:t>reglamentuota</w:t>
      </w:r>
      <w:proofErr w:type="spellEnd"/>
      <w:r>
        <w:rPr>
          <w:rFonts w:ascii="Arial" w:hAnsi="Arial"/>
          <w:sz w:val="22"/>
          <w:szCs w:val="24"/>
          <w:highlight w:val="lightGray"/>
        </w:rPr>
        <w:t xml:space="preserve">, </w:t>
      </w:r>
      <w:proofErr w:type="spellStart"/>
      <w:r>
        <w:rPr>
          <w:rFonts w:ascii="Arial" w:hAnsi="Arial"/>
          <w:sz w:val="22"/>
          <w:szCs w:val="24"/>
          <w:highlight w:val="lightGray"/>
        </w:rPr>
        <w:t>pvz</w:t>
      </w:r>
      <w:proofErr w:type="spellEnd"/>
      <w:r>
        <w:rPr>
          <w:rFonts w:ascii="Arial" w:hAnsi="Arial"/>
          <w:sz w:val="22"/>
          <w:szCs w:val="24"/>
          <w:highlight w:val="lightGray"/>
        </w:rPr>
        <w:t xml:space="preserve">., </w:t>
      </w:r>
      <w:proofErr w:type="spellStart"/>
      <w:r>
        <w:rPr>
          <w:rFonts w:ascii="Arial" w:hAnsi="Arial"/>
          <w:sz w:val="22"/>
          <w:szCs w:val="24"/>
          <w:highlight w:val="lightGray"/>
        </w:rPr>
        <w:t>vertinimo</w:t>
      </w:r>
      <w:proofErr w:type="spellEnd"/>
      <w:r>
        <w:rPr>
          <w:rFonts w:ascii="Arial" w:hAnsi="Arial"/>
          <w:sz w:val="22"/>
          <w:szCs w:val="24"/>
          <w:highlight w:val="lightGray"/>
        </w:rPr>
        <w:t xml:space="preserve"> </w:t>
      </w:r>
      <w:proofErr w:type="spellStart"/>
      <w:r>
        <w:rPr>
          <w:rFonts w:ascii="Arial" w:hAnsi="Arial"/>
          <w:sz w:val="22"/>
          <w:szCs w:val="24"/>
          <w:highlight w:val="lightGray"/>
        </w:rPr>
        <w:t>kriterijai</w:t>
      </w:r>
      <w:proofErr w:type="spellEnd"/>
      <w:r>
        <w:rPr>
          <w:rFonts w:ascii="Arial" w:hAnsi="Arial"/>
          <w:sz w:val="22"/>
          <w:szCs w:val="24"/>
          <w:highlight w:val="lightGray"/>
        </w:rPr>
        <w:t xml:space="preserve">, </w:t>
      </w:r>
      <w:proofErr w:type="spellStart"/>
      <w:r>
        <w:rPr>
          <w:rFonts w:ascii="Arial" w:hAnsi="Arial"/>
          <w:sz w:val="22"/>
          <w:szCs w:val="24"/>
          <w:highlight w:val="lightGray"/>
        </w:rPr>
        <w:t>metodiniai</w:t>
      </w:r>
      <w:proofErr w:type="spellEnd"/>
      <w:r>
        <w:rPr>
          <w:rFonts w:ascii="Arial" w:hAnsi="Arial"/>
          <w:sz w:val="22"/>
          <w:szCs w:val="24"/>
          <w:highlight w:val="lightGray"/>
        </w:rPr>
        <w:t xml:space="preserve"> </w:t>
      </w:r>
      <w:proofErr w:type="spellStart"/>
      <w:r>
        <w:rPr>
          <w:rFonts w:ascii="Arial" w:hAnsi="Arial"/>
          <w:sz w:val="22"/>
          <w:szCs w:val="24"/>
          <w:highlight w:val="lightGray"/>
        </w:rPr>
        <w:t>reikalavimai</w:t>
      </w:r>
      <w:proofErr w:type="spellEnd"/>
      <w:r>
        <w:rPr>
          <w:rFonts w:ascii="Arial" w:hAnsi="Arial"/>
          <w:sz w:val="22"/>
          <w:szCs w:val="24"/>
          <w:highlight w:val="lightGray"/>
        </w:rPr>
        <w:t xml:space="preserve"> </w:t>
      </w:r>
      <w:proofErr w:type="spellStart"/>
      <w:r>
        <w:rPr>
          <w:rFonts w:ascii="Arial" w:hAnsi="Arial"/>
          <w:sz w:val="22"/>
          <w:szCs w:val="24"/>
          <w:highlight w:val="lightGray"/>
        </w:rPr>
        <w:t>ar</w:t>
      </w:r>
      <w:proofErr w:type="spellEnd"/>
      <w:r>
        <w:rPr>
          <w:rFonts w:ascii="Arial" w:hAnsi="Arial"/>
          <w:sz w:val="22"/>
          <w:szCs w:val="24"/>
          <w:highlight w:val="lightGray"/>
        </w:rPr>
        <w:t xml:space="preserve"> pan.].</w:t>
      </w:r>
      <w:r>
        <w:rPr>
          <w:rFonts w:ascii="Arial" w:hAnsi="Arial"/>
          <w:sz w:val="22"/>
          <w:szCs w:val="24"/>
        </w:rPr>
        <w:t xml:space="preserve"> These documents a</w:t>
      </w:r>
      <w:r w:rsidR="00B90B90">
        <w:rPr>
          <w:rFonts w:ascii="Arial" w:hAnsi="Arial"/>
          <w:sz w:val="22"/>
          <w:szCs w:val="24"/>
        </w:rPr>
        <w:t>longside with</w:t>
      </w:r>
      <w:r>
        <w:rPr>
          <w:rFonts w:ascii="Arial" w:hAnsi="Arial"/>
          <w:sz w:val="22"/>
          <w:szCs w:val="24"/>
        </w:rPr>
        <w:t xml:space="preserve"> all </w:t>
      </w:r>
      <w:r w:rsidR="00B90B90">
        <w:rPr>
          <w:rFonts w:ascii="Arial" w:hAnsi="Arial"/>
          <w:sz w:val="22"/>
          <w:szCs w:val="24"/>
        </w:rPr>
        <w:t>the relevant</w:t>
      </w:r>
      <w:r>
        <w:rPr>
          <w:rFonts w:ascii="Arial" w:hAnsi="Arial"/>
          <w:sz w:val="22"/>
          <w:szCs w:val="24"/>
        </w:rPr>
        <w:t xml:space="preserve"> information re</w:t>
      </w:r>
      <w:r w:rsidR="00B90B90">
        <w:rPr>
          <w:rFonts w:ascii="Arial" w:hAnsi="Arial"/>
          <w:sz w:val="22"/>
          <w:szCs w:val="24"/>
        </w:rPr>
        <w:t>garding</w:t>
      </w:r>
      <w:r>
        <w:rPr>
          <w:rFonts w:ascii="Arial" w:hAnsi="Arial"/>
          <w:sz w:val="22"/>
          <w:szCs w:val="24"/>
        </w:rPr>
        <w:t xml:space="preserve"> final theses</w:t>
      </w:r>
      <w:r w:rsidR="00B90B90">
        <w:rPr>
          <w:rFonts w:ascii="Arial" w:hAnsi="Arial"/>
          <w:sz w:val="22"/>
          <w:szCs w:val="24"/>
        </w:rPr>
        <w:t xml:space="preserve"> and written papers</w:t>
      </w:r>
      <w:r>
        <w:rPr>
          <w:rFonts w:ascii="Arial" w:hAnsi="Arial"/>
          <w:sz w:val="22"/>
          <w:szCs w:val="24"/>
        </w:rPr>
        <w:t xml:space="preserve"> is </w:t>
      </w:r>
      <w:r w:rsidR="00B90B90">
        <w:rPr>
          <w:rFonts w:ascii="Arial" w:hAnsi="Arial"/>
          <w:sz w:val="22"/>
          <w:szCs w:val="24"/>
        </w:rPr>
        <w:t xml:space="preserve">published </w:t>
      </w:r>
      <w:r>
        <w:rPr>
          <w:rFonts w:ascii="Arial" w:hAnsi="Arial"/>
          <w:sz w:val="22"/>
          <w:szCs w:val="24"/>
        </w:rPr>
        <w:t xml:space="preserve">on the </w:t>
      </w:r>
      <w:r>
        <w:rPr>
          <w:rFonts w:ascii="Arial" w:hAnsi="Arial"/>
          <w:sz w:val="22"/>
          <w:szCs w:val="24"/>
        </w:rPr>
        <w:lastRenderedPageBreak/>
        <w:t xml:space="preserve">website </w:t>
      </w:r>
      <w:r w:rsidR="00B90B90" w:rsidRPr="00304AC1">
        <w:rPr>
          <w:rFonts w:ascii="Arial" w:eastAsia="Calibri" w:hAnsi="Arial" w:cs="Arial"/>
          <w:sz w:val="22"/>
          <w:lang w:bidi="en-US"/>
        </w:rPr>
        <w:t>on the University’s and CAUs websites</w:t>
      </w:r>
      <w:r>
        <w:rPr>
          <w:rFonts w:ascii="Arial" w:hAnsi="Arial"/>
          <w:sz w:val="22"/>
          <w:szCs w:val="24"/>
        </w:rPr>
        <w:t>. [</w:t>
      </w:r>
      <w:proofErr w:type="spellStart"/>
      <w:r>
        <w:rPr>
          <w:rFonts w:ascii="Arial" w:hAnsi="Arial"/>
          <w:sz w:val="22"/>
          <w:szCs w:val="24"/>
          <w:highlight w:val="lightGray"/>
        </w:rPr>
        <w:t>pateikite</w:t>
      </w:r>
      <w:proofErr w:type="spellEnd"/>
      <w:r>
        <w:rPr>
          <w:rFonts w:ascii="Arial" w:hAnsi="Arial"/>
          <w:sz w:val="22"/>
          <w:szCs w:val="24"/>
          <w:highlight w:val="lightGray"/>
        </w:rPr>
        <w:t xml:space="preserve"> </w:t>
      </w:r>
      <w:proofErr w:type="spellStart"/>
      <w:r>
        <w:rPr>
          <w:rFonts w:ascii="Arial" w:hAnsi="Arial"/>
          <w:sz w:val="22"/>
          <w:szCs w:val="24"/>
          <w:highlight w:val="lightGray"/>
        </w:rPr>
        <w:t>nuorodą</w:t>
      </w:r>
      <w:proofErr w:type="spellEnd"/>
      <w:r>
        <w:rPr>
          <w:rFonts w:ascii="Arial" w:hAnsi="Arial"/>
          <w:sz w:val="22"/>
          <w:szCs w:val="24"/>
          <w:highlight w:val="lightGray"/>
        </w:rPr>
        <w:t xml:space="preserve">, </w:t>
      </w:r>
      <w:proofErr w:type="spellStart"/>
      <w:r>
        <w:rPr>
          <w:rFonts w:ascii="Arial" w:hAnsi="Arial"/>
          <w:sz w:val="22"/>
          <w:szCs w:val="24"/>
          <w:highlight w:val="lightGray"/>
        </w:rPr>
        <w:t>jei</w:t>
      </w:r>
      <w:proofErr w:type="spellEnd"/>
      <w:r>
        <w:rPr>
          <w:rFonts w:ascii="Arial" w:hAnsi="Arial"/>
          <w:sz w:val="22"/>
          <w:szCs w:val="24"/>
          <w:highlight w:val="lightGray"/>
        </w:rPr>
        <w:t xml:space="preserve"> </w:t>
      </w:r>
      <w:proofErr w:type="spellStart"/>
      <w:r>
        <w:rPr>
          <w:rFonts w:ascii="Arial" w:hAnsi="Arial"/>
          <w:sz w:val="22"/>
          <w:szCs w:val="24"/>
          <w:highlight w:val="lightGray"/>
        </w:rPr>
        <w:t>skelbiate</w:t>
      </w:r>
      <w:proofErr w:type="spellEnd"/>
      <w:r w:rsidR="00535823" w:rsidRPr="00535823">
        <w:rPr>
          <w:rFonts w:ascii="Arial" w:hAnsi="Arial"/>
          <w:sz w:val="22"/>
          <w:szCs w:val="24"/>
          <w:highlight w:val="lightGray"/>
        </w:rPr>
        <w:t xml:space="preserve">, </w:t>
      </w:r>
      <w:proofErr w:type="spellStart"/>
      <w:r w:rsidR="00535823" w:rsidRPr="00535823">
        <w:rPr>
          <w:rFonts w:ascii="Arial" w:hAnsi="Arial"/>
          <w:sz w:val="22"/>
          <w:szCs w:val="24"/>
          <w:highlight w:val="lightGray"/>
        </w:rPr>
        <w:t>išnašoje</w:t>
      </w:r>
      <w:proofErr w:type="spellEnd"/>
      <w:r>
        <w:rPr>
          <w:rFonts w:ascii="Arial" w:hAnsi="Arial"/>
          <w:sz w:val="22"/>
          <w:szCs w:val="24"/>
        </w:rPr>
        <w:t xml:space="preserve">] </w:t>
      </w:r>
      <w:r>
        <w:rPr>
          <w:rFonts w:ascii="Arial" w:hAnsi="Arial"/>
          <w:sz w:val="22"/>
        </w:rPr>
        <w:t xml:space="preserve">Final thesis evaluation criteria are also presented in the description of the “Final Thesis” </w:t>
      </w:r>
      <w:r w:rsidR="007F266D">
        <w:rPr>
          <w:rFonts w:ascii="Arial" w:hAnsi="Arial"/>
          <w:sz w:val="22"/>
        </w:rPr>
        <w:t>course unit</w:t>
      </w:r>
      <w:r>
        <w:rPr>
          <w:rFonts w:ascii="Arial" w:hAnsi="Arial"/>
          <w:sz w:val="22"/>
        </w:rPr>
        <w:t xml:space="preserve"> (module). </w:t>
      </w:r>
    </w:p>
    <w:p w14:paraId="71E2F798" w14:textId="7E5084E9" w:rsidR="00112506" w:rsidRPr="004E79AE" w:rsidRDefault="004E79AE" w:rsidP="00B90B90">
      <w:pPr>
        <w:spacing w:after="0"/>
        <w:ind w:firstLine="567"/>
        <w:rPr>
          <w:rFonts w:ascii="Arial" w:eastAsia="Calibri" w:hAnsi="Arial" w:cs="Arial"/>
          <w:szCs w:val="24"/>
        </w:rPr>
      </w:pPr>
      <w:r>
        <w:rPr>
          <w:rFonts w:ascii="Arial" w:hAnsi="Arial"/>
          <w:sz w:val="22"/>
        </w:rPr>
        <w:t>The final thesis aims to develop the following competences:</w:t>
      </w:r>
      <w:r>
        <w:rPr>
          <w:rFonts w:ascii="Arial" w:hAnsi="Arial"/>
          <w:sz w:val="22"/>
          <w:highlight w:val="lightGray"/>
        </w:rPr>
        <w:t xml:space="preserve"> [</w:t>
      </w:r>
      <w:proofErr w:type="spellStart"/>
      <w:r>
        <w:rPr>
          <w:rFonts w:ascii="Arial" w:hAnsi="Arial"/>
          <w:sz w:val="22"/>
          <w:highlight w:val="lightGray"/>
        </w:rPr>
        <w:t>nurodykite</w:t>
      </w:r>
      <w:proofErr w:type="spellEnd"/>
      <w:r>
        <w:rPr>
          <w:rFonts w:ascii="Arial" w:hAnsi="Arial"/>
          <w:sz w:val="22"/>
          <w:highlight w:val="lightGray"/>
        </w:rPr>
        <w:t xml:space="preserve"> </w:t>
      </w:r>
      <w:proofErr w:type="spellStart"/>
      <w:r>
        <w:rPr>
          <w:rFonts w:ascii="Arial" w:hAnsi="Arial"/>
          <w:sz w:val="22"/>
          <w:highlight w:val="lightGray"/>
        </w:rPr>
        <w:t>gebėjimus</w:t>
      </w:r>
      <w:proofErr w:type="spellEnd"/>
      <w:r>
        <w:rPr>
          <w:rFonts w:ascii="Arial" w:hAnsi="Arial"/>
          <w:sz w:val="22"/>
        </w:rPr>
        <w:t>]. [</w:t>
      </w:r>
      <w:proofErr w:type="spellStart"/>
      <w:r>
        <w:rPr>
          <w:rFonts w:ascii="Arial" w:hAnsi="Arial"/>
          <w:sz w:val="22"/>
          <w:highlight w:val="lightGray"/>
        </w:rPr>
        <w:t>Nurodykite</w:t>
      </w:r>
      <w:proofErr w:type="spellEnd"/>
      <w:r>
        <w:rPr>
          <w:rFonts w:ascii="Arial" w:hAnsi="Arial"/>
          <w:sz w:val="22"/>
          <w:highlight w:val="lightGray"/>
        </w:rPr>
        <w:t xml:space="preserve">, </w:t>
      </w:r>
      <w:proofErr w:type="spellStart"/>
      <w:r>
        <w:rPr>
          <w:rFonts w:ascii="Arial" w:hAnsi="Arial"/>
          <w:sz w:val="22"/>
          <w:highlight w:val="lightGray"/>
        </w:rPr>
        <w:t>kaip</w:t>
      </w:r>
      <w:proofErr w:type="spellEnd"/>
      <w:r>
        <w:rPr>
          <w:rFonts w:ascii="Arial" w:hAnsi="Arial"/>
          <w:sz w:val="22"/>
          <w:highlight w:val="lightGray"/>
        </w:rPr>
        <w:t xml:space="preserve"> </w:t>
      </w:r>
      <w:proofErr w:type="spellStart"/>
      <w:r>
        <w:rPr>
          <w:rFonts w:ascii="Arial" w:hAnsi="Arial"/>
          <w:sz w:val="22"/>
          <w:highlight w:val="lightGray"/>
        </w:rPr>
        <w:t>įvertinama</w:t>
      </w:r>
      <w:proofErr w:type="spellEnd"/>
      <w:r>
        <w:rPr>
          <w:rFonts w:ascii="Arial" w:hAnsi="Arial"/>
          <w:sz w:val="22"/>
          <w:highlight w:val="lightGray"/>
        </w:rPr>
        <w:t xml:space="preserve"> </w:t>
      </w:r>
      <w:proofErr w:type="spellStart"/>
      <w:r>
        <w:rPr>
          <w:rFonts w:ascii="Arial" w:hAnsi="Arial"/>
          <w:sz w:val="22"/>
          <w:highlight w:val="lightGray"/>
        </w:rPr>
        <w:t>baigiamųjų</w:t>
      </w:r>
      <w:proofErr w:type="spellEnd"/>
      <w:r>
        <w:rPr>
          <w:rFonts w:ascii="Arial" w:hAnsi="Arial"/>
          <w:sz w:val="22"/>
          <w:highlight w:val="lightGray"/>
        </w:rPr>
        <w:t xml:space="preserve"> </w:t>
      </w:r>
      <w:proofErr w:type="spellStart"/>
      <w:r>
        <w:rPr>
          <w:rFonts w:ascii="Arial" w:hAnsi="Arial"/>
          <w:sz w:val="22"/>
          <w:highlight w:val="lightGray"/>
        </w:rPr>
        <w:t>darbų</w:t>
      </w:r>
      <w:proofErr w:type="spellEnd"/>
      <w:r>
        <w:rPr>
          <w:rFonts w:ascii="Arial" w:hAnsi="Arial"/>
          <w:sz w:val="22"/>
          <w:highlight w:val="lightGray"/>
        </w:rPr>
        <w:t xml:space="preserve"> </w:t>
      </w:r>
      <w:proofErr w:type="spellStart"/>
      <w:r>
        <w:rPr>
          <w:rFonts w:ascii="Arial" w:hAnsi="Arial"/>
          <w:sz w:val="22"/>
          <w:highlight w:val="lightGray"/>
        </w:rPr>
        <w:t>turinio</w:t>
      </w:r>
      <w:proofErr w:type="spellEnd"/>
      <w:r>
        <w:rPr>
          <w:rFonts w:ascii="Arial" w:hAnsi="Arial"/>
          <w:sz w:val="22"/>
          <w:highlight w:val="lightGray"/>
        </w:rPr>
        <w:t xml:space="preserve"> </w:t>
      </w:r>
      <w:proofErr w:type="spellStart"/>
      <w:r>
        <w:rPr>
          <w:rFonts w:ascii="Arial" w:hAnsi="Arial"/>
          <w:sz w:val="22"/>
          <w:highlight w:val="lightGray"/>
        </w:rPr>
        <w:t>atitiktis</w:t>
      </w:r>
      <w:proofErr w:type="spellEnd"/>
      <w:r>
        <w:rPr>
          <w:rFonts w:ascii="Arial" w:hAnsi="Arial"/>
          <w:sz w:val="22"/>
          <w:highlight w:val="lightGray"/>
        </w:rPr>
        <w:t xml:space="preserve"> </w:t>
      </w:r>
      <w:proofErr w:type="spellStart"/>
      <w:r>
        <w:rPr>
          <w:rFonts w:ascii="Arial" w:hAnsi="Arial"/>
          <w:sz w:val="22"/>
          <w:highlight w:val="lightGray"/>
        </w:rPr>
        <w:t>krypties</w:t>
      </w:r>
      <w:proofErr w:type="spellEnd"/>
      <w:r>
        <w:rPr>
          <w:rFonts w:ascii="Arial" w:hAnsi="Arial"/>
          <w:sz w:val="22"/>
          <w:highlight w:val="lightGray"/>
        </w:rPr>
        <w:t xml:space="preserve"> </w:t>
      </w:r>
      <w:proofErr w:type="spellStart"/>
      <w:r>
        <w:rPr>
          <w:rFonts w:ascii="Arial" w:hAnsi="Arial"/>
          <w:sz w:val="22"/>
          <w:highlight w:val="lightGray"/>
        </w:rPr>
        <w:t>studijoms</w:t>
      </w:r>
      <w:proofErr w:type="spellEnd"/>
      <w:r>
        <w:rPr>
          <w:rFonts w:ascii="Arial" w:hAnsi="Arial"/>
          <w:sz w:val="22"/>
        </w:rPr>
        <w:t xml:space="preserve">.  </w:t>
      </w:r>
      <w:proofErr w:type="spellStart"/>
      <w:r>
        <w:rPr>
          <w:rFonts w:ascii="Arial" w:hAnsi="Arial"/>
          <w:sz w:val="22"/>
          <w:highlight w:val="lightGray"/>
        </w:rPr>
        <w:t>Susiekite</w:t>
      </w:r>
      <w:proofErr w:type="spellEnd"/>
      <w:r>
        <w:rPr>
          <w:rFonts w:ascii="Arial" w:hAnsi="Arial"/>
          <w:sz w:val="22"/>
          <w:highlight w:val="lightGray"/>
        </w:rPr>
        <w:t xml:space="preserve"> </w:t>
      </w:r>
      <w:proofErr w:type="spellStart"/>
      <w:r>
        <w:rPr>
          <w:rFonts w:ascii="Arial" w:hAnsi="Arial"/>
          <w:sz w:val="22"/>
          <w:highlight w:val="lightGray"/>
        </w:rPr>
        <w:t>su</w:t>
      </w:r>
      <w:proofErr w:type="spellEnd"/>
      <w:r>
        <w:rPr>
          <w:rFonts w:ascii="Arial" w:hAnsi="Arial"/>
          <w:sz w:val="22"/>
          <w:highlight w:val="lightGray"/>
        </w:rPr>
        <w:t xml:space="preserve"> </w:t>
      </w:r>
      <w:proofErr w:type="spellStart"/>
      <w:r>
        <w:rPr>
          <w:rFonts w:ascii="Arial" w:hAnsi="Arial"/>
          <w:sz w:val="22"/>
          <w:highlight w:val="lightGray"/>
        </w:rPr>
        <w:t>krypties</w:t>
      </w:r>
      <w:proofErr w:type="spellEnd"/>
      <w:r>
        <w:rPr>
          <w:rFonts w:ascii="Arial" w:hAnsi="Arial"/>
          <w:sz w:val="22"/>
          <w:highlight w:val="lightGray"/>
        </w:rPr>
        <w:t xml:space="preserve"> SP </w:t>
      </w:r>
      <w:proofErr w:type="spellStart"/>
      <w:r>
        <w:rPr>
          <w:rFonts w:ascii="Arial" w:hAnsi="Arial"/>
          <w:sz w:val="22"/>
          <w:highlight w:val="lightGray"/>
        </w:rPr>
        <w:t>lygmens</w:t>
      </w:r>
      <w:proofErr w:type="spellEnd"/>
      <w:r>
        <w:rPr>
          <w:rFonts w:ascii="Arial" w:hAnsi="Arial"/>
          <w:sz w:val="22"/>
          <w:highlight w:val="lightGray"/>
        </w:rPr>
        <w:t xml:space="preserve"> </w:t>
      </w:r>
      <w:proofErr w:type="spellStart"/>
      <w:r>
        <w:rPr>
          <w:rFonts w:ascii="Arial" w:hAnsi="Arial"/>
          <w:sz w:val="22"/>
          <w:highlight w:val="lightGray"/>
        </w:rPr>
        <w:t>tikslų</w:t>
      </w:r>
      <w:proofErr w:type="spellEnd"/>
      <w:r>
        <w:rPr>
          <w:rFonts w:ascii="Arial" w:hAnsi="Arial"/>
          <w:sz w:val="22"/>
          <w:highlight w:val="lightGray"/>
        </w:rPr>
        <w:t xml:space="preserve"> </w:t>
      </w:r>
      <w:proofErr w:type="spellStart"/>
      <w:r>
        <w:rPr>
          <w:rFonts w:ascii="Arial" w:hAnsi="Arial"/>
          <w:sz w:val="22"/>
          <w:highlight w:val="lightGray"/>
        </w:rPr>
        <w:t>ir</w:t>
      </w:r>
      <w:proofErr w:type="spellEnd"/>
      <w:r>
        <w:rPr>
          <w:rFonts w:ascii="Arial" w:hAnsi="Arial"/>
          <w:sz w:val="22"/>
          <w:highlight w:val="lightGray"/>
        </w:rPr>
        <w:t xml:space="preserve"> </w:t>
      </w:r>
      <w:proofErr w:type="spellStart"/>
      <w:r>
        <w:rPr>
          <w:rFonts w:ascii="Arial" w:hAnsi="Arial"/>
          <w:sz w:val="22"/>
          <w:highlight w:val="lightGray"/>
        </w:rPr>
        <w:t>studijų</w:t>
      </w:r>
      <w:proofErr w:type="spellEnd"/>
      <w:r>
        <w:rPr>
          <w:rFonts w:ascii="Arial" w:hAnsi="Arial"/>
          <w:sz w:val="22"/>
          <w:highlight w:val="lightGray"/>
        </w:rPr>
        <w:t xml:space="preserve"> </w:t>
      </w:r>
      <w:proofErr w:type="spellStart"/>
      <w:r>
        <w:rPr>
          <w:rFonts w:ascii="Arial" w:hAnsi="Arial"/>
          <w:sz w:val="22"/>
          <w:highlight w:val="lightGray"/>
        </w:rPr>
        <w:t>rezultatų</w:t>
      </w:r>
      <w:proofErr w:type="spellEnd"/>
      <w:r>
        <w:rPr>
          <w:rFonts w:ascii="Arial" w:hAnsi="Arial"/>
          <w:sz w:val="22"/>
          <w:highlight w:val="lightGray"/>
        </w:rPr>
        <w:t xml:space="preserve"> </w:t>
      </w:r>
      <w:proofErr w:type="spellStart"/>
      <w:r>
        <w:rPr>
          <w:rFonts w:ascii="Arial" w:hAnsi="Arial"/>
          <w:sz w:val="22"/>
          <w:highlight w:val="lightGray"/>
        </w:rPr>
        <w:t>pasiekimu</w:t>
      </w:r>
      <w:proofErr w:type="spellEnd"/>
      <w:r>
        <w:rPr>
          <w:rFonts w:ascii="Arial" w:hAnsi="Arial"/>
          <w:sz w:val="22"/>
        </w:rPr>
        <w:t>].</w:t>
      </w:r>
    </w:p>
    <w:p w14:paraId="460A9AE0" w14:textId="05488391" w:rsidR="00B90B90" w:rsidRPr="00304AC1" w:rsidRDefault="006713EF" w:rsidP="00B90B90">
      <w:pPr>
        <w:ind w:firstLine="567"/>
        <w:rPr>
          <w:rFonts w:ascii="Arial" w:hAnsi="Arial" w:cs="Arial"/>
          <w:sz w:val="22"/>
        </w:rPr>
      </w:pPr>
      <w:r>
        <w:rPr>
          <w:rFonts w:ascii="Arial" w:eastAsia="Calibri" w:hAnsi="Arial" w:cs="Arial"/>
          <w:sz w:val="22"/>
          <w:lang w:bidi="en-US"/>
        </w:rPr>
        <w:t>Field</w:t>
      </w:r>
      <w:r w:rsidRPr="00304AC1">
        <w:rPr>
          <w:rFonts w:ascii="Arial" w:eastAsia="Calibri" w:hAnsi="Arial" w:cs="Arial"/>
          <w:sz w:val="22"/>
          <w:lang w:bidi="en-US"/>
        </w:rPr>
        <w:t xml:space="preserve"> students attend research seminars, during which students are introduced to the principles of and requirements for writing a research paper, including the principles of selecting a topic for the final thesis.</w:t>
      </w:r>
      <w:r>
        <w:rPr>
          <w:rFonts w:ascii="Arial" w:eastAsia="Calibri" w:hAnsi="Arial" w:cs="Arial"/>
          <w:sz w:val="22"/>
          <w:lang w:bidi="en-US"/>
        </w:rPr>
        <w:t xml:space="preserve"> A</w:t>
      </w:r>
      <w:r w:rsidRPr="00304AC1">
        <w:rPr>
          <w:rFonts w:ascii="Arial" w:eastAsia="Calibri" w:hAnsi="Arial" w:cs="Arial"/>
          <w:sz w:val="22"/>
          <w:lang w:bidi="en-US"/>
        </w:rPr>
        <w:t xml:space="preserve">ll students are encouraged to choose the topic that is in line with their interest, is linked to their previous papers or studies and interests. </w:t>
      </w:r>
      <w:r w:rsidR="00B90B90" w:rsidRPr="00304AC1">
        <w:rPr>
          <w:rFonts w:ascii="Arial" w:eastAsia="Arial" w:hAnsi="Arial" w:cs="Arial"/>
          <w:sz w:val="22"/>
          <w:lang w:bidi="en-US"/>
        </w:rPr>
        <w:t xml:space="preserve">Throughout the thesis preparation process, students are advised by designated supervisors who are researchers in the field under evaluation. The assistance of supervisors in the process of thesis preparation also helps to ensure that the final theses comply with the requirements applicable in the study field. Moreover, this compliance is ensured at a meeting of the </w:t>
      </w:r>
      <w:r w:rsidR="00B90B90" w:rsidRPr="00535823">
        <w:rPr>
          <w:rFonts w:ascii="Arial" w:eastAsia="Arial" w:hAnsi="Arial" w:cs="Arial"/>
          <w:sz w:val="22"/>
          <w:highlight w:val="lightGray"/>
          <w:lang w:bidi="en-US"/>
        </w:rPr>
        <w:t>Institute/ Department / SPC</w:t>
      </w:r>
      <w:r w:rsidR="00B90B90" w:rsidRPr="00304AC1">
        <w:rPr>
          <w:rFonts w:ascii="Arial" w:eastAsia="Arial" w:hAnsi="Arial" w:cs="Arial"/>
          <w:sz w:val="22"/>
          <w:lang w:bidi="en-US"/>
        </w:rPr>
        <w:t xml:space="preserve">, where the final decision whether to allow the student to defend their final thesis is taken. A student may not be permitted to defend their thesis if it is too short (the volume of the final paper is too small), incomplete, or any mandatory components are missing, etc. A student who failed to submit their final thesis by the set date is not allowed to defend it either. </w:t>
      </w:r>
      <w:r w:rsidR="009C62BC" w:rsidRPr="009C62BC">
        <w:rPr>
          <w:rFonts w:ascii="Arial" w:eastAsia="Arial" w:hAnsi="Arial" w:cs="Arial"/>
          <w:sz w:val="22"/>
          <w:lang w:bidi="en-US"/>
        </w:rPr>
        <w:t>The compliance with the overall study field is ensured by the SPC approval of the topics and supervisors of the final theses and following the procedure of the preparation and defence of the final theses established by the University, CAU and SPC. SPs of the field have a complex process of topic choice, approval, and preparation of final theses where the compliance of the topics to the study field is combined with individual student interests in an academic dialogue taking different forms (individual and group work, consultations with the supervisor and, if necessary, other consultants) and an opportunity to realise the competences developed by the SP in researchin</w:t>
      </w:r>
      <w:r w:rsidR="00535823">
        <w:rPr>
          <w:rFonts w:ascii="Arial" w:eastAsia="Arial" w:hAnsi="Arial" w:cs="Arial"/>
          <w:sz w:val="22"/>
          <w:lang w:bidi="en-US"/>
        </w:rPr>
        <w:t>g the chosen topic is provided.</w:t>
      </w:r>
      <w:r w:rsidR="009C62BC" w:rsidRPr="009C62BC">
        <w:rPr>
          <w:rFonts w:ascii="Arial" w:eastAsia="Arial" w:hAnsi="Arial" w:cs="Arial"/>
          <w:sz w:val="22"/>
          <w:lang w:bidi="en-US"/>
        </w:rPr>
        <w:t xml:space="preserve"> The compliance of the content of the final thesis to the study field is assessed by the final theses defence committee. </w:t>
      </w:r>
      <w:r w:rsidR="00535823">
        <w:rPr>
          <w:rFonts w:ascii="Arial" w:eastAsia="Arial" w:hAnsi="Arial" w:cs="Arial"/>
          <w:sz w:val="22"/>
          <w:lang w:bidi="en-US"/>
        </w:rPr>
        <w:t>Final</w:t>
      </w:r>
      <w:r w:rsidR="009C62BC" w:rsidRPr="009C62BC">
        <w:rPr>
          <w:rFonts w:ascii="Arial" w:eastAsia="Arial" w:hAnsi="Arial" w:cs="Arial"/>
          <w:sz w:val="22"/>
          <w:lang w:bidi="en-US"/>
        </w:rPr>
        <w:t xml:space="preserve"> theses are uploaded into the University information system (VU</w:t>
      </w:r>
      <w:r w:rsidR="00C8560C">
        <w:rPr>
          <w:rFonts w:ascii="Arial" w:eastAsia="Arial" w:hAnsi="Arial" w:cs="Arial"/>
          <w:sz w:val="22"/>
          <w:lang w:bidi="en-US"/>
        </w:rPr>
        <w:t>S</w:t>
      </w:r>
      <w:r w:rsidR="009C62BC" w:rsidRPr="009C62BC">
        <w:rPr>
          <w:rFonts w:ascii="Arial" w:eastAsia="Arial" w:hAnsi="Arial" w:cs="Arial"/>
          <w:sz w:val="22"/>
          <w:lang w:bidi="en-US"/>
        </w:rPr>
        <w:t>IS)</w:t>
      </w:r>
      <w:r w:rsidR="009C62BC">
        <w:rPr>
          <w:rFonts w:ascii="Arial" w:eastAsia="Arial" w:hAnsi="Arial" w:cs="Arial"/>
          <w:sz w:val="22"/>
          <w:lang w:bidi="en-US"/>
        </w:rPr>
        <w:t xml:space="preserve"> </w:t>
      </w:r>
      <w:r w:rsidR="009C62BC" w:rsidRPr="009C62BC">
        <w:rPr>
          <w:rFonts w:ascii="Arial" w:eastAsia="Arial" w:hAnsi="Arial" w:cs="Arial"/>
          <w:sz w:val="22"/>
          <w:lang w:bidi="en-US"/>
        </w:rPr>
        <w:t>which has an Electronic Plag</w:t>
      </w:r>
      <w:r w:rsidR="009C62BC">
        <w:rPr>
          <w:rFonts w:ascii="Arial" w:eastAsia="Arial" w:hAnsi="Arial" w:cs="Arial"/>
          <w:sz w:val="22"/>
          <w:lang w:bidi="en-US"/>
        </w:rPr>
        <w:t>iarism Detection System (EPDS),</w:t>
      </w:r>
      <w:r w:rsidR="009C62BC" w:rsidRPr="009C62BC">
        <w:rPr>
          <w:rFonts w:ascii="Arial" w:eastAsia="Arial" w:hAnsi="Arial" w:cs="Arial"/>
          <w:sz w:val="22"/>
          <w:lang w:bidi="en-US"/>
        </w:rPr>
        <w:t xml:space="preserve"> thus formal instruments are used to encourage academic integrity.</w:t>
      </w:r>
      <w:r w:rsidR="009C62BC">
        <w:rPr>
          <w:rFonts w:ascii="Arial" w:eastAsia="Arial" w:hAnsi="Arial" w:cs="Arial"/>
          <w:sz w:val="22"/>
          <w:lang w:bidi="en-US"/>
        </w:rPr>
        <w:t xml:space="preserve"> </w:t>
      </w:r>
      <w:r w:rsidR="00B90B90" w:rsidRPr="00304AC1">
        <w:rPr>
          <w:rFonts w:ascii="Arial" w:eastAsia="Arial" w:hAnsi="Arial" w:cs="Arial"/>
          <w:sz w:val="22"/>
          <w:lang w:bidi="en-US"/>
        </w:rPr>
        <w:t xml:space="preserve">The final thesis that are ready for defence are handed over to reviewers. </w:t>
      </w:r>
    </w:p>
    <w:p w14:paraId="65F41A60" w14:textId="77777777" w:rsidR="00DC5ED7" w:rsidRDefault="00B90B90" w:rsidP="00B90B90">
      <w:pPr>
        <w:spacing w:after="0"/>
        <w:ind w:firstLine="567"/>
        <w:rPr>
          <w:rFonts w:ascii="Arial" w:eastAsia="Arial" w:hAnsi="Arial" w:cs="Arial"/>
          <w:sz w:val="22"/>
          <w:lang w:bidi="en-US"/>
        </w:rPr>
      </w:pPr>
      <w:r w:rsidRPr="00304AC1">
        <w:rPr>
          <w:rFonts w:ascii="Arial" w:eastAsia="Arial" w:hAnsi="Arial" w:cs="Arial"/>
          <w:sz w:val="22"/>
          <w:lang w:bidi="en-US"/>
        </w:rPr>
        <w:t>The reviewer produces a written review of the final thesis no later than the day before its scheduled defence. The review shall indicate the main advantages and disadvantages of the final thesis. The final thesis is then defended in the open meeting of the thesis defence commission. The Commission is made up of researchers, teaching staff, professionals-practitioners, and representatives of social partners whose education or practical activiti</w:t>
      </w:r>
      <w:r w:rsidR="006713EF">
        <w:rPr>
          <w:rFonts w:ascii="Arial" w:eastAsia="Arial" w:hAnsi="Arial" w:cs="Arial"/>
          <w:sz w:val="22"/>
          <w:lang w:bidi="en-US"/>
        </w:rPr>
        <w:t>es are linked to the study field</w:t>
      </w:r>
      <w:r w:rsidRPr="00304AC1">
        <w:rPr>
          <w:rFonts w:ascii="Arial" w:eastAsia="Arial" w:hAnsi="Arial" w:cs="Arial"/>
          <w:sz w:val="22"/>
          <w:lang w:bidi="en-US"/>
        </w:rPr>
        <w:t xml:space="preserve">. </w:t>
      </w:r>
      <w:r w:rsidR="00DC5ED7">
        <w:rPr>
          <w:rFonts w:ascii="Arial" w:hAnsi="Arial"/>
          <w:sz w:val="22"/>
          <w:szCs w:val="24"/>
          <w:highlight w:val="lightGray"/>
        </w:rPr>
        <w:t>[</w:t>
      </w:r>
      <w:proofErr w:type="spellStart"/>
      <w:r w:rsidR="00DC5ED7">
        <w:rPr>
          <w:rFonts w:ascii="Arial" w:hAnsi="Arial"/>
          <w:sz w:val="22"/>
          <w:szCs w:val="24"/>
          <w:highlight w:val="lightGray"/>
        </w:rPr>
        <w:t>Jei</w:t>
      </w:r>
      <w:proofErr w:type="spellEnd"/>
      <w:r w:rsidR="00DC5ED7">
        <w:rPr>
          <w:rFonts w:ascii="Arial" w:hAnsi="Arial"/>
          <w:sz w:val="22"/>
          <w:szCs w:val="24"/>
          <w:highlight w:val="lightGray"/>
        </w:rPr>
        <w:t xml:space="preserve"> </w:t>
      </w:r>
      <w:proofErr w:type="spellStart"/>
      <w:r w:rsidR="00DC5ED7">
        <w:rPr>
          <w:rFonts w:ascii="Arial" w:hAnsi="Arial"/>
          <w:sz w:val="22"/>
          <w:szCs w:val="24"/>
          <w:highlight w:val="lightGray"/>
        </w:rPr>
        <w:t>analizuojamu</w:t>
      </w:r>
      <w:proofErr w:type="spellEnd"/>
      <w:r w:rsidR="00DC5ED7">
        <w:rPr>
          <w:rFonts w:ascii="Arial" w:hAnsi="Arial"/>
          <w:sz w:val="22"/>
          <w:szCs w:val="24"/>
          <w:highlight w:val="lightGray"/>
        </w:rPr>
        <w:t xml:space="preserve"> </w:t>
      </w:r>
      <w:proofErr w:type="spellStart"/>
      <w:r w:rsidR="00DC5ED7">
        <w:rPr>
          <w:rFonts w:ascii="Arial" w:hAnsi="Arial"/>
          <w:sz w:val="22"/>
          <w:szCs w:val="24"/>
          <w:highlight w:val="lightGray"/>
        </w:rPr>
        <w:t>laikotarpiu</w:t>
      </w:r>
      <w:proofErr w:type="spellEnd"/>
      <w:r w:rsidR="00DC5ED7">
        <w:rPr>
          <w:rFonts w:ascii="Arial" w:hAnsi="Arial"/>
          <w:sz w:val="22"/>
          <w:szCs w:val="24"/>
          <w:highlight w:val="lightGray"/>
        </w:rPr>
        <w:t xml:space="preserve"> </w:t>
      </w:r>
      <w:proofErr w:type="spellStart"/>
      <w:r w:rsidR="00DC5ED7">
        <w:rPr>
          <w:rFonts w:ascii="Arial" w:hAnsi="Arial"/>
          <w:sz w:val="22"/>
          <w:szCs w:val="24"/>
          <w:highlight w:val="lightGray"/>
        </w:rPr>
        <w:t>įvyko</w:t>
      </w:r>
      <w:proofErr w:type="spellEnd"/>
      <w:r w:rsidR="00DC5ED7">
        <w:rPr>
          <w:rFonts w:ascii="Arial" w:hAnsi="Arial"/>
          <w:sz w:val="22"/>
          <w:szCs w:val="24"/>
          <w:highlight w:val="lightGray"/>
        </w:rPr>
        <w:t xml:space="preserve"> </w:t>
      </w:r>
      <w:proofErr w:type="spellStart"/>
      <w:r w:rsidR="00DC5ED7">
        <w:rPr>
          <w:rFonts w:ascii="Arial" w:hAnsi="Arial"/>
          <w:sz w:val="22"/>
          <w:szCs w:val="24"/>
          <w:highlight w:val="lightGray"/>
        </w:rPr>
        <w:t>kokie</w:t>
      </w:r>
      <w:proofErr w:type="spellEnd"/>
      <w:r w:rsidR="00DC5ED7">
        <w:rPr>
          <w:rFonts w:ascii="Arial" w:hAnsi="Arial"/>
          <w:sz w:val="22"/>
          <w:szCs w:val="24"/>
          <w:highlight w:val="lightGray"/>
        </w:rPr>
        <w:t xml:space="preserve"> </w:t>
      </w:r>
      <w:proofErr w:type="spellStart"/>
      <w:r w:rsidR="00DC5ED7">
        <w:rPr>
          <w:rFonts w:ascii="Arial" w:hAnsi="Arial"/>
          <w:sz w:val="22"/>
          <w:szCs w:val="24"/>
          <w:highlight w:val="lightGray"/>
        </w:rPr>
        <w:t>pokyčiai</w:t>
      </w:r>
      <w:proofErr w:type="spellEnd"/>
      <w:r w:rsidR="00DC5ED7">
        <w:rPr>
          <w:rFonts w:ascii="Arial" w:hAnsi="Arial"/>
          <w:sz w:val="22"/>
          <w:szCs w:val="24"/>
          <w:highlight w:val="lightGray"/>
        </w:rPr>
        <w:t xml:space="preserve">, </w:t>
      </w:r>
      <w:proofErr w:type="spellStart"/>
      <w:r w:rsidR="00DC5ED7">
        <w:rPr>
          <w:rFonts w:ascii="Arial" w:hAnsi="Arial"/>
          <w:sz w:val="22"/>
          <w:szCs w:val="24"/>
          <w:highlight w:val="lightGray"/>
        </w:rPr>
        <w:t>pakomentuokite</w:t>
      </w:r>
      <w:proofErr w:type="spellEnd"/>
      <w:r w:rsidR="00DC5ED7">
        <w:rPr>
          <w:rFonts w:ascii="Arial" w:hAnsi="Arial"/>
          <w:sz w:val="22"/>
          <w:szCs w:val="24"/>
          <w:highlight w:val="lightGray"/>
        </w:rPr>
        <w:t xml:space="preserve"> </w:t>
      </w:r>
      <w:proofErr w:type="spellStart"/>
      <w:r w:rsidR="00DC5ED7">
        <w:rPr>
          <w:rFonts w:ascii="Arial" w:hAnsi="Arial"/>
          <w:sz w:val="22"/>
          <w:szCs w:val="24"/>
          <w:highlight w:val="lightGray"/>
        </w:rPr>
        <w:t>juos</w:t>
      </w:r>
      <w:proofErr w:type="spellEnd"/>
      <w:r w:rsidR="00DC5ED7">
        <w:rPr>
          <w:rFonts w:ascii="Arial" w:hAnsi="Arial"/>
          <w:sz w:val="22"/>
          <w:szCs w:val="24"/>
          <w:highlight w:val="lightGray"/>
        </w:rPr>
        <w:t xml:space="preserve"> </w:t>
      </w:r>
      <w:proofErr w:type="spellStart"/>
      <w:r w:rsidR="00DC5ED7">
        <w:rPr>
          <w:rFonts w:ascii="Arial" w:hAnsi="Arial"/>
          <w:sz w:val="22"/>
          <w:szCs w:val="24"/>
          <w:highlight w:val="lightGray"/>
        </w:rPr>
        <w:t>ir</w:t>
      </w:r>
      <w:proofErr w:type="spellEnd"/>
      <w:r w:rsidR="00DC5ED7">
        <w:rPr>
          <w:rFonts w:ascii="Arial" w:hAnsi="Arial"/>
          <w:sz w:val="22"/>
          <w:szCs w:val="24"/>
          <w:highlight w:val="lightGray"/>
        </w:rPr>
        <w:t xml:space="preserve"> </w:t>
      </w:r>
      <w:proofErr w:type="spellStart"/>
      <w:r w:rsidR="00DC5ED7">
        <w:rPr>
          <w:rFonts w:ascii="Arial" w:hAnsi="Arial"/>
          <w:sz w:val="22"/>
          <w:szCs w:val="24"/>
          <w:highlight w:val="lightGray"/>
        </w:rPr>
        <w:t>nurodykite</w:t>
      </w:r>
      <w:proofErr w:type="spellEnd"/>
      <w:r w:rsidR="00DC5ED7">
        <w:rPr>
          <w:rFonts w:ascii="Arial" w:hAnsi="Arial"/>
          <w:sz w:val="22"/>
          <w:szCs w:val="24"/>
          <w:highlight w:val="lightGray"/>
        </w:rPr>
        <w:t xml:space="preserve"> </w:t>
      </w:r>
      <w:proofErr w:type="spellStart"/>
      <w:r w:rsidR="00DC5ED7">
        <w:rPr>
          <w:rFonts w:ascii="Arial" w:hAnsi="Arial"/>
          <w:sz w:val="22"/>
          <w:szCs w:val="24"/>
          <w:highlight w:val="lightGray"/>
        </w:rPr>
        <w:t>motyvus</w:t>
      </w:r>
      <w:proofErr w:type="spellEnd"/>
      <w:r w:rsidR="00DC5ED7">
        <w:rPr>
          <w:rFonts w:ascii="Arial" w:hAnsi="Arial"/>
          <w:sz w:val="22"/>
          <w:szCs w:val="24"/>
        </w:rPr>
        <w:t xml:space="preserve">]. </w:t>
      </w:r>
    </w:p>
    <w:p w14:paraId="17571997" w14:textId="4783B574" w:rsidR="00D000B4" w:rsidRPr="0004403B" w:rsidRDefault="00112506" w:rsidP="00B90B90">
      <w:pPr>
        <w:spacing w:after="0"/>
        <w:ind w:firstLine="567"/>
        <w:rPr>
          <w:rFonts w:ascii="Arial" w:eastAsia="Calibri" w:hAnsi="Arial" w:cs="Arial"/>
          <w:sz w:val="22"/>
          <w:szCs w:val="24"/>
        </w:rPr>
      </w:pPr>
      <w:r>
        <w:rPr>
          <w:rFonts w:ascii="Arial" w:hAnsi="Arial"/>
          <w:sz w:val="22"/>
          <w:szCs w:val="24"/>
        </w:rPr>
        <w:t>A list of final theses is provided in A</w:t>
      </w:r>
      <w:r w:rsidR="0050543E">
        <w:rPr>
          <w:rFonts w:ascii="Arial" w:hAnsi="Arial"/>
          <w:sz w:val="22"/>
          <w:szCs w:val="24"/>
        </w:rPr>
        <w:t>ppendix</w:t>
      </w:r>
      <w:r>
        <w:rPr>
          <w:rFonts w:ascii="Arial" w:hAnsi="Arial"/>
          <w:sz w:val="22"/>
          <w:szCs w:val="24"/>
        </w:rPr>
        <w:t xml:space="preserve"> No. </w:t>
      </w:r>
      <w:r w:rsidR="0050543E">
        <w:rPr>
          <w:rFonts w:ascii="Arial" w:hAnsi="Arial"/>
          <w:sz w:val="22"/>
          <w:szCs w:val="24"/>
        </w:rPr>
        <w:t>4</w:t>
      </w:r>
      <w:r>
        <w:rPr>
          <w:rFonts w:ascii="Arial" w:hAnsi="Arial"/>
          <w:sz w:val="22"/>
          <w:szCs w:val="24"/>
        </w:rPr>
        <w:t xml:space="preserve"> The list also specifies final theses that were suggested by social partners. [</w:t>
      </w:r>
      <w:proofErr w:type="spellStart"/>
      <w:r>
        <w:rPr>
          <w:rFonts w:ascii="Arial" w:hAnsi="Arial"/>
          <w:sz w:val="22"/>
          <w:szCs w:val="24"/>
          <w:highlight w:val="lightGray"/>
        </w:rPr>
        <w:t>Nurodykite</w:t>
      </w:r>
      <w:proofErr w:type="spellEnd"/>
      <w:r>
        <w:rPr>
          <w:rFonts w:ascii="Arial" w:hAnsi="Arial"/>
          <w:sz w:val="22"/>
          <w:szCs w:val="24"/>
          <w:highlight w:val="lightGray"/>
        </w:rPr>
        <w:t>/</w:t>
      </w:r>
      <w:proofErr w:type="spellStart"/>
      <w:r>
        <w:rPr>
          <w:rFonts w:ascii="Arial" w:hAnsi="Arial"/>
          <w:sz w:val="22"/>
          <w:szCs w:val="24"/>
          <w:highlight w:val="lightGray"/>
        </w:rPr>
        <w:t>išskirkite</w:t>
      </w:r>
      <w:proofErr w:type="spellEnd"/>
      <w:r>
        <w:rPr>
          <w:rFonts w:ascii="Arial" w:hAnsi="Arial"/>
          <w:sz w:val="22"/>
          <w:szCs w:val="24"/>
          <w:highlight w:val="lightGray"/>
        </w:rPr>
        <w:t xml:space="preserve"> </w:t>
      </w:r>
      <w:proofErr w:type="spellStart"/>
      <w:r>
        <w:rPr>
          <w:rFonts w:ascii="Arial" w:hAnsi="Arial"/>
          <w:sz w:val="22"/>
          <w:szCs w:val="24"/>
          <w:highlight w:val="lightGray"/>
        </w:rPr>
        <w:t>priede</w:t>
      </w:r>
      <w:proofErr w:type="spellEnd"/>
      <w:r>
        <w:rPr>
          <w:rFonts w:ascii="Arial" w:hAnsi="Arial"/>
          <w:sz w:val="22"/>
          <w:szCs w:val="24"/>
          <w:highlight w:val="lightGray"/>
        </w:rPr>
        <w:t xml:space="preserve"> Nr. </w:t>
      </w:r>
      <w:r w:rsidR="0050543E">
        <w:rPr>
          <w:rFonts w:ascii="Arial" w:hAnsi="Arial"/>
          <w:sz w:val="22"/>
          <w:szCs w:val="24"/>
          <w:highlight w:val="lightGray"/>
        </w:rPr>
        <w:t>4</w:t>
      </w:r>
      <w:r>
        <w:rPr>
          <w:rFonts w:ascii="Arial" w:hAnsi="Arial"/>
          <w:sz w:val="22"/>
          <w:szCs w:val="24"/>
          <w:highlight w:val="lightGray"/>
        </w:rPr>
        <w:t xml:space="preserve"> </w:t>
      </w:r>
      <w:proofErr w:type="spellStart"/>
      <w:r>
        <w:rPr>
          <w:rFonts w:ascii="Arial" w:hAnsi="Arial"/>
          <w:sz w:val="22"/>
          <w:szCs w:val="24"/>
          <w:highlight w:val="lightGray"/>
        </w:rPr>
        <w:t>baigiamuosius</w:t>
      </w:r>
      <w:proofErr w:type="spellEnd"/>
      <w:r>
        <w:rPr>
          <w:rFonts w:ascii="Arial" w:hAnsi="Arial"/>
          <w:sz w:val="22"/>
          <w:szCs w:val="24"/>
          <w:highlight w:val="lightGray"/>
        </w:rPr>
        <w:t xml:space="preserve"> </w:t>
      </w:r>
      <w:proofErr w:type="spellStart"/>
      <w:r>
        <w:rPr>
          <w:rFonts w:ascii="Arial" w:hAnsi="Arial"/>
          <w:sz w:val="22"/>
          <w:szCs w:val="24"/>
          <w:highlight w:val="lightGray"/>
        </w:rPr>
        <w:t>darbus</w:t>
      </w:r>
      <w:proofErr w:type="spellEnd"/>
      <w:r>
        <w:rPr>
          <w:rFonts w:ascii="Arial" w:hAnsi="Arial"/>
          <w:sz w:val="22"/>
          <w:szCs w:val="24"/>
          <w:highlight w:val="lightGray"/>
        </w:rPr>
        <w:t xml:space="preserve">, </w:t>
      </w:r>
      <w:proofErr w:type="spellStart"/>
      <w:r>
        <w:rPr>
          <w:rFonts w:ascii="Arial" w:hAnsi="Arial"/>
          <w:sz w:val="22"/>
          <w:szCs w:val="24"/>
          <w:highlight w:val="lightGray"/>
        </w:rPr>
        <w:t>kurie</w:t>
      </w:r>
      <w:proofErr w:type="spellEnd"/>
      <w:r>
        <w:rPr>
          <w:rFonts w:ascii="Arial" w:hAnsi="Arial"/>
          <w:sz w:val="22"/>
          <w:szCs w:val="24"/>
          <w:highlight w:val="lightGray"/>
        </w:rPr>
        <w:t xml:space="preserve"> </w:t>
      </w:r>
      <w:proofErr w:type="spellStart"/>
      <w:r>
        <w:rPr>
          <w:rFonts w:ascii="Arial" w:hAnsi="Arial"/>
          <w:sz w:val="22"/>
          <w:szCs w:val="24"/>
          <w:highlight w:val="lightGray"/>
        </w:rPr>
        <w:t>buvo</w:t>
      </w:r>
      <w:proofErr w:type="spellEnd"/>
      <w:r>
        <w:rPr>
          <w:rFonts w:ascii="Arial" w:hAnsi="Arial"/>
          <w:sz w:val="22"/>
          <w:szCs w:val="24"/>
          <w:highlight w:val="lightGray"/>
        </w:rPr>
        <w:t xml:space="preserve"> </w:t>
      </w:r>
      <w:proofErr w:type="spellStart"/>
      <w:r>
        <w:rPr>
          <w:rFonts w:ascii="Arial" w:hAnsi="Arial"/>
          <w:sz w:val="22"/>
          <w:szCs w:val="24"/>
          <w:highlight w:val="lightGray"/>
        </w:rPr>
        <w:t>parengti</w:t>
      </w:r>
      <w:proofErr w:type="spellEnd"/>
      <w:r>
        <w:rPr>
          <w:rFonts w:ascii="Arial" w:hAnsi="Arial"/>
          <w:sz w:val="22"/>
          <w:szCs w:val="24"/>
          <w:highlight w:val="lightGray"/>
        </w:rPr>
        <w:t xml:space="preserve"> </w:t>
      </w:r>
      <w:proofErr w:type="spellStart"/>
      <w:r>
        <w:rPr>
          <w:rFonts w:ascii="Arial" w:hAnsi="Arial"/>
          <w:sz w:val="22"/>
          <w:szCs w:val="24"/>
          <w:highlight w:val="lightGray"/>
        </w:rPr>
        <w:t>pagal</w:t>
      </w:r>
      <w:proofErr w:type="spellEnd"/>
      <w:r>
        <w:rPr>
          <w:rFonts w:ascii="Arial" w:hAnsi="Arial"/>
          <w:sz w:val="22"/>
          <w:szCs w:val="24"/>
          <w:highlight w:val="lightGray"/>
        </w:rPr>
        <w:t xml:space="preserve"> </w:t>
      </w:r>
      <w:proofErr w:type="spellStart"/>
      <w:r>
        <w:rPr>
          <w:rFonts w:ascii="Arial" w:hAnsi="Arial"/>
          <w:sz w:val="22"/>
          <w:szCs w:val="24"/>
          <w:highlight w:val="lightGray"/>
        </w:rPr>
        <w:t>socialinių</w:t>
      </w:r>
      <w:proofErr w:type="spellEnd"/>
      <w:r>
        <w:rPr>
          <w:rFonts w:ascii="Arial" w:hAnsi="Arial"/>
          <w:sz w:val="22"/>
          <w:szCs w:val="24"/>
          <w:highlight w:val="lightGray"/>
        </w:rPr>
        <w:t xml:space="preserve"> </w:t>
      </w:r>
      <w:proofErr w:type="spellStart"/>
      <w:r>
        <w:rPr>
          <w:rFonts w:ascii="Arial" w:hAnsi="Arial"/>
          <w:sz w:val="22"/>
          <w:szCs w:val="24"/>
          <w:highlight w:val="lightGray"/>
        </w:rPr>
        <w:t>partnerių</w:t>
      </w:r>
      <w:proofErr w:type="spellEnd"/>
      <w:r>
        <w:rPr>
          <w:rFonts w:ascii="Arial" w:hAnsi="Arial"/>
          <w:sz w:val="22"/>
          <w:szCs w:val="24"/>
          <w:highlight w:val="lightGray"/>
        </w:rPr>
        <w:t xml:space="preserve"> </w:t>
      </w:r>
      <w:proofErr w:type="spellStart"/>
      <w:r>
        <w:rPr>
          <w:rFonts w:ascii="Arial" w:hAnsi="Arial"/>
          <w:sz w:val="22"/>
          <w:szCs w:val="24"/>
          <w:highlight w:val="lightGray"/>
        </w:rPr>
        <w:t>užsakymą</w:t>
      </w:r>
      <w:proofErr w:type="spellEnd"/>
      <w:r>
        <w:rPr>
          <w:rFonts w:ascii="Arial" w:hAnsi="Arial"/>
          <w:sz w:val="22"/>
          <w:szCs w:val="24"/>
          <w:highlight w:val="lightGray"/>
        </w:rPr>
        <w:t xml:space="preserve">, </w:t>
      </w:r>
      <w:proofErr w:type="spellStart"/>
      <w:r>
        <w:rPr>
          <w:rFonts w:ascii="Arial" w:hAnsi="Arial"/>
          <w:sz w:val="22"/>
          <w:szCs w:val="24"/>
          <w:highlight w:val="lightGray"/>
        </w:rPr>
        <w:t>jeigu</w:t>
      </w:r>
      <w:proofErr w:type="spellEnd"/>
      <w:r>
        <w:rPr>
          <w:rFonts w:ascii="Arial" w:hAnsi="Arial"/>
          <w:sz w:val="22"/>
          <w:szCs w:val="24"/>
          <w:highlight w:val="lightGray"/>
        </w:rPr>
        <w:t xml:space="preserve"> </w:t>
      </w:r>
      <w:proofErr w:type="spellStart"/>
      <w:r>
        <w:rPr>
          <w:rFonts w:ascii="Arial" w:hAnsi="Arial"/>
          <w:sz w:val="22"/>
          <w:szCs w:val="24"/>
          <w:highlight w:val="lightGray"/>
        </w:rPr>
        <w:t>tokių</w:t>
      </w:r>
      <w:proofErr w:type="spellEnd"/>
      <w:r>
        <w:rPr>
          <w:rFonts w:ascii="Arial" w:hAnsi="Arial"/>
          <w:sz w:val="22"/>
          <w:szCs w:val="24"/>
          <w:highlight w:val="lightGray"/>
        </w:rPr>
        <w:t xml:space="preserve"> </w:t>
      </w:r>
      <w:proofErr w:type="spellStart"/>
      <w:r>
        <w:rPr>
          <w:rFonts w:ascii="Arial" w:hAnsi="Arial"/>
          <w:sz w:val="22"/>
          <w:szCs w:val="24"/>
          <w:highlight w:val="lightGray"/>
        </w:rPr>
        <w:t>buvo</w:t>
      </w:r>
      <w:proofErr w:type="spellEnd"/>
      <w:r>
        <w:rPr>
          <w:rFonts w:ascii="Arial" w:hAnsi="Arial"/>
          <w:sz w:val="22"/>
          <w:szCs w:val="24"/>
        </w:rPr>
        <w:t xml:space="preserve">.] </w:t>
      </w:r>
      <w:r w:rsidR="00F4175A" w:rsidRPr="00F4175A">
        <w:rPr>
          <w:rFonts w:ascii="Arial" w:hAnsi="Arial"/>
          <w:sz w:val="22"/>
          <w:szCs w:val="24"/>
        </w:rPr>
        <w:t xml:space="preserve">During the period under </w:t>
      </w:r>
      <w:r w:rsidR="00F4175A">
        <w:rPr>
          <w:rFonts w:ascii="Arial" w:hAnsi="Arial"/>
          <w:sz w:val="22"/>
          <w:szCs w:val="24"/>
        </w:rPr>
        <w:t>evaluation</w:t>
      </w:r>
      <w:r w:rsidR="00F4175A" w:rsidRPr="00F4175A">
        <w:rPr>
          <w:rFonts w:ascii="Arial" w:hAnsi="Arial"/>
          <w:sz w:val="22"/>
          <w:szCs w:val="24"/>
        </w:rPr>
        <w:t xml:space="preserve">, </w:t>
      </w:r>
      <w:r w:rsidR="00F4175A" w:rsidRPr="00F4175A">
        <w:rPr>
          <w:rFonts w:ascii="Arial" w:hAnsi="Arial"/>
          <w:sz w:val="22"/>
          <w:szCs w:val="24"/>
          <w:highlight w:val="lightGray"/>
        </w:rPr>
        <w:t>xx</w:t>
      </w:r>
      <w:r w:rsidR="00F4175A" w:rsidRPr="00F4175A">
        <w:rPr>
          <w:rFonts w:ascii="Arial" w:hAnsi="Arial"/>
          <w:sz w:val="22"/>
          <w:szCs w:val="24"/>
        </w:rPr>
        <w:t xml:space="preserve"> students were awarded Magna Cum Laude and </w:t>
      </w:r>
      <w:r w:rsidR="00F4175A" w:rsidRPr="00F4175A">
        <w:rPr>
          <w:rFonts w:ascii="Arial" w:hAnsi="Arial"/>
          <w:sz w:val="22"/>
          <w:szCs w:val="24"/>
          <w:highlight w:val="lightGray"/>
        </w:rPr>
        <w:t>xx</w:t>
      </w:r>
      <w:r w:rsidR="00F4175A" w:rsidRPr="00F4175A">
        <w:rPr>
          <w:rFonts w:ascii="Arial" w:hAnsi="Arial"/>
          <w:sz w:val="22"/>
          <w:szCs w:val="24"/>
        </w:rPr>
        <w:t xml:space="preserve"> students were awarded Cum Laude d</w:t>
      </w:r>
      <w:r w:rsidR="00F4175A">
        <w:rPr>
          <w:rFonts w:ascii="Arial" w:hAnsi="Arial"/>
          <w:sz w:val="22"/>
          <w:szCs w:val="24"/>
        </w:rPr>
        <w:t>iplomas</w:t>
      </w:r>
      <w:r w:rsidR="00F4175A" w:rsidRPr="00F4175A">
        <w:rPr>
          <w:rFonts w:ascii="Arial" w:hAnsi="Arial"/>
          <w:sz w:val="22"/>
          <w:szCs w:val="24"/>
        </w:rPr>
        <w:t>.</w:t>
      </w:r>
    </w:p>
    <w:p w14:paraId="1728C648" w14:textId="77777777" w:rsidR="001959F7" w:rsidRPr="00733BFA" w:rsidRDefault="001959F7" w:rsidP="00CF76EB">
      <w:pPr>
        <w:spacing w:after="0"/>
        <w:ind w:firstLine="0"/>
        <w:rPr>
          <w:rFonts w:ascii="Arial" w:eastAsia="Calibri" w:hAnsi="Arial" w:cs="Arial"/>
          <w:noProof/>
          <w:sz w:val="22"/>
          <w:szCs w:val="24"/>
        </w:rPr>
      </w:pPr>
    </w:p>
    <w:p w14:paraId="5066E823" w14:textId="7E83941E" w:rsidR="00423847" w:rsidRPr="00A40EA2" w:rsidRDefault="001A135C" w:rsidP="00A40EA2">
      <w:pPr>
        <w:pStyle w:val="Heading3"/>
        <w:numPr>
          <w:ilvl w:val="1"/>
          <w:numId w:val="15"/>
        </w:numPr>
        <w:rPr>
          <w:rFonts w:ascii="Arial" w:eastAsia="Calibri" w:hAnsi="Arial" w:cs="Arial"/>
          <w:b/>
          <w:noProof/>
          <w:color w:val="000000" w:themeColor="text1"/>
          <w:sz w:val="22"/>
        </w:rPr>
      </w:pPr>
      <w:bookmarkStart w:id="5" w:name="_Toc143436107"/>
      <w:r w:rsidRPr="00A40EA2">
        <w:rPr>
          <w:rFonts w:ascii="Arial" w:hAnsi="Arial" w:cs="Arial"/>
          <w:b/>
          <w:color w:val="000000" w:themeColor="text1"/>
          <w:sz w:val="22"/>
        </w:rPr>
        <w:t>Recomme</w:t>
      </w:r>
      <w:r w:rsidR="006955AA" w:rsidRPr="00A40EA2">
        <w:rPr>
          <w:rFonts w:ascii="Arial" w:hAnsi="Arial" w:cs="Arial"/>
          <w:b/>
          <w:color w:val="000000" w:themeColor="text1"/>
          <w:sz w:val="22"/>
        </w:rPr>
        <w:t xml:space="preserve">ndations of </w:t>
      </w:r>
      <w:r w:rsidR="006713EF">
        <w:rPr>
          <w:rFonts w:ascii="Arial" w:hAnsi="Arial" w:cs="Arial"/>
          <w:b/>
          <w:color w:val="000000" w:themeColor="text1"/>
          <w:sz w:val="22"/>
        </w:rPr>
        <w:t xml:space="preserve">the </w:t>
      </w:r>
      <w:r w:rsidR="006955AA" w:rsidRPr="00A40EA2">
        <w:rPr>
          <w:rFonts w:ascii="Arial" w:hAnsi="Arial" w:cs="Arial"/>
          <w:b/>
          <w:color w:val="000000" w:themeColor="text1"/>
          <w:sz w:val="22"/>
        </w:rPr>
        <w:t>previous evaluation</w:t>
      </w:r>
      <w:r w:rsidRPr="00A40EA2">
        <w:rPr>
          <w:rFonts w:ascii="Arial" w:hAnsi="Arial" w:cs="Arial"/>
          <w:b/>
          <w:color w:val="000000" w:themeColor="text1"/>
          <w:sz w:val="22"/>
        </w:rPr>
        <w:t xml:space="preserve"> </w:t>
      </w:r>
      <w:r w:rsidR="006713EF">
        <w:rPr>
          <w:rFonts w:ascii="Arial" w:hAnsi="Arial" w:cs="Arial"/>
          <w:b/>
          <w:color w:val="000000" w:themeColor="text1"/>
          <w:sz w:val="22"/>
        </w:rPr>
        <w:t>for</w:t>
      </w:r>
      <w:r w:rsidRPr="00A40EA2">
        <w:rPr>
          <w:rFonts w:ascii="Arial" w:hAnsi="Arial" w:cs="Arial"/>
          <w:b/>
          <w:color w:val="000000" w:themeColor="text1"/>
          <w:sz w:val="22"/>
        </w:rPr>
        <w:t xml:space="preserve"> the evaluated </w:t>
      </w:r>
      <w:r w:rsidR="006955AA" w:rsidRPr="00A40EA2">
        <w:rPr>
          <w:rFonts w:ascii="Arial" w:hAnsi="Arial" w:cs="Arial"/>
          <w:b/>
          <w:color w:val="000000" w:themeColor="text1"/>
          <w:sz w:val="22"/>
        </w:rPr>
        <w:t>area</w:t>
      </w:r>
      <w:r w:rsidR="006713EF">
        <w:rPr>
          <w:rFonts w:ascii="Arial" w:hAnsi="Arial" w:cs="Arial"/>
          <w:b/>
          <w:color w:val="000000" w:themeColor="text1"/>
          <w:sz w:val="22"/>
        </w:rPr>
        <w:t xml:space="preserve">, the area’s </w:t>
      </w:r>
      <w:proofErr w:type="spellStart"/>
      <w:r w:rsidR="006713EF">
        <w:rPr>
          <w:rFonts w:ascii="Arial" w:hAnsi="Arial" w:cs="Arial"/>
          <w:b/>
          <w:color w:val="000000" w:themeColor="text1"/>
          <w:sz w:val="22"/>
        </w:rPr>
        <w:t>strenghts</w:t>
      </w:r>
      <w:proofErr w:type="spellEnd"/>
      <w:r w:rsidRPr="00A40EA2">
        <w:rPr>
          <w:rFonts w:ascii="Arial" w:hAnsi="Arial" w:cs="Arial"/>
          <w:b/>
          <w:color w:val="000000" w:themeColor="text1"/>
          <w:sz w:val="22"/>
        </w:rPr>
        <w:t xml:space="preserve"> and </w:t>
      </w:r>
      <w:r w:rsidR="006955AA" w:rsidRPr="00A40EA2">
        <w:rPr>
          <w:rFonts w:ascii="Arial" w:hAnsi="Arial" w:cs="Arial"/>
          <w:b/>
          <w:color w:val="000000" w:themeColor="text1"/>
          <w:sz w:val="22"/>
        </w:rPr>
        <w:t>aspects</w:t>
      </w:r>
      <w:r w:rsidRPr="00A40EA2">
        <w:rPr>
          <w:rFonts w:ascii="Arial" w:hAnsi="Arial" w:cs="Arial"/>
          <w:b/>
          <w:color w:val="000000" w:themeColor="text1"/>
          <w:sz w:val="22"/>
        </w:rPr>
        <w:t xml:space="preserve"> for improvement</w:t>
      </w:r>
      <w:bookmarkEnd w:id="5"/>
    </w:p>
    <w:p w14:paraId="649BCB0E" w14:textId="77777777" w:rsidR="0004403B" w:rsidRPr="00733BFA" w:rsidRDefault="0004403B" w:rsidP="0004403B">
      <w:pPr>
        <w:pStyle w:val="ListParagraph"/>
        <w:tabs>
          <w:tab w:val="right" w:leader="dot" w:pos="9628"/>
        </w:tabs>
        <w:spacing w:after="0"/>
        <w:ind w:left="420" w:firstLine="0"/>
        <w:contextualSpacing w:val="0"/>
        <w:jc w:val="left"/>
        <w:rPr>
          <w:rFonts w:ascii="Arial" w:eastAsia="Calibri" w:hAnsi="Arial" w:cs="Arial"/>
          <w:b/>
          <w:noProof/>
          <w:sz w:val="22"/>
          <w:szCs w:val="24"/>
        </w:rPr>
      </w:pPr>
    </w:p>
    <w:tbl>
      <w:tblPr>
        <w:tblStyle w:val="TableGrid"/>
        <w:tblW w:w="10201" w:type="dxa"/>
        <w:jc w:val="center"/>
        <w:tblLook w:val="04A0" w:firstRow="1" w:lastRow="0" w:firstColumn="1" w:lastColumn="0" w:noHBand="0" w:noVBand="1"/>
      </w:tblPr>
      <w:tblGrid>
        <w:gridCol w:w="562"/>
        <w:gridCol w:w="3828"/>
        <w:gridCol w:w="5811"/>
      </w:tblGrid>
      <w:tr w:rsidR="00423847" w14:paraId="390ABAED" w14:textId="77777777" w:rsidTr="00A83FDF">
        <w:trPr>
          <w:jc w:val="center"/>
        </w:trPr>
        <w:tc>
          <w:tcPr>
            <w:tcW w:w="562" w:type="dxa"/>
            <w:shd w:val="clear" w:color="auto" w:fill="7B003F"/>
            <w:vAlign w:val="center"/>
          </w:tcPr>
          <w:p w14:paraId="16E45F48" w14:textId="77777777" w:rsidR="00423847" w:rsidRPr="00B02D6C" w:rsidRDefault="00423847" w:rsidP="00AD75C0">
            <w:pPr>
              <w:tabs>
                <w:tab w:val="right" w:leader="dot" w:pos="9628"/>
              </w:tabs>
              <w:spacing w:line="360" w:lineRule="auto"/>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No.</w:t>
            </w:r>
          </w:p>
        </w:tc>
        <w:tc>
          <w:tcPr>
            <w:tcW w:w="3828" w:type="dxa"/>
            <w:shd w:val="clear" w:color="auto" w:fill="7B003F"/>
            <w:vAlign w:val="center"/>
          </w:tcPr>
          <w:p w14:paraId="52281B75" w14:textId="77777777" w:rsidR="00423847" w:rsidRPr="00B02D6C" w:rsidRDefault="00423847" w:rsidP="00617405">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Recommendations of previous evaluation</w:t>
            </w:r>
          </w:p>
        </w:tc>
        <w:tc>
          <w:tcPr>
            <w:tcW w:w="5811" w:type="dxa"/>
            <w:shd w:val="clear" w:color="auto" w:fill="7B003F"/>
            <w:vAlign w:val="center"/>
          </w:tcPr>
          <w:p w14:paraId="67B22A39" w14:textId="77777777" w:rsidR="00423847" w:rsidRPr="00B02D6C" w:rsidRDefault="00AA7C9E" w:rsidP="00AD75C0">
            <w:pPr>
              <w:tabs>
                <w:tab w:val="right" w:leader="dot" w:pos="9628"/>
              </w:tabs>
              <w:spacing w:line="360" w:lineRule="auto"/>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Actions</w:t>
            </w:r>
          </w:p>
        </w:tc>
      </w:tr>
      <w:tr w:rsidR="00423847" w14:paraId="3D704F3C" w14:textId="77777777" w:rsidTr="00A83FDF">
        <w:trPr>
          <w:jc w:val="center"/>
        </w:trPr>
        <w:tc>
          <w:tcPr>
            <w:tcW w:w="562" w:type="dxa"/>
          </w:tcPr>
          <w:p w14:paraId="6BB1F75A" w14:textId="77777777" w:rsidR="00423847" w:rsidRPr="00423847" w:rsidRDefault="00423847" w:rsidP="00423847">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3828" w:type="dxa"/>
          </w:tcPr>
          <w:p w14:paraId="256B2F0F" w14:textId="77777777" w:rsidR="00423847" w:rsidRPr="00481802" w:rsidRDefault="00423847" w:rsidP="00423847">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c>
          <w:tcPr>
            <w:tcW w:w="5811" w:type="dxa"/>
          </w:tcPr>
          <w:p w14:paraId="1BF91390" w14:textId="77777777" w:rsidR="00423847" w:rsidRPr="00481802" w:rsidRDefault="00423847" w:rsidP="00423847">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423847" w14:paraId="500A0E63" w14:textId="77777777" w:rsidTr="00A83FDF">
        <w:trPr>
          <w:jc w:val="center"/>
        </w:trPr>
        <w:tc>
          <w:tcPr>
            <w:tcW w:w="562" w:type="dxa"/>
          </w:tcPr>
          <w:p w14:paraId="189C750F" w14:textId="77777777" w:rsidR="00423847" w:rsidRPr="00423847" w:rsidRDefault="00423847" w:rsidP="00423847">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3828" w:type="dxa"/>
          </w:tcPr>
          <w:p w14:paraId="45438622" w14:textId="77777777" w:rsidR="00423847" w:rsidRPr="00481802" w:rsidRDefault="00423847" w:rsidP="00423847">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c>
          <w:tcPr>
            <w:tcW w:w="5811" w:type="dxa"/>
          </w:tcPr>
          <w:p w14:paraId="4A7D9D58" w14:textId="77777777" w:rsidR="00423847" w:rsidRPr="00481802" w:rsidRDefault="00423847" w:rsidP="00423847">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423847" w14:paraId="286D4FED" w14:textId="77777777" w:rsidTr="00A83FDF">
        <w:trPr>
          <w:jc w:val="center"/>
        </w:trPr>
        <w:tc>
          <w:tcPr>
            <w:tcW w:w="562" w:type="dxa"/>
          </w:tcPr>
          <w:p w14:paraId="2CD6C881" w14:textId="77777777" w:rsidR="00423847" w:rsidRPr="00423847" w:rsidRDefault="00423847" w:rsidP="00423847">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3828" w:type="dxa"/>
          </w:tcPr>
          <w:p w14:paraId="46D6BCDA" w14:textId="77777777" w:rsidR="00423847" w:rsidRPr="00481802" w:rsidRDefault="00423847" w:rsidP="00423847">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c>
          <w:tcPr>
            <w:tcW w:w="5811" w:type="dxa"/>
          </w:tcPr>
          <w:p w14:paraId="3717D5AE" w14:textId="77777777" w:rsidR="00423847" w:rsidRPr="00481802" w:rsidRDefault="00423847" w:rsidP="00423847">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EF1CC0" w14:paraId="07D9C55A" w14:textId="77777777" w:rsidTr="00A83FDF">
        <w:trPr>
          <w:jc w:val="center"/>
        </w:trPr>
        <w:tc>
          <w:tcPr>
            <w:tcW w:w="10201" w:type="dxa"/>
            <w:gridSpan w:val="3"/>
            <w:shd w:val="clear" w:color="auto" w:fill="7B003F"/>
            <w:vAlign w:val="center"/>
          </w:tcPr>
          <w:p w14:paraId="049FF72A" w14:textId="323F6607" w:rsidR="00EF1CC0" w:rsidRPr="00B02D6C" w:rsidRDefault="00EF1CC0" w:rsidP="007F266D">
            <w:pPr>
              <w:tabs>
                <w:tab w:val="right" w:leader="dot" w:pos="9628"/>
              </w:tabs>
              <w:spacing w:line="360" w:lineRule="auto"/>
              <w:ind w:firstLine="0"/>
              <w:contextualSpacing w:val="0"/>
              <w:jc w:val="center"/>
              <w:rPr>
                <w:rFonts w:ascii="Arial" w:eastAsia="Times New Roman" w:hAnsi="Arial" w:cs="Arial"/>
                <w:noProof/>
                <w:color w:val="FFFFFF" w:themeColor="background1"/>
                <w:sz w:val="22"/>
                <w:szCs w:val="24"/>
              </w:rPr>
            </w:pPr>
            <w:r>
              <w:rPr>
                <w:rFonts w:ascii="Arial" w:hAnsi="Arial"/>
                <w:color w:val="FFFFFF" w:themeColor="background1"/>
                <w:sz w:val="20"/>
                <w:szCs w:val="24"/>
              </w:rPr>
              <w:t xml:space="preserve">Strengths of the evaluated </w:t>
            </w:r>
            <w:r w:rsidR="007F266D">
              <w:rPr>
                <w:rFonts w:ascii="Arial" w:hAnsi="Arial"/>
                <w:color w:val="FFFFFF" w:themeColor="background1"/>
                <w:sz w:val="20"/>
                <w:szCs w:val="24"/>
              </w:rPr>
              <w:t>area</w:t>
            </w:r>
          </w:p>
        </w:tc>
      </w:tr>
      <w:tr w:rsidR="00EF1CC0" w14:paraId="7BB14BB3" w14:textId="77777777" w:rsidTr="00A83FDF">
        <w:trPr>
          <w:jc w:val="center"/>
        </w:trPr>
        <w:tc>
          <w:tcPr>
            <w:tcW w:w="562" w:type="dxa"/>
          </w:tcPr>
          <w:p w14:paraId="4874BEEC" w14:textId="77777777" w:rsidR="00EF1CC0" w:rsidRPr="00423847" w:rsidRDefault="00EF1CC0" w:rsidP="00423847">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639" w:type="dxa"/>
            <w:gridSpan w:val="2"/>
          </w:tcPr>
          <w:p w14:paraId="41CD4A89" w14:textId="77777777" w:rsidR="00EF1CC0" w:rsidRPr="00481802" w:rsidRDefault="00EF1CC0" w:rsidP="00423847">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EF1CC0" w14:paraId="2B41034A" w14:textId="77777777" w:rsidTr="00A83FDF">
        <w:trPr>
          <w:jc w:val="center"/>
        </w:trPr>
        <w:tc>
          <w:tcPr>
            <w:tcW w:w="562" w:type="dxa"/>
          </w:tcPr>
          <w:p w14:paraId="5BB1FB60" w14:textId="77777777" w:rsidR="00EF1CC0" w:rsidRPr="00423847" w:rsidRDefault="00EF1CC0" w:rsidP="00423847">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639" w:type="dxa"/>
            <w:gridSpan w:val="2"/>
          </w:tcPr>
          <w:p w14:paraId="56057AB3" w14:textId="77777777" w:rsidR="00EF1CC0" w:rsidRPr="00481802" w:rsidRDefault="00EF1CC0" w:rsidP="00423847">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EF1CC0" w14:paraId="312021E7" w14:textId="77777777" w:rsidTr="00A83FDF">
        <w:trPr>
          <w:jc w:val="center"/>
        </w:trPr>
        <w:tc>
          <w:tcPr>
            <w:tcW w:w="562" w:type="dxa"/>
          </w:tcPr>
          <w:p w14:paraId="7827F4B0" w14:textId="77777777" w:rsidR="00EF1CC0" w:rsidRPr="00423847" w:rsidRDefault="00EF1CC0" w:rsidP="00423847">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639" w:type="dxa"/>
            <w:gridSpan w:val="2"/>
          </w:tcPr>
          <w:p w14:paraId="2FE2F6BB" w14:textId="77777777" w:rsidR="00EF1CC0" w:rsidRPr="00481802" w:rsidRDefault="00EF1CC0" w:rsidP="00423847">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EF1CC0" w14:paraId="6C285C01" w14:textId="77777777" w:rsidTr="00A83FDF">
        <w:trPr>
          <w:jc w:val="center"/>
        </w:trPr>
        <w:tc>
          <w:tcPr>
            <w:tcW w:w="10201" w:type="dxa"/>
            <w:gridSpan w:val="3"/>
            <w:shd w:val="clear" w:color="auto" w:fill="7B003F"/>
            <w:vAlign w:val="center"/>
          </w:tcPr>
          <w:p w14:paraId="38C156B6" w14:textId="015A9299" w:rsidR="00EF1CC0" w:rsidRPr="007F266D" w:rsidRDefault="007F266D" w:rsidP="007F266D">
            <w:pPr>
              <w:tabs>
                <w:tab w:val="right" w:leader="dot" w:pos="9628"/>
              </w:tabs>
              <w:spacing w:line="360" w:lineRule="auto"/>
              <w:ind w:firstLine="0"/>
              <w:contextualSpacing w:val="0"/>
              <w:jc w:val="center"/>
              <w:rPr>
                <w:rFonts w:ascii="Arial" w:hAnsi="Arial"/>
                <w:color w:val="FFFFFF" w:themeColor="background1"/>
                <w:sz w:val="20"/>
                <w:szCs w:val="24"/>
              </w:rPr>
            </w:pPr>
            <w:r>
              <w:rPr>
                <w:rFonts w:ascii="Arial" w:hAnsi="Arial"/>
                <w:color w:val="FFFFFF" w:themeColor="background1"/>
                <w:sz w:val="20"/>
                <w:szCs w:val="24"/>
              </w:rPr>
              <w:t>Aspects for</w:t>
            </w:r>
            <w:r w:rsidR="00EF1CC0">
              <w:rPr>
                <w:rFonts w:ascii="Arial" w:hAnsi="Arial"/>
                <w:color w:val="FFFFFF" w:themeColor="background1"/>
                <w:sz w:val="20"/>
                <w:szCs w:val="24"/>
              </w:rPr>
              <w:t xml:space="preserve"> improvement of the evaluated </w:t>
            </w:r>
            <w:r>
              <w:rPr>
                <w:rFonts w:ascii="Arial" w:hAnsi="Arial"/>
                <w:color w:val="FFFFFF" w:themeColor="background1"/>
                <w:sz w:val="20"/>
                <w:szCs w:val="24"/>
              </w:rPr>
              <w:t>area</w:t>
            </w:r>
          </w:p>
        </w:tc>
      </w:tr>
      <w:tr w:rsidR="00EF1CC0" w14:paraId="138D541E" w14:textId="77777777" w:rsidTr="00A83FDF">
        <w:trPr>
          <w:jc w:val="center"/>
        </w:trPr>
        <w:tc>
          <w:tcPr>
            <w:tcW w:w="562" w:type="dxa"/>
          </w:tcPr>
          <w:p w14:paraId="635E9509" w14:textId="77777777" w:rsidR="00EF1CC0" w:rsidRPr="00423847" w:rsidRDefault="00EF1CC0" w:rsidP="00423847">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639" w:type="dxa"/>
            <w:gridSpan w:val="2"/>
          </w:tcPr>
          <w:p w14:paraId="3E887215" w14:textId="77777777" w:rsidR="00EF1CC0" w:rsidRPr="00481802" w:rsidRDefault="00EF1CC0" w:rsidP="00423847">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EF1CC0" w14:paraId="1448C129" w14:textId="77777777" w:rsidTr="00A83FDF">
        <w:trPr>
          <w:jc w:val="center"/>
        </w:trPr>
        <w:tc>
          <w:tcPr>
            <w:tcW w:w="562" w:type="dxa"/>
          </w:tcPr>
          <w:p w14:paraId="2FE0B720" w14:textId="77777777" w:rsidR="00EF1CC0" w:rsidRPr="00423847" w:rsidRDefault="00EF1CC0" w:rsidP="00423847">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639" w:type="dxa"/>
            <w:gridSpan w:val="2"/>
          </w:tcPr>
          <w:p w14:paraId="5ADE1141" w14:textId="77777777" w:rsidR="00EF1CC0" w:rsidRPr="00481802" w:rsidRDefault="00EF1CC0" w:rsidP="00423847">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EF1CC0" w14:paraId="5F91E8F1" w14:textId="77777777" w:rsidTr="00A83FDF">
        <w:trPr>
          <w:jc w:val="center"/>
        </w:trPr>
        <w:tc>
          <w:tcPr>
            <w:tcW w:w="562" w:type="dxa"/>
          </w:tcPr>
          <w:p w14:paraId="4626ED81" w14:textId="77777777" w:rsidR="00EF1CC0" w:rsidRDefault="00EF1CC0" w:rsidP="00423847">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639" w:type="dxa"/>
            <w:gridSpan w:val="2"/>
          </w:tcPr>
          <w:p w14:paraId="5E723CC3" w14:textId="77777777" w:rsidR="00EF1CC0" w:rsidRPr="00481802" w:rsidRDefault="00EF1CC0" w:rsidP="00423847">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bl>
    <w:p w14:paraId="1E438484" w14:textId="12DDF9CB" w:rsidR="00F127F2" w:rsidRPr="00733BFA" w:rsidRDefault="00F127F2" w:rsidP="00911884">
      <w:pPr>
        <w:spacing w:after="0"/>
        <w:ind w:firstLine="0"/>
        <w:rPr>
          <w:rFonts w:ascii="Arial" w:eastAsia="Calibri" w:hAnsi="Arial" w:cs="Arial"/>
          <w:noProof/>
          <w:sz w:val="22"/>
          <w:szCs w:val="24"/>
        </w:rPr>
      </w:pPr>
    </w:p>
    <w:p w14:paraId="1F3F70EE" w14:textId="7B061873" w:rsidR="00B4051A" w:rsidRPr="00A40EA2" w:rsidRDefault="00461CB6" w:rsidP="00A83FDF">
      <w:pPr>
        <w:pStyle w:val="Heading2"/>
        <w:numPr>
          <w:ilvl w:val="0"/>
          <w:numId w:val="15"/>
        </w:numPr>
        <w:ind w:left="426" w:hanging="426"/>
        <w:rPr>
          <w:rFonts w:ascii="Arial" w:eastAsia="Calibri" w:hAnsi="Arial" w:cs="Arial"/>
          <w:noProof/>
          <w:color w:val="000000" w:themeColor="text1"/>
          <w:sz w:val="22"/>
        </w:rPr>
      </w:pPr>
      <w:bookmarkStart w:id="6" w:name="_Toc143436108"/>
      <w:r w:rsidRPr="00A40EA2">
        <w:rPr>
          <w:rFonts w:ascii="Arial" w:hAnsi="Arial" w:cs="Arial"/>
          <w:color w:val="000000" w:themeColor="text1"/>
          <w:sz w:val="22"/>
        </w:rPr>
        <w:t xml:space="preserve">Links between </w:t>
      </w:r>
      <w:r w:rsidR="006713EF">
        <w:rPr>
          <w:rFonts w:ascii="Arial" w:hAnsi="Arial" w:cs="Arial"/>
          <w:color w:val="000000" w:themeColor="text1"/>
          <w:sz w:val="22"/>
        </w:rPr>
        <w:t>research</w:t>
      </w:r>
      <w:r w:rsidRPr="00A40EA2">
        <w:rPr>
          <w:rFonts w:ascii="Arial" w:hAnsi="Arial" w:cs="Arial"/>
          <w:color w:val="000000" w:themeColor="text1"/>
          <w:sz w:val="22"/>
        </w:rPr>
        <w:t xml:space="preserve"> and stud</w:t>
      </w:r>
      <w:r w:rsidR="006713EF">
        <w:rPr>
          <w:rFonts w:ascii="Arial" w:hAnsi="Arial" w:cs="Arial"/>
          <w:color w:val="000000" w:themeColor="text1"/>
          <w:sz w:val="22"/>
        </w:rPr>
        <w:t>ies</w:t>
      </w:r>
      <w:bookmarkEnd w:id="6"/>
    </w:p>
    <w:p w14:paraId="5FDC1E0B" w14:textId="77777777" w:rsidR="00CF76EB" w:rsidRPr="00BF4157" w:rsidRDefault="00CF76EB" w:rsidP="00CF76EB">
      <w:pPr>
        <w:pStyle w:val="ListParagraph"/>
        <w:tabs>
          <w:tab w:val="right" w:leader="dot" w:pos="10195"/>
        </w:tabs>
        <w:spacing w:after="0"/>
        <w:ind w:left="360" w:firstLine="0"/>
        <w:contextualSpacing w:val="0"/>
        <w:jc w:val="left"/>
        <w:rPr>
          <w:rFonts w:ascii="Arial" w:eastAsia="Times New Roman" w:hAnsi="Arial" w:cs="Arial"/>
          <w:noProof/>
          <w:sz w:val="22"/>
          <w:szCs w:val="24"/>
          <w:lang w:eastAsia="lt-LT"/>
        </w:rPr>
      </w:pPr>
    </w:p>
    <w:p w14:paraId="1A79860F" w14:textId="1C1136B9" w:rsidR="00B4051A" w:rsidRPr="00A40EA2" w:rsidRDefault="006713EF" w:rsidP="00A40EA2">
      <w:pPr>
        <w:pStyle w:val="Heading3"/>
        <w:numPr>
          <w:ilvl w:val="1"/>
          <w:numId w:val="15"/>
        </w:numPr>
        <w:rPr>
          <w:rFonts w:ascii="Arial" w:eastAsia="Calibri" w:hAnsi="Arial" w:cs="Arial"/>
          <w:b/>
          <w:noProof/>
          <w:color w:val="000000" w:themeColor="text1"/>
          <w:sz w:val="22"/>
        </w:rPr>
      </w:pPr>
      <w:bookmarkStart w:id="7" w:name="_Toc143436109"/>
      <w:r>
        <w:rPr>
          <w:rFonts w:ascii="Arial" w:hAnsi="Arial" w:cs="Arial"/>
          <w:b/>
          <w:color w:val="000000" w:themeColor="text1"/>
          <w:sz w:val="22"/>
        </w:rPr>
        <w:t>I</w:t>
      </w:r>
      <w:r w:rsidR="005543C5" w:rsidRPr="00A40EA2">
        <w:rPr>
          <w:rFonts w:ascii="Arial" w:hAnsi="Arial" w:cs="Arial"/>
          <w:b/>
          <w:color w:val="000000" w:themeColor="text1"/>
          <w:sz w:val="22"/>
        </w:rPr>
        <w:t>ntegration of latest research and (or) technology developments in studies</w:t>
      </w:r>
      <w:r>
        <w:rPr>
          <w:rFonts w:ascii="Arial" w:hAnsi="Arial" w:cs="Arial"/>
          <w:b/>
          <w:color w:val="000000" w:themeColor="text1"/>
          <w:sz w:val="22"/>
        </w:rPr>
        <w:t xml:space="preserve"> of the field</w:t>
      </w:r>
      <w:r w:rsidR="005543C5" w:rsidRPr="00A40EA2">
        <w:rPr>
          <w:rFonts w:ascii="Arial" w:hAnsi="Arial" w:cs="Arial"/>
          <w:b/>
          <w:color w:val="000000" w:themeColor="text1"/>
          <w:sz w:val="22"/>
        </w:rPr>
        <w:t xml:space="preserve"> and opportunities for </w:t>
      </w:r>
      <w:r w:rsidR="007F2769" w:rsidRPr="00A40EA2">
        <w:rPr>
          <w:rFonts w:ascii="Arial" w:hAnsi="Arial" w:cs="Arial"/>
          <w:b/>
          <w:color w:val="000000" w:themeColor="text1"/>
          <w:sz w:val="22"/>
        </w:rPr>
        <w:t xml:space="preserve">students to </w:t>
      </w:r>
      <w:r w:rsidR="005543C5" w:rsidRPr="00A40EA2">
        <w:rPr>
          <w:rFonts w:ascii="Arial" w:hAnsi="Arial" w:cs="Arial"/>
          <w:b/>
          <w:color w:val="000000" w:themeColor="text1"/>
          <w:sz w:val="22"/>
        </w:rPr>
        <w:t>develop</w:t>
      </w:r>
      <w:r w:rsidR="007F2769" w:rsidRPr="00A40EA2">
        <w:rPr>
          <w:rFonts w:ascii="Arial" w:hAnsi="Arial" w:cs="Arial"/>
          <w:b/>
          <w:color w:val="000000" w:themeColor="text1"/>
          <w:sz w:val="22"/>
        </w:rPr>
        <w:t xml:space="preserve"> research competences</w:t>
      </w:r>
      <w:bookmarkEnd w:id="7"/>
    </w:p>
    <w:p w14:paraId="6072F497" w14:textId="1C6C1B0F" w:rsidR="00D000B4" w:rsidRPr="00D000B4" w:rsidRDefault="00D000B4" w:rsidP="00D000B4">
      <w:pPr>
        <w:pStyle w:val="ListParagraph"/>
        <w:tabs>
          <w:tab w:val="right" w:leader="dot" w:pos="9628"/>
        </w:tabs>
        <w:spacing w:after="0"/>
        <w:ind w:left="0" w:firstLine="0"/>
        <w:contextualSpacing w:val="0"/>
        <w:jc w:val="left"/>
        <w:rPr>
          <w:rFonts w:ascii="Arial" w:eastAsia="Times New Roman" w:hAnsi="Arial" w:cs="Arial"/>
          <w:b/>
          <w:noProof/>
          <w:color w:val="FF0000"/>
          <w:sz w:val="18"/>
          <w:szCs w:val="24"/>
          <w:lang w:eastAsia="lt-LT"/>
        </w:rPr>
      </w:pPr>
    </w:p>
    <w:p w14:paraId="57FB4457" w14:textId="77777777" w:rsidR="005D7158" w:rsidRDefault="005D7158" w:rsidP="006F3E9A">
      <w:pPr>
        <w:ind w:firstLine="0"/>
        <w:rPr>
          <w:rFonts w:ascii="Arial" w:hAnsi="Arial"/>
          <w:b/>
          <w:color w:val="000000"/>
          <w:sz w:val="22"/>
        </w:rPr>
      </w:pPr>
      <w:r w:rsidRPr="005D7158">
        <w:rPr>
          <w:rFonts w:ascii="Arial" w:hAnsi="Arial"/>
          <w:b/>
          <w:color w:val="000000"/>
          <w:sz w:val="22"/>
        </w:rPr>
        <w:t>Results of the assessment of research activities</w:t>
      </w:r>
    </w:p>
    <w:p w14:paraId="5F296147" w14:textId="41F10FE3" w:rsidR="00F4384E" w:rsidRDefault="006713EF" w:rsidP="006F3E9A">
      <w:pPr>
        <w:ind w:firstLine="0"/>
        <w:rPr>
          <w:rFonts w:ascii="Arial" w:hAnsi="Arial"/>
          <w:sz w:val="22"/>
        </w:rPr>
      </w:pPr>
      <w:r w:rsidRPr="00304AC1">
        <w:rPr>
          <w:rFonts w:ascii="Arial" w:eastAsia="Arial" w:hAnsi="Arial" w:cs="Arial"/>
          <w:color w:val="000000"/>
          <w:sz w:val="22"/>
          <w:lang w:bidi="en-US"/>
        </w:rPr>
        <w:t xml:space="preserve">The study field of </w:t>
      </w:r>
      <w:r w:rsidRPr="00CE2718">
        <w:rPr>
          <w:rFonts w:ascii="Arial" w:eastAsia="Arial" w:hAnsi="Arial" w:cs="Arial"/>
          <w:color w:val="000000"/>
          <w:sz w:val="22"/>
          <w:highlight w:val="lightGray"/>
          <w:lang w:bidi="en-US"/>
        </w:rPr>
        <w:t>XX</w:t>
      </w:r>
      <w:r w:rsidRPr="00304AC1">
        <w:rPr>
          <w:rFonts w:ascii="Arial" w:eastAsia="Arial" w:hAnsi="Arial" w:cs="Arial"/>
          <w:color w:val="000000"/>
          <w:sz w:val="22"/>
          <w:lang w:bidi="en-US"/>
        </w:rPr>
        <w:t xml:space="preserve"> studies belongs to the scientific field of </w:t>
      </w:r>
      <w:r w:rsidRPr="00CE2718">
        <w:rPr>
          <w:rFonts w:ascii="Arial" w:eastAsia="Arial" w:hAnsi="Arial" w:cs="Arial"/>
          <w:color w:val="000000"/>
          <w:sz w:val="22"/>
          <w:highlight w:val="lightGray"/>
          <w:lang w:bidi="en-US"/>
        </w:rPr>
        <w:t>XX</w:t>
      </w:r>
      <w:r w:rsidRPr="00304AC1">
        <w:rPr>
          <w:rFonts w:ascii="Arial" w:eastAsia="Arial" w:hAnsi="Arial" w:cs="Arial"/>
          <w:color w:val="000000"/>
          <w:sz w:val="22"/>
          <w:lang w:bidi="en-US"/>
        </w:rPr>
        <w:t xml:space="preserve"> (</w:t>
      </w:r>
      <w:r w:rsidRPr="00DD2957">
        <w:rPr>
          <w:rFonts w:ascii="Arial" w:eastAsia="Arial" w:hAnsi="Arial" w:cs="Arial"/>
          <w:color w:val="000000"/>
          <w:sz w:val="22"/>
          <w:highlight w:val="lightGray"/>
          <w:lang w:bidi="en-US"/>
        </w:rPr>
        <w:t>code</w:t>
      </w:r>
      <w:r w:rsidRPr="00304AC1">
        <w:rPr>
          <w:rFonts w:ascii="Arial" w:eastAsia="Arial" w:hAnsi="Arial" w:cs="Arial"/>
          <w:color w:val="000000"/>
          <w:sz w:val="22"/>
          <w:lang w:bidi="en-US"/>
        </w:rPr>
        <w:t xml:space="preserve">) in the scientific area of </w:t>
      </w:r>
      <w:r w:rsidRPr="00CE2718">
        <w:rPr>
          <w:rFonts w:ascii="Arial" w:eastAsia="Arial" w:hAnsi="Arial" w:cs="Arial"/>
          <w:color w:val="000000"/>
          <w:sz w:val="22"/>
          <w:highlight w:val="lightGray"/>
          <w:lang w:bidi="en-US"/>
        </w:rPr>
        <w:t>XX</w:t>
      </w:r>
      <w:r w:rsidRPr="00304AC1">
        <w:rPr>
          <w:rFonts w:ascii="Arial" w:eastAsia="Arial" w:hAnsi="Arial" w:cs="Arial"/>
          <w:color w:val="000000"/>
          <w:sz w:val="22"/>
          <w:lang w:bidi="en-US"/>
        </w:rPr>
        <w:t>.</w:t>
      </w:r>
      <w:r>
        <w:rPr>
          <w:rFonts w:ascii="Arial" w:hAnsi="Arial"/>
          <w:sz w:val="22"/>
          <w:highlight w:val="lightGray"/>
        </w:rPr>
        <w:t xml:space="preserve"> </w:t>
      </w:r>
      <w:r w:rsidR="00F4384E" w:rsidRPr="00F4384E">
        <w:rPr>
          <w:rFonts w:ascii="Arial" w:hAnsi="Arial"/>
          <w:sz w:val="22"/>
        </w:rPr>
        <w:t>Research and studies in these fields at the University are carried out primarily by</w:t>
      </w:r>
      <w:r w:rsidR="00F4384E">
        <w:rPr>
          <w:rFonts w:ascii="Arial" w:hAnsi="Arial"/>
          <w:sz w:val="22"/>
        </w:rPr>
        <w:t xml:space="preserve"> </w:t>
      </w:r>
      <w:r w:rsidR="00F4384E" w:rsidRPr="00CE2718">
        <w:rPr>
          <w:rFonts w:ascii="Arial" w:hAnsi="Arial"/>
          <w:sz w:val="22"/>
          <w:highlight w:val="lightGray"/>
        </w:rPr>
        <w:t>[</w:t>
      </w:r>
      <w:proofErr w:type="spellStart"/>
      <w:r w:rsidR="00F4384E" w:rsidRPr="00CE2718">
        <w:rPr>
          <w:rFonts w:ascii="Arial" w:hAnsi="Arial"/>
          <w:sz w:val="22"/>
          <w:highlight w:val="lightGray"/>
        </w:rPr>
        <w:t>nurodykite</w:t>
      </w:r>
      <w:proofErr w:type="spellEnd"/>
      <w:r w:rsidR="00F4384E" w:rsidRPr="00CE2718">
        <w:rPr>
          <w:rFonts w:ascii="Arial" w:hAnsi="Arial"/>
          <w:sz w:val="22"/>
          <w:highlight w:val="lightGray"/>
        </w:rPr>
        <w:t xml:space="preserve"> </w:t>
      </w:r>
      <w:proofErr w:type="spellStart"/>
      <w:r w:rsidR="00F4384E" w:rsidRPr="00CE2718">
        <w:rPr>
          <w:rFonts w:ascii="Arial" w:hAnsi="Arial"/>
          <w:sz w:val="22"/>
          <w:highlight w:val="lightGray"/>
        </w:rPr>
        <w:t>fakultetą</w:t>
      </w:r>
      <w:proofErr w:type="spellEnd"/>
      <w:r w:rsidR="00F4384E" w:rsidRPr="00CE2718">
        <w:rPr>
          <w:rFonts w:ascii="Arial" w:hAnsi="Arial"/>
          <w:sz w:val="22"/>
          <w:highlight w:val="lightGray"/>
        </w:rPr>
        <w:t>(-us</w:t>
      </w:r>
      <w:r w:rsidR="00CE2718">
        <w:rPr>
          <w:rFonts w:ascii="Arial" w:hAnsi="Arial"/>
          <w:sz w:val="22"/>
        </w:rPr>
        <w:t>]</w:t>
      </w:r>
      <w:r w:rsidR="00F4384E">
        <w:rPr>
          <w:rFonts w:ascii="Arial" w:hAnsi="Arial"/>
          <w:sz w:val="22"/>
        </w:rPr>
        <w:t>.</w:t>
      </w:r>
    </w:p>
    <w:p w14:paraId="3CECB0D0" w14:textId="70345041" w:rsidR="006F3E9A" w:rsidRPr="00BF4157" w:rsidRDefault="00F4384E" w:rsidP="00F4384E">
      <w:pPr>
        <w:ind w:firstLine="567"/>
        <w:rPr>
          <w:rFonts w:ascii="Arial" w:eastAsia="Times New Roman" w:hAnsi="Arial" w:cs="Arial"/>
          <w:sz w:val="22"/>
        </w:rPr>
      </w:pPr>
      <w:r w:rsidRPr="00F4384E">
        <w:rPr>
          <w:rFonts w:ascii="Arial" w:hAnsi="Arial"/>
          <w:sz w:val="22"/>
        </w:rPr>
        <w:t>In 2017, the Lithuanian government implemented a two-stage system of evaluating research and development (hereafter – R&amp;D) and creative activity: the first stage – the annual quantitative assessment – is carried out by the Research Council of Lithuania</w:t>
      </w:r>
      <w:r w:rsidR="00A83FDF">
        <w:rPr>
          <w:rFonts w:ascii="Arial" w:hAnsi="Arial"/>
          <w:sz w:val="22"/>
        </w:rPr>
        <w:t xml:space="preserve"> (LMT)</w:t>
      </w:r>
      <w:r w:rsidRPr="00F4384E">
        <w:rPr>
          <w:rFonts w:ascii="Arial" w:hAnsi="Arial"/>
          <w:sz w:val="22"/>
        </w:rPr>
        <w:t xml:space="preserve">, and the second stage – the qualitative comparative assessment – </w:t>
      </w:r>
      <w:r w:rsidR="009F310D">
        <w:rPr>
          <w:rFonts w:ascii="Arial" w:hAnsi="Arial"/>
          <w:sz w:val="22"/>
        </w:rPr>
        <w:t xml:space="preserve">from 2022 </w:t>
      </w:r>
      <w:r w:rsidRPr="00F4384E">
        <w:rPr>
          <w:rFonts w:ascii="Arial" w:hAnsi="Arial"/>
          <w:sz w:val="22"/>
        </w:rPr>
        <w:t xml:space="preserve">is </w:t>
      </w:r>
      <w:r w:rsidR="009F310D">
        <w:rPr>
          <w:rFonts w:ascii="Arial" w:hAnsi="Arial"/>
          <w:sz w:val="22"/>
        </w:rPr>
        <w:t>also</w:t>
      </w:r>
      <w:r w:rsidR="005777FB">
        <w:rPr>
          <w:rFonts w:ascii="Arial" w:hAnsi="Arial"/>
          <w:sz w:val="22"/>
        </w:rPr>
        <w:t xml:space="preserve"> </w:t>
      </w:r>
      <w:r w:rsidRPr="00F4384E">
        <w:rPr>
          <w:rFonts w:ascii="Arial" w:hAnsi="Arial"/>
          <w:sz w:val="22"/>
        </w:rPr>
        <w:t>conducted by</w:t>
      </w:r>
      <w:r w:rsidR="009F310D">
        <w:rPr>
          <w:rFonts w:ascii="Arial" w:hAnsi="Arial"/>
          <w:sz w:val="22"/>
        </w:rPr>
        <w:t xml:space="preserve"> LMT. </w:t>
      </w:r>
      <w:r w:rsidR="005777FB">
        <w:rPr>
          <w:rFonts w:ascii="Arial" w:hAnsi="Arial"/>
          <w:sz w:val="22"/>
        </w:rPr>
        <w:t>Previous evaluation, done in 2018, was conducted by</w:t>
      </w:r>
      <w:r w:rsidRPr="00F4384E">
        <w:rPr>
          <w:rFonts w:ascii="Arial" w:hAnsi="Arial"/>
          <w:sz w:val="22"/>
        </w:rPr>
        <w:t xml:space="preserve"> the </w:t>
      </w:r>
      <w:r w:rsidRPr="00CE2CEE">
        <w:rPr>
          <w:rFonts w:ascii="Arial" w:hAnsi="Arial"/>
          <w:color w:val="000000"/>
          <w:sz w:val="22"/>
          <w:u w:color="000000"/>
        </w:rPr>
        <w:t xml:space="preserve">Government Strategic Analysis </w:t>
      </w:r>
      <w:proofErr w:type="spellStart"/>
      <w:r w:rsidRPr="00CE2CEE">
        <w:rPr>
          <w:rFonts w:ascii="Arial" w:hAnsi="Arial"/>
          <w:color w:val="000000"/>
          <w:sz w:val="22"/>
          <w:u w:color="000000"/>
        </w:rPr>
        <w:t>Center</w:t>
      </w:r>
      <w:proofErr w:type="spellEnd"/>
      <w:r>
        <w:rPr>
          <w:rFonts w:ascii="Arial" w:hAnsi="Arial"/>
          <w:color w:val="000000"/>
          <w:sz w:val="22"/>
          <w:u w:color="000000"/>
        </w:rPr>
        <w:t xml:space="preserve"> (STRATA)</w:t>
      </w:r>
      <w:r w:rsidRPr="00F4384E">
        <w:rPr>
          <w:rFonts w:ascii="Arial" w:hAnsi="Arial"/>
          <w:sz w:val="22"/>
        </w:rPr>
        <w:t xml:space="preserve">. </w:t>
      </w:r>
      <w:r w:rsidR="006F3E9A">
        <w:rPr>
          <w:rFonts w:ascii="Arial" w:hAnsi="Arial"/>
          <w:sz w:val="22"/>
          <w:highlight w:val="lightGray"/>
        </w:rPr>
        <w:t>[</w:t>
      </w:r>
      <w:proofErr w:type="spellStart"/>
      <w:r w:rsidR="006F3E9A">
        <w:rPr>
          <w:rFonts w:ascii="Arial" w:hAnsi="Arial"/>
          <w:sz w:val="22"/>
          <w:highlight w:val="lightGray"/>
        </w:rPr>
        <w:t>Pateikite</w:t>
      </w:r>
      <w:proofErr w:type="spellEnd"/>
      <w:r w:rsidR="006F3E9A">
        <w:rPr>
          <w:rFonts w:ascii="Arial" w:hAnsi="Arial"/>
          <w:sz w:val="22"/>
          <w:highlight w:val="lightGray"/>
        </w:rPr>
        <w:t xml:space="preserve"> </w:t>
      </w:r>
      <w:proofErr w:type="spellStart"/>
      <w:r w:rsidR="006F3E9A">
        <w:rPr>
          <w:rFonts w:ascii="Arial" w:hAnsi="Arial"/>
          <w:sz w:val="22"/>
          <w:highlight w:val="lightGray"/>
        </w:rPr>
        <w:t>ir</w:t>
      </w:r>
      <w:proofErr w:type="spellEnd"/>
      <w:r w:rsidR="006F3E9A">
        <w:rPr>
          <w:rFonts w:ascii="Arial" w:hAnsi="Arial"/>
          <w:sz w:val="22"/>
          <w:highlight w:val="lightGray"/>
        </w:rPr>
        <w:t xml:space="preserve"> </w:t>
      </w:r>
      <w:proofErr w:type="spellStart"/>
      <w:r w:rsidR="006F3E9A">
        <w:rPr>
          <w:rFonts w:ascii="Arial" w:hAnsi="Arial"/>
          <w:sz w:val="22"/>
          <w:highlight w:val="lightGray"/>
        </w:rPr>
        <w:t>pakomentuokite</w:t>
      </w:r>
      <w:proofErr w:type="spellEnd"/>
      <w:r w:rsidR="006F3E9A">
        <w:rPr>
          <w:rFonts w:ascii="Arial" w:hAnsi="Arial"/>
          <w:sz w:val="22"/>
          <w:highlight w:val="lightGray"/>
        </w:rPr>
        <w:t xml:space="preserve"> </w:t>
      </w:r>
      <w:proofErr w:type="spellStart"/>
      <w:r w:rsidR="006F3E9A">
        <w:rPr>
          <w:rFonts w:ascii="Arial" w:hAnsi="Arial"/>
          <w:sz w:val="22"/>
          <w:highlight w:val="lightGray"/>
        </w:rPr>
        <w:t>su</w:t>
      </w:r>
      <w:proofErr w:type="spellEnd"/>
      <w:r w:rsidR="006F3E9A">
        <w:rPr>
          <w:rFonts w:ascii="Arial" w:hAnsi="Arial"/>
          <w:sz w:val="22"/>
          <w:highlight w:val="lightGray"/>
        </w:rPr>
        <w:t xml:space="preserve"> </w:t>
      </w:r>
      <w:proofErr w:type="spellStart"/>
      <w:r w:rsidR="006F3E9A">
        <w:rPr>
          <w:rFonts w:ascii="Arial" w:hAnsi="Arial"/>
          <w:sz w:val="22"/>
          <w:highlight w:val="lightGray"/>
        </w:rPr>
        <w:t>vertinama</w:t>
      </w:r>
      <w:proofErr w:type="spellEnd"/>
      <w:r w:rsidR="006F3E9A">
        <w:rPr>
          <w:rFonts w:ascii="Arial" w:hAnsi="Arial"/>
          <w:sz w:val="22"/>
          <w:highlight w:val="lightGray"/>
        </w:rPr>
        <w:t xml:space="preserve"> </w:t>
      </w:r>
      <w:proofErr w:type="spellStart"/>
      <w:r w:rsidR="006F3E9A">
        <w:rPr>
          <w:rFonts w:ascii="Arial" w:hAnsi="Arial"/>
          <w:sz w:val="22"/>
          <w:highlight w:val="lightGray"/>
        </w:rPr>
        <w:t>studijų</w:t>
      </w:r>
      <w:proofErr w:type="spellEnd"/>
      <w:r w:rsidR="006F3E9A">
        <w:rPr>
          <w:rFonts w:ascii="Arial" w:hAnsi="Arial"/>
          <w:sz w:val="22"/>
          <w:highlight w:val="lightGray"/>
        </w:rPr>
        <w:t xml:space="preserve"> </w:t>
      </w:r>
      <w:proofErr w:type="spellStart"/>
      <w:r w:rsidR="006F3E9A">
        <w:rPr>
          <w:rFonts w:ascii="Arial" w:hAnsi="Arial"/>
          <w:sz w:val="22"/>
          <w:highlight w:val="lightGray"/>
        </w:rPr>
        <w:t>kryptimi</w:t>
      </w:r>
      <w:proofErr w:type="spellEnd"/>
      <w:r w:rsidR="006F3E9A">
        <w:rPr>
          <w:rFonts w:ascii="Arial" w:hAnsi="Arial"/>
          <w:sz w:val="22"/>
          <w:highlight w:val="lightGray"/>
        </w:rPr>
        <w:t xml:space="preserve"> </w:t>
      </w:r>
      <w:proofErr w:type="spellStart"/>
      <w:r w:rsidR="006F3E9A">
        <w:rPr>
          <w:rFonts w:ascii="Arial" w:hAnsi="Arial"/>
          <w:sz w:val="22"/>
          <w:highlight w:val="lightGray"/>
        </w:rPr>
        <w:t>susietos</w:t>
      </w:r>
      <w:proofErr w:type="spellEnd"/>
      <w:r w:rsidR="006F3E9A">
        <w:rPr>
          <w:rFonts w:ascii="Arial" w:hAnsi="Arial"/>
          <w:sz w:val="22"/>
          <w:highlight w:val="lightGray"/>
        </w:rPr>
        <w:t xml:space="preserve"> </w:t>
      </w:r>
      <w:proofErr w:type="spellStart"/>
      <w:r w:rsidR="006F3E9A">
        <w:rPr>
          <w:rFonts w:ascii="Arial" w:hAnsi="Arial"/>
          <w:sz w:val="22"/>
          <w:highlight w:val="lightGray"/>
        </w:rPr>
        <w:t>mokslo</w:t>
      </w:r>
      <w:proofErr w:type="spellEnd"/>
      <w:r w:rsidR="006F3E9A">
        <w:rPr>
          <w:rFonts w:ascii="Arial" w:hAnsi="Arial"/>
          <w:sz w:val="22"/>
          <w:highlight w:val="lightGray"/>
        </w:rPr>
        <w:t xml:space="preserve"> </w:t>
      </w:r>
      <w:proofErr w:type="spellStart"/>
      <w:r w:rsidR="006F3E9A">
        <w:rPr>
          <w:rFonts w:ascii="Arial" w:hAnsi="Arial"/>
          <w:sz w:val="22"/>
          <w:highlight w:val="lightGray"/>
        </w:rPr>
        <w:t>krypties</w:t>
      </w:r>
      <w:proofErr w:type="spellEnd"/>
      <w:r w:rsidR="006F3E9A">
        <w:rPr>
          <w:rFonts w:ascii="Arial" w:hAnsi="Arial"/>
          <w:sz w:val="22"/>
          <w:highlight w:val="lightGray"/>
        </w:rPr>
        <w:t xml:space="preserve"> </w:t>
      </w:r>
      <w:proofErr w:type="spellStart"/>
      <w:r w:rsidR="006F3E9A">
        <w:rPr>
          <w:rFonts w:ascii="Arial" w:hAnsi="Arial"/>
          <w:sz w:val="22"/>
          <w:highlight w:val="lightGray"/>
        </w:rPr>
        <w:t>mokslinių</w:t>
      </w:r>
      <w:proofErr w:type="spellEnd"/>
      <w:r w:rsidR="006F3E9A">
        <w:rPr>
          <w:rFonts w:ascii="Arial" w:hAnsi="Arial"/>
          <w:sz w:val="22"/>
          <w:highlight w:val="lightGray"/>
        </w:rPr>
        <w:t xml:space="preserve"> </w:t>
      </w:r>
      <w:proofErr w:type="spellStart"/>
      <w:r w:rsidR="006F3E9A">
        <w:rPr>
          <w:rFonts w:ascii="Arial" w:hAnsi="Arial"/>
          <w:sz w:val="22"/>
          <w:highlight w:val="lightGray"/>
        </w:rPr>
        <w:t>tyrimų</w:t>
      </w:r>
      <w:proofErr w:type="spellEnd"/>
      <w:r w:rsidR="006F3E9A">
        <w:rPr>
          <w:rFonts w:ascii="Arial" w:hAnsi="Arial"/>
          <w:sz w:val="22"/>
          <w:highlight w:val="lightGray"/>
        </w:rPr>
        <w:t xml:space="preserve"> </w:t>
      </w:r>
      <w:proofErr w:type="spellStart"/>
      <w:r w:rsidR="006F3E9A">
        <w:rPr>
          <w:rFonts w:ascii="Arial" w:hAnsi="Arial"/>
          <w:sz w:val="22"/>
          <w:highlight w:val="lightGray"/>
        </w:rPr>
        <w:t>vertinimo</w:t>
      </w:r>
      <w:proofErr w:type="spellEnd"/>
      <w:r w:rsidR="006F3E9A">
        <w:rPr>
          <w:rFonts w:ascii="Arial" w:hAnsi="Arial"/>
          <w:sz w:val="22"/>
          <w:highlight w:val="lightGray"/>
        </w:rPr>
        <w:t xml:space="preserve"> </w:t>
      </w:r>
      <w:proofErr w:type="spellStart"/>
      <w:r w:rsidR="006F3E9A">
        <w:rPr>
          <w:rFonts w:ascii="Arial" w:hAnsi="Arial"/>
          <w:sz w:val="22"/>
          <w:highlight w:val="lightGray"/>
        </w:rPr>
        <w:t>rezultatus</w:t>
      </w:r>
      <w:proofErr w:type="spellEnd"/>
      <w:r w:rsidR="006F3E9A">
        <w:rPr>
          <w:rFonts w:ascii="Arial" w:hAnsi="Arial"/>
          <w:sz w:val="22"/>
          <w:highlight w:val="lightGray"/>
        </w:rPr>
        <w:t xml:space="preserve">, </w:t>
      </w:r>
      <w:proofErr w:type="spellStart"/>
      <w:r w:rsidR="006F3E9A">
        <w:rPr>
          <w:rFonts w:ascii="Arial" w:hAnsi="Arial"/>
          <w:sz w:val="22"/>
          <w:highlight w:val="lightGray"/>
        </w:rPr>
        <w:t>mokslo</w:t>
      </w:r>
      <w:proofErr w:type="spellEnd"/>
      <w:r w:rsidR="006F3E9A">
        <w:rPr>
          <w:rFonts w:ascii="Arial" w:hAnsi="Arial"/>
          <w:sz w:val="22"/>
          <w:highlight w:val="lightGray"/>
        </w:rPr>
        <w:t xml:space="preserve"> </w:t>
      </w:r>
      <w:proofErr w:type="spellStart"/>
      <w:r w:rsidR="006F3E9A">
        <w:rPr>
          <w:rFonts w:ascii="Arial" w:hAnsi="Arial"/>
          <w:sz w:val="22"/>
          <w:highlight w:val="lightGray"/>
        </w:rPr>
        <w:t>veiklos</w:t>
      </w:r>
      <w:proofErr w:type="spellEnd"/>
      <w:r w:rsidR="006F3E9A">
        <w:rPr>
          <w:rFonts w:ascii="Arial" w:hAnsi="Arial"/>
          <w:sz w:val="22"/>
          <w:highlight w:val="lightGray"/>
        </w:rPr>
        <w:t xml:space="preserve"> </w:t>
      </w:r>
      <w:proofErr w:type="spellStart"/>
      <w:r w:rsidR="006F3E9A">
        <w:rPr>
          <w:rFonts w:ascii="Arial" w:hAnsi="Arial"/>
          <w:sz w:val="22"/>
          <w:highlight w:val="lightGray"/>
        </w:rPr>
        <w:t>lygio</w:t>
      </w:r>
      <w:proofErr w:type="spellEnd"/>
      <w:r w:rsidR="006F3E9A">
        <w:rPr>
          <w:rFonts w:ascii="Arial" w:hAnsi="Arial"/>
          <w:sz w:val="22"/>
          <w:highlight w:val="lightGray"/>
        </w:rPr>
        <w:t xml:space="preserve"> </w:t>
      </w:r>
      <w:proofErr w:type="spellStart"/>
      <w:r w:rsidR="006F3E9A">
        <w:rPr>
          <w:rFonts w:ascii="Arial" w:hAnsi="Arial"/>
          <w:sz w:val="22"/>
          <w:highlight w:val="lightGray"/>
        </w:rPr>
        <w:t>pakankamumą</w:t>
      </w:r>
      <w:proofErr w:type="spellEnd"/>
      <w:r w:rsidR="006F3E9A">
        <w:rPr>
          <w:rFonts w:ascii="Arial" w:hAnsi="Arial"/>
          <w:sz w:val="22"/>
          <w:highlight w:val="lightGray"/>
        </w:rPr>
        <w:t>. (</w:t>
      </w:r>
      <w:proofErr w:type="spellStart"/>
      <w:r w:rsidR="006F3E9A">
        <w:rPr>
          <w:rFonts w:ascii="Arial" w:hAnsi="Arial"/>
          <w:sz w:val="22"/>
          <w:highlight w:val="lightGray"/>
        </w:rPr>
        <w:t>Studijų</w:t>
      </w:r>
      <w:proofErr w:type="spellEnd"/>
      <w:r w:rsidR="006F3E9A">
        <w:rPr>
          <w:rFonts w:ascii="Arial" w:hAnsi="Arial"/>
          <w:sz w:val="22"/>
          <w:highlight w:val="lightGray"/>
        </w:rPr>
        <w:t xml:space="preserve"> </w:t>
      </w:r>
      <w:proofErr w:type="spellStart"/>
      <w:r w:rsidR="006F3E9A">
        <w:rPr>
          <w:rFonts w:ascii="Arial" w:hAnsi="Arial"/>
          <w:sz w:val="22"/>
          <w:highlight w:val="lightGray"/>
        </w:rPr>
        <w:t>ir</w:t>
      </w:r>
      <w:proofErr w:type="spellEnd"/>
      <w:r w:rsidR="006F3E9A">
        <w:rPr>
          <w:rFonts w:ascii="Arial" w:hAnsi="Arial"/>
          <w:sz w:val="22"/>
          <w:highlight w:val="lightGray"/>
        </w:rPr>
        <w:t xml:space="preserve"> </w:t>
      </w:r>
      <w:proofErr w:type="spellStart"/>
      <w:r w:rsidR="006F3E9A">
        <w:rPr>
          <w:rFonts w:ascii="Arial" w:hAnsi="Arial"/>
          <w:sz w:val="22"/>
          <w:highlight w:val="lightGray"/>
        </w:rPr>
        <w:t>mokslo</w:t>
      </w:r>
      <w:proofErr w:type="spellEnd"/>
      <w:r w:rsidR="006F3E9A">
        <w:rPr>
          <w:rFonts w:ascii="Arial" w:hAnsi="Arial"/>
          <w:sz w:val="22"/>
          <w:highlight w:val="lightGray"/>
        </w:rPr>
        <w:t xml:space="preserve"> </w:t>
      </w:r>
      <w:proofErr w:type="spellStart"/>
      <w:r w:rsidR="006F3E9A">
        <w:rPr>
          <w:rFonts w:ascii="Arial" w:hAnsi="Arial"/>
          <w:sz w:val="22"/>
          <w:highlight w:val="lightGray"/>
        </w:rPr>
        <w:t>krypčių</w:t>
      </w:r>
      <w:proofErr w:type="spellEnd"/>
      <w:r w:rsidR="006F3E9A">
        <w:rPr>
          <w:rFonts w:ascii="Arial" w:hAnsi="Arial"/>
          <w:sz w:val="22"/>
          <w:highlight w:val="lightGray"/>
        </w:rPr>
        <w:t xml:space="preserve"> </w:t>
      </w:r>
      <w:proofErr w:type="spellStart"/>
      <w:r w:rsidR="006F3E9A">
        <w:rPr>
          <w:rFonts w:ascii="Arial" w:hAnsi="Arial"/>
          <w:sz w:val="22"/>
          <w:highlight w:val="lightGray"/>
        </w:rPr>
        <w:t>sąsajos</w:t>
      </w:r>
      <w:proofErr w:type="spellEnd"/>
      <w:r w:rsidR="006F3E9A">
        <w:rPr>
          <w:rFonts w:ascii="Arial" w:hAnsi="Arial"/>
          <w:sz w:val="22"/>
          <w:highlight w:val="lightGray"/>
        </w:rPr>
        <w:t xml:space="preserve"> </w:t>
      </w:r>
      <w:proofErr w:type="spellStart"/>
      <w:r w:rsidR="006F3E9A">
        <w:rPr>
          <w:rFonts w:ascii="Arial" w:hAnsi="Arial"/>
          <w:sz w:val="22"/>
          <w:highlight w:val="lightGray"/>
        </w:rPr>
        <w:t>pateiktos</w:t>
      </w:r>
      <w:proofErr w:type="spellEnd"/>
      <w:r w:rsidR="006F3E9A">
        <w:rPr>
          <w:rFonts w:ascii="Arial" w:hAnsi="Arial"/>
          <w:sz w:val="22"/>
          <w:highlight w:val="lightGray"/>
        </w:rPr>
        <w:t xml:space="preserve"> ŠMSM </w:t>
      </w:r>
      <w:proofErr w:type="spellStart"/>
      <w:r w:rsidR="006F3E9A">
        <w:rPr>
          <w:rFonts w:ascii="Arial" w:hAnsi="Arial"/>
          <w:sz w:val="22"/>
          <w:highlight w:val="lightGray"/>
        </w:rPr>
        <w:t>ministro</w:t>
      </w:r>
      <w:proofErr w:type="spellEnd"/>
      <w:r w:rsidR="006F3E9A">
        <w:rPr>
          <w:rFonts w:ascii="Arial" w:hAnsi="Arial"/>
          <w:sz w:val="22"/>
          <w:highlight w:val="lightGray"/>
        </w:rPr>
        <w:t xml:space="preserve"> </w:t>
      </w:r>
      <w:proofErr w:type="spellStart"/>
      <w:r w:rsidR="006F3E9A">
        <w:rPr>
          <w:rFonts w:ascii="Arial" w:hAnsi="Arial"/>
          <w:sz w:val="22"/>
          <w:highlight w:val="lightGray"/>
        </w:rPr>
        <w:t>įsakymo</w:t>
      </w:r>
      <w:proofErr w:type="spellEnd"/>
      <w:r w:rsidR="006F3E9A">
        <w:rPr>
          <w:rFonts w:ascii="Arial" w:hAnsi="Arial"/>
          <w:sz w:val="22"/>
          <w:highlight w:val="lightGray"/>
        </w:rPr>
        <w:t xml:space="preserve"> </w:t>
      </w:r>
      <w:proofErr w:type="spellStart"/>
      <w:r w:rsidR="006F3E9A">
        <w:rPr>
          <w:rFonts w:ascii="Arial" w:hAnsi="Arial"/>
          <w:sz w:val="22"/>
          <w:highlight w:val="lightGray"/>
        </w:rPr>
        <w:t>patvirtintoje</w:t>
      </w:r>
      <w:proofErr w:type="spellEnd"/>
      <w:r w:rsidR="006F3E9A">
        <w:rPr>
          <w:rFonts w:ascii="Arial" w:hAnsi="Arial"/>
          <w:sz w:val="22"/>
          <w:highlight w:val="lightGray"/>
        </w:rPr>
        <w:t xml:space="preserve"> </w:t>
      </w:r>
      <w:proofErr w:type="spellStart"/>
      <w:r w:rsidR="006F3E9A">
        <w:rPr>
          <w:rFonts w:ascii="Arial" w:hAnsi="Arial"/>
          <w:sz w:val="22"/>
          <w:highlight w:val="lightGray"/>
        </w:rPr>
        <w:t>studijų</w:t>
      </w:r>
      <w:proofErr w:type="spellEnd"/>
      <w:r w:rsidR="006F3E9A">
        <w:rPr>
          <w:rFonts w:ascii="Arial" w:hAnsi="Arial"/>
          <w:sz w:val="22"/>
          <w:highlight w:val="lightGray"/>
        </w:rPr>
        <w:t xml:space="preserve"> </w:t>
      </w:r>
      <w:proofErr w:type="spellStart"/>
      <w:r w:rsidR="006F3E9A">
        <w:rPr>
          <w:rFonts w:ascii="Arial" w:hAnsi="Arial"/>
          <w:sz w:val="22"/>
          <w:highlight w:val="lightGray"/>
        </w:rPr>
        <w:t>išorinio</w:t>
      </w:r>
      <w:proofErr w:type="spellEnd"/>
      <w:r w:rsidR="006F3E9A">
        <w:rPr>
          <w:rFonts w:ascii="Arial" w:hAnsi="Arial"/>
          <w:sz w:val="22"/>
          <w:highlight w:val="lightGray"/>
        </w:rPr>
        <w:t xml:space="preserve"> </w:t>
      </w:r>
      <w:proofErr w:type="spellStart"/>
      <w:r w:rsidR="006F3E9A">
        <w:rPr>
          <w:rFonts w:ascii="Arial" w:hAnsi="Arial"/>
          <w:sz w:val="22"/>
          <w:highlight w:val="lightGray"/>
        </w:rPr>
        <w:t>vertinimo</w:t>
      </w:r>
      <w:proofErr w:type="spellEnd"/>
      <w:r w:rsidR="006F3E9A">
        <w:rPr>
          <w:rFonts w:ascii="Arial" w:hAnsi="Arial"/>
          <w:sz w:val="22"/>
          <w:highlight w:val="lightGray"/>
        </w:rPr>
        <w:t xml:space="preserve"> </w:t>
      </w:r>
      <w:proofErr w:type="spellStart"/>
      <w:r w:rsidR="006F3E9A">
        <w:rPr>
          <w:rFonts w:ascii="Arial" w:hAnsi="Arial"/>
          <w:sz w:val="22"/>
          <w:highlight w:val="lightGray"/>
        </w:rPr>
        <w:t>ir</w:t>
      </w:r>
      <w:proofErr w:type="spellEnd"/>
      <w:r w:rsidR="006F3E9A">
        <w:rPr>
          <w:rFonts w:ascii="Arial" w:hAnsi="Arial"/>
          <w:sz w:val="22"/>
          <w:highlight w:val="lightGray"/>
        </w:rPr>
        <w:t xml:space="preserve"> </w:t>
      </w:r>
      <w:proofErr w:type="spellStart"/>
      <w:r w:rsidR="006F3E9A">
        <w:rPr>
          <w:rFonts w:ascii="Arial" w:hAnsi="Arial"/>
          <w:sz w:val="22"/>
          <w:highlight w:val="lightGray"/>
        </w:rPr>
        <w:t>akreditavimo</w:t>
      </w:r>
      <w:proofErr w:type="spellEnd"/>
      <w:r w:rsidR="006F3E9A">
        <w:rPr>
          <w:rFonts w:ascii="Arial" w:hAnsi="Arial"/>
          <w:sz w:val="22"/>
          <w:highlight w:val="lightGray"/>
        </w:rPr>
        <w:t xml:space="preserve"> </w:t>
      </w:r>
      <w:proofErr w:type="spellStart"/>
      <w:r w:rsidR="006F3E9A">
        <w:rPr>
          <w:rFonts w:ascii="Arial" w:hAnsi="Arial"/>
          <w:sz w:val="22"/>
          <w:highlight w:val="lightGray"/>
        </w:rPr>
        <w:t>tvarkoje</w:t>
      </w:r>
      <w:proofErr w:type="spellEnd"/>
      <w:r w:rsidR="006F3E9A">
        <w:rPr>
          <w:rFonts w:ascii="Arial" w:hAnsi="Arial"/>
          <w:sz w:val="22"/>
          <w:highlight w:val="lightGray"/>
        </w:rPr>
        <w:t>)]</w:t>
      </w:r>
    </w:p>
    <w:p w14:paraId="4028A092" w14:textId="730CF284" w:rsidR="00005EDB" w:rsidRDefault="00F4384E" w:rsidP="00F4384E">
      <w:pPr>
        <w:ind w:firstLine="567"/>
        <w:rPr>
          <w:rFonts w:ascii="Arial" w:eastAsia="Times New Roman" w:hAnsi="Arial" w:cs="Arial"/>
          <w:sz w:val="22"/>
          <w:lang w:eastAsia="lt-LT"/>
        </w:rPr>
      </w:pPr>
      <w:r w:rsidRPr="00F4384E">
        <w:rPr>
          <w:rFonts w:ascii="Arial" w:eastAsia="Times New Roman" w:hAnsi="Arial" w:cs="Arial"/>
          <w:sz w:val="22"/>
          <w:lang w:eastAsia="lt-LT"/>
        </w:rPr>
        <w:t>The summary of evaluation is presented in Table 3</w:t>
      </w:r>
      <w:r w:rsidR="00CE2718">
        <w:rPr>
          <w:rFonts w:ascii="Arial" w:eastAsia="Times New Roman" w:hAnsi="Arial" w:cs="Arial"/>
          <w:sz w:val="22"/>
          <w:lang w:eastAsia="lt-LT"/>
        </w:rPr>
        <w:t>.</w:t>
      </w:r>
    </w:p>
    <w:p w14:paraId="17CF97D6" w14:textId="77777777" w:rsidR="00F4384E" w:rsidRPr="00BF4157" w:rsidRDefault="00F4384E" w:rsidP="006F3E9A">
      <w:pPr>
        <w:ind w:firstLine="0"/>
        <w:rPr>
          <w:rFonts w:ascii="Arial" w:eastAsia="Times New Roman" w:hAnsi="Arial" w:cs="Arial"/>
          <w:sz w:val="22"/>
          <w:lang w:eastAsia="lt-LT"/>
        </w:rPr>
      </w:pPr>
    </w:p>
    <w:p w14:paraId="75C9CFC1" w14:textId="1185A53A" w:rsidR="00056A39" w:rsidRPr="00005EDB" w:rsidRDefault="00056A39" w:rsidP="00056A39">
      <w:pPr>
        <w:spacing w:after="0"/>
        <w:ind w:firstLine="0"/>
        <w:contextualSpacing w:val="0"/>
        <w:rPr>
          <w:rFonts w:ascii="Arial" w:eastAsia="Times New Roman" w:hAnsi="Arial" w:cs="Arial"/>
          <w:sz w:val="22"/>
        </w:rPr>
      </w:pPr>
      <w:r>
        <w:rPr>
          <w:rFonts w:ascii="Arial" w:hAnsi="Arial"/>
          <w:sz w:val="22"/>
        </w:rPr>
        <w:t xml:space="preserve">Table </w:t>
      </w:r>
      <w:r w:rsidR="001D69CC">
        <w:rPr>
          <w:rFonts w:ascii="Arial" w:hAnsi="Arial"/>
          <w:sz w:val="22"/>
        </w:rPr>
        <w:t>3</w:t>
      </w:r>
      <w:r>
        <w:rPr>
          <w:rFonts w:ascii="Arial" w:hAnsi="Arial"/>
          <w:sz w:val="22"/>
        </w:rPr>
        <w:t xml:space="preserve">. LEVEL OF RESEARCH (APPLIED RESEARCH, ART) ACTIVITY OF </w:t>
      </w:r>
      <w:r w:rsidR="006713EF">
        <w:rPr>
          <w:rFonts w:ascii="Arial" w:hAnsi="Arial"/>
          <w:sz w:val="22"/>
        </w:rPr>
        <w:t>VILNIUS UNIVERSITY</w:t>
      </w:r>
    </w:p>
    <w:tbl>
      <w:tblPr>
        <w:tblStyle w:val="Lentelstinklelis3"/>
        <w:tblW w:w="10060" w:type="dxa"/>
        <w:tblLook w:val="04A0" w:firstRow="1" w:lastRow="0" w:firstColumn="1" w:lastColumn="0" w:noHBand="0" w:noVBand="1"/>
      </w:tblPr>
      <w:tblGrid>
        <w:gridCol w:w="1438"/>
        <w:gridCol w:w="1555"/>
        <w:gridCol w:w="1554"/>
        <w:gridCol w:w="1674"/>
        <w:gridCol w:w="3839"/>
      </w:tblGrid>
      <w:tr w:rsidR="00056A39" w:rsidRPr="003877C6" w14:paraId="423D386F" w14:textId="77777777" w:rsidTr="006611A2">
        <w:tc>
          <w:tcPr>
            <w:tcW w:w="6221" w:type="dxa"/>
            <w:gridSpan w:val="4"/>
            <w:shd w:val="clear" w:color="auto" w:fill="7B003F"/>
            <w:vAlign w:val="center"/>
          </w:tcPr>
          <w:p w14:paraId="5A3407DD" w14:textId="0E594388" w:rsidR="00056A39" w:rsidRPr="00056A39" w:rsidRDefault="006713EF">
            <w:pPr>
              <w:ind w:firstLine="0"/>
              <w:contextualSpacing w:val="0"/>
              <w:jc w:val="center"/>
              <w:rPr>
                <w:rFonts w:ascii="Arial" w:hAnsi="Arial" w:cs="Arial"/>
                <w:color w:val="FFFFFF" w:themeColor="background1"/>
                <w:sz w:val="20"/>
              </w:rPr>
            </w:pPr>
            <w:r>
              <w:rPr>
                <w:rFonts w:ascii="Arial" w:hAnsi="Arial"/>
                <w:color w:val="FFFFFF" w:themeColor="background1"/>
                <w:sz w:val="20"/>
              </w:rPr>
              <w:t>R</w:t>
            </w:r>
            <w:r w:rsidR="00056A39">
              <w:rPr>
                <w:rFonts w:ascii="Arial" w:hAnsi="Arial"/>
                <w:color w:val="FFFFFF" w:themeColor="background1"/>
                <w:sz w:val="20"/>
              </w:rPr>
              <w:t xml:space="preserve">esults of an annual evaluation of </w:t>
            </w:r>
            <w:r>
              <w:rPr>
                <w:rFonts w:ascii="Arial" w:hAnsi="Arial"/>
                <w:color w:val="FFFFFF" w:themeColor="background1"/>
                <w:sz w:val="20"/>
              </w:rPr>
              <w:t>R&amp;D</w:t>
            </w:r>
            <w:r w:rsidR="00056A39">
              <w:rPr>
                <w:rFonts w:ascii="Arial" w:hAnsi="Arial"/>
                <w:color w:val="FFFFFF" w:themeColor="background1"/>
                <w:sz w:val="20"/>
              </w:rPr>
              <w:t xml:space="preserve"> and artistic activity</w:t>
            </w:r>
          </w:p>
        </w:tc>
        <w:tc>
          <w:tcPr>
            <w:tcW w:w="3839" w:type="dxa"/>
            <w:shd w:val="clear" w:color="auto" w:fill="7B003F"/>
            <w:vAlign w:val="center"/>
          </w:tcPr>
          <w:p w14:paraId="191E80BB" w14:textId="62B8B4F0" w:rsidR="00056A39" w:rsidRPr="00056A39" w:rsidRDefault="006713EF">
            <w:pPr>
              <w:ind w:firstLine="0"/>
              <w:contextualSpacing w:val="0"/>
              <w:jc w:val="center"/>
              <w:rPr>
                <w:rFonts w:ascii="Arial" w:hAnsi="Arial" w:cs="Arial"/>
                <w:color w:val="FFFFFF" w:themeColor="background1"/>
                <w:sz w:val="20"/>
              </w:rPr>
            </w:pPr>
            <w:r>
              <w:rPr>
                <w:rFonts w:ascii="Arial" w:hAnsi="Arial"/>
                <w:color w:val="FFFFFF" w:themeColor="background1"/>
                <w:sz w:val="20"/>
              </w:rPr>
              <w:t>R</w:t>
            </w:r>
            <w:r w:rsidR="00056A39">
              <w:rPr>
                <w:rFonts w:ascii="Arial" w:hAnsi="Arial"/>
                <w:color w:val="FFFFFF" w:themeColor="background1"/>
                <w:sz w:val="20"/>
              </w:rPr>
              <w:t xml:space="preserve">esults of comparative expert evaluation of </w:t>
            </w:r>
            <w:r>
              <w:rPr>
                <w:rFonts w:ascii="Arial" w:hAnsi="Arial"/>
                <w:color w:val="FFFFFF" w:themeColor="background1"/>
                <w:sz w:val="20"/>
              </w:rPr>
              <w:t>R&amp;D</w:t>
            </w:r>
          </w:p>
        </w:tc>
      </w:tr>
      <w:tr w:rsidR="00B649D3" w:rsidRPr="003877C6" w14:paraId="39DE7CA0" w14:textId="77777777" w:rsidTr="000C269B">
        <w:tc>
          <w:tcPr>
            <w:tcW w:w="1438" w:type="dxa"/>
            <w:vMerge w:val="restart"/>
            <w:shd w:val="clear" w:color="auto" w:fill="D9D9D9" w:themeFill="background1" w:themeFillShade="D9"/>
            <w:vAlign w:val="center"/>
          </w:tcPr>
          <w:p w14:paraId="41AAE47F" w14:textId="74C3FFC0" w:rsidR="00B649D3" w:rsidRPr="000C269B" w:rsidRDefault="00B649D3" w:rsidP="006611A2">
            <w:pPr>
              <w:ind w:firstLine="0"/>
              <w:contextualSpacing w:val="0"/>
              <w:jc w:val="center"/>
              <w:rPr>
                <w:rFonts w:ascii="Arial" w:hAnsi="Arial" w:cs="Arial"/>
                <w:b/>
                <w:sz w:val="20"/>
              </w:rPr>
            </w:pPr>
            <w:r w:rsidRPr="000C269B">
              <w:rPr>
                <w:rFonts w:ascii="Arial" w:hAnsi="Arial" w:cs="Arial"/>
                <w:b/>
                <w:sz w:val="20"/>
              </w:rPr>
              <w:t>HEI</w:t>
            </w:r>
          </w:p>
        </w:tc>
        <w:tc>
          <w:tcPr>
            <w:tcW w:w="8622" w:type="dxa"/>
            <w:gridSpan w:val="4"/>
            <w:shd w:val="clear" w:color="auto" w:fill="D9D9D9" w:themeFill="background1" w:themeFillShade="D9"/>
            <w:vAlign w:val="center"/>
          </w:tcPr>
          <w:p w14:paraId="08E45005" w14:textId="6E78D603" w:rsidR="00B649D3" w:rsidRPr="000C269B" w:rsidRDefault="00B649D3" w:rsidP="006611A2">
            <w:pPr>
              <w:ind w:firstLine="0"/>
              <w:contextualSpacing w:val="0"/>
              <w:jc w:val="center"/>
              <w:rPr>
                <w:rFonts w:ascii="Arial" w:hAnsi="Arial" w:cs="Arial"/>
                <w:b/>
                <w:sz w:val="20"/>
              </w:rPr>
            </w:pPr>
            <w:r w:rsidRPr="000C269B">
              <w:rPr>
                <w:rFonts w:ascii="Arial" w:hAnsi="Arial"/>
                <w:b/>
                <w:sz w:val="20"/>
              </w:rPr>
              <w:t xml:space="preserve">Research field(s): </w:t>
            </w:r>
            <w:r w:rsidRPr="000C269B">
              <w:rPr>
                <w:rFonts w:ascii="Arial" w:hAnsi="Arial"/>
                <w:b/>
                <w:sz w:val="20"/>
                <w:highlight w:val="lightGray"/>
              </w:rPr>
              <w:t>xx</w:t>
            </w:r>
          </w:p>
        </w:tc>
      </w:tr>
      <w:tr w:rsidR="00B649D3" w:rsidRPr="003877C6" w14:paraId="4CFAFCD3" w14:textId="77777777" w:rsidTr="00B649D3">
        <w:trPr>
          <w:trHeight w:val="330"/>
        </w:trPr>
        <w:tc>
          <w:tcPr>
            <w:tcW w:w="1438" w:type="dxa"/>
            <w:vMerge/>
            <w:shd w:val="clear" w:color="auto" w:fill="D9D9D9" w:themeFill="background1" w:themeFillShade="D9"/>
            <w:vAlign w:val="center"/>
          </w:tcPr>
          <w:p w14:paraId="275FD16E" w14:textId="436E2D13" w:rsidR="00B649D3" w:rsidRPr="000C269B" w:rsidRDefault="00B649D3" w:rsidP="000C269B">
            <w:pPr>
              <w:ind w:firstLine="0"/>
              <w:contextualSpacing w:val="0"/>
              <w:jc w:val="center"/>
              <w:rPr>
                <w:rFonts w:ascii="Arial" w:hAnsi="Arial" w:cs="Arial"/>
                <w:b/>
                <w:sz w:val="20"/>
              </w:rPr>
            </w:pPr>
          </w:p>
        </w:tc>
        <w:tc>
          <w:tcPr>
            <w:tcW w:w="1555" w:type="dxa"/>
            <w:vAlign w:val="center"/>
          </w:tcPr>
          <w:p w14:paraId="21F2317E" w14:textId="5B52E46D" w:rsidR="00B649D3" w:rsidRPr="000C269B" w:rsidRDefault="00B649D3" w:rsidP="006611A2">
            <w:pPr>
              <w:ind w:firstLine="0"/>
              <w:contextualSpacing w:val="0"/>
              <w:jc w:val="center"/>
              <w:rPr>
                <w:rFonts w:ascii="Arial" w:hAnsi="Arial" w:cs="Arial"/>
                <w:b/>
                <w:sz w:val="20"/>
              </w:rPr>
            </w:pPr>
            <w:r w:rsidRPr="000C269B">
              <w:rPr>
                <w:rFonts w:ascii="Arial" w:hAnsi="Arial"/>
                <w:b/>
                <w:sz w:val="20"/>
              </w:rPr>
              <w:t xml:space="preserve">The result of </w:t>
            </w:r>
            <w:r w:rsidRPr="000C269B">
              <w:rPr>
                <w:rFonts w:ascii="Arial" w:hAnsi="Arial" w:cs="Arial"/>
                <w:b/>
                <w:sz w:val="20"/>
              </w:rPr>
              <w:t xml:space="preserve">20__ </w:t>
            </w:r>
            <w:r w:rsidRPr="000C269B">
              <w:rPr>
                <w:rFonts w:ascii="Arial" w:hAnsi="Arial"/>
                <w:b/>
                <w:sz w:val="20"/>
              </w:rPr>
              <w:t>evaluation</w:t>
            </w:r>
          </w:p>
        </w:tc>
        <w:tc>
          <w:tcPr>
            <w:tcW w:w="1554" w:type="dxa"/>
            <w:vAlign w:val="center"/>
          </w:tcPr>
          <w:p w14:paraId="63618204" w14:textId="193B6FA3" w:rsidR="00B649D3" w:rsidRPr="000C269B" w:rsidRDefault="00B649D3" w:rsidP="006611A2">
            <w:pPr>
              <w:ind w:firstLine="0"/>
              <w:contextualSpacing w:val="0"/>
              <w:jc w:val="center"/>
              <w:rPr>
                <w:rFonts w:ascii="Arial" w:hAnsi="Arial" w:cs="Arial"/>
                <w:b/>
                <w:sz w:val="20"/>
              </w:rPr>
            </w:pPr>
            <w:r w:rsidRPr="000C269B">
              <w:rPr>
                <w:rFonts w:ascii="Arial" w:hAnsi="Arial"/>
                <w:b/>
                <w:sz w:val="20"/>
              </w:rPr>
              <w:t xml:space="preserve">The result of </w:t>
            </w:r>
            <w:r w:rsidRPr="000C269B">
              <w:rPr>
                <w:rFonts w:ascii="Arial" w:hAnsi="Arial" w:cs="Arial"/>
                <w:b/>
                <w:sz w:val="20"/>
              </w:rPr>
              <w:t>20__</w:t>
            </w:r>
            <w:r w:rsidRPr="000C269B">
              <w:rPr>
                <w:rFonts w:ascii="Arial" w:hAnsi="Arial"/>
                <w:b/>
                <w:sz w:val="20"/>
              </w:rPr>
              <w:t xml:space="preserve"> evaluation</w:t>
            </w:r>
          </w:p>
        </w:tc>
        <w:tc>
          <w:tcPr>
            <w:tcW w:w="1674" w:type="dxa"/>
            <w:vAlign w:val="center"/>
          </w:tcPr>
          <w:p w14:paraId="2EC5CC17" w14:textId="0ABABEE0" w:rsidR="00B649D3" w:rsidRPr="000C269B" w:rsidRDefault="00B649D3" w:rsidP="006611A2">
            <w:pPr>
              <w:ind w:firstLine="0"/>
              <w:contextualSpacing w:val="0"/>
              <w:jc w:val="center"/>
              <w:rPr>
                <w:rFonts w:ascii="Arial" w:hAnsi="Arial" w:cs="Arial"/>
                <w:b/>
                <w:sz w:val="20"/>
              </w:rPr>
            </w:pPr>
            <w:r w:rsidRPr="000C269B">
              <w:rPr>
                <w:rFonts w:ascii="Arial" w:hAnsi="Arial"/>
                <w:b/>
                <w:sz w:val="20"/>
              </w:rPr>
              <w:t xml:space="preserve">The result of </w:t>
            </w:r>
            <w:r w:rsidRPr="000C269B">
              <w:rPr>
                <w:rFonts w:ascii="Arial" w:hAnsi="Arial" w:cs="Arial"/>
                <w:b/>
                <w:sz w:val="20"/>
              </w:rPr>
              <w:t>20__</w:t>
            </w:r>
            <w:r w:rsidRPr="000C269B">
              <w:rPr>
                <w:rFonts w:ascii="Arial" w:hAnsi="Arial"/>
                <w:b/>
                <w:sz w:val="20"/>
              </w:rPr>
              <w:t xml:space="preserve"> evaluation</w:t>
            </w:r>
          </w:p>
        </w:tc>
        <w:tc>
          <w:tcPr>
            <w:tcW w:w="3839" w:type="dxa"/>
            <w:vAlign w:val="center"/>
          </w:tcPr>
          <w:p w14:paraId="753352C3" w14:textId="0F58D9B8" w:rsidR="00B649D3" w:rsidRPr="000C269B" w:rsidRDefault="00B649D3" w:rsidP="006611A2">
            <w:pPr>
              <w:ind w:firstLine="0"/>
              <w:contextualSpacing w:val="0"/>
              <w:jc w:val="center"/>
              <w:rPr>
                <w:rFonts w:ascii="Arial" w:hAnsi="Arial" w:cs="Arial"/>
                <w:b/>
                <w:sz w:val="20"/>
              </w:rPr>
            </w:pPr>
            <w:r w:rsidRPr="000C269B">
              <w:rPr>
                <w:rFonts w:ascii="Arial" w:hAnsi="Arial" w:cs="Arial"/>
                <w:b/>
                <w:sz w:val="20"/>
              </w:rPr>
              <w:t>20__</w:t>
            </w:r>
            <w:r w:rsidRPr="000C269B">
              <w:rPr>
                <w:rFonts w:ascii="Arial" w:hAnsi="Arial"/>
                <w:b/>
                <w:sz w:val="20"/>
                <w:highlight w:val="lightGray"/>
                <w:lang w:val="lt-LT"/>
              </w:rPr>
              <w:t xml:space="preserve"> [</w:t>
            </w:r>
            <w:r w:rsidRPr="000C269B">
              <w:rPr>
                <w:rFonts w:ascii="Arial" w:hAnsi="Arial"/>
                <w:b/>
                <w:sz w:val="20"/>
                <w:highlight w:val="lightGray"/>
              </w:rPr>
              <w:t>Year of evaluation</w:t>
            </w:r>
            <w:r w:rsidRPr="000C269B">
              <w:rPr>
                <w:rFonts w:ascii="Arial" w:hAnsi="Arial"/>
                <w:b/>
                <w:sz w:val="20"/>
              </w:rPr>
              <w:t>]</w:t>
            </w:r>
          </w:p>
        </w:tc>
      </w:tr>
      <w:tr w:rsidR="00056A39" w:rsidRPr="003877C6" w14:paraId="13CBF781" w14:textId="77777777" w:rsidTr="00B649D3">
        <w:trPr>
          <w:trHeight w:val="777"/>
        </w:trPr>
        <w:tc>
          <w:tcPr>
            <w:tcW w:w="1438" w:type="dxa"/>
            <w:shd w:val="clear" w:color="auto" w:fill="D9D9D9" w:themeFill="background1" w:themeFillShade="D9"/>
          </w:tcPr>
          <w:p w14:paraId="53C1F967" w14:textId="03EC394E" w:rsidR="00056A39" w:rsidRPr="00481802" w:rsidRDefault="000C269B" w:rsidP="000C269B">
            <w:pPr>
              <w:ind w:firstLine="0"/>
              <w:contextualSpacing w:val="0"/>
              <w:jc w:val="center"/>
              <w:rPr>
                <w:rFonts w:ascii="Arial" w:hAnsi="Arial" w:cs="Arial"/>
                <w:sz w:val="20"/>
              </w:rPr>
            </w:pPr>
            <w:r>
              <w:rPr>
                <w:rFonts w:ascii="Arial" w:hAnsi="Arial" w:cs="Arial"/>
                <w:sz w:val="20"/>
              </w:rPr>
              <w:t>VU</w:t>
            </w:r>
          </w:p>
        </w:tc>
        <w:tc>
          <w:tcPr>
            <w:tcW w:w="1555" w:type="dxa"/>
          </w:tcPr>
          <w:p w14:paraId="5389BA96" w14:textId="77777777" w:rsidR="00056A39" w:rsidRPr="00481802" w:rsidRDefault="00056A39" w:rsidP="000C269B">
            <w:pPr>
              <w:ind w:firstLine="0"/>
              <w:contextualSpacing w:val="0"/>
              <w:jc w:val="center"/>
              <w:rPr>
                <w:rFonts w:ascii="Arial" w:hAnsi="Arial" w:cs="Arial"/>
                <w:sz w:val="20"/>
              </w:rPr>
            </w:pPr>
          </w:p>
        </w:tc>
        <w:tc>
          <w:tcPr>
            <w:tcW w:w="1554" w:type="dxa"/>
          </w:tcPr>
          <w:p w14:paraId="65C7E1FC" w14:textId="77777777" w:rsidR="00056A39" w:rsidRPr="00481802" w:rsidRDefault="00056A39" w:rsidP="000C269B">
            <w:pPr>
              <w:ind w:firstLine="0"/>
              <w:contextualSpacing w:val="0"/>
              <w:jc w:val="center"/>
              <w:rPr>
                <w:rFonts w:ascii="Arial" w:hAnsi="Arial" w:cs="Arial"/>
                <w:sz w:val="20"/>
              </w:rPr>
            </w:pPr>
          </w:p>
        </w:tc>
        <w:tc>
          <w:tcPr>
            <w:tcW w:w="1674" w:type="dxa"/>
          </w:tcPr>
          <w:p w14:paraId="4035640D" w14:textId="77777777" w:rsidR="00056A39" w:rsidRPr="00481802" w:rsidRDefault="00056A39" w:rsidP="000C269B">
            <w:pPr>
              <w:ind w:firstLine="0"/>
              <w:contextualSpacing w:val="0"/>
              <w:jc w:val="center"/>
              <w:rPr>
                <w:rFonts w:ascii="Arial" w:hAnsi="Arial" w:cs="Arial"/>
                <w:sz w:val="20"/>
              </w:rPr>
            </w:pPr>
          </w:p>
        </w:tc>
        <w:tc>
          <w:tcPr>
            <w:tcW w:w="3839" w:type="dxa"/>
          </w:tcPr>
          <w:p w14:paraId="33D512F8" w14:textId="540C78CE" w:rsidR="000C269B" w:rsidRPr="00673366" w:rsidRDefault="000C269B" w:rsidP="000C269B">
            <w:pPr>
              <w:ind w:firstLine="0"/>
              <w:rPr>
                <w:rFonts w:ascii="Arial" w:hAnsi="Arial" w:cs="Arial"/>
                <w:sz w:val="20"/>
                <w:lang w:val="en-US"/>
              </w:rPr>
            </w:pPr>
            <w:r w:rsidRPr="00673366">
              <w:rPr>
                <w:rFonts w:ascii="Arial" w:hAnsi="Arial"/>
                <w:sz w:val="20"/>
                <w:lang w:val="en-US"/>
              </w:rPr>
              <w:t xml:space="preserve">The </w:t>
            </w:r>
            <w:r>
              <w:rPr>
                <w:rFonts w:ascii="Arial" w:hAnsi="Arial"/>
                <w:sz w:val="20"/>
                <w:lang w:val="en-US"/>
              </w:rPr>
              <w:t xml:space="preserve">quality of R&amp;D activities – </w:t>
            </w:r>
            <w:r w:rsidRPr="000C269B">
              <w:rPr>
                <w:rFonts w:ascii="Arial" w:hAnsi="Arial"/>
                <w:sz w:val="20"/>
                <w:highlight w:val="lightGray"/>
                <w:lang w:val="en-US"/>
              </w:rPr>
              <w:t>x</w:t>
            </w:r>
          </w:p>
          <w:p w14:paraId="10458325" w14:textId="620F9673" w:rsidR="000C269B" w:rsidRPr="00673366" w:rsidRDefault="000C269B" w:rsidP="000C269B">
            <w:pPr>
              <w:ind w:firstLine="0"/>
              <w:rPr>
                <w:rFonts w:ascii="Arial" w:hAnsi="Arial" w:cs="Arial"/>
                <w:sz w:val="20"/>
                <w:lang w:val="en-US"/>
              </w:rPr>
            </w:pPr>
            <w:r w:rsidRPr="00673366">
              <w:rPr>
                <w:rFonts w:ascii="Arial" w:hAnsi="Arial"/>
                <w:sz w:val="20"/>
                <w:lang w:val="en-US"/>
              </w:rPr>
              <w:t>The economic and soc</w:t>
            </w:r>
            <w:r>
              <w:rPr>
                <w:rFonts w:ascii="Arial" w:hAnsi="Arial"/>
                <w:sz w:val="20"/>
                <w:lang w:val="en-US"/>
              </w:rPr>
              <w:t xml:space="preserve">ial impact of R&amp;D activities – </w:t>
            </w:r>
            <w:r w:rsidRPr="000C269B">
              <w:rPr>
                <w:rFonts w:ascii="Arial" w:hAnsi="Arial"/>
                <w:sz w:val="20"/>
                <w:highlight w:val="lightGray"/>
                <w:lang w:val="en-US"/>
              </w:rPr>
              <w:t>x</w:t>
            </w:r>
          </w:p>
          <w:p w14:paraId="5B4C28F4" w14:textId="10B35738" w:rsidR="00056A39" w:rsidRPr="00481802" w:rsidRDefault="000C269B" w:rsidP="000C269B">
            <w:pPr>
              <w:ind w:firstLine="0"/>
              <w:contextualSpacing w:val="0"/>
              <w:jc w:val="left"/>
              <w:rPr>
                <w:rFonts w:ascii="Arial" w:hAnsi="Arial" w:cs="Arial"/>
                <w:sz w:val="20"/>
              </w:rPr>
            </w:pPr>
            <w:r w:rsidRPr="00673366">
              <w:rPr>
                <w:rFonts w:ascii="Arial" w:hAnsi="Arial"/>
                <w:sz w:val="20"/>
                <w:lang w:val="en-US"/>
              </w:rPr>
              <w:t>The development</w:t>
            </w:r>
            <w:r>
              <w:rPr>
                <w:rFonts w:ascii="Arial" w:hAnsi="Arial"/>
                <w:sz w:val="20"/>
                <w:lang w:val="en-US"/>
              </w:rPr>
              <w:t xml:space="preserve"> potential of R&amp;D activities – </w:t>
            </w:r>
            <w:r w:rsidRPr="000C269B">
              <w:rPr>
                <w:rFonts w:ascii="Arial" w:hAnsi="Arial"/>
                <w:sz w:val="20"/>
                <w:highlight w:val="lightGray"/>
                <w:lang w:val="en-US"/>
              </w:rPr>
              <w:t>x</w:t>
            </w:r>
          </w:p>
        </w:tc>
      </w:tr>
      <w:tr w:rsidR="000C269B" w:rsidRPr="003877C6" w14:paraId="43EE61C3" w14:textId="77777777" w:rsidTr="00B649D3">
        <w:trPr>
          <w:trHeight w:val="777"/>
        </w:trPr>
        <w:tc>
          <w:tcPr>
            <w:tcW w:w="1438" w:type="dxa"/>
            <w:shd w:val="clear" w:color="auto" w:fill="D9D9D9" w:themeFill="background1" w:themeFillShade="D9"/>
          </w:tcPr>
          <w:p w14:paraId="72B3DF34" w14:textId="2F316821" w:rsidR="000C269B" w:rsidRPr="00481802" w:rsidRDefault="000C269B" w:rsidP="000C269B">
            <w:pPr>
              <w:ind w:firstLine="0"/>
              <w:contextualSpacing w:val="0"/>
              <w:jc w:val="center"/>
              <w:rPr>
                <w:rFonts w:ascii="Arial" w:hAnsi="Arial" w:cs="Arial"/>
                <w:sz w:val="20"/>
              </w:rPr>
            </w:pPr>
            <w:r>
              <w:rPr>
                <w:rFonts w:ascii="Arial" w:hAnsi="Arial" w:cs="Arial"/>
                <w:sz w:val="20"/>
              </w:rPr>
              <w:t>…</w:t>
            </w:r>
          </w:p>
        </w:tc>
        <w:tc>
          <w:tcPr>
            <w:tcW w:w="1555" w:type="dxa"/>
          </w:tcPr>
          <w:p w14:paraId="7986B48A" w14:textId="77777777" w:rsidR="000C269B" w:rsidRPr="00481802" w:rsidRDefault="000C269B" w:rsidP="000C269B">
            <w:pPr>
              <w:ind w:firstLine="0"/>
              <w:contextualSpacing w:val="0"/>
              <w:jc w:val="center"/>
              <w:rPr>
                <w:rFonts w:ascii="Arial" w:hAnsi="Arial" w:cs="Arial"/>
                <w:sz w:val="20"/>
              </w:rPr>
            </w:pPr>
          </w:p>
        </w:tc>
        <w:tc>
          <w:tcPr>
            <w:tcW w:w="1554" w:type="dxa"/>
          </w:tcPr>
          <w:p w14:paraId="3FC90CA4" w14:textId="77777777" w:rsidR="000C269B" w:rsidRPr="00481802" w:rsidRDefault="000C269B" w:rsidP="000C269B">
            <w:pPr>
              <w:ind w:firstLine="0"/>
              <w:contextualSpacing w:val="0"/>
              <w:jc w:val="center"/>
              <w:rPr>
                <w:rFonts w:ascii="Arial" w:hAnsi="Arial" w:cs="Arial"/>
                <w:sz w:val="20"/>
              </w:rPr>
            </w:pPr>
          </w:p>
        </w:tc>
        <w:tc>
          <w:tcPr>
            <w:tcW w:w="1674" w:type="dxa"/>
          </w:tcPr>
          <w:p w14:paraId="1EF6C8D2" w14:textId="77777777" w:rsidR="000C269B" w:rsidRPr="00481802" w:rsidRDefault="000C269B" w:rsidP="000C269B">
            <w:pPr>
              <w:ind w:firstLine="0"/>
              <w:contextualSpacing w:val="0"/>
              <w:jc w:val="center"/>
              <w:rPr>
                <w:rFonts w:ascii="Arial" w:hAnsi="Arial" w:cs="Arial"/>
                <w:sz w:val="20"/>
              </w:rPr>
            </w:pPr>
          </w:p>
        </w:tc>
        <w:tc>
          <w:tcPr>
            <w:tcW w:w="3839" w:type="dxa"/>
          </w:tcPr>
          <w:p w14:paraId="1F3A113E" w14:textId="3CC21E77" w:rsidR="000C269B" w:rsidRPr="00673366" w:rsidRDefault="000C269B" w:rsidP="000C269B">
            <w:pPr>
              <w:ind w:firstLine="0"/>
              <w:rPr>
                <w:rFonts w:ascii="Arial" w:hAnsi="Arial" w:cs="Arial"/>
                <w:sz w:val="20"/>
                <w:lang w:val="en-US"/>
              </w:rPr>
            </w:pPr>
            <w:r w:rsidRPr="00673366">
              <w:rPr>
                <w:rFonts w:ascii="Arial" w:hAnsi="Arial"/>
                <w:sz w:val="20"/>
                <w:lang w:val="en-US"/>
              </w:rPr>
              <w:t xml:space="preserve">The </w:t>
            </w:r>
            <w:r>
              <w:rPr>
                <w:rFonts w:ascii="Arial" w:hAnsi="Arial"/>
                <w:sz w:val="20"/>
                <w:lang w:val="en-US"/>
              </w:rPr>
              <w:t xml:space="preserve">quality of R&amp;D activities – </w:t>
            </w:r>
            <w:r w:rsidRPr="000C269B">
              <w:rPr>
                <w:rFonts w:ascii="Arial" w:hAnsi="Arial"/>
                <w:sz w:val="20"/>
                <w:highlight w:val="lightGray"/>
                <w:lang w:val="en-US"/>
              </w:rPr>
              <w:t>x</w:t>
            </w:r>
          </w:p>
          <w:p w14:paraId="11B44082" w14:textId="064740F7" w:rsidR="000C269B" w:rsidRPr="00673366" w:rsidRDefault="000C269B" w:rsidP="000C269B">
            <w:pPr>
              <w:ind w:firstLine="0"/>
              <w:rPr>
                <w:rFonts w:ascii="Arial" w:hAnsi="Arial" w:cs="Arial"/>
                <w:sz w:val="20"/>
                <w:lang w:val="en-US"/>
              </w:rPr>
            </w:pPr>
            <w:r w:rsidRPr="00673366">
              <w:rPr>
                <w:rFonts w:ascii="Arial" w:hAnsi="Arial"/>
                <w:sz w:val="20"/>
                <w:lang w:val="en-US"/>
              </w:rPr>
              <w:t>The economic and soc</w:t>
            </w:r>
            <w:r>
              <w:rPr>
                <w:rFonts w:ascii="Arial" w:hAnsi="Arial"/>
                <w:sz w:val="20"/>
                <w:lang w:val="en-US"/>
              </w:rPr>
              <w:t xml:space="preserve">ial impact of R&amp;D activities – </w:t>
            </w:r>
            <w:r w:rsidRPr="000C269B">
              <w:rPr>
                <w:rFonts w:ascii="Arial" w:hAnsi="Arial"/>
                <w:sz w:val="20"/>
                <w:highlight w:val="lightGray"/>
                <w:lang w:val="en-US"/>
              </w:rPr>
              <w:t>x</w:t>
            </w:r>
          </w:p>
          <w:p w14:paraId="7C82E093" w14:textId="64A45BA4" w:rsidR="000C269B" w:rsidRPr="00481802" w:rsidRDefault="000C269B" w:rsidP="000C269B">
            <w:pPr>
              <w:ind w:firstLine="0"/>
              <w:contextualSpacing w:val="0"/>
              <w:jc w:val="left"/>
              <w:rPr>
                <w:rFonts w:ascii="Arial" w:hAnsi="Arial" w:cs="Arial"/>
                <w:sz w:val="20"/>
              </w:rPr>
            </w:pPr>
            <w:r w:rsidRPr="00673366">
              <w:rPr>
                <w:rFonts w:ascii="Arial" w:hAnsi="Arial"/>
                <w:sz w:val="20"/>
                <w:lang w:val="en-US"/>
              </w:rPr>
              <w:t>The development</w:t>
            </w:r>
            <w:r>
              <w:rPr>
                <w:rFonts w:ascii="Arial" w:hAnsi="Arial"/>
                <w:sz w:val="20"/>
                <w:lang w:val="en-US"/>
              </w:rPr>
              <w:t xml:space="preserve"> potential of R&amp;D activities – </w:t>
            </w:r>
            <w:r w:rsidRPr="000C269B">
              <w:rPr>
                <w:rFonts w:ascii="Arial" w:hAnsi="Arial"/>
                <w:sz w:val="20"/>
                <w:highlight w:val="lightGray"/>
                <w:lang w:val="en-US"/>
              </w:rPr>
              <w:t>x</w:t>
            </w:r>
          </w:p>
        </w:tc>
      </w:tr>
      <w:tr w:rsidR="000C269B" w:rsidRPr="003877C6" w14:paraId="7BF11889" w14:textId="77777777" w:rsidTr="00B649D3">
        <w:trPr>
          <w:trHeight w:val="777"/>
        </w:trPr>
        <w:tc>
          <w:tcPr>
            <w:tcW w:w="1438" w:type="dxa"/>
            <w:shd w:val="clear" w:color="auto" w:fill="D9D9D9" w:themeFill="background1" w:themeFillShade="D9"/>
          </w:tcPr>
          <w:p w14:paraId="3D74922F" w14:textId="55DA9BAF" w:rsidR="000C269B" w:rsidRDefault="000C269B" w:rsidP="000C269B">
            <w:pPr>
              <w:ind w:firstLine="0"/>
              <w:contextualSpacing w:val="0"/>
              <w:jc w:val="center"/>
              <w:rPr>
                <w:rFonts w:ascii="Arial" w:hAnsi="Arial" w:cs="Arial"/>
                <w:sz w:val="20"/>
              </w:rPr>
            </w:pPr>
            <w:r>
              <w:rPr>
                <w:rFonts w:ascii="Arial" w:hAnsi="Arial" w:cs="Arial"/>
                <w:sz w:val="20"/>
              </w:rPr>
              <w:t>…</w:t>
            </w:r>
          </w:p>
        </w:tc>
        <w:tc>
          <w:tcPr>
            <w:tcW w:w="1555" w:type="dxa"/>
          </w:tcPr>
          <w:p w14:paraId="3C18F79B" w14:textId="77777777" w:rsidR="000C269B" w:rsidRPr="00481802" w:rsidRDefault="000C269B" w:rsidP="000C269B">
            <w:pPr>
              <w:ind w:firstLine="0"/>
              <w:contextualSpacing w:val="0"/>
              <w:jc w:val="center"/>
              <w:rPr>
                <w:rFonts w:ascii="Arial" w:hAnsi="Arial" w:cs="Arial"/>
                <w:sz w:val="20"/>
              </w:rPr>
            </w:pPr>
          </w:p>
        </w:tc>
        <w:tc>
          <w:tcPr>
            <w:tcW w:w="1554" w:type="dxa"/>
          </w:tcPr>
          <w:p w14:paraId="24DFC9AE" w14:textId="77777777" w:rsidR="000C269B" w:rsidRPr="00481802" w:rsidRDefault="000C269B" w:rsidP="000C269B">
            <w:pPr>
              <w:ind w:firstLine="0"/>
              <w:contextualSpacing w:val="0"/>
              <w:jc w:val="center"/>
              <w:rPr>
                <w:rFonts w:ascii="Arial" w:hAnsi="Arial" w:cs="Arial"/>
                <w:sz w:val="20"/>
              </w:rPr>
            </w:pPr>
          </w:p>
        </w:tc>
        <w:tc>
          <w:tcPr>
            <w:tcW w:w="1674" w:type="dxa"/>
          </w:tcPr>
          <w:p w14:paraId="3848DFEB" w14:textId="77777777" w:rsidR="000C269B" w:rsidRPr="00481802" w:rsidRDefault="000C269B" w:rsidP="000C269B">
            <w:pPr>
              <w:ind w:firstLine="0"/>
              <w:contextualSpacing w:val="0"/>
              <w:jc w:val="center"/>
              <w:rPr>
                <w:rFonts w:ascii="Arial" w:hAnsi="Arial" w:cs="Arial"/>
                <w:sz w:val="20"/>
              </w:rPr>
            </w:pPr>
          </w:p>
        </w:tc>
        <w:tc>
          <w:tcPr>
            <w:tcW w:w="3839" w:type="dxa"/>
          </w:tcPr>
          <w:p w14:paraId="18BADDF3" w14:textId="46BC341F" w:rsidR="000C269B" w:rsidRPr="00673366" w:rsidRDefault="000C269B" w:rsidP="000C269B">
            <w:pPr>
              <w:ind w:firstLine="0"/>
              <w:rPr>
                <w:rFonts w:ascii="Arial" w:hAnsi="Arial" w:cs="Arial"/>
                <w:sz w:val="20"/>
                <w:lang w:val="en-US"/>
              </w:rPr>
            </w:pPr>
            <w:r w:rsidRPr="00673366">
              <w:rPr>
                <w:rFonts w:ascii="Arial" w:hAnsi="Arial"/>
                <w:sz w:val="20"/>
                <w:lang w:val="en-US"/>
              </w:rPr>
              <w:t xml:space="preserve">The </w:t>
            </w:r>
            <w:r>
              <w:rPr>
                <w:rFonts w:ascii="Arial" w:hAnsi="Arial"/>
                <w:sz w:val="20"/>
                <w:lang w:val="en-US"/>
              </w:rPr>
              <w:t xml:space="preserve">quality of R&amp;D activities – </w:t>
            </w:r>
            <w:r w:rsidRPr="000C269B">
              <w:rPr>
                <w:rFonts w:ascii="Arial" w:hAnsi="Arial"/>
                <w:sz w:val="20"/>
                <w:highlight w:val="lightGray"/>
                <w:lang w:val="en-US"/>
              </w:rPr>
              <w:t>x</w:t>
            </w:r>
          </w:p>
          <w:p w14:paraId="53E166FA" w14:textId="604B0B48" w:rsidR="000C269B" w:rsidRPr="00673366" w:rsidRDefault="000C269B" w:rsidP="000C269B">
            <w:pPr>
              <w:ind w:firstLine="0"/>
              <w:rPr>
                <w:rFonts w:ascii="Arial" w:hAnsi="Arial" w:cs="Arial"/>
                <w:sz w:val="20"/>
                <w:lang w:val="en-US"/>
              </w:rPr>
            </w:pPr>
            <w:r w:rsidRPr="00673366">
              <w:rPr>
                <w:rFonts w:ascii="Arial" w:hAnsi="Arial"/>
                <w:sz w:val="20"/>
                <w:lang w:val="en-US"/>
              </w:rPr>
              <w:t>The economic and soc</w:t>
            </w:r>
            <w:r>
              <w:rPr>
                <w:rFonts w:ascii="Arial" w:hAnsi="Arial"/>
                <w:sz w:val="20"/>
                <w:lang w:val="en-US"/>
              </w:rPr>
              <w:t xml:space="preserve">ial impact of R&amp;D activities – </w:t>
            </w:r>
            <w:r w:rsidRPr="000C269B">
              <w:rPr>
                <w:rFonts w:ascii="Arial" w:hAnsi="Arial"/>
                <w:sz w:val="20"/>
                <w:highlight w:val="lightGray"/>
                <w:lang w:val="en-US"/>
              </w:rPr>
              <w:t>x</w:t>
            </w:r>
          </w:p>
          <w:p w14:paraId="5EC30DB1" w14:textId="2C0F1F92" w:rsidR="000C269B" w:rsidRPr="00481802" w:rsidRDefault="000C269B" w:rsidP="000C269B">
            <w:pPr>
              <w:ind w:firstLine="0"/>
              <w:contextualSpacing w:val="0"/>
              <w:jc w:val="left"/>
              <w:rPr>
                <w:rFonts w:ascii="Arial" w:hAnsi="Arial" w:cs="Arial"/>
                <w:sz w:val="20"/>
              </w:rPr>
            </w:pPr>
            <w:r w:rsidRPr="00673366">
              <w:rPr>
                <w:rFonts w:ascii="Arial" w:hAnsi="Arial"/>
                <w:sz w:val="20"/>
                <w:lang w:val="en-US"/>
              </w:rPr>
              <w:t>The development</w:t>
            </w:r>
            <w:r>
              <w:rPr>
                <w:rFonts w:ascii="Arial" w:hAnsi="Arial"/>
                <w:sz w:val="20"/>
                <w:lang w:val="en-US"/>
              </w:rPr>
              <w:t xml:space="preserve"> potential of R&amp;D activities – </w:t>
            </w:r>
            <w:r w:rsidRPr="000C269B">
              <w:rPr>
                <w:rFonts w:ascii="Arial" w:hAnsi="Arial"/>
                <w:sz w:val="20"/>
                <w:highlight w:val="lightGray"/>
                <w:lang w:val="en-US"/>
              </w:rPr>
              <w:t>x</w:t>
            </w:r>
          </w:p>
        </w:tc>
      </w:tr>
    </w:tbl>
    <w:p w14:paraId="32650834" w14:textId="77777777" w:rsidR="00733BFA" w:rsidRDefault="00733BFA" w:rsidP="00733BFA">
      <w:pPr>
        <w:ind w:firstLine="0"/>
        <w:rPr>
          <w:rFonts w:ascii="Arial" w:eastAsia="Times New Roman" w:hAnsi="Arial" w:cs="Arial"/>
          <w:sz w:val="22"/>
          <w:lang w:eastAsia="lt-LT"/>
        </w:rPr>
      </w:pPr>
    </w:p>
    <w:p w14:paraId="22B744AC" w14:textId="18C36A5F" w:rsidR="00320EA1" w:rsidRDefault="00320EA1" w:rsidP="000C269B">
      <w:pPr>
        <w:spacing w:after="0"/>
        <w:ind w:firstLine="567"/>
        <w:contextualSpacing w:val="0"/>
        <w:rPr>
          <w:rFonts w:ascii="Arial" w:hAnsi="Arial"/>
          <w:sz w:val="22"/>
        </w:rPr>
      </w:pPr>
      <w:r w:rsidRPr="00320EA1">
        <w:rPr>
          <w:rFonts w:ascii="Arial" w:hAnsi="Arial"/>
          <w:sz w:val="22"/>
        </w:rPr>
        <w:t xml:space="preserve">The scientific potential sufficient for the implementation of </w:t>
      </w:r>
      <w:r>
        <w:rPr>
          <w:rFonts w:ascii="Arial" w:hAnsi="Arial"/>
          <w:sz w:val="22"/>
        </w:rPr>
        <w:t>field</w:t>
      </w:r>
      <w:r w:rsidRPr="00320EA1">
        <w:rPr>
          <w:rFonts w:ascii="Arial" w:hAnsi="Arial"/>
          <w:sz w:val="22"/>
        </w:rPr>
        <w:t xml:space="preserve"> study p</w:t>
      </w:r>
      <w:r w:rsidR="00F7244B">
        <w:rPr>
          <w:rFonts w:ascii="Arial" w:hAnsi="Arial"/>
          <w:sz w:val="22"/>
        </w:rPr>
        <w:t>rogrammes is grounded on the 20</w:t>
      </w:r>
      <w:r w:rsidR="00F7244B" w:rsidRPr="00F7244B">
        <w:rPr>
          <w:rFonts w:ascii="Arial" w:hAnsi="Arial"/>
          <w:sz w:val="22"/>
          <w:highlight w:val="lightGray"/>
        </w:rPr>
        <w:t>xx</w:t>
      </w:r>
      <w:r w:rsidRPr="00320EA1">
        <w:rPr>
          <w:rFonts w:ascii="Arial" w:hAnsi="Arial"/>
          <w:sz w:val="22"/>
        </w:rPr>
        <w:t xml:space="preserve"> international comparative expert assessment of R&amp;D activities carried out by universities and research institutes between 20</w:t>
      </w:r>
      <w:r w:rsidR="00F7244B" w:rsidRPr="00F7244B">
        <w:rPr>
          <w:rFonts w:ascii="Arial" w:hAnsi="Arial"/>
          <w:sz w:val="22"/>
          <w:highlight w:val="lightGray"/>
        </w:rPr>
        <w:t>xx</w:t>
      </w:r>
      <w:r w:rsidRPr="00320EA1">
        <w:rPr>
          <w:rFonts w:ascii="Arial" w:hAnsi="Arial"/>
          <w:sz w:val="22"/>
        </w:rPr>
        <w:t xml:space="preserve"> and 20</w:t>
      </w:r>
      <w:r w:rsidR="00F7244B" w:rsidRPr="00F7244B">
        <w:rPr>
          <w:rFonts w:ascii="Arial" w:hAnsi="Arial"/>
          <w:sz w:val="22"/>
          <w:highlight w:val="lightGray"/>
        </w:rPr>
        <w:t>xx</w:t>
      </w:r>
      <w:r w:rsidRPr="00320EA1">
        <w:rPr>
          <w:rFonts w:ascii="Arial" w:hAnsi="Arial"/>
          <w:sz w:val="22"/>
        </w:rPr>
        <w:t xml:space="preserve">. VU stood out in among the universities analysed in the category of </w:t>
      </w:r>
      <w:r w:rsidR="00F7244B">
        <w:rPr>
          <w:rFonts w:ascii="Arial" w:hAnsi="Arial"/>
          <w:sz w:val="22"/>
        </w:rPr>
        <w:t>xx [</w:t>
      </w:r>
      <w:proofErr w:type="spellStart"/>
      <w:r w:rsidR="00F7244B" w:rsidRPr="00F7244B">
        <w:rPr>
          <w:rFonts w:ascii="Arial" w:hAnsi="Arial"/>
          <w:sz w:val="22"/>
          <w:highlight w:val="lightGray"/>
        </w:rPr>
        <w:t>nurodykite</w:t>
      </w:r>
      <w:proofErr w:type="spellEnd"/>
      <w:r w:rsidR="00F7244B" w:rsidRPr="00F7244B">
        <w:rPr>
          <w:rFonts w:ascii="Arial" w:hAnsi="Arial"/>
          <w:sz w:val="22"/>
          <w:highlight w:val="lightGray"/>
        </w:rPr>
        <w:t xml:space="preserve"> </w:t>
      </w:r>
      <w:proofErr w:type="spellStart"/>
      <w:r w:rsidR="00F7244B" w:rsidRPr="00F7244B">
        <w:rPr>
          <w:rFonts w:ascii="Arial" w:hAnsi="Arial"/>
          <w:sz w:val="22"/>
          <w:highlight w:val="lightGray"/>
        </w:rPr>
        <w:t>sritį</w:t>
      </w:r>
      <w:proofErr w:type="spellEnd"/>
      <w:r w:rsidR="00F7244B" w:rsidRPr="00F7244B">
        <w:rPr>
          <w:rFonts w:ascii="Arial" w:hAnsi="Arial"/>
          <w:sz w:val="22"/>
          <w:highlight w:val="lightGray"/>
        </w:rPr>
        <w:t xml:space="preserve">, </w:t>
      </w:r>
      <w:proofErr w:type="spellStart"/>
      <w:r w:rsidR="00F7244B" w:rsidRPr="00F7244B">
        <w:rPr>
          <w:rFonts w:ascii="Arial" w:hAnsi="Arial"/>
          <w:sz w:val="22"/>
          <w:highlight w:val="lightGray"/>
        </w:rPr>
        <w:t>kuri</w:t>
      </w:r>
      <w:proofErr w:type="spellEnd"/>
      <w:r w:rsidR="00F7244B" w:rsidRPr="00F7244B">
        <w:rPr>
          <w:rFonts w:ascii="Arial" w:hAnsi="Arial"/>
          <w:sz w:val="22"/>
          <w:highlight w:val="lightGray"/>
        </w:rPr>
        <w:t xml:space="preserve"> </w:t>
      </w:r>
      <w:proofErr w:type="spellStart"/>
      <w:r w:rsidR="00F7244B" w:rsidRPr="00F7244B">
        <w:rPr>
          <w:rFonts w:ascii="Arial" w:hAnsi="Arial"/>
          <w:sz w:val="22"/>
          <w:highlight w:val="lightGray"/>
        </w:rPr>
        <w:t>buvo</w:t>
      </w:r>
      <w:proofErr w:type="spellEnd"/>
      <w:r w:rsidR="00F7244B" w:rsidRPr="00F7244B">
        <w:rPr>
          <w:rFonts w:ascii="Arial" w:hAnsi="Arial"/>
          <w:sz w:val="22"/>
          <w:highlight w:val="lightGray"/>
        </w:rPr>
        <w:t xml:space="preserve"> </w:t>
      </w:r>
      <w:proofErr w:type="spellStart"/>
      <w:r w:rsidR="00F7244B" w:rsidRPr="00F7244B">
        <w:rPr>
          <w:rFonts w:ascii="Arial" w:hAnsi="Arial"/>
          <w:sz w:val="22"/>
          <w:highlight w:val="lightGray"/>
        </w:rPr>
        <w:t>geriausiai</w:t>
      </w:r>
      <w:proofErr w:type="spellEnd"/>
      <w:r w:rsidR="00F7244B" w:rsidRPr="00F7244B">
        <w:rPr>
          <w:rFonts w:ascii="Arial" w:hAnsi="Arial"/>
          <w:sz w:val="22"/>
          <w:highlight w:val="lightGray"/>
        </w:rPr>
        <w:t xml:space="preserve"> </w:t>
      </w:r>
      <w:proofErr w:type="spellStart"/>
      <w:r w:rsidR="00F7244B" w:rsidRPr="00F7244B">
        <w:rPr>
          <w:rFonts w:ascii="Arial" w:hAnsi="Arial"/>
          <w:sz w:val="22"/>
          <w:highlight w:val="lightGray"/>
        </w:rPr>
        <w:t>įvertinta</w:t>
      </w:r>
      <w:proofErr w:type="spellEnd"/>
      <w:r w:rsidR="00F7244B" w:rsidRPr="00F7244B">
        <w:rPr>
          <w:rFonts w:ascii="Arial" w:hAnsi="Arial"/>
          <w:sz w:val="22"/>
          <w:highlight w:val="lightGray"/>
        </w:rPr>
        <w:t xml:space="preserve">, </w:t>
      </w:r>
      <w:proofErr w:type="spellStart"/>
      <w:r w:rsidR="00F7244B" w:rsidRPr="00F7244B">
        <w:rPr>
          <w:rFonts w:ascii="Arial" w:hAnsi="Arial"/>
          <w:sz w:val="22"/>
          <w:highlight w:val="lightGray"/>
        </w:rPr>
        <w:t>pvz</w:t>
      </w:r>
      <w:proofErr w:type="spellEnd"/>
      <w:r w:rsidR="00F7244B" w:rsidRPr="00F7244B">
        <w:rPr>
          <w:rFonts w:ascii="Arial" w:hAnsi="Arial"/>
          <w:sz w:val="22"/>
          <w:highlight w:val="lightGray"/>
        </w:rPr>
        <w:t>. “</w:t>
      </w:r>
      <w:r w:rsidRPr="00F7244B">
        <w:rPr>
          <w:rFonts w:ascii="Arial" w:hAnsi="Arial"/>
          <w:sz w:val="22"/>
          <w:highlight w:val="lightGray"/>
        </w:rPr>
        <w:t>the economic and social impact of R&amp;D (maximum points of 5)</w:t>
      </w:r>
      <w:r w:rsidR="00F7244B" w:rsidRPr="00F7244B">
        <w:rPr>
          <w:rFonts w:ascii="Arial" w:hAnsi="Arial"/>
          <w:sz w:val="22"/>
          <w:highlight w:val="lightGray"/>
        </w:rPr>
        <w:t>”]</w:t>
      </w:r>
      <w:r w:rsidRPr="00F7244B">
        <w:rPr>
          <w:rFonts w:ascii="Arial" w:hAnsi="Arial"/>
          <w:sz w:val="22"/>
          <w:highlight w:val="lightGray"/>
        </w:rPr>
        <w:t>.</w:t>
      </w:r>
      <w:r w:rsidR="00F7244B">
        <w:rPr>
          <w:rFonts w:ascii="Arial" w:hAnsi="Arial"/>
          <w:sz w:val="22"/>
        </w:rPr>
        <w:t xml:space="preserve"> It has been stated that </w:t>
      </w:r>
      <w:r w:rsidR="00F7244B" w:rsidRPr="00F7244B">
        <w:rPr>
          <w:rFonts w:ascii="Arial" w:hAnsi="Arial"/>
          <w:sz w:val="22"/>
          <w:highlight w:val="lightGray"/>
        </w:rPr>
        <w:t>xx</w:t>
      </w:r>
      <w:r w:rsidR="00F7244B">
        <w:rPr>
          <w:rFonts w:ascii="Arial" w:hAnsi="Arial"/>
          <w:sz w:val="22"/>
        </w:rPr>
        <w:t xml:space="preserve"> [</w:t>
      </w:r>
      <w:proofErr w:type="spellStart"/>
      <w:r w:rsidR="00F7244B" w:rsidRPr="00312555">
        <w:rPr>
          <w:rFonts w:ascii="Arial" w:hAnsi="Arial" w:cs="Arial"/>
          <w:color w:val="000000"/>
          <w:sz w:val="22"/>
          <w:shd w:val="clear" w:color="auto" w:fill="D9D9D9" w:themeFill="background1" w:themeFillShade="D9"/>
        </w:rPr>
        <w:t>pateikite</w:t>
      </w:r>
      <w:proofErr w:type="spellEnd"/>
      <w:r w:rsidR="00F7244B" w:rsidRPr="00312555">
        <w:rPr>
          <w:rFonts w:ascii="Arial" w:hAnsi="Arial" w:cs="Arial"/>
          <w:color w:val="000000"/>
          <w:sz w:val="22"/>
          <w:shd w:val="clear" w:color="auto" w:fill="D9D9D9" w:themeFill="background1" w:themeFillShade="D9"/>
        </w:rPr>
        <w:t xml:space="preserve"> </w:t>
      </w:r>
      <w:proofErr w:type="spellStart"/>
      <w:r w:rsidR="00F7244B" w:rsidRPr="00312555">
        <w:rPr>
          <w:rFonts w:ascii="Arial" w:hAnsi="Arial" w:cs="Arial"/>
          <w:color w:val="000000"/>
          <w:sz w:val="22"/>
          <w:shd w:val="clear" w:color="auto" w:fill="D9D9D9" w:themeFill="background1" w:themeFillShade="D9"/>
        </w:rPr>
        <w:t>vertinimo</w:t>
      </w:r>
      <w:proofErr w:type="spellEnd"/>
      <w:r w:rsidR="00F7244B" w:rsidRPr="00312555">
        <w:rPr>
          <w:rFonts w:ascii="Arial" w:hAnsi="Arial" w:cs="Arial"/>
          <w:color w:val="000000"/>
          <w:sz w:val="22"/>
          <w:shd w:val="clear" w:color="auto" w:fill="D9D9D9" w:themeFill="background1" w:themeFillShade="D9"/>
        </w:rPr>
        <w:t xml:space="preserve"> </w:t>
      </w:r>
      <w:proofErr w:type="spellStart"/>
      <w:r w:rsidR="00F7244B" w:rsidRPr="00312555">
        <w:rPr>
          <w:rFonts w:ascii="Arial" w:hAnsi="Arial" w:cs="Arial"/>
          <w:color w:val="000000"/>
          <w:sz w:val="22"/>
          <w:shd w:val="clear" w:color="auto" w:fill="D9D9D9" w:themeFill="background1" w:themeFillShade="D9"/>
        </w:rPr>
        <w:t>išvadų</w:t>
      </w:r>
      <w:proofErr w:type="spellEnd"/>
      <w:r w:rsidR="00F7244B" w:rsidRPr="00312555">
        <w:rPr>
          <w:rFonts w:ascii="Arial" w:hAnsi="Arial" w:cs="Arial"/>
          <w:color w:val="000000"/>
          <w:sz w:val="22"/>
          <w:shd w:val="clear" w:color="auto" w:fill="D9D9D9" w:themeFill="background1" w:themeFillShade="D9"/>
        </w:rPr>
        <w:t xml:space="preserve"> </w:t>
      </w:r>
      <w:proofErr w:type="spellStart"/>
      <w:r w:rsidR="00F7244B" w:rsidRPr="00312555">
        <w:rPr>
          <w:rFonts w:ascii="Arial" w:hAnsi="Arial" w:cs="Arial"/>
          <w:color w:val="000000"/>
          <w:sz w:val="22"/>
          <w:shd w:val="clear" w:color="auto" w:fill="D9D9D9" w:themeFill="background1" w:themeFillShade="D9"/>
        </w:rPr>
        <w:t>apibendrinimą</w:t>
      </w:r>
      <w:proofErr w:type="spellEnd"/>
      <w:r w:rsidR="00F7244B">
        <w:rPr>
          <w:rFonts w:ascii="Arial" w:hAnsi="Arial" w:cs="Arial"/>
          <w:color w:val="000000"/>
          <w:sz w:val="22"/>
        </w:rPr>
        <w:t>].</w:t>
      </w:r>
    </w:p>
    <w:p w14:paraId="08BCBE5D" w14:textId="21CCDD9C" w:rsidR="00320EA1" w:rsidRDefault="00F7244B" w:rsidP="000C269B">
      <w:pPr>
        <w:spacing w:after="0"/>
        <w:ind w:firstLine="567"/>
        <w:contextualSpacing w:val="0"/>
        <w:rPr>
          <w:rFonts w:ascii="Arial" w:hAnsi="Arial"/>
          <w:sz w:val="22"/>
        </w:rPr>
      </w:pPr>
      <w:r w:rsidRPr="00F7244B">
        <w:rPr>
          <w:rFonts w:ascii="Arial" w:hAnsi="Arial"/>
          <w:sz w:val="22"/>
        </w:rPr>
        <w:t>In the light of the assessment results and recommendations made by the experts</w:t>
      </w:r>
      <w:r>
        <w:rPr>
          <w:rFonts w:ascii="Arial" w:hAnsi="Arial"/>
          <w:sz w:val="22"/>
        </w:rPr>
        <w:t xml:space="preserve">, </w:t>
      </w:r>
      <w:r w:rsidRPr="00312555">
        <w:rPr>
          <w:rFonts w:ascii="Arial" w:hAnsi="Arial" w:cs="Arial"/>
          <w:sz w:val="22"/>
          <w:highlight w:val="lightGray"/>
        </w:rPr>
        <w:t>xx</w:t>
      </w:r>
      <w:r>
        <w:rPr>
          <w:rFonts w:ascii="Arial" w:hAnsi="Arial" w:cs="Arial"/>
          <w:sz w:val="22"/>
        </w:rPr>
        <w:t xml:space="preserve"> [</w:t>
      </w:r>
      <w:proofErr w:type="spellStart"/>
      <w:r w:rsidRPr="00312555">
        <w:rPr>
          <w:rFonts w:ascii="Arial" w:hAnsi="Arial" w:cs="Arial"/>
          <w:sz w:val="22"/>
          <w:highlight w:val="lightGray"/>
        </w:rPr>
        <w:t>nurodykite</w:t>
      </w:r>
      <w:proofErr w:type="spellEnd"/>
      <w:r w:rsidRPr="00312555">
        <w:rPr>
          <w:rFonts w:ascii="Arial" w:hAnsi="Arial" w:cs="Arial"/>
          <w:sz w:val="22"/>
          <w:highlight w:val="lightGray"/>
        </w:rPr>
        <w:t xml:space="preserve"> </w:t>
      </w:r>
      <w:proofErr w:type="spellStart"/>
      <w:r w:rsidRPr="00312555">
        <w:rPr>
          <w:rFonts w:ascii="Arial" w:hAnsi="Arial" w:cs="Arial"/>
          <w:sz w:val="22"/>
          <w:highlight w:val="lightGray"/>
        </w:rPr>
        <w:t>kaip</w:t>
      </w:r>
      <w:proofErr w:type="spellEnd"/>
      <w:r w:rsidRPr="00312555">
        <w:rPr>
          <w:rFonts w:ascii="Arial" w:hAnsi="Arial" w:cs="Arial"/>
          <w:sz w:val="22"/>
          <w:highlight w:val="lightGray"/>
        </w:rPr>
        <w:t xml:space="preserve"> </w:t>
      </w:r>
      <w:proofErr w:type="spellStart"/>
      <w:r w:rsidRPr="00312555">
        <w:rPr>
          <w:rFonts w:ascii="Arial" w:hAnsi="Arial" w:cs="Arial"/>
          <w:sz w:val="22"/>
          <w:highlight w:val="lightGray"/>
        </w:rPr>
        <w:t>atsižvelgėte</w:t>
      </w:r>
      <w:proofErr w:type="spellEnd"/>
      <w:r w:rsidRPr="00312555">
        <w:rPr>
          <w:rFonts w:ascii="Arial" w:hAnsi="Arial" w:cs="Arial"/>
          <w:sz w:val="22"/>
          <w:highlight w:val="lightGray"/>
        </w:rPr>
        <w:t xml:space="preserve"> į </w:t>
      </w:r>
      <w:proofErr w:type="spellStart"/>
      <w:r w:rsidRPr="00312555">
        <w:rPr>
          <w:rFonts w:ascii="Arial" w:hAnsi="Arial" w:cs="Arial"/>
          <w:sz w:val="22"/>
          <w:highlight w:val="lightGray"/>
        </w:rPr>
        <w:t>ekspertų</w:t>
      </w:r>
      <w:proofErr w:type="spellEnd"/>
      <w:r w:rsidRPr="00312555">
        <w:rPr>
          <w:rFonts w:ascii="Arial" w:hAnsi="Arial" w:cs="Arial"/>
          <w:sz w:val="22"/>
          <w:highlight w:val="lightGray"/>
        </w:rPr>
        <w:t xml:space="preserve"> </w:t>
      </w:r>
      <w:proofErr w:type="spellStart"/>
      <w:r w:rsidRPr="00312555">
        <w:rPr>
          <w:rFonts w:ascii="Arial" w:hAnsi="Arial" w:cs="Arial"/>
          <w:sz w:val="22"/>
          <w:highlight w:val="lightGray"/>
        </w:rPr>
        <w:t>pateiktas</w:t>
      </w:r>
      <w:proofErr w:type="spellEnd"/>
      <w:r w:rsidRPr="00312555">
        <w:rPr>
          <w:rFonts w:ascii="Arial" w:hAnsi="Arial" w:cs="Arial"/>
          <w:sz w:val="22"/>
          <w:highlight w:val="lightGray"/>
        </w:rPr>
        <w:t xml:space="preserve"> </w:t>
      </w:r>
      <w:proofErr w:type="spellStart"/>
      <w:r w:rsidRPr="00312555">
        <w:rPr>
          <w:rFonts w:ascii="Arial" w:hAnsi="Arial" w:cs="Arial"/>
          <w:sz w:val="22"/>
          <w:highlight w:val="lightGray"/>
        </w:rPr>
        <w:t>rekomendacijas</w:t>
      </w:r>
      <w:proofErr w:type="spellEnd"/>
      <w:r w:rsidRPr="00312555">
        <w:rPr>
          <w:rFonts w:ascii="Arial" w:hAnsi="Arial" w:cs="Arial"/>
          <w:sz w:val="22"/>
          <w:highlight w:val="lightGray"/>
        </w:rPr>
        <w:t xml:space="preserve"> </w:t>
      </w:r>
      <w:proofErr w:type="spellStart"/>
      <w:r w:rsidRPr="00312555">
        <w:rPr>
          <w:rFonts w:ascii="Arial" w:hAnsi="Arial" w:cs="Arial"/>
          <w:sz w:val="22"/>
          <w:highlight w:val="lightGray"/>
        </w:rPr>
        <w:t>mokslinės</w:t>
      </w:r>
      <w:proofErr w:type="spellEnd"/>
      <w:r w:rsidRPr="00312555">
        <w:rPr>
          <w:rFonts w:ascii="Arial" w:hAnsi="Arial" w:cs="Arial"/>
          <w:sz w:val="22"/>
          <w:highlight w:val="lightGray"/>
        </w:rPr>
        <w:t xml:space="preserve"> </w:t>
      </w:r>
      <w:proofErr w:type="spellStart"/>
      <w:r w:rsidRPr="00312555">
        <w:rPr>
          <w:rFonts w:ascii="Arial" w:hAnsi="Arial" w:cs="Arial"/>
          <w:sz w:val="22"/>
          <w:highlight w:val="lightGray"/>
        </w:rPr>
        <w:t>veiklos</w:t>
      </w:r>
      <w:proofErr w:type="spellEnd"/>
      <w:r w:rsidRPr="00312555">
        <w:rPr>
          <w:rFonts w:ascii="Arial" w:hAnsi="Arial" w:cs="Arial"/>
          <w:sz w:val="22"/>
          <w:highlight w:val="lightGray"/>
        </w:rPr>
        <w:t xml:space="preserve"> </w:t>
      </w:r>
      <w:proofErr w:type="spellStart"/>
      <w:r w:rsidRPr="00312555">
        <w:rPr>
          <w:rFonts w:ascii="Arial" w:hAnsi="Arial" w:cs="Arial"/>
          <w:sz w:val="22"/>
          <w:highlight w:val="lightGray"/>
        </w:rPr>
        <w:t>stiprinimui</w:t>
      </w:r>
      <w:proofErr w:type="spellEnd"/>
      <w:r w:rsidRPr="00312555">
        <w:rPr>
          <w:rFonts w:ascii="Arial" w:hAnsi="Arial" w:cs="Arial"/>
          <w:sz w:val="22"/>
          <w:highlight w:val="lightGray"/>
        </w:rPr>
        <w:t xml:space="preserve">, kas </w:t>
      </w:r>
      <w:proofErr w:type="spellStart"/>
      <w:r w:rsidRPr="00312555">
        <w:rPr>
          <w:rFonts w:ascii="Arial" w:hAnsi="Arial" w:cs="Arial"/>
          <w:sz w:val="22"/>
          <w:highlight w:val="lightGray"/>
        </w:rPr>
        <w:t>pasikeitė</w:t>
      </w:r>
      <w:proofErr w:type="spellEnd"/>
      <w:r>
        <w:rPr>
          <w:rFonts w:ascii="Arial" w:hAnsi="Arial" w:cs="Arial"/>
          <w:sz w:val="22"/>
        </w:rPr>
        <w:t>].</w:t>
      </w:r>
      <w:r>
        <w:rPr>
          <w:rFonts w:ascii="Arial" w:hAnsi="Arial"/>
          <w:sz w:val="22"/>
        </w:rPr>
        <w:t xml:space="preserve"> </w:t>
      </w:r>
    </w:p>
    <w:p w14:paraId="3FCCE525" w14:textId="440E2F58" w:rsidR="00F7244B" w:rsidRPr="00673366" w:rsidRDefault="00F7244B" w:rsidP="00F7244B">
      <w:pPr>
        <w:ind w:firstLine="567"/>
        <w:rPr>
          <w:rFonts w:ascii="Arial" w:hAnsi="Arial" w:cs="Arial"/>
          <w:sz w:val="22"/>
          <w:highlight w:val="yellow"/>
          <w:lang w:val="en-US"/>
        </w:rPr>
      </w:pPr>
      <w:r w:rsidRPr="00673366">
        <w:rPr>
          <w:rFonts w:ascii="Arial" w:hAnsi="Arial"/>
          <w:sz w:val="22"/>
          <w:lang w:val="en-US"/>
        </w:rPr>
        <w:t xml:space="preserve">The </w:t>
      </w:r>
      <w:proofErr w:type="spellStart"/>
      <w:r w:rsidRPr="00673366">
        <w:rPr>
          <w:rFonts w:ascii="Arial" w:hAnsi="Arial"/>
          <w:sz w:val="22"/>
          <w:lang w:val="en-US"/>
        </w:rPr>
        <w:t>summarised</w:t>
      </w:r>
      <w:proofErr w:type="spellEnd"/>
      <w:r>
        <w:rPr>
          <w:rFonts w:ascii="Arial" w:hAnsi="Arial"/>
          <w:sz w:val="22"/>
          <w:lang w:val="en-US"/>
        </w:rPr>
        <w:t xml:space="preserve"> results of the assessments of </w:t>
      </w:r>
      <w:r w:rsidRPr="00673366">
        <w:rPr>
          <w:rFonts w:ascii="Arial" w:hAnsi="Arial"/>
          <w:sz w:val="22"/>
          <w:lang w:val="en-US"/>
        </w:rPr>
        <w:t>R&amp;D activities presented in Table </w:t>
      </w:r>
      <w:r>
        <w:rPr>
          <w:rFonts w:ascii="Arial" w:hAnsi="Arial"/>
          <w:sz w:val="22"/>
          <w:lang w:val="en-US"/>
        </w:rPr>
        <w:t>3</w:t>
      </w:r>
      <w:r w:rsidRPr="00673366">
        <w:rPr>
          <w:rFonts w:ascii="Arial" w:hAnsi="Arial"/>
          <w:sz w:val="22"/>
          <w:lang w:val="en-US"/>
        </w:rPr>
        <w:t xml:space="preserve"> suggest that the level of </w:t>
      </w:r>
      <w:r w:rsidRPr="00F7244B">
        <w:rPr>
          <w:rFonts w:ascii="Arial" w:hAnsi="Arial"/>
          <w:sz w:val="22"/>
          <w:highlight w:val="lightGray"/>
          <w:lang w:val="en-US"/>
        </w:rPr>
        <w:t>xx</w:t>
      </w:r>
      <w:r w:rsidRPr="00673366">
        <w:rPr>
          <w:rFonts w:ascii="Arial" w:hAnsi="Arial"/>
          <w:sz w:val="22"/>
          <w:lang w:val="en-US"/>
        </w:rPr>
        <w:t xml:space="preserve"> research activities carried out at VU is adequate and that </w:t>
      </w:r>
      <w:r>
        <w:rPr>
          <w:rFonts w:ascii="Arial" w:hAnsi="Arial"/>
          <w:sz w:val="22"/>
          <w:lang w:val="en-US"/>
        </w:rPr>
        <w:t>CAU</w:t>
      </w:r>
      <w:r w:rsidRPr="00F7244B">
        <w:rPr>
          <w:rFonts w:ascii="Arial" w:hAnsi="Arial"/>
          <w:sz w:val="22"/>
          <w:highlight w:val="lightGray"/>
          <w:lang w:val="en-US"/>
        </w:rPr>
        <w:t>(s)</w:t>
      </w:r>
      <w:r>
        <w:rPr>
          <w:rFonts w:ascii="Arial" w:hAnsi="Arial"/>
          <w:sz w:val="22"/>
          <w:lang w:val="en-US"/>
        </w:rPr>
        <w:t xml:space="preserve"> operating field studies,</w:t>
      </w:r>
      <w:r w:rsidRPr="00673366">
        <w:rPr>
          <w:rFonts w:ascii="Arial" w:hAnsi="Arial"/>
          <w:sz w:val="22"/>
          <w:lang w:val="en-US"/>
        </w:rPr>
        <w:t xml:space="preserve"> plays a significant role in the development of the overall national </w:t>
      </w:r>
      <w:r w:rsidRPr="00F7244B">
        <w:rPr>
          <w:rFonts w:ascii="Arial" w:hAnsi="Arial"/>
          <w:sz w:val="22"/>
          <w:highlight w:val="lightGray"/>
          <w:lang w:val="en-US"/>
        </w:rPr>
        <w:t>xx</w:t>
      </w:r>
      <w:r w:rsidRPr="00673366">
        <w:rPr>
          <w:rFonts w:ascii="Arial" w:hAnsi="Arial"/>
          <w:sz w:val="22"/>
          <w:lang w:val="en-US"/>
        </w:rPr>
        <w:t xml:space="preserve"> system and the science of </w:t>
      </w:r>
      <w:r w:rsidRPr="00F7244B">
        <w:rPr>
          <w:rFonts w:ascii="Arial" w:hAnsi="Arial"/>
          <w:sz w:val="22"/>
          <w:highlight w:val="lightGray"/>
          <w:lang w:val="en-US"/>
        </w:rPr>
        <w:t>xx</w:t>
      </w:r>
      <w:r w:rsidRPr="00673366">
        <w:rPr>
          <w:rFonts w:ascii="Arial" w:hAnsi="Arial"/>
          <w:sz w:val="22"/>
          <w:lang w:val="en-US"/>
        </w:rPr>
        <w:t>.</w:t>
      </w:r>
    </w:p>
    <w:p w14:paraId="03501595" w14:textId="77777777" w:rsidR="00F7244B" w:rsidRDefault="00F7244B" w:rsidP="000C269B">
      <w:pPr>
        <w:spacing w:after="0"/>
        <w:ind w:firstLine="567"/>
        <w:contextualSpacing w:val="0"/>
        <w:rPr>
          <w:rFonts w:ascii="Arial" w:hAnsi="Arial"/>
          <w:sz w:val="22"/>
        </w:rPr>
      </w:pPr>
    </w:p>
    <w:p w14:paraId="4CC49D58" w14:textId="77777777" w:rsidR="00145E84" w:rsidRPr="00673366" w:rsidRDefault="00145E84" w:rsidP="00145E84">
      <w:pPr>
        <w:ind w:firstLine="0"/>
        <w:rPr>
          <w:rFonts w:ascii="Arial" w:hAnsi="Arial" w:cs="Arial"/>
          <w:b/>
          <w:sz w:val="22"/>
          <w:lang w:val="en-US"/>
        </w:rPr>
      </w:pPr>
      <w:r w:rsidRPr="00673366">
        <w:rPr>
          <w:rFonts w:ascii="Arial" w:hAnsi="Arial"/>
          <w:b/>
          <w:sz w:val="22"/>
          <w:lang w:val="en-US"/>
        </w:rPr>
        <w:t>Planning of research activities</w:t>
      </w:r>
    </w:p>
    <w:p w14:paraId="07C4C9BD" w14:textId="14FE19D7" w:rsidR="00145E84" w:rsidRPr="00145E84" w:rsidRDefault="00145E84" w:rsidP="00145E84">
      <w:pPr>
        <w:spacing w:after="0"/>
        <w:ind w:firstLine="0"/>
        <w:contextualSpacing w:val="0"/>
        <w:rPr>
          <w:rFonts w:ascii="Arial" w:hAnsi="Arial"/>
          <w:sz w:val="22"/>
        </w:rPr>
      </w:pPr>
      <w:r w:rsidRPr="00145E84">
        <w:rPr>
          <w:rFonts w:ascii="Arial" w:hAnsi="Arial"/>
          <w:sz w:val="22"/>
        </w:rPr>
        <w:t>The research activities are planned taking into consideration the research potential of the internal units, as well as the national and international relevance of the research. In early 20</w:t>
      </w:r>
      <w:r w:rsidRPr="00145E84">
        <w:rPr>
          <w:rFonts w:ascii="Arial" w:hAnsi="Arial"/>
          <w:sz w:val="22"/>
          <w:highlight w:val="lightGray"/>
        </w:rPr>
        <w:t>xx</w:t>
      </w:r>
      <w:r w:rsidRPr="00145E84">
        <w:rPr>
          <w:rFonts w:ascii="Arial" w:hAnsi="Arial"/>
          <w:sz w:val="22"/>
        </w:rPr>
        <w:t xml:space="preserve">, the </w:t>
      </w:r>
      <w:r>
        <w:rPr>
          <w:rFonts w:ascii="Arial" w:hAnsi="Arial"/>
          <w:sz w:val="22"/>
        </w:rPr>
        <w:t>CAU’s</w:t>
      </w:r>
      <w:r w:rsidRPr="00145E84">
        <w:rPr>
          <w:rFonts w:ascii="Arial" w:hAnsi="Arial"/>
          <w:sz w:val="22"/>
        </w:rPr>
        <w:t xml:space="preserve"> Council </w:t>
      </w:r>
      <w:r w:rsidRPr="00145E84">
        <w:rPr>
          <w:rFonts w:ascii="Arial" w:hAnsi="Arial"/>
          <w:sz w:val="22"/>
        </w:rPr>
        <w:lastRenderedPageBreak/>
        <w:t xml:space="preserve">approved the following main general research areas of the </w:t>
      </w:r>
      <w:r w:rsidR="007824C6">
        <w:rPr>
          <w:rFonts w:ascii="Arial" w:hAnsi="Arial"/>
          <w:sz w:val="22"/>
        </w:rPr>
        <w:t>[</w:t>
      </w:r>
      <w:r w:rsidR="007824C6">
        <w:rPr>
          <w:rFonts w:ascii="Arial" w:hAnsi="Arial"/>
          <w:sz w:val="22"/>
          <w:highlight w:val="lightGray"/>
        </w:rPr>
        <w:t>F</w:t>
      </w:r>
      <w:r w:rsidR="007824C6" w:rsidRPr="007824C6">
        <w:rPr>
          <w:rFonts w:ascii="Arial" w:hAnsi="Arial"/>
          <w:sz w:val="22"/>
          <w:highlight w:val="lightGray"/>
        </w:rPr>
        <w:t>aculty/institute</w:t>
      </w:r>
      <w:r w:rsidR="007824C6">
        <w:rPr>
          <w:rFonts w:ascii="Arial" w:hAnsi="Arial"/>
          <w:sz w:val="22"/>
        </w:rPr>
        <w:t>]</w:t>
      </w:r>
      <w:r w:rsidR="007824C6" w:rsidRPr="00145E84">
        <w:rPr>
          <w:rFonts w:ascii="Arial" w:hAnsi="Arial"/>
          <w:sz w:val="22"/>
        </w:rPr>
        <w:t xml:space="preserve"> </w:t>
      </w:r>
      <w:r w:rsidR="007824C6">
        <w:rPr>
          <w:rFonts w:ascii="Arial" w:hAnsi="Arial"/>
          <w:sz w:val="22"/>
        </w:rPr>
        <w:t xml:space="preserve">of </w:t>
      </w:r>
      <w:r w:rsidR="007824C6" w:rsidRPr="007824C6">
        <w:rPr>
          <w:rFonts w:ascii="Arial" w:hAnsi="Arial"/>
          <w:sz w:val="22"/>
          <w:highlight w:val="lightGray"/>
        </w:rPr>
        <w:t xml:space="preserve">XX </w:t>
      </w:r>
      <w:r w:rsidR="007824C6">
        <w:rPr>
          <w:rFonts w:ascii="Arial" w:hAnsi="Arial"/>
          <w:sz w:val="22"/>
          <w:highlight w:val="lightGray"/>
        </w:rPr>
        <w:t xml:space="preserve">[centre/school/academy] </w:t>
      </w:r>
      <w:r w:rsidR="007824C6">
        <w:rPr>
          <w:rFonts w:ascii="Arial" w:hAnsi="Arial"/>
          <w:sz w:val="22"/>
        </w:rPr>
        <w:t>in 20</w:t>
      </w:r>
      <w:r w:rsidR="007824C6" w:rsidRPr="007824C6">
        <w:rPr>
          <w:rFonts w:ascii="Arial" w:hAnsi="Arial"/>
          <w:sz w:val="22"/>
          <w:highlight w:val="lightGray"/>
        </w:rPr>
        <w:t>xx</w:t>
      </w:r>
      <w:r w:rsidRPr="00145E84">
        <w:rPr>
          <w:rFonts w:ascii="Arial" w:hAnsi="Arial"/>
          <w:sz w:val="22"/>
        </w:rPr>
        <w:t>-20</w:t>
      </w:r>
      <w:r w:rsidR="007824C6" w:rsidRPr="007824C6">
        <w:rPr>
          <w:rFonts w:ascii="Arial" w:hAnsi="Arial"/>
          <w:sz w:val="22"/>
          <w:highlight w:val="lightGray"/>
        </w:rPr>
        <w:t>xx</w:t>
      </w:r>
      <w:r w:rsidRPr="00145E84">
        <w:rPr>
          <w:rFonts w:ascii="Arial" w:hAnsi="Arial"/>
          <w:sz w:val="22"/>
        </w:rPr>
        <w:t>:</w:t>
      </w:r>
    </w:p>
    <w:p w14:paraId="237BFB67" w14:textId="45767710" w:rsidR="00145E84" w:rsidRPr="00145E84" w:rsidRDefault="00145E84" w:rsidP="00145E84">
      <w:pPr>
        <w:spacing w:after="0"/>
        <w:ind w:firstLine="0"/>
        <w:contextualSpacing w:val="0"/>
        <w:rPr>
          <w:rFonts w:ascii="Arial" w:hAnsi="Arial"/>
          <w:sz w:val="22"/>
        </w:rPr>
      </w:pPr>
      <w:r w:rsidRPr="00145E84">
        <w:rPr>
          <w:rFonts w:ascii="Arial" w:hAnsi="Arial"/>
          <w:sz w:val="22"/>
        </w:rPr>
        <w:t>-</w:t>
      </w:r>
      <w:r w:rsidRPr="00145E84">
        <w:rPr>
          <w:rFonts w:ascii="Arial" w:hAnsi="Arial"/>
          <w:sz w:val="22"/>
        </w:rPr>
        <w:tab/>
      </w:r>
      <w:r>
        <w:rPr>
          <w:rFonts w:ascii="Arial" w:hAnsi="Arial"/>
          <w:sz w:val="22"/>
        </w:rPr>
        <w:t>…</w:t>
      </w:r>
      <w:r w:rsidRPr="00145E84">
        <w:rPr>
          <w:rFonts w:ascii="Arial" w:hAnsi="Arial"/>
          <w:sz w:val="22"/>
        </w:rPr>
        <w:t xml:space="preserve">;  </w:t>
      </w:r>
    </w:p>
    <w:p w14:paraId="66686A8B" w14:textId="19468F8E" w:rsidR="00145E84" w:rsidRPr="00145E84" w:rsidRDefault="00145E84" w:rsidP="00145E84">
      <w:pPr>
        <w:spacing w:after="0"/>
        <w:ind w:firstLine="0"/>
        <w:contextualSpacing w:val="0"/>
        <w:rPr>
          <w:rFonts w:ascii="Arial" w:hAnsi="Arial"/>
          <w:sz w:val="22"/>
        </w:rPr>
      </w:pPr>
      <w:r w:rsidRPr="00145E84">
        <w:rPr>
          <w:rFonts w:ascii="Arial" w:hAnsi="Arial"/>
          <w:sz w:val="22"/>
        </w:rPr>
        <w:t>-</w:t>
      </w:r>
      <w:r w:rsidRPr="00145E84">
        <w:rPr>
          <w:rFonts w:ascii="Arial" w:hAnsi="Arial"/>
          <w:sz w:val="22"/>
        </w:rPr>
        <w:tab/>
      </w:r>
      <w:r>
        <w:rPr>
          <w:rFonts w:ascii="Arial" w:hAnsi="Arial"/>
          <w:sz w:val="22"/>
        </w:rPr>
        <w:t>…</w:t>
      </w:r>
      <w:r w:rsidRPr="00145E84">
        <w:rPr>
          <w:rFonts w:ascii="Arial" w:hAnsi="Arial"/>
          <w:sz w:val="22"/>
        </w:rPr>
        <w:t>;</w:t>
      </w:r>
    </w:p>
    <w:p w14:paraId="4ECC4551" w14:textId="3776FA84" w:rsidR="00145E84" w:rsidRPr="00145E84" w:rsidRDefault="00145E84" w:rsidP="00145E84">
      <w:pPr>
        <w:spacing w:after="0"/>
        <w:ind w:firstLine="0"/>
        <w:contextualSpacing w:val="0"/>
        <w:rPr>
          <w:rFonts w:ascii="Arial" w:hAnsi="Arial"/>
          <w:sz w:val="22"/>
        </w:rPr>
      </w:pPr>
      <w:r w:rsidRPr="00145E84">
        <w:rPr>
          <w:rFonts w:ascii="Arial" w:hAnsi="Arial"/>
          <w:sz w:val="22"/>
        </w:rPr>
        <w:t>-</w:t>
      </w:r>
      <w:r w:rsidRPr="00145E84">
        <w:rPr>
          <w:rFonts w:ascii="Arial" w:hAnsi="Arial"/>
          <w:sz w:val="22"/>
        </w:rPr>
        <w:tab/>
      </w:r>
      <w:r>
        <w:rPr>
          <w:rFonts w:ascii="Arial" w:hAnsi="Arial"/>
          <w:sz w:val="22"/>
        </w:rPr>
        <w:t xml:space="preserve">… </w:t>
      </w:r>
      <w:r w:rsidRPr="00145E84">
        <w:rPr>
          <w:rFonts w:ascii="Arial" w:hAnsi="Arial"/>
          <w:sz w:val="22"/>
        </w:rPr>
        <w:t>.</w:t>
      </w:r>
    </w:p>
    <w:p w14:paraId="0D8C00B5" w14:textId="77E6DCC8" w:rsidR="00145E84" w:rsidRPr="00145E84" w:rsidRDefault="00145E84" w:rsidP="00145E84">
      <w:pPr>
        <w:spacing w:after="0"/>
        <w:ind w:firstLine="567"/>
        <w:contextualSpacing w:val="0"/>
        <w:rPr>
          <w:rFonts w:ascii="Arial" w:hAnsi="Arial"/>
          <w:sz w:val="22"/>
        </w:rPr>
      </w:pPr>
      <w:r w:rsidRPr="00145E84">
        <w:rPr>
          <w:rFonts w:ascii="Arial" w:hAnsi="Arial"/>
          <w:sz w:val="22"/>
        </w:rPr>
        <w:t>Specific research topics and indicators are not</w:t>
      </w:r>
      <w:r w:rsidR="006B5725">
        <w:rPr>
          <w:rFonts w:ascii="Arial" w:hAnsi="Arial"/>
          <w:sz w:val="22"/>
        </w:rPr>
        <w:t xml:space="preserve"> distinguished or planned</w:t>
      </w:r>
      <w:r w:rsidRPr="00145E84">
        <w:rPr>
          <w:rFonts w:ascii="Arial" w:hAnsi="Arial"/>
          <w:sz w:val="22"/>
        </w:rPr>
        <w:t xml:space="preserve">. Priority is given to the interests and consciousness of the academic staff. In accordance with the Regulations of the </w:t>
      </w:r>
      <w:r w:rsidRPr="006B5725">
        <w:rPr>
          <w:rFonts w:ascii="Arial" w:hAnsi="Arial"/>
          <w:sz w:val="22"/>
          <w:highlight w:val="lightGray"/>
        </w:rPr>
        <w:t>Faculty</w:t>
      </w:r>
      <w:r w:rsidRPr="00145E84">
        <w:rPr>
          <w:rFonts w:ascii="Arial" w:hAnsi="Arial"/>
          <w:sz w:val="22"/>
        </w:rPr>
        <w:t xml:space="preserve"> of </w:t>
      </w:r>
      <w:r w:rsidR="006B5725" w:rsidRPr="006B5725">
        <w:rPr>
          <w:rFonts w:ascii="Arial" w:hAnsi="Arial"/>
          <w:sz w:val="22"/>
          <w:highlight w:val="lightGray"/>
        </w:rPr>
        <w:t>XX</w:t>
      </w:r>
      <w:r w:rsidRPr="00145E84">
        <w:rPr>
          <w:rFonts w:ascii="Arial" w:hAnsi="Arial"/>
          <w:sz w:val="22"/>
        </w:rPr>
        <w:t xml:space="preserve"> of Vilnius University, annual plans of the scientific research activities carried out by </w:t>
      </w:r>
      <w:r w:rsidRPr="00310968">
        <w:rPr>
          <w:rFonts w:ascii="Arial" w:hAnsi="Arial"/>
          <w:sz w:val="22"/>
          <w:highlight w:val="lightGray"/>
        </w:rPr>
        <w:t>the Departments</w:t>
      </w:r>
      <w:r w:rsidRPr="00145E84">
        <w:rPr>
          <w:rFonts w:ascii="Arial" w:hAnsi="Arial"/>
          <w:sz w:val="22"/>
        </w:rPr>
        <w:t xml:space="preserve"> are drawn up. They are approved by the </w:t>
      </w:r>
      <w:r w:rsidRPr="006B5725">
        <w:rPr>
          <w:rFonts w:ascii="Arial" w:hAnsi="Arial"/>
          <w:sz w:val="22"/>
          <w:highlight w:val="lightGray"/>
        </w:rPr>
        <w:t>Dean</w:t>
      </w:r>
      <w:r w:rsidR="006B5725" w:rsidRPr="006B5725">
        <w:rPr>
          <w:rFonts w:ascii="Arial" w:hAnsi="Arial"/>
          <w:sz w:val="22"/>
          <w:highlight w:val="lightGray"/>
        </w:rPr>
        <w:t>/Director</w:t>
      </w:r>
      <w:r w:rsidRPr="00145E84">
        <w:rPr>
          <w:rFonts w:ascii="Arial" w:hAnsi="Arial"/>
          <w:sz w:val="22"/>
        </w:rPr>
        <w:t xml:space="preserve"> of the </w:t>
      </w:r>
      <w:r w:rsidR="006B5725" w:rsidRPr="006B5725">
        <w:rPr>
          <w:rFonts w:ascii="Arial" w:hAnsi="Arial"/>
          <w:sz w:val="22"/>
          <w:highlight w:val="lightGray"/>
        </w:rPr>
        <w:t>XX</w:t>
      </w:r>
      <w:r w:rsidRPr="00145E84">
        <w:rPr>
          <w:rFonts w:ascii="Arial" w:hAnsi="Arial"/>
          <w:sz w:val="22"/>
        </w:rPr>
        <w:t>. The plans indicate new or continued research activities for that year, responsible persons, planned tasks or results (</w:t>
      </w:r>
      <w:r w:rsidR="00310968">
        <w:rPr>
          <w:rFonts w:ascii="Arial" w:hAnsi="Arial"/>
          <w:sz w:val="22"/>
        </w:rPr>
        <w:t xml:space="preserve">for more </w:t>
      </w:r>
      <w:r w:rsidRPr="00145E84">
        <w:rPr>
          <w:rFonts w:ascii="Arial" w:hAnsi="Arial"/>
          <w:sz w:val="22"/>
        </w:rPr>
        <w:t>see A</w:t>
      </w:r>
      <w:r w:rsidR="00A83FDF">
        <w:rPr>
          <w:rFonts w:ascii="Arial" w:hAnsi="Arial"/>
          <w:sz w:val="22"/>
        </w:rPr>
        <w:t>pp</w:t>
      </w:r>
      <w:r w:rsidRPr="00145E84">
        <w:rPr>
          <w:rFonts w:ascii="Arial" w:hAnsi="Arial"/>
          <w:sz w:val="22"/>
        </w:rPr>
        <w:t>e</w:t>
      </w:r>
      <w:r w:rsidR="00A83FDF">
        <w:rPr>
          <w:rFonts w:ascii="Arial" w:hAnsi="Arial"/>
          <w:sz w:val="22"/>
        </w:rPr>
        <w:t>ndix</w:t>
      </w:r>
      <w:r w:rsidRPr="00145E84">
        <w:rPr>
          <w:rFonts w:ascii="Arial" w:hAnsi="Arial"/>
          <w:sz w:val="22"/>
        </w:rPr>
        <w:t xml:space="preserve"> No. </w:t>
      </w:r>
      <w:r w:rsidR="006B5725">
        <w:rPr>
          <w:rFonts w:ascii="Arial" w:hAnsi="Arial"/>
          <w:sz w:val="22"/>
        </w:rPr>
        <w:t>x</w:t>
      </w:r>
      <w:r w:rsidRPr="00145E84">
        <w:rPr>
          <w:rFonts w:ascii="Arial" w:hAnsi="Arial"/>
          <w:sz w:val="22"/>
        </w:rPr>
        <w:t>). No earmarked funding is foreseen for the implementation of these plans. The implementation of research activities is often ensured through competitive project funding by submitting applications to various programmes or call</w:t>
      </w:r>
      <w:r w:rsidR="006B5725">
        <w:rPr>
          <w:rFonts w:ascii="Arial" w:hAnsi="Arial"/>
          <w:sz w:val="22"/>
        </w:rPr>
        <w:t>s for proposals</w:t>
      </w:r>
      <w:r w:rsidRPr="00145E84">
        <w:rPr>
          <w:rFonts w:ascii="Arial" w:hAnsi="Arial"/>
          <w:sz w:val="22"/>
        </w:rPr>
        <w:t>.</w:t>
      </w:r>
      <w:r w:rsidR="006B5725">
        <w:rPr>
          <w:rFonts w:ascii="Arial" w:hAnsi="Arial"/>
          <w:sz w:val="22"/>
        </w:rPr>
        <w:t xml:space="preserve"> </w:t>
      </w:r>
      <w:r w:rsidR="006B5725" w:rsidRPr="006164E4">
        <w:rPr>
          <w:rFonts w:ascii="Arial" w:hAnsi="Arial" w:cs="Arial"/>
          <w:sz w:val="22"/>
          <w:shd w:val="clear" w:color="auto" w:fill="D9D9D9" w:themeFill="background1" w:themeFillShade="D9"/>
        </w:rPr>
        <w:t>[</w:t>
      </w:r>
      <w:proofErr w:type="spellStart"/>
      <w:r w:rsidR="006B5725" w:rsidRPr="006164E4">
        <w:rPr>
          <w:rFonts w:ascii="Arial" w:hAnsi="Arial" w:cs="Arial"/>
          <w:sz w:val="22"/>
          <w:shd w:val="clear" w:color="auto" w:fill="D9D9D9" w:themeFill="background1" w:themeFillShade="D9"/>
        </w:rPr>
        <w:t>Pakoreguokite</w:t>
      </w:r>
      <w:proofErr w:type="spellEnd"/>
      <w:r w:rsidR="006B5725" w:rsidRPr="006164E4">
        <w:rPr>
          <w:rFonts w:ascii="Arial" w:hAnsi="Arial" w:cs="Arial"/>
          <w:sz w:val="22"/>
          <w:shd w:val="clear" w:color="auto" w:fill="D9D9D9" w:themeFill="background1" w:themeFillShade="D9"/>
        </w:rPr>
        <w:t xml:space="preserve">, </w:t>
      </w:r>
      <w:proofErr w:type="spellStart"/>
      <w:r w:rsidR="006B5725" w:rsidRPr="006164E4">
        <w:rPr>
          <w:rFonts w:ascii="Arial" w:hAnsi="Arial" w:cs="Arial"/>
          <w:sz w:val="22"/>
          <w:shd w:val="clear" w:color="auto" w:fill="D9D9D9" w:themeFill="background1" w:themeFillShade="D9"/>
        </w:rPr>
        <w:t>jeigu</w:t>
      </w:r>
      <w:proofErr w:type="spellEnd"/>
      <w:r w:rsidR="006B5725" w:rsidRPr="006164E4">
        <w:rPr>
          <w:rFonts w:ascii="Arial" w:hAnsi="Arial" w:cs="Arial"/>
          <w:sz w:val="22"/>
          <w:shd w:val="clear" w:color="auto" w:fill="D9D9D9" w:themeFill="background1" w:themeFillShade="D9"/>
        </w:rPr>
        <w:t xml:space="preserve"> </w:t>
      </w:r>
      <w:proofErr w:type="spellStart"/>
      <w:r w:rsidR="006B5725" w:rsidRPr="006164E4">
        <w:rPr>
          <w:rFonts w:ascii="Arial" w:hAnsi="Arial" w:cs="Arial"/>
          <w:sz w:val="22"/>
          <w:shd w:val="clear" w:color="auto" w:fill="D9D9D9" w:themeFill="background1" w:themeFillShade="D9"/>
        </w:rPr>
        <w:t>jūsų</w:t>
      </w:r>
      <w:proofErr w:type="spellEnd"/>
      <w:r w:rsidR="006B5725" w:rsidRPr="006164E4">
        <w:rPr>
          <w:rFonts w:ascii="Arial" w:hAnsi="Arial" w:cs="Arial"/>
          <w:sz w:val="22"/>
          <w:shd w:val="clear" w:color="auto" w:fill="D9D9D9" w:themeFill="background1" w:themeFillShade="D9"/>
        </w:rPr>
        <w:t xml:space="preserve"> KAP </w:t>
      </w:r>
      <w:proofErr w:type="spellStart"/>
      <w:r w:rsidR="006B5725" w:rsidRPr="006164E4">
        <w:rPr>
          <w:rFonts w:ascii="Arial" w:hAnsi="Arial" w:cs="Arial"/>
          <w:sz w:val="22"/>
          <w:shd w:val="clear" w:color="auto" w:fill="D9D9D9" w:themeFill="background1" w:themeFillShade="D9"/>
        </w:rPr>
        <w:t>vyksta</w:t>
      </w:r>
      <w:proofErr w:type="spellEnd"/>
      <w:r w:rsidR="006B5725" w:rsidRPr="006164E4">
        <w:rPr>
          <w:rFonts w:ascii="Arial" w:hAnsi="Arial" w:cs="Arial"/>
          <w:sz w:val="22"/>
          <w:shd w:val="clear" w:color="auto" w:fill="D9D9D9" w:themeFill="background1" w:themeFillShade="D9"/>
        </w:rPr>
        <w:t xml:space="preserve"> </w:t>
      </w:r>
      <w:proofErr w:type="spellStart"/>
      <w:r w:rsidR="006B5725" w:rsidRPr="006164E4">
        <w:rPr>
          <w:rFonts w:ascii="Arial" w:hAnsi="Arial" w:cs="Arial"/>
          <w:sz w:val="22"/>
          <w:shd w:val="clear" w:color="auto" w:fill="D9D9D9" w:themeFill="background1" w:themeFillShade="D9"/>
        </w:rPr>
        <w:t>kitaip</w:t>
      </w:r>
      <w:proofErr w:type="spellEnd"/>
      <w:r w:rsidR="006B5725" w:rsidRPr="006164E4">
        <w:rPr>
          <w:rFonts w:ascii="Arial" w:hAnsi="Arial" w:cs="Arial"/>
          <w:sz w:val="22"/>
          <w:shd w:val="clear" w:color="auto" w:fill="D9D9D9" w:themeFill="background1" w:themeFillShade="D9"/>
        </w:rPr>
        <w:t>].</w:t>
      </w:r>
    </w:p>
    <w:p w14:paraId="39021211" w14:textId="58917252" w:rsidR="00F7244B" w:rsidRDefault="00145E84" w:rsidP="00145E84">
      <w:pPr>
        <w:spacing w:after="0"/>
        <w:ind w:firstLine="567"/>
        <w:contextualSpacing w:val="0"/>
        <w:rPr>
          <w:rFonts w:ascii="Arial" w:hAnsi="Arial"/>
          <w:sz w:val="22"/>
        </w:rPr>
      </w:pPr>
      <w:r w:rsidRPr="00145E84">
        <w:rPr>
          <w:rFonts w:ascii="Arial" w:hAnsi="Arial"/>
          <w:sz w:val="22"/>
        </w:rPr>
        <w:t xml:space="preserve">When planning research activities, it is requested to assess the opportunities to cooperate with international partners. </w:t>
      </w:r>
      <w:r w:rsidRPr="00310968">
        <w:rPr>
          <w:rFonts w:ascii="Arial" w:hAnsi="Arial"/>
          <w:sz w:val="22"/>
          <w:highlight w:val="lightGray"/>
        </w:rPr>
        <w:t>A department, a research centre or scientific thematic groups</w:t>
      </w:r>
      <w:r w:rsidRPr="00145E84">
        <w:rPr>
          <w:rFonts w:ascii="Arial" w:hAnsi="Arial"/>
          <w:sz w:val="22"/>
        </w:rPr>
        <w:t xml:space="preserve"> usually have their own academic partners with whom they plan joint publications, scientific events, internships, etc., e.g., </w:t>
      </w:r>
      <w:r w:rsidR="006B5725">
        <w:rPr>
          <w:rFonts w:ascii="Arial" w:hAnsi="Arial" w:cs="Arial"/>
          <w:sz w:val="22"/>
        </w:rPr>
        <w:t>[</w:t>
      </w:r>
      <w:proofErr w:type="spellStart"/>
      <w:r w:rsidR="006B5725" w:rsidRPr="006164E4">
        <w:rPr>
          <w:rFonts w:ascii="Arial" w:hAnsi="Arial" w:cs="Arial"/>
          <w:sz w:val="22"/>
          <w:highlight w:val="lightGray"/>
        </w:rPr>
        <w:t>pateikite</w:t>
      </w:r>
      <w:proofErr w:type="spellEnd"/>
      <w:r w:rsidR="006B5725" w:rsidRPr="006164E4">
        <w:rPr>
          <w:rFonts w:ascii="Arial" w:hAnsi="Arial" w:cs="Arial"/>
          <w:sz w:val="22"/>
          <w:highlight w:val="lightGray"/>
        </w:rPr>
        <w:t xml:space="preserve"> </w:t>
      </w:r>
      <w:proofErr w:type="spellStart"/>
      <w:r w:rsidR="006B5725" w:rsidRPr="006164E4">
        <w:rPr>
          <w:rFonts w:ascii="Arial" w:hAnsi="Arial" w:cs="Arial"/>
          <w:sz w:val="22"/>
          <w:highlight w:val="lightGray"/>
        </w:rPr>
        <w:t>pavyzdžių</w:t>
      </w:r>
      <w:proofErr w:type="spellEnd"/>
      <w:r w:rsidR="006B5725" w:rsidRPr="006164E4">
        <w:rPr>
          <w:rFonts w:ascii="Arial" w:hAnsi="Arial" w:cs="Arial"/>
          <w:sz w:val="22"/>
          <w:highlight w:val="lightGray"/>
        </w:rPr>
        <w:t xml:space="preserve"> </w:t>
      </w:r>
      <w:proofErr w:type="spellStart"/>
      <w:r w:rsidR="006B5725" w:rsidRPr="006164E4">
        <w:rPr>
          <w:rFonts w:ascii="Arial" w:hAnsi="Arial" w:cs="Arial"/>
          <w:sz w:val="22"/>
          <w:highlight w:val="lightGray"/>
        </w:rPr>
        <w:t>tokio</w:t>
      </w:r>
      <w:proofErr w:type="spellEnd"/>
      <w:r w:rsidR="006B5725" w:rsidRPr="006164E4">
        <w:rPr>
          <w:rFonts w:ascii="Arial" w:hAnsi="Arial" w:cs="Arial"/>
          <w:sz w:val="22"/>
          <w:highlight w:val="lightGray"/>
        </w:rPr>
        <w:t xml:space="preserve"> </w:t>
      </w:r>
      <w:proofErr w:type="spellStart"/>
      <w:r w:rsidR="006B5725" w:rsidRPr="006164E4">
        <w:rPr>
          <w:rFonts w:ascii="Arial" w:hAnsi="Arial" w:cs="Arial"/>
          <w:sz w:val="22"/>
          <w:highlight w:val="lightGray"/>
        </w:rPr>
        <w:t>bendradarbiavimo</w:t>
      </w:r>
      <w:proofErr w:type="spellEnd"/>
      <w:r w:rsidR="006B5725" w:rsidRPr="006164E4">
        <w:rPr>
          <w:rFonts w:ascii="Arial" w:hAnsi="Arial" w:cs="Arial"/>
          <w:sz w:val="22"/>
          <w:highlight w:val="lightGray"/>
        </w:rPr>
        <w:t xml:space="preserve"> </w:t>
      </w:r>
      <w:proofErr w:type="spellStart"/>
      <w:r w:rsidR="006B5725" w:rsidRPr="006164E4">
        <w:rPr>
          <w:rFonts w:ascii="Arial" w:hAnsi="Arial" w:cs="Arial"/>
          <w:sz w:val="22"/>
          <w:highlight w:val="lightGray"/>
        </w:rPr>
        <w:t>mokslinėse</w:t>
      </w:r>
      <w:proofErr w:type="spellEnd"/>
      <w:r w:rsidR="006B5725" w:rsidRPr="006164E4">
        <w:rPr>
          <w:rFonts w:ascii="Arial" w:hAnsi="Arial" w:cs="Arial"/>
          <w:sz w:val="22"/>
          <w:highlight w:val="lightGray"/>
        </w:rPr>
        <w:t xml:space="preserve"> </w:t>
      </w:r>
      <w:proofErr w:type="spellStart"/>
      <w:r w:rsidR="006B5725" w:rsidRPr="006164E4">
        <w:rPr>
          <w:rFonts w:ascii="Arial" w:hAnsi="Arial" w:cs="Arial"/>
          <w:sz w:val="22"/>
          <w:highlight w:val="lightGray"/>
        </w:rPr>
        <w:t>tematikose</w:t>
      </w:r>
      <w:proofErr w:type="spellEnd"/>
      <w:r w:rsidR="006B5725" w:rsidRPr="006164E4">
        <w:rPr>
          <w:rFonts w:ascii="Arial" w:hAnsi="Arial" w:cs="Arial"/>
          <w:sz w:val="22"/>
          <w:highlight w:val="lightGray"/>
        </w:rPr>
        <w:t>]</w:t>
      </w:r>
      <w:r w:rsidR="006B5725">
        <w:rPr>
          <w:rFonts w:ascii="Arial" w:hAnsi="Arial" w:cs="Arial"/>
          <w:sz w:val="22"/>
        </w:rPr>
        <w:t>.</w:t>
      </w:r>
    </w:p>
    <w:p w14:paraId="55EBB7E3" w14:textId="5F0B9D91" w:rsidR="00733BFA" w:rsidRDefault="00733BFA" w:rsidP="00733BFA">
      <w:pPr>
        <w:spacing w:after="0"/>
        <w:ind w:firstLine="0"/>
        <w:contextualSpacing w:val="0"/>
        <w:rPr>
          <w:rFonts w:ascii="Arial" w:hAnsi="Arial"/>
          <w:sz w:val="22"/>
        </w:rPr>
      </w:pPr>
    </w:p>
    <w:p w14:paraId="0A52324C" w14:textId="77777777" w:rsidR="00C7590A" w:rsidRPr="00C7590A" w:rsidRDefault="00C7590A" w:rsidP="00C7590A">
      <w:pPr>
        <w:spacing w:after="0"/>
        <w:ind w:firstLine="0"/>
        <w:contextualSpacing w:val="0"/>
        <w:rPr>
          <w:rFonts w:ascii="Arial" w:eastAsia="Times New Roman" w:hAnsi="Arial" w:cs="Arial"/>
          <w:b/>
          <w:sz w:val="22"/>
          <w:szCs w:val="24"/>
          <w:lang w:val="en-US" w:eastAsia="lt-LT"/>
        </w:rPr>
      </w:pPr>
      <w:r w:rsidRPr="00C7590A">
        <w:rPr>
          <w:rFonts w:ascii="Arial" w:eastAsia="Times New Roman" w:hAnsi="Arial" w:cs="Times New Roman"/>
          <w:b/>
          <w:sz w:val="22"/>
          <w:szCs w:val="24"/>
          <w:lang w:val="en-US" w:eastAsia="lt-LT"/>
        </w:rPr>
        <w:t xml:space="preserve">Integration of research activities and studies </w:t>
      </w:r>
    </w:p>
    <w:p w14:paraId="4ECEC984" w14:textId="77777777" w:rsidR="00C7590A" w:rsidRDefault="00C7590A" w:rsidP="00C7590A">
      <w:pPr>
        <w:spacing w:after="0"/>
        <w:ind w:firstLine="0"/>
        <w:contextualSpacing w:val="0"/>
        <w:rPr>
          <w:rFonts w:ascii="Arial" w:eastAsia="Times New Roman" w:hAnsi="Arial" w:cs="Arial"/>
          <w:color w:val="000000"/>
          <w:sz w:val="22"/>
          <w:lang w:val="en-US" w:eastAsia="lt-LT"/>
        </w:rPr>
      </w:pPr>
      <w:r>
        <w:rPr>
          <w:rFonts w:ascii="Arial" w:eastAsia="Times New Roman" w:hAnsi="Arial" w:cs="Arial"/>
          <w:color w:val="000000"/>
          <w:sz w:val="22"/>
          <w:lang w:val="en-US" w:eastAsia="lt-LT"/>
        </w:rPr>
        <w:t xml:space="preserve">Studies at VU </w:t>
      </w:r>
      <w:r w:rsidRPr="00C7590A">
        <w:rPr>
          <w:rFonts w:ascii="Arial" w:eastAsia="Times New Roman" w:hAnsi="Arial" w:cs="Arial"/>
          <w:color w:val="000000"/>
          <w:sz w:val="22"/>
          <w:lang w:val="en-US" w:eastAsia="lt-LT"/>
        </w:rPr>
        <w:t xml:space="preserve">are based on research activities and the latest research outputs; their integration into the content of studies is ensured in particular by the fact that study </w:t>
      </w:r>
      <w:proofErr w:type="spellStart"/>
      <w:r w:rsidRPr="00C7590A">
        <w:rPr>
          <w:rFonts w:ascii="Arial" w:eastAsia="Times New Roman" w:hAnsi="Arial" w:cs="Arial"/>
          <w:color w:val="000000"/>
          <w:sz w:val="22"/>
          <w:lang w:val="en-US" w:eastAsia="lt-LT"/>
        </w:rPr>
        <w:t>programmes</w:t>
      </w:r>
      <w:proofErr w:type="spellEnd"/>
      <w:r w:rsidRPr="00C7590A">
        <w:rPr>
          <w:rFonts w:ascii="Arial" w:eastAsia="Times New Roman" w:hAnsi="Arial" w:cs="Arial"/>
          <w:color w:val="000000"/>
          <w:sz w:val="22"/>
          <w:lang w:val="en-US" w:eastAsia="lt-LT"/>
        </w:rPr>
        <w:t xml:space="preserve"> course units are taught by specialists of the relevant subject area, who are active researchers issued research publications in the field of the course unit</w:t>
      </w:r>
      <w:r>
        <w:rPr>
          <w:rFonts w:ascii="Arial" w:eastAsia="Times New Roman" w:hAnsi="Arial" w:cs="Arial"/>
          <w:color w:val="000000"/>
          <w:sz w:val="22"/>
          <w:lang w:val="en-US" w:eastAsia="lt-LT"/>
        </w:rPr>
        <w:t xml:space="preserve"> (module)</w:t>
      </w:r>
      <w:r w:rsidRPr="00C7590A">
        <w:rPr>
          <w:rFonts w:ascii="Arial" w:eastAsia="Times New Roman" w:hAnsi="Arial" w:cs="Arial"/>
          <w:color w:val="000000"/>
          <w:sz w:val="22"/>
          <w:lang w:val="en-US" w:eastAsia="lt-LT"/>
        </w:rPr>
        <w:t xml:space="preserve"> they teach. </w:t>
      </w:r>
    </w:p>
    <w:p w14:paraId="0E603480" w14:textId="0AC417D7" w:rsidR="00C7590A" w:rsidRPr="00C7590A" w:rsidRDefault="00C7590A" w:rsidP="00C7590A">
      <w:pPr>
        <w:spacing w:after="0"/>
        <w:ind w:firstLine="567"/>
        <w:contextualSpacing w:val="0"/>
        <w:rPr>
          <w:rFonts w:ascii="Arial" w:eastAsia="Times New Roman" w:hAnsi="Arial" w:cs="Arial"/>
          <w:i/>
          <w:sz w:val="22"/>
          <w:lang w:val="en-US" w:eastAsia="lt-LT"/>
        </w:rPr>
      </w:pPr>
      <w:r w:rsidRPr="00C7590A">
        <w:rPr>
          <w:rFonts w:ascii="Arial" w:eastAsia="Times New Roman" w:hAnsi="Arial" w:cs="Arial"/>
          <w:color w:val="212121"/>
          <w:sz w:val="22"/>
          <w:lang w:val="en-US" w:eastAsia="lt-LT"/>
        </w:rPr>
        <w:t xml:space="preserve">The </w:t>
      </w:r>
      <w:r>
        <w:rPr>
          <w:rFonts w:ascii="Arial" w:eastAsia="Times New Roman" w:hAnsi="Arial" w:cs="Arial"/>
          <w:color w:val="212121"/>
          <w:sz w:val="22"/>
          <w:lang w:val="en-US" w:eastAsia="lt-LT"/>
        </w:rPr>
        <w:t xml:space="preserve">field </w:t>
      </w:r>
      <w:r w:rsidRPr="00C7590A">
        <w:rPr>
          <w:rFonts w:ascii="Arial" w:eastAsia="Times New Roman" w:hAnsi="Arial" w:cs="Arial"/>
          <w:color w:val="212121"/>
          <w:sz w:val="22"/>
          <w:lang w:val="en-US" w:eastAsia="lt-LT"/>
        </w:rPr>
        <w:t xml:space="preserve">study </w:t>
      </w:r>
      <w:proofErr w:type="spellStart"/>
      <w:r w:rsidRPr="00C7590A">
        <w:rPr>
          <w:rFonts w:ascii="Arial" w:eastAsia="Times New Roman" w:hAnsi="Arial" w:cs="Arial"/>
          <w:color w:val="212121"/>
          <w:sz w:val="22"/>
          <w:lang w:val="en-US" w:eastAsia="lt-LT"/>
        </w:rPr>
        <w:t>programmes</w:t>
      </w:r>
      <w:proofErr w:type="spellEnd"/>
      <w:r w:rsidRPr="00C7590A">
        <w:rPr>
          <w:rFonts w:ascii="Arial" w:eastAsia="Times New Roman" w:hAnsi="Arial" w:cs="Arial"/>
          <w:color w:val="212121"/>
          <w:sz w:val="22"/>
          <w:lang w:val="en-US" w:eastAsia="lt-LT"/>
        </w:rPr>
        <w:t xml:space="preserve"> are delivered by </w:t>
      </w:r>
      <w:r w:rsidRPr="00C7590A">
        <w:rPr>
          <w:rFonts w:ascii="Arial" w:eastAsia="Times New Roman" w:hAnsi="Arial" w:cs="Arial"/>
          <w:color w:val="212121"/>
          <w:sz w:val="22"/>
          <w:highlight w:val="lightGray"/>
          <w:lang w:val="en-US" w:eastAsia="lt-LT"/>
        </w:rPr>
        <w:t>xx</w:t>
      </w:r>
      <w:r w:rsidRPr="00C7590A">
        <w:rPr>
          <w:rFonts w:ascii="Arial" w:eastAsia="Times New Roman" w:hAnsi="Arial" w:cs="Arial"/>
          <w:color w:val="212121"/>
          <w:sz w:val="22"/>
          <w:lang w:val="en-US" w:eastAsia="lt-LT"/>
        </w:rPr>
        <w:t xml:space="preserve"> teaching staff, </w:t>
      </w:r>
      <w:r w:rsidRPr="00C7590A">
        <w:rPr>
          <w:rFonts w:ascii="Arial" w:eastAsia="Times New Roman" w:hAnsi="Arial" w:cs="Arial"/>
          <w:color w:val="212121"/>
          <w:sz w:val="22"/>
          <w:highlight w:val="lightGray"/>
          <w:lang w:val="en-US" w:eastAsia="lt-LT"/>
        </w:rPr>
        <w:t>xx</w:t>
      </w:r>
      <w:r w:rsidRPr="00C7590A">
        <w:rPr>
          <w:rFonts w:ascii="Arial" w:eastAsia="Times New Roman" w:hAnsi="Arial" w:cs="Arial"/>
          <w:color w:val="212121"/>
          <w:sz w:val="22"/>
          <w:lang w:val="en-US" w:eastAsia="lt-LT"/>
        </w:rPr>
        <w:t xml:space="preserve"> of whom hold a scientific degree (for </w:t>
      </w:r>
      <w:r w:rsidR="00310968">
        <w:rPr>
          <w:rFonts w:ascii="Arial" w:eastAsia="Times New Roman" w:hAnsi="Arial" w:cs="Arial"/>
          <w:color w:val="212121"/>
          <w:sz w:val="22"/>
          <w:lang w:val="en-US" w:eastAsia="lt-LT"/>
        </w:rPr>
        <w:t>more</w:t>
      </w:r>
      <w:r w:rsidRPr="00C7590A">
        <w:rPr>
          <w:rFonts w:ascii="Arial" w:eastAsia="Times New Roman" w:hAnsi="Arial" w:cs="Arial"/>
          <w:color w:val="212121"/>
          <w:sz w:val="22"/>
          <w:lang w:val="en-US" w:eastAsia="lt-LT"/>
        </w:rPr>
        <w:t xml:space="preserve"> see Section 5.1.). </w:t>
      </w:r>
      <w:r w:rsidRPr="00C7590A">
        <w:rPr>
          <w:rFonts w:ascii="Arial" w:eastAsia="Times New Roman" w:hAnsi="Arial" w:cs="Arial"/>
          <w:sz w:val="22"/>
          <w:lang w:val="en-US" w:eastAsia="lt-LT"/>
        </w:rPr>
        <w:t xml:space="preserve">They are involved and publish their research in nationally and internationally </w:t>
      </w:r>
      <w:proofErr w:type="spellStart"/>
      <w:r w:rsidRPr="00C7590A">
        <w:rPr>
          <w:rFonts w:ascii="Arial" w:eastAsia="Times New Roman" w:hAnsi="Arial" w:cs="Arial"/>
          <w:sz w:val="22"/>
          <w:lang w:val="en-US" w:eastAsia="lt-LT"/>
        </w:rPr>
        <w:t>recognised</w:t>
      </w:r>
      <w:proofErr w:type="spellEnd"/>
      <w:r w:rsidRPr="00C7590A">
        <w:rPr>
          <w:rFonts w:ascii="Arial" w:eastAsia="Times New Roman" w:hAnsi="Arial" w:cs="Arial"/>
          <w:sz w:val="22"/>
          <w:lang w:val="en-US" w:eastAsia="lt-LT"/>
        </w:rPr>
        <w:t xml:space="preserve"> publications, which are studied in different compulsory and elective course units</w:t>
      </w:r>
      <w:r>
        <w:rPr>
          <w:rFonts w:ascii="Arial" w:eastAsia="Times New Roman" w:hAnsi="Arial" w:cs="Arial"/>
          <w:sz w:val="22"/>
          <w:lang w:val="en-US" w:eastAsia="lt-LT"/>
        </w:rPr>
        <w:t xml:space="preserve"> (modules)</w:t>
      </w:r>
      <w:r w:rsidRPr="00C7590A">
        <w:rPr>
          <w:rFonts w:ascii="Arial" w:eastAsia="Times New Roman" w:hAnsi="Arial" w:cs="Arial"/>
          <w:sz w:val="22"/>
          <w:lang w:val="en-US" w:eastAsia="lt-LT"/>
        </w:rPr>
        <w:t xml:space="preserve"> of study </w:t>
      </w:r>
      <w:proofErr w:type="spellStart"/>
      <w:r w:rsidRPr="00C7590A">
        <w:rPr>
          <w:rFonts w:ascii="Arial" w:eastAsia="Times New Roman" w:hAnsi="Arial" w:cs="Arial"/>
          <w:sz w:val="22"/>
          <w:lang w:val="en-US" w:eastAsia="lt-LT"/>
        </w:rPr>
        <w:t>programmes</w:t>
      </w:r>
      <w:proofErr w:type="spellEnd"/>
      <w:r w:rsidRPr="00C7590A">
        <w:rPr>
          <w:rFonts w:ascii="Arial" w:eastAsia="Times New Roman" w:hAnsi="Arial" w:cs="Arial"/>
          <w:sz w:val="22"/>
          <w:lang w:val="en-US" w:eastAsia="lt-LT"/>
        </w:rPr>
        <w:t xml:space="preserve"> (e.g.,</w:t>
      </w:r>
      <w:r w:rsidRPr="00C7590A">
        <w:rPr>
          <w:rFonts w:ascii="Arial" w:hAnsi="Arial" w:cs="Arial"/>
          <w:color w:val="000000"/>
          <w:sz w:val="22"/>
        </w:rPr>
        <w:t xml:space="preserve"> </w:t>
      </w:r>
      <w:r>
        <w:rPr>
          <w:rFonts w:ascii="Arial" w:hAnsi="Arial" w:cs="Arial"/>
          <w:color w:val="000000"/>
          <w:sz w:val="22"/>
        </w:rPr>
        <w:t>[</w:t>
      </w:r>
      <w:proofErr w:type="spellStart"/>
      <w:r w:rsidRPr="00C40C3C">
        <w:rPr>
          <w:rFonts w:ascii="Arial" w:hAnsi="Arial" w:cs="Arial"/>
          <w:color w:val="000000"/>
          <w:sz w:val="22"/>
          <w:highlight w:val="lightGray"/>
        </w:rPr>
        <w:t>pateikite</w:t>
      </w:r>
      <w:proofErr w:type="spellEnd"/>
      <w:r w:rsidRPr="00C40C3C">
        <w:rPr>
          <w:rFonts w:ascii="Arial" w:hAnsi="Arial" w:cs="Arial"/>
          <w:color w:val="000000"/>
          <w:sz w:val="22"/>
          <w:highlight w:val="lightGray"/>
        </w:rPr>
        <w:t xml:space="preserve"> </w:t>
      </w:r>
      <w:proofErr w:type="spellStart"/>
      <w:r w:rsidRPr="00C40C3C">
        <w:rPr>
          <w:rFonts w:ascii="Arial" w:hAnsi="Arial" w:cs="Arial"/>
          <w:color w:val="000000"/>
          <w:sz w:val="22"/>
          <w:highlight w:val="lightGray"/>
        </w:rPr>
        <w:t>pavyzdžių</w:t>
      </w:r>
      <w:proofErr w:type="spellEnd"/>
      <w:r w:rsidRPr="00C40C3C">
        <w:rPr>
          <w:rFonts w:ascii="Arial" w:hAnsi="Arial" w:cs="Arial"/>
          <w:color w:val="000000"/>
          <w:sz w:val="22"/>
          <w:highlight w:val="lightGray"/>
        </w:rPr>
        <w:t xml:space="preserve"> tarp </w:t>
      </w:r>
      <w:proofErr w:type="spellStart"/>
      <w:r w:rsidRPr="00C40C3C">
        <w:rPr>
          <w:rFonts w:ascii="Arial" w:hAnsi="Arial" w:cs="Arial"/>
          <w:color w:val="000000"/>
          <w:sz w:val="22"/>
          <w:highlight w:val="lightGray"/>
        </w:rPr>
        <w:t>dėstytojų</w:t>
      </w:r>
      <w:proofErr w:type="spellEnd"/>
      <w:r w:rsidRPr="00C40C3C">
        <w:rPr>
          <w:rFonts w:ascii="Arial" w:hAnsi="Arial" w:cs="Arial"/>
          <w:color w:val="000000"/>
          <w:sz w:val="22"/>
          <w:highlight w:val="lightGray"/>
        </w:rPr>
        <w:t xml:space="preserve"> </w:t>
      </w:r>
      <w:proofErr w:type="spellStart"/>
      <w:r w:rsidRPr="00C40C3C">
        <w:rPr>
          <w:rFonts w:ascii="Arial" w:hAnsi="Arial" w:cs="Arial"/>
          <w:color w:val="000000"/>
          <w:sz w:val="22"/>
          <w:highlight w:val="lightGray"/>
        </w:rPr>
        <w:t>publikacijų</w:t>
      </w:r>
      <w:proofErr w:type="spellEnd"/>
      <w:r w:rsidRPr="00C40C3C">
        <w:rPr>
          <w:rFonts w:ascii="Arial" w:hAnsi="Arial" w:cs="Arial"/>
          <w:color w:val="000000"/>
          <w:sz w:val="22"/>
          <w:highlight w:val="lightGray"/>
        </w:rPr>
        <w:t xml:space="preserve"> </w:t>
      </w:r>
      <w:proofErr w:type="spellStart"/>
      <w:r w:rsidRPr="00C40C3C">
        <w:rPr>
          <w:rFonts w:ascii="Arial" w:hAnsi="Arial" w:cs="Arial"/>
          <w:color w:val="000000"/>
          <w:sz w:val="22"/>
          <w:highlight w:val="lightGray"/>
        </w:rPr>
        <w:t>ir</w:t>
      </w:r>
      <w:proofErr w:type="spellEnd"/>
      <w:r w:rsidRPr="00C40C3C">
        <w:rPr>
          <w:rFonts w:ascii="Arial" w:hAnsi="Arial" w:cs="Arial"/>
          <w:color w:val="000000"/>
          <w:sz w:val="22"/>
          <w:highlight w:val="lightGray"/>
        </w:rPr>
        <w:t xml:space="preserve"> </w:t>
      </w:r>
      <w:proofErr w:type="spellStart"/>
      <w:r w:rsidRPr="00C40C3C">
        <w:rPr>
          <w:rFonts w:ascii="Arial" w:hAnsi="Arial" w:cs="Arial"/>
          <w:color w:val="000000"/>
          <w:sz w:val="22"/>
          <w:highlight w:val="lightGray"/>
        </w:rPr>
        <w:t>jų</w:t>
      </w:r>
      <w:proofErr w:type="spellEnd"/>
      <w:r w:rsidRPr="00C40C3C">
        <w:rPr>
          <w:rFonts w:ascii="Arial" w:hAnsi="Arial" w:cs="Arial"/>
          <w:color w:val="000000"/>
          <w:sz w:val="22"/>
          <w:highlight w:val="lightGray"/>
        </w:rPr>
        <w:t xml:space="preserve"> </w:t>
      </w:r>
      <w:proofErr w:type="spellStart"/>
      <w:r w:rsidRPr="00C40C3C">
        <w:rPr>
          <w:rFonts w:ascii="Arial" w:hAnsi="Arial" w:cs="Arial"/>
          <w:color w:val="000000"/>
          <w:sz w:val="22"/>
          <w:highlight w:val="lightGray"/>
        </w:rPr>
        <w:t>įtraukimo</w:t>
      </w:r>
      <w:proofErr w:type="spellEnd"/>
      <w:r w:rsidRPr="00C40C3C">
        <w:rPr>
          <w:rFonts w:ascii="Arial" w:hAnsi="Arial" w:cs="Arial"/>
          <w:color w:val="000000"/>
          <w:sz w:val="22"/>
          <w:highlight w:val="lightGray"/>
        </w:rPr>
        <w:t xml:space="preserve"> į </w:t>
      </w:r>
      <w:proofErr w:type="spellStart"/>
      <w:r w:rsidRPr="00C40C3C">
        <w:rPr>
          <w:rFonts w:ascii="Arial" w:hAnsi="Arial" w:cs="Arial"/>
          <w:color w:val="000000"/>
          <w:sz w:val="22"/>
          <w:highlight w:val="lightGray"/>
        </w:rPr>
        <w:t>konkrečius</w:t>
      </w:r>
      <w:proofErr w:type="spellEnd"/>
      <w:r w:rsidRPr="00C40C3C">
        <w:rPr>
          <w:rFonts w:ascii="Arial" w:hAnsi="Arial" w:cs="Arial"/>
          <w:color w:val="000000"/>
          <w:sz w:val="22"/>
          <w:highlight w:val="lightGray"/>
        </w:rPr>
        <w:t xml:space="preserve"> </w:t>
      </w:r>
      <w:proofErr w:type="spellStart"/>
      <w:r w:rsidRPr="00C40C3C">
        <w:rPr>
          <w:rFonts w:ascii="Arial" w:hAnsi="Arial" w:cs="Arial"/>
          <w:color w:val="000000"/>
          <w:sz w:val="22"/>
          <w:highlight w:val="lightGray"/>
        </w:rPr>
        <w:t>studijų</w:t>
      </w:r>
      <w:proofErr w:type="spellEnd"/>
      <w:r w:rsidRPr="00C40C3C">
        <w:rPr>
          <w:rFonts w:ascii="Arial" w:hAnsi="Arial" w:cs="Arial"/>
          <w:color w:val="000000"/>
          <w:sz w:val="22"/>
          <w:highlight w:val="lightGray"/>
        </w:rPr>
        <w:t xml:space="preserve"> </w:t>
      </w:r>
      <w:proofErr w:type="spellStart"/>
      <w:r w:rsidRPr="00C40C3C">
        <w:rPr>
          <w:rFonts w:ascii="Arial" w:hAnsi="Arial" w:cs="Arial"/>
          <w:color w:val="000000"/>
          <w:sz w:val="22"/>
          <w:highlight w:val="lightGray"/>
        </w:rPr>
        <w:t>dalykus</w:t>
      </w:r>
      <w:proofErr w:type="spellEnd"/>
      <w:r>
        <w:rPr>
          <w:rFonts w:ascii="Arial" w:hAnsi="Arial" w:cs="Arial"/>
          <w:color w:val="000000"/>
          <w:sz w:val="22"/>
        </w:rPr>
        <w:t>]</w:t>
      </w:r>
      <w:r w:rsidRPr="00C7590A">
        <w:rPr>
          <w:rFonts w:ascii="Arial" w:eastAsia="Times New Roman" w:hAnsi="Arial" w:cs="Arial"/>
          <w:i/>
          <w:sz w:val="22"/>
          <w:lang w:val="en-US" w:eastAsia="lt-LT"/>
        </w:rPr>
        <w:t>)</w:t>
      </w:r>
      <w:r w:rsidRPr="00C7590A">
        <w:rPr>
          <w:rFonts w:ascii="Arial" w:eastAsia="Times New Roman" w:hAnsi="Arial" w:cs="Arial"/>
          <w:sz w:val="22"/>
          <w:lang w:val="en-US" w:eastAsia="lt-LT"/>
        </w:rPr>
        <w:t>.</w:t>
      </w:r>
      <w:r w:rsidRPr="00C7590A">
        <w:rPr>
          <w:rFonts w:ascii="Arial" w:eastAsia="Times New Roman" w:hAnsi="Arial" w:cs="Arial"/>
          <w:color w:val="212121"/>
          <w:sz w:val="22"/>
          <w:lang w:val="en-US" w:eastAsia="lt-LT"/>
        </w:rPr>
        <w:t xml:space="preserve"> </w:t>
      </w:r>
      <w:proofErr w:type="spellStart"/>
      <w:r w:rsidRPr="00C7590A">
        <w:rPr>
          <w:rFonts w:ascii="Arial" w:eastAsia="Times New Roman" w:hAnsi="Arial" w:cs="Arial"/>
          <w:sz w:val="22"/>
          <w:lang w:val="en-US" w:eastAsia="lt-LT"/>
        </w:rPr>
        <w:t>Generalised</w:t>
      </w:r>
      <w:proofErr w:type="spellEnd"/>
      <w:r w:rsidRPr="00C7590A">
        <w:rPr>
          <w:rFonts w:ascii="Arial" w:eastAsia="Times New Roman" w:hAnsi="Arial" w:cs="Arial"/>
          <w:sz w:val="22"/>
          <w:lang w:val="en-US" w:eastAsia="lt-LT"/>
        </w:rPr>
        <w:t xml:space="preserve"> data on research publications in the field of </w:t>
      </w:r>
      <w:r w:rsidRPr="00C7590A">
        <w:rPr>
          <w:rFonts w:ascii="Arial" w:eastAsia="Times New Roman" w:hAnsi="Arial" w:cs="Arial"/>
          <w:sz w:val="22"/>
          <w:highlight w:val="lightGray"/>
          <w:lang w:val="en-US" w:eastAsia="lt-LT"/>
        </w:rPr>
        <w:t>xx</w:t>
      </w:r>
      <w:r w:rsidRPr="00C7590A">
        <w:rPr>
          <w:rFonts w:ascii="Arial" w:eastAsia="Times New Roman" w:hAnsi="Arial" w:cs="Arial"/>
          <w:sz w:val="22"/>
          <w:lang w:val="en-US" w:eastAsia="lt-LT"/>
        </w:rPr>
        <w:t xml:space="preserve"> during the period under analysis are presented in Table </w:t>
      </w:r>
      <w:r>
        <w:rPr>
          <w:rFonts w:ascii="Arial" w:eastAsia="Times New Roman" w:hAnsi="Arial" w:cs="Arial"/>
          <w:sz w:val="22"/>
          <w:lang w:val="en-US" w:eastAsia="lt-LT"/>
        </w:rPr>
        <w:t>4</w:t>
      </w:r>
      <w:r w:rsidRPr="00C7590A">
        <w:rPr>
          <w:rFonts w:ascii="Arial" w:eastAsia="Times New Roman" w:hAnsi="Arial" w:cs="Arial"/>
          <w:sz w:val="22"/>
          <w:lang w:val="en-US" w:eastAsia="lt-LT"/>
        </w:rPr>
        <w:t xml:space="preserve">. The number of articles in peer-reviewed journals published in </w:t>
      </w:r>
      <w:r w:rsidRPr="00C7590A">
        <w:rPr>
          <w:rFonts w:ascii="Arial" w:eastAsia="Times New Roman" w:hAnsi="Arial" w:cs="Arial"/>
          <w:i/>
          <w:sz w:val="22"/>
          <w:lang w:val="en-US" w:eastAsia="lt-LT"/>
        </w:rPr>
        <w:t>Clarivate Analytics Web of Science</w:t>
      </w:r>
      <w:r w:rsidRPr="00C7590A">
        <w:rPr>
          <w:rFonts w:ascii="Arial" w:eastAsia="Times New Roman" w:hAnsi="Arial" w:cs="Arial"/>
          <w:sz w:val="22"/>
          <w:lang w:val="en-US" w:eastAsia="lt-LT"/>
        </w:rPr>
        <w:t xml:space="preserve"> database has been gradually increasing. Considering measures foreseen as incentives for the academic staff, the proportion of such publications should increase steadily each year.</w:t>
      </w:r>
      <w:r w:rsidRPr="00C7590A">
        <w:rPr>
          <w:rFonts w:ascii="Arial" w:hAnsi="Arial" w:cs="Arial"/>
          <w:color w:val="000000"/>
          <w:sz w:val="22"/>
        </w:rPr>
        <w:t xml:space="preserve"> </w:t>
      </w:r>
      <w:r>
        <w:rPr>
          <w:rFonts w:ascii="Arial" w:hAnsi="Arial" w:cs="Arial"/>
          <w:color w:val="000000"/>
          <w:sz w:val="22"/>
        </w:rPr>
        <w:t xml:space="preserve"> [</w:t>
      </w:r>
      <w:proofErr w:type="spellStart"/>
      <w:r w:rsidRPr="00C40C3C">
        <w:rPr>
          <w:rFonts w:ascii="Arial" w:hAnsi="Arial" w:cs="Arial"/>
          <w:color w:val="000000"/>
          <w:sz w:val="22"/>
          <w:highlight w:val="lightGray"/>
        </w:rPr>
        <w:t>pakoreguokite</w:t>
      </w:r>
      <w:proofErr w:type="spellEnd"/>
      <w:r w:rsidRPr="00C40C3C">
        <w:rPr>
          <w:rFonts w:ascii="Arial" w:hAnsi="Arial" w:cs="Arial"/>
          <w:color w:val="000000"/>
          <w:sz w:val="22"/>
          <w:highlight w:val="lightGray"/>
        </w:rPr>
        <w:t xml:space="preserve"> </w:t>
      </w:r>
      <w:proofErr w:type="spellStart"/>
      <w:r w:rsidRPr="00C40C3C">
        <w:rPr>
          <w:rFonts w:ascii="Arial" w:hAnsi="Arial" w:cs="Arial"/>
          <w:color w:val="000000"/>
          <w:sz w:val="22"/>
          <w:highlight w:val="lightGray"/>
        </w:rPr>
        <w:t>jei</w:t>
      </w:r>
      <w:proofErr w:type="spellEnd"/>
      <w:r w:rsidRPr="00C40C3C">
        <w:rPr>
          <w:rFonts w:ascii="Arial" w:hAnsi="Arial" w:cs="Arial"/>
          <w:color w:val="000000"/>
          <w:sz w:val="22"/>
          <w:highlight w:val="lightGray"/>
        </w:rPr>
        <w:t xml:space="preserve"> </w:t>
      </w:r>
      <w:proofErr w:type="spellStart"/>
      <w:r w:rsidRPr="00C40C3C">
        <w:rPr>
          <w:rFonts w:ascii="Arial" w:hAnsi="Arial" w:cs="Arial"/>
          <w:color w:val="000000"/>
          <w:sz w:val="22"/>
          <w:highlight w:val="lightGray"/>
        </w:rPr>
        <w:t>pateikta</w:t>
      </w:r>
      <w:proofErr w:type="spellEnd"/>
      <w:r w:rsidRPr="00C40C3C">
        <w:rPr>
          <w:rFonts w:ascii="Arial" w:hAnsi="Arial" w:cs="Arial"/>
          <w:color w:val="000000"/>
          <w:sz w:val="22"/>
          <w:highlight w:val="lightGray"/>
        </w:rPr>
        <w:t xml:space="preserve"> </w:t>
      </w:r>
      <w:proofErr w:type="spellStart"/>
      <w:r w:rsidRPr="00C40C3C">
        <w:rPr>
          <w:rFonts w:ascii="Arial" w:hAnsi="Arial" w:cs="Arial"/>
          <w:color w:val="000000"/>
          <w:sz w:val="22"/>
          <w:highlight w:val="lightGray"/>
        </w:rPr>
        <w:t>informacija</w:t>
      </w:r>
      <w:proofErr w:type="spellEnd"/>
      <w:r w:rsidRPr="00C40C3C">
        <w:rPr>
          <w:rFonts w:ascii="Arial" w:hAnsi="Arial" w:cs="Arial"/>
          <w:color w:val="000000"/>
          <w:sz w:val="22"/>
          <w:highlight w:val="lightGray"/>
        </w:rPr>
        <w:t xml:space="preserve"> </w:t>
      </w:r>
      <w:proofErr w:type="spellStart"/>
      <w:r>
        <w:rPr>
          <w:rFonts w:ascii="Arial" w:hAnsi="Arial" w:cs="Arial"/>
          <w:color w:val="000000"/>
          <w:sz w:val="22"/>
          <w:highlight w:val="lightGray"/>
        </w:rPr>
        <w:t>neatitinka</w:t>
      </w:r>
      <w:proofErr w:type="spellEnd"/>
      <w:r>
        <w:rPr>
          <w:rFonts w:ascii="Arial" w:hAnsi="Arial" w:cs="Arial"/>
          <w:color w:val="000000"/>
          <w:sz w:val="22"/>
          <w:highlight w:val="lightGray"/>
        </w:rPr>
        <w:t xml:space="preserve"> </w:t>
      </w:r>
      <w:proofErr w:type="spellStart"/>
      <w:r>
        <w:rPr>
          <w:rFonts w:ascii="Arial" w:hAnsi="Arial" w:cs="Arial"/>
          <w:color w:val="000000"/>
          <w:sz w:val="22"/>
          <w:highlight w:val="lightGray"/>
        </w:rPr>
        <w:t>jūsų</w:t>
      </w:r>
      <w:proofErr w:type="spellEnd"/>
      <w:r>
        <w:rPr>
          <w:rFonts w:ascii="Arial" w:hAnsi="Arial" w:cs="Arial"/>
          <w:color w:val="000000"/>
          <w:sz w:val="22"/>
          <w:highlight w:val="lightGray"/>
        </w:rPr>
        <w:t xml:space="preserve"> </w:t>
      </w:r>
      <w:proofErr w:type="spellStart"/>
      <w:r>
        <w:rPr>
          <w:rFonts w:ascii="Arial" w:hAnsi="Arial" w:cs="Arial"/>
          <w:color w:val="000000"/>
          <w:sz w:val="22"/>
          <w:highlight w:val="lightGray"/>
        </w:rPr>
        <w:t>krypties</w:t>
      </w:r>
      <w:proofErr w:type="spellEnd"/>
      <w:r>
        <w:rPr>
          <w:rFonts w:ascii="Arial" w:hAnsi="Arial" w:cs="Arial"/>
          <w:color w:val="000000"/>
          <w:sz w:val="22"/>
          <w:highlight w:val="lightGray"/>
        </w:rPr>
        <w:t xml:space="preserve">/KAP </w:t>
      </w:r>
      <w:proofErr w:type="spellStart"/>
      <w:r>
        <w:rPr>
          <w:rFonts w:ascii="Arial" w:hAnsi="Arial" w:cs="Arial"/>
          <w:color w:val="000000"/>
          <w:sz w:val="22"/>
          <w:highlight w:val="lightGray"/>
        </w:rPr>
        <w:t>realios</w:t>
      </w:r>
      <w:proofErr w:type="spellEnd"/>
      <w:r>
        <w:rPr>
          <w:rFonts w:ascii="Arial" w:hAnsi="Arial" w:cs="Arial"/>
          <w:color w:val="000000"/>
          <w:sz w:val="22"/>
          <w:highlight w:val="lightGray"/>
        </w:rPr>
        <w:t xml:space="preserve"> </w:t>
      </w:r>
      <w:proofErr w:type="spellStart"/>
      <w:r>
        <w:rPr>
          <w:rFonts w:ascii="Arial" w:hAnsi="Arial" w:cs="Arial"/>
          <w:color w:val="000000"/>
          <w:sz w:val="22"/>
          <w:highlight w:val="lightGray"/>
        </w:rPr>
        <w:t>situacijos</w:t>
      </w:r>
      <w:proofErr w:type="spellEnd"/>
      <w:r>
        <w:rPr>
          <w:rFonts w:ascii="Arial" w:hAnsi="Arial" w:cs="Arial"/>
          <w:color w:val="000000"/>
          <w:sz w:val="22"/>
        </w:rPr>
        <w:t>]</w:t>
      </w:r>
    </w:p>
    <w:p w14:paraId="5BA8B44B" w14:textId="77777777" w:rsidR="00C7590A" w:rsidRPr="00481802" w:rsidRDefault="00C7590A" w:rsidP="00733BFA">
      <w:pPr>
        <w:spacing w:after="0"/>
        <w:ind w:firstLine="0"/>
        <w:contextualSpacing w:val="0"/>
        <w:rPr>
          <w:rFonts w:ascii="Arial" w:eastAsia="Times New Roman" w:hAnsi="Arial" w:cs="Arial"/>
        </w:rPr>
      </w:pPr>
    </w:p>
    <w:p w14:paraId="54E13A13" w14:textId="3E38C605" w:rsidR="00733BFA" w:rsidRDefault="00733BFA" w:rsidP="00B10CDA">
      <w:pPr>
        <w:spacing w:after="0"/>
        <w:ind w:firstLine="0"/>
        <w:contextualSpacing w:val="0"/>
        <w:rPr>
          <w:rFonts w:ascii="Arial" w:hAnsi="Arial"/>
          <w:bCs/>
          <w:sz w:val="22"/>
        </w:rPr>
      </w:pPr>
      <w:r>
        <w:rPr>
          <w:rFonts w:ascii="Arial" w:hAnsi="Arial"/>
          <w:bCs/>
          <w:sz w:val="22"/>
        </w:rPr>
        <w:t xml:space="preserve">Table </w:t>
      </w:r>
      <w:r w:rsidR="001D69CC">
        <w:rPr>
          <w:rFonts w:ascii="Arial" w:hAnsi="Arial"/>
          <w:bCs/>
          <w:sz w:val="22"/>
        </w:rPr>
        <w:t>4</w:t>
      </w:r>
      <w:r>
        <w:rPr>
          <w:rFonts w:ascii="Arial" w:hAnsi="Arial"/>
          <w:bCs/>
          <w:sz w:val="22"/>
        </w:rPr>
        <w:t>. RESEARCH RESULTS IN THE FIELD</w:t>
      </w:r>
      <w:r w:rsidR="00F4175A">
        <w:rPr>
          <w:rFonts w:ascii="Arial" w:hAnsi="Arial"/>
          <w:bCs/>
          <w:sz w:val="22"/>
        </w:rPr>
        <w:t xml:space="preserve"> OF </w:t>
      </w:r>
      <w:r w:rsidR="00F4175A" w:rsidRPr="00F4175A">
        <w:rPr>
          <w:rFonts w:ascii="Arial" w:hAnsi="Arial"/>
          <w:bCs/>
          <w:sz w:val="22"/>
          <w:highlight w:val="lightGray"/>
        </w:rPr>
        <w:t>xx</w:t>
      </w:r>
      <w:r>
        <w:rPr>
          <w:rFonts w:ascii="Arial" w:hAnsi="Arial"/>
          <w:bCs/>
          <w:sz w:val="22"/>
        </w:rPr>
        <w:t>: 20__ – 20__.</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10"/>
        <w:gridCol w:w="806"/>
        <w:gridCol w:w="806"/>
        <w:gridCol w:w="810"/>
      </w:tblGrid>
      <w:tr w:rsidR="00682DCF" w:rsidRPr="000C418A" w14:paraId="3C271363" w14:textId="77777777" w:rsidTr="00DD2957">
        <w:trPr>
          <w:trHeight w:val="615"/>
        </w:trPr>
        <w:tc>
          <w:tcPr>
            <w:tcW w:w="7510" w:type="dxa"/>
            <w:shd w:val="clear" w:color="auto" w:fill="7B003F"/>
            <w:hideMark/>
          </w:tcPr>
          <w:p w14:paraId="084E62AB" w14:textId="709A6A73" w:rsidR="00682DCF" w:rsidRPr="00237E46" w:rsidRDefault="00682DCF" w:rsidP="00682DCF">
            <w:pPr>
              <w:tabs>
                <w:tab w:val="left" w:pos="709"/>
              </w:tabs>
              <w:spacing w:after="0" w:line="276" w:lineRule="auto"/>
              <w:ind w:firstLine="0"/>
              <w:contextualSpacing w:val="0"/>
              <w:rPr>
                <w:rFonts w:ascii="Arial" w:eastAsia="Times New Roman" w:hAnsi="Arial" w:cs="Arial"/>
                <w:b/>
                <w:color w:val="FFFFFF" w:themeColor="background1"/>
                <w:sz w:val="22"/>
                <w:lang w:val="lt-LT"/>
              </w:rPr>
            </w:pPr>
            <w:r w:rsidRPr="00237E46">
              <w:rPr>
                <w:rFonts w:ascii="Arial" w:eastAsia="Times New Roman" w:hAnsi="Arial" w:cs="Arial"/>
                <w:b/>
                <w:color w:val="FFFFFF" w:themeColor="background1"/>
                <w:sz w:val="22"/>
                <w:lang w:val="en-US"/>
              </w:rPr>
              <w:t>Field of Science: </w:t>
            </w:r>
          </w:p>
        </w:tc>
        <w:tc>
          <w:tcPr>
            <w:tcW w:w="806" w:type="dxa"/>
            <w:shd w:val="clear" w:color="auto" w:fill="7B003F"/>
            <w:hideMark/>
          </w:tcPr>
          <w:p w14:paraId="422BFDC8" w14:textId="7EBA895A" w:rsidR="00682DCF" w:rsidRPr="00237E46" w:rsidRDefault="00682DCF" w:rsidP="00682DCF">
            <w:pPr>
              <w:tabs>
                <w:tab w:val="left" w:pos="709"/>
              </w:tabs>
              <w:spacing w:after="0" w:line="276" w:lineRule="auto"/>
              <w:ind w:firstLine="0"/>
              <w:contextualSpacing w:val="0"/>
              <w:rPr>
                <w:rFonts w:ascii="Arial" w:eastAsia="Times New Roman" w:hAnsi="Arial" w:cs="Arial"/>
                <w:b/>
                <w:color w:val="FFFFFF" w:themeColor="background1"/>
                <w:sz w:val="22"/>
                <w:lang w:val="lt-LT"/>
              </w:rPr>
            </w:pPr>
            <w:r w:rsidRPr="00237E46">
              <w:rPr>
                <w:rFonts w:ascii="Arial" w:eastAsia="Times New Roman" w:hAnsi="Arial" w:cs="Arial"/>
                <w:b/>
                <w:bCs/>
                <w:color w:val="FFFFFF" w:themeColor="background1"/>
                <w:sz w:val="22"/>
                <w:lang w:val="en-US"/>
              </w:rPr>
              <w:t>20</w:t>
            </w:r>
            <w:r w:rsidR="00E24935">
              <w:rPr>
                <w:rFonts w:ascii="Arial" w:eastAsia="Times New Roman" w:hAnsi="Arial" w:cs="Arial"/>
                <w:b/>
                <w:bCs/>
                <w:color w:val="FFFFFF" w:themeColor="background1"/>
                <w:sz w:val="22"/>
                <w:lang w:val="en-US"/>
              </w:rPr>
              <w:t>xx</w:t>
            </w:r>
          </w:p>
        </w:tc>
        <w:tc>
          <w:tcPr>
            <w:tcW w:w="806" w:type="dxa"/>
            <w:shd w:val="clear" w:color="auto" w:fill="7B003F"/>
            <w:hideMark/>
          </w:tcPr>
          <w:p w14:paraId="2CB3BC52" w14:textId="4E4FE311" w:rsidR="00682DCF" w:rsidRPr="00237E46" w:rsidRDefault="00682DCF" w:rsidP="00682DCF">
            <w:pPr>
              <w:tabs>
                <w:tab w:val="left" w:pos="709"/>
              </w:tabs>
              <w:spacing w:after="0" w:line="276" w:lineRule="auto"/>
              <w:ind w:firstLine="0"/>
              <w:contextualSpacing w:val="0"/>
              <w:rPr>
                <w:rFonts w:ascii="Arial" w:eastAsia="Times New Roman" w:hAnsi="Arial" w:cs="Arial"/>
                <w:b/>
                <w:color w:val="FFFFFF" w:themeColor="background1"/>
                <w:sz w:val="22"/>
                <w:lang w:val="lt-LT"/>
              </w:rPr>
            </w:pPr>
            <w:r w:rsidRPr="00237E46">
              <w:rPr>
                <w:rFonts w:ascii="Arial" w:eastAsia="Times New Roman" w:hAnsi="Arial" w:cs="Arial"/>
                <w:b/>
                <w:bCs/>
                <w:color w:val="FFFFFF" w:themeColor="background1"/>
                <w:sz w:val="22"/>
                <w:lang w:val="en-US"/>
              </w:rPr>
              <w:t>20</w:t>
            </w:r>
            <w:r w:rsidR="00E24935">
              <w:rPr>
                <w:rFonts w:ascii="Arial" w:eastAsia="Times New Roman" w:hAnsi="Arial" w:cs="Arial"/>
                <w:b/>
                <w:bCs/>
                <w:color w:val="FFFFFF" w:themeColor="background1"/>
                <w:sz w:val="22"/>
                <w:lang w:val="en-US"/>
              </w:rPr>
              <w:t>xx</w:t>
            </w:r>
            <w:r w:rsidRPr="00237E46">
              <w:rPr>
                <w:rFonts w:ascii="Arial" w:eastAsia="Times New Roman" w:hAnsi="Arial" w:cs="Arial"/>
                <w:b/>
                <w:color w:val="FFFFFF" w:themeColor="background1"/>
                <w:sz w:val="22"/>
                <w:lang w:val="lt-LT"/>
              </w:rPr>
              <w:t> </w:t>
            </w:r>
          </w:p>
        </w:tc>
        <w:tc>
          <w:tcPr>
            <w:tcW w:w="806" w:type="dxa"/>
            <w:shd w:val="clear" w:color="auto" w:fill="7B003F"/>
            <w:hideMark/>
          </w:tcPr>
          <w:p w14:paraId="064C6764" w14:textId="69C6DAD7" w:rsidR="00682DCF" w:rsidRPr="00237E46" w:rsidRDefault="00682DCF" w:rsidP="00682DCF">
            <w:pPr>
              <w:tabs>
                <w:tab w:val="left" w:pos="709"/>
              </w:tabs>
              <w:spacing w:after="0" w:line="276" w:lineRule="auto"/>
              <w:ind w:firstLine="0"/>
              <w:contextualSpacing w:val="0"/>
              <w:rPr>
                <w:rFonts w:ascii="Arial" w:eastAsia="Times New Roman" w:hAnsi="Arial" w:cs="Arial"/>
                <w:b/>
                <w:color w:val="FFFFFF" w:themeColor="background1"/>
                <w:sz w:val="22"/>
                <w:lang w:val="lt-LT"/>
              </w:rPr>
            </w:pPr>
            <w:r w:rsidRPr="00237E46">
              <w:rPr>
                <w:rFonts w:ascii="Arial" w:eastAsia="Times New Roman" w:hAnsi="Arial" w:cs="Arial"/>
                <w:b/>
                <w:bCs/>
                <w:color w:val="FFFFFF" w:themeColor="background1"/>
                <w:sz w:val="22"/>
                <w:lang w:val="en-US"/>
              </w:rPr>
              <w:t>20</w:t>
            </w:r>
            <w:r w:rsidR="00E24935">
              <w:rPr>
                <w:rFonts w:ascii="Arial" w:eastAsia="Times New Roman" w:hAnsi="Arial" w:cs="Arial"/>
                <w:b/>
                <w:bCs/>
                <w:color w:val="FFFFFF" w:themeColor="background1"/>
                <w:sz w:val="22"/>
                <w:lang w:val="en-US"/>
              </w:rPr>
              <w:t>xx</w:t>
            </w:r>
            <w:r w:rsidRPr="00237E46">
              <w:rPr>
                <w:rFonts w:ascii="Arial" w:eastAsia="Times New Roman" w:hAnsi="Arial" w:cs="Arial"/>
                <w:b/>
                <w:color w:val="FFFFFF" w:themeColor="background1"/>
                <w:sz w:val="22"/>
                <w:lang w:val="lt-LT"/>
              </w:rPr>
              <w:t> </w:t>
            </w:r>
          </w:p>
        </w:tc>
      </w:tr>
      <w:tr w:rsidR="00682DCF" w:rsidRPr="000C418A" w14:paraId="4BB72DFA" w14:textId="77777777" w:rsidTr="00DD2957">
        <w:tc>
          <w:tcPr>
            <w:tcW w:w="7510" w:type="dxa"/>
            <w:shd w:val="clear" w:color="auto" w:fill="auto"/>
            <w:hideMark/>
          </w:tcPr>
          <w:p w14:paraId="421F8F50" w14:textId="3F9F4508" w:rsidR="00682DCF" w:rsidRPr="00237E46" w:rsidRDefault="006D34D6" w:rsidP="00EC0212">
            <w:pPr>
              <w:tabs>
                <w:tab w:val="left" w:pos="709"/>
              </w:tabs>
              <w:spacing w:after="0" w:line="276" w:lineRule="auto"/>
              <w:ind w:firstLine="0"/>
              <w:contextualSpacing w:val="0"/>
              <w:rPr>
                <w:rFonts w:ascii="Arial" w:eastAsia="Times New Roman" w:hAnsi="Arial" w:cs="Arial"/>
                <w:sz w:val="22"/>
                <w:lang w:val="lt-LT"/>
              </w:rPr>
            </w:pPr>
            <w:r>
              <w:rPr>
                <w:rFonts w:ascii="Arial" w:eastAsia="Times New Roman" w:hAnsi="Arial" w:cs="Arial"/>
                <w:bCs/>
                <w:sz w:val="22"/>
                <w:lang w:val="en-US"/>
              </w:rPr>
              <w:t xml:space="preserve">Monographs (monograph, study), fundamental and original </w:t>
            </w:r>
            <w:r w:rsidR="00EC0212">
              <w:rPr>
                <w:rFonts w:ascii="Arial" w:eastAsia="Times New Roman" w:hAnsi="Arial" w:cs="Arial"/>
                <w:bCs/>
                <w:sz w:val="22"/>
                <w:lang w:val="en-US"/>
              </w:rPr>
              <w:t>theoretical research works</w:t>
            </w:r>
          </w:p>
        </w:tc>
        <w:tc>
          <w:tcPr>
            <w:tcW w:w="806" w:type="dxa"/>
            <w:shd w:val="clear" w:color="auto" w:fill="auto"/>
            <w:hideMark/>
          </w:tcPr>
          <w:p w14:paraId="4FC9BB71"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0928AD8E"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7896C958"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r>
      <w:tr w:rsidR="00682DCF" w:rsidRPr="000C418A" w14:paraId="31343F17" w14:textId="77777777" w:rsidTr="00DD2957">
        <w:tc>
          <w:tcPr>
            <w:tcW w:w="7510" w:type="dxa"/>
            <w:shd w:val="clear" w:color="auto" w:fill="auto"/>
            <w:hideMark/>
          </w:tcPr>
          <w:p w14:paraId="4D6BB725"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proofErr w:type="spellStart"/>
            <w:r w:rsidRPr="00237E46">
              <w:rPr>
                <w:rFonts w:ascii="Arial" w:eastAsia="Times New Roman" w:hAnsi="Arial" w:cs="Arial"/>
                <w:bCs/>
                <w:sz w:val="22"/>
                <w:lang w:val="en-US"/>
              </w:rPr>
              <w:t>Straipsniai</w:t>
            </w:r>
            <w:proofErr w:type="spellEnd"/>
            <w:r w:rsidRPr="00237E46">
              <w:rPr>
                <w:rFonts w:ascii="Arial" w:eastAsia="Times New Roman" w:hAnsi="Arial" w:cs="Arial"/>
                <w:bCs/>
                <w:sz w:val="22"/>
                <w:lang w:val="en-US"/>
              </w:rPr>
              <w:t> </w:t>
            </w:r>
            <w:proofErr w:type="spellStart"/>
            <w:r w:rsidRPr="00237E46">
              <w:rPr>
                <w:rFonts w:ascii="Arial" w:eastAsia="Times New Roman" w:hAnsi="Arial" w:cs="Arial"/>
                <w:bCs/>
                <w:sz w:val="22"/>
                <w:lang w:val="en-US"/>
              </w:rPr>
              <w:t>recenzuojamuose</w:t>
            </w:r>
            <w:proofErr w:type="spellEnd"/>
            <w:r w:rsidRPr="00237E46">
              <w:rPr>
                <w:rFonts w:ascii="Arial" w:eastAsia="Times New Roman" w:hAnsi="Arial" w:cs="Arial"/>
                <w:bCs/>
                <w:sz w:val="22"/>
                <w:lang w:val="en-US"/>
              </w:rPr>
              <w:t> </w:t>
            </w:r>
            <w:proofErr w:type="spellStart"/>
            <w:r w:rsidRPr="00237E46">
              <w:rPr>
                <w:rFonts w:ascii="Arial" w:eastAsia="Times New Roman" w:hAnsi="Arial" w:cs="Arial"/>
                <w:bCs/>
                <w:sz w:val="22"/>
                <w:lang w:val="en-US"/>
              </w:rPr>
              <w:t>leidiniuose</w:t>
            </w:r>
            <w:proofErr w:type="spellEnd"/>
            <w:r w:rsidRPr="00237E46">
              <w:rPr>
                <w:rFonts w:ascii="Arial" w:eastAsia="Times New Roman" w:hAnsi="Arial" w:cs="Arial"/>
                <w:bCs/>
                <w:sz w:val="22"/>
                <w:lang w:val="en-US"/>
              </w:rPr>
              <w:t> </w:t>
            </w:r>
          </w:p>
        </w:tc>
        <w:tc>
          <w:tcPr>
            <w:tcW w:w="806" w:type="dxa"/>
            <w:shd w:val="clear" w:color="auto" w:fill="auto"/>
            <w:hideMark/>
          </w:tcPr>
          <w:p w14:paraId="385DF2CA"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0737FBE3"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09C6F867"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r>
      <w:tr w:rsidR="00682DCF" w:rsidRPr="000C418A" w14:paraId="1094058E" w14:textId="77777777" w:rsidTr="00DD2957">
        <w:tc>
          <w:tcPr>
            <w:tcW w:w="9932" w:type="dxa"/>
            <w:gridSpan w:val="4"/>
            <w:shd w:val="clear" w:color="auto" w:fill="D9D9D9" w:themeFill="background1" w:themeFillShade="D9"/>
            <w:hideMark/>
          </w:tcPr>
          <w:p w14:paraId="3C652D9F" w14:textId="38E9234F" w:rsidR="00682DCF" w:rsidRPr="00237E46" w:rsidRDefault="006D34D6" w:rsidP="00682DCF">
            <w:pPr>
              <w:tabs>
                <w:tab w:val="left" w:pos="709"/>
              </w:tabs>
              <w:spacing w:after="0" w:line="276" w:lineRule="auto"/>
              <w:ind w:firstLine="0"/>
              <w:contextualSpacing w:val="0"/>
              <w:rPr>
                <w:rFonts w:ascii="Arial" w:eastAsia="Times New Roman" w:hAnsi="Arial" w:cs="Arial"/>
                <w:sz w:val="22"/>
                <w:lang w:val="lt-LT"/>
              </w:rPr>
            </w:pPr>
            <w:r>
              <w:rPr>
                <w:rFonts w:ascii="Arial" w:eastAsia="Times New Roman" w:hAnsi="Arial" w:cs="Arial"/>
                <w:i/>
                <w:iCs/>
                <w:sz w:val="22"/>
                <w:lang w:val="en-US"/>
              </w:rPr>
              <w:t>Out of it in</w:t>
            </w:r>
            <w:r w:rsidR="00682DCF" w:rsidRPr="00237E46">
              <w:rPr>
                <w:rFonts w:ascii="Arial" w:eastAsia="Times New Roman" w:hAnsi="Arial" w:cs="Arial"/>
                <w:i/>
                <w:iCs/>
                <w:sz w:val="22"/>
                <w:lang w:val="en-US"/>
              </w:rPr>
              <w:t>:</w:t>
            </w:r>
          </w:p>
        </w:tc>
      </w:tr>
      <w:tr w:rsidR="00682DCF" w:rsidRPr="000C418A" w14:paraId="0C5380E3" w14:textId="77777777" w:rsidTr="00DD2957">
        <w:tc>
          <w:tcPr>
            <w:tcW w:w="7510" w:type="dxa"/>
            <w:shd w:val="clear" w:color="auto" w:fill="auto"/>
            <w:hideMark/>
          </w:tcPr>
          <w:p w14:paraId="19A5D56E"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i/>
                <w:iCs/>
                <w:sz w:val="22"/>
                <w:lang w:val="en-US"/>
              </w:rPr>
              <w:t>Clarivate Analytics Web of Science DB</w:t>
            </w:r>
            <w:r w:rsidRPr="00237E46">
              <w:rPr>
                <w:rFonts w:ascii="Arial" w:eastAsia="Times New Roman" w:hAnsi="Arial" w:cs="Arial"/>
                <w:sz w:val="22"/>
                <w:lang w:val="lt-LT"/>
              </w:rPr>
              <w:t> </w:t>
            </w:r>
          </w:p>
        </w:tc>
        <w:tc>
          <w:tcPr>
            <w:tcW w:w="806" w:type="dxa"/>
            <w:shd w:val="clear" w:color="auto" w:fill="auto"/>
            <w:hideMark/>
          </w:tcPr>
          <w:p w14:paraId="09F9A352"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48FB49C5"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6B49E142"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r>
      <w:tr w:rsidR="00682DCF" w:rsidRPr="000C418A" w14:paraId="78EB90E6" w14:textId="77777777" w:rsidTr="00DD2957">
        <w:tc>
          <w:tcPr>
            <w:tcW w:w="7510" w:type="dxa"/>
            <w:shd w:val="clear" w:color="auto" w:fill="auto"/>
            <w:hideMark/>
          </w:tcPr>
          <w:p w14:paraId="06824393" w14:textId="732EAB63" w:rsidR="00682DCF" w:rsidRPr="00237E46" w:rsidRDefault="006770A0" w:rsidP="006770A0">
            <w:pPr>
              <w:tabs>
                <w:tab w:val="left" w:pos="709"/>
              </w:tabs>
              <w:spacing w:after="0" w:line="276" w:lineRule="auto"/>
              <w:ind w:firstLine="0"/>
              <w:contextualSpacing w:val="0"/>
              <w:rPr>
                <w:rFonts w:ascii="Arial" w:eastAsia="Times New Roman" w:hAnsi="Arial" w:cs="Arial"/>
                <w:sz w:val="22"/>
                <w:lang w:val="lt-LT"/>
              </w:rPr>
            </w:pPr>
            <w:r>
              <w:rPr>
                <w:rFonts w:ascii="Arial" w:eastAsia="Times New Roman" w:hAnsi="Arial" w:cs="Arial"/>
                <w:bCs/>
                <w:sz w:val="22"/>
                <w:lang w:val="en-US"/>
              </w:rPr>
              <w:t>P</w:t>
            </w:r>
            <w:r w:rsidRPr="006770A0">
              <w:rPr>
                <w:rFonts w:ascii="Arial" w:eastAsia="Times New Roman" w:hAnsi="Arial" w:cs="Arial"/>
                <w:bCs/>
                <w:sz w:val="22"/>
                <w:lang w:val="en-US"/>
              </w:rPr>
              <w:t>opular science article</w:t>
            </w:r>
            <w:r>
              <w:rPr>
                <w:rFonts w:ascii="Arial" w:eastAsia="Times New Roman" w:hAnsi="Arial" w:cs="Arial"/>
                <w:bCs/>
                <w:sz w:val="22"/>
                <w:lang w:val="en-US"/>
              </w:rPr>
              <w:t>s</w:t>
            </w:r>
            <w:r w:rsidRPr="006770A0">
              <w:rPr>
                <w:rFonts w:ascii="Arial" w:eastAsia="Times New Roman" w:hAnsi="Arial" w:cs="Arial"/>
                <w:bCs/>
                <w:sz w:val="22"/>
                <w:lang w:val="en-US"/>
              </w:rPr>
              <w:t>, article</w:t>
            </w:r>
            <w:r>
              <w:rPr>
                <w:rFonts w:ascii="Arial" w:eastAsia="Times New Roman" w:hAnsi="Arial" w:cs="Arial"/>
                <w:bCs/>
                <w:sz w:val="22"/>
                <w:lang w:val="en-US"/>
              </w:rPr>
              <w:t>s</w:t>
            </w:r>
            <w:r w:rsidRPr="006770A0">
              <w:rPr>
                <w:rFonts w:ascii="Arial" w:eastAsia="Times New Roman" w:hAnsi="Arial" w:cs="Arial"/>
                <w:bCs/>
                <w:sz w:val="22"/>
                <w:lang w:val="en-US"/>
              </w:rPr>
              <w:t xml:space="preserve"> in a publication on research, arts or culture</w:t>
            </w:r>
          </w:p>
        </w:tc>
        <w:tc>
          <w:tcPr>
            <w:tcW w:w="806" w:type="dxa"/>
            <w:shd w:val="clear" w:color="auto" w:fill="auto"/>
            <w:hideMark/>
          </w:tcPr>
          <w:p w14:paraId="4E67250F"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6605954D"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7F3D978A"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r>
      <w:tr w:rsidR="00682DCF" w:rsidRPr="000C418A" w14:paraId="0C85DE8C" w14:textId="77777777" w:rsidTr="00DD2957">
        <w:tc>
          <w:tcPr>
            <w:tcW w:w="7510" w:type="dxa"/>
            <w:shd w:val="clear" w:color="auto" w:fill="auto"/>
            <w:hideMark/>
          </w:tcPr>
          <w:p w14:paraId="0022CCDB" w14:textId="751357BE" w:rsidR="00682DCF" w:rsidRPr="00237E46" w:rsidRDefault="006D34D6" w:rsidP="006D34D6">
            <w:pPr>
              <w:tabs>
                <w:tab w:val="left" w:pos="709"/>
              </w:tabs>
              <w:spacing w:after="0" w:line="276" w:lineRule="auto"/>
              <w:ind w:firstLine="0"/>
              <w:contextualSpacing w:val="0"/>
              <w:rPr>
                <w:rFonts w:ascii="Arial" w:eastAsia="Times New Roman" w:hAnsi="Arial" w:cs="Arial"/>
                <w:sz w:val="22"/>
                <w:lang w:val="lt-LT"/>
              </w:rPr>
            </w:pPr>
            <w:r>
              <w:rPr>
                <w:rFonts w:ascii="Arial" w:eastAsia="Times New Roman" w:hAnsi="Arial" w:cs="Arial"/>
                <w:bCs/>
                <w:sz w:val="22"/>
                <w:lang w:val="en-US"/>
              </w:rPr>
              <w:t>Textbooks</w:t>
            </w:r>
          </w:p>
        </w:tc>
        <w:tc>
          <w:tcPr>
            <w:tcW w:w="806" w:type="dxa"/>
            <w:shd w:val="clear" w:color="auto" w:fill="auto"/>
            <w:hideMark/>
          </w:tcPr>
          <w:p w14:paraId="5219A66E"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3D129EA2"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0E5C7875"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r>
      <w:tr w:rsidR="00682DCF" w:rsidRPr="000C418A" w14:paraId="6CDA622E" w14:textId="77777777" w:rsidTr="00DD2957">
        <w:tc>
          <w:tcPr>
            <w:tcW w:w="7510" w:type="dxa"/>
            <w:shd w:val="clear" w:color="auto" w:fill="auto"/>
            <w:hideMark/>
          </w:tcPr>
          <w:p w14:paraId="06B763A0" w14:textId="4088A3E2" w:rsidR="00682DCF" w:rsidRPr="00237E46" w:rsidRDefault="006D34D6" w:rsidP="006D34D6">
            <w:pPr>
              <w:tabs>
                <w:tab w:val="left" w:pos="709"/>
              </w:tabs>
              <w:spacing w:after="0" w:line="276" w:lineRule="auto"/>
              <w:ind w:firstLine="0"/>
              <w:contextualSpacing w:val="0"/>
              <w:rPr>
                <w:rFonts w:ascii="Arial" w:eastAsia="Times New Roman" w:hAnsi="Arial" w:cs="Arial"/>
                <w:sz w:val="22"/>
                <w:lang w:val="lt-LT"/>
              </w:rPr>
            </w:pPr>
            <w:r w:rsidRPr="006D34D6">
              <w:rPr>
                <w:rFonts w:ascii="Arial" w:eastAsia="Times New Roman" w:hAnsi="Arial" w:cs="Arial"/>
                <w:bCs/>
                <w:sz w:val="22"/>
                <w:lang w:val="en-US"/>
              </w:rPr>
              <w:t>Li</w:t>
            </w:r>
            <w:r>
              <w:rPr>
                <w:rFonts w:ascii="Arial" w:eastAsia="Times New Roman" w:hAnsi="Arial" w:cs="Arial"/>
                <w:bCs/>
                <w:sz w:val="22"/>
                <w:lang w:val="en-US"/>
              </w:rPr>
              <w:t>terature intended for studies (</w:t>
            </w:r>
            <w:r w:rsidRPr="006D34D6">
              <w:rPr>
                <w:rFonts w:ascii="Arial" w:eastAsia="Times New Roman" w:hAnsi="Arial" w:cs="Arial"/>
                <w:bCs/>
                <w:sz w:val="22"/>
                <w:lang w:val="en-US"/>
              </w:rPr>
              <w:t xml:space="preserve"> teaching aid, other study-related literature)</w:t>
            </w:r>
          </w:p>
        </w:tc>
        <w:tc>
          <w:tcPr>
            <w:tcW w:w="806" w:type="dxa"/>
            <w:shd w:val="clear" w:color="auto" w:fill="auto"/>
            <w:hideMark/>
          </w:tcPr>
          <w:p w14:paraId="44759E88"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6F4FA417"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5D56FAA5"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r>
      <w:tr w:rsidR="00682DCF" w:rsidRPr="000C418A" w14:paraId="6FA7240E" w14:textId="77777777" w:rsidTr="00DD2957">
        <w:tc>
          <w:tcPr>
            <w:tcW w:w="7510" w:type="dxa"/>
            <w:shd w:val="clear" w:color="auto" w:fill="auto"/>
            <w:hideMark/>
          </w:tcPr>
          <w:p w14:paraId="10F5818A" w14:textId="50B097A2" w:rsidR="00682DCF" w:rsidRPr="00237E46" w:rsidRDefault="006D34D6" w:rsidP="00682DCF">
            <w:pPr>
              <w:tabs>
                <w:tab w:val="left" w:pos="709"/>
              </w:tabs>
              <w:spacing w:after="0" w:line="276" w:lineRule="auto"/>
              <w:ind w:firstLine="0"/>
              <w:contextualSpacing w:val="0"/>
              <w:rPr>
                <w:rFonts w:ascii="Arial" w:eastAsia="Times New Roman" w:hAnsi="Arial" w:cs="Arial"/>
                <w:sz w:val="22"/>
                <w:lang w:val="lt-LT"/>
              </w:rPr>
            </w:pPr>
            <w:r>
              <w:rPr>
                <w:rFonts w:ascii="Arial" w:eastAsia="Times New Roman" w:hAnsi="Arial" w:cs="Arial"/>
                <w:bCs/>
                <w:sz w:val="22"/>
                <w:lang w:val="en-US"/>
              </w:rPr>
              <w:t>R</w:t>
            </w:r>
            <w:r w:rsidRPr="006D34D6">
              <w:rPr>
                <w:rFonts w:ascii="Arial" w:eastAsia="Times New Roman" w:hAnsi="Arial" w:cs="Arial"/>
                <w:bCs/>
                <w:sz w:val="22"/>
                <w:lang w:val="en-US"/>
              </w:rPr>
              <w:t xml:space="preserve">eference publications (dictionary, guidebook, manual, </w:t>
            </w:r>
            <w:proofErr w:type="spellStart"/>
            <w:r w:rsidRPr="006D34D6">
              <w:rPr>
                <w:rFonts w:ascii="Arial" w:eastAsia="Times New Roman" w:hAnsi="Arial" w:cs="Arial"/>
                <w:bCs/>
                <w:sz w:val="22"/>
                <w:lang w:val="en-US"/>
              </w:rPr>
              <w:t>encyclopaedia</w:t>
            </w:r>
            <w:proofErr w:type="spellEnd"/>
            <w:r w:rsidRPr="006D34D6">
              <w:rPr>
                <w:rFonts w:ascii="Arial" w:eastAsia="Times New Roman" w:hAnsi="Arial" w:cs="Arial"/>
                <w:bCs/>
                <w:sz w:val="22"/>
                <w:lang w:val="en-US"/>
              </w:rPr>
              <w:t>, atlases, maps, others)</w:t>
            </w:r>
          </w:p>
        </w:tc>
        <w:tc>
          <w:tcPr>
            <w:tcW w:w="806" w:type="dxa"/>
            <w:shd w:val="clear" w:color="auto" w:fill="auto"/>
            <w:hideMark/>
          </w:tcPr>
          <w:p w14:paraId="3577444E"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3B842E84"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58F9510C"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r>
      <w:tr w:rsidR="00682DCF" w:rsidRPr="000C418A" w14:paraId="003FB744" w14:textId="77777777" w:rsidTr="00DD2957">
        <w:trPr>
          <w:trHeight w:val="315"/>
        </w:trPr>
        <w:tc>
          <w:tcPr>
            <w:tcW w:w="7510" w:type="dxa"/>
            <w:shd w:val="clear" w:color="auto" w:fill="auto"/>
            <w:hideMark/>
          </w:tcPr>
          <w:p w14:paraId="7A1F2019" w14:textId="02A9DA43" w:rsidR="00682DCF" w:rsidRPr="00237E46" w:rsidRDefault="006D34D6" w:rsidP="00682DCF">
            <w:pPr>
              <w:tabs>
                <w:tab w:val="left" w:pos="709"/>
              </w:tabs>
              <w:spacing w:after="0" w:line="276" w:lineRule="auto"/>
              <w:ind w:firstLine="0"/>
              <w:contextualSpacing w:val="0"/>
              <w:rPr>
                <w:rFonts w:ascii="Arial" w:eastAsia="Times New Roman" w:hAnsi="Arial" w:cs="Arial"/>
                <w:sz w:val="22"/>
                <w:lang w:val="lt-LT"/>
              </w:rPr>
            </w:pPr>
            <w:r w:rsidRPr="006D34D6">
              <w:rPr>
                <w:rFonts w:ascii="Arial" w:eastAsia="Times New Roman" w:hAnsi="Arial" w:cs="Arial"/>
                <w:bCs/>
                <w:sz w:val="22"/>
                <w:lang w:val="en-US"/>
              </w:rPr>
              <w:t>Conference abstracts</w:t>
            </w:r>
          </w:p>
        </w:tc>
        <w:tc>
          <w:tcPr>
            <w:tcW w:w="806" w:type="dxa"/>
            <w:shd w:val="clear" w:color="auto" w:fill="auto"/>
            <w:hideMark/>
          </w:tcPr>
          <w:p w14:paraId="171F5865"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288ED12B"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09FB1420"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r>
      <w:tr w:rsidR="00682DCF" w:rsidRPr="000C418A" w14:paraId="2708CBDE" w14:textId="77777777" w:rsidTr="00DD2957">
        <w:tc>
          <w:tcPr>
            <w:tcW w:w="7510" w:type="dxa"/>
            <w:shd w:val="clear" w:color="auto" w:fill="auto"/>
            <w:hideMark/>
          </w:tcPr>
          <w:p w14:paraId="2766628D" w14:textId="7011D3DA" w:rsidR="00682DCF" w:rsidRPr="00237E46" w:rsidRDefault="006D34D6" w:rsidP="006D34D6">
            <w:pPr>
              <w:tabs>
                <w:tab w:val="left" w:pos="709"/>
              </w:tabs>
              <w:spacing w:after="0" w:line="276" w:lineRule="auto"/>
              <w:ind w:firstLine="0"/>
              <w:contextualSpacing w:val="0"/>
              <w:rPr>
                <w:rFonts w:ascii="Arial" w:eastAsia="Times New Roman" w:hAnsi="Arial" w:cs="Arial"/>
                <w:sz w:val="22"/>
                <w:lang w:val="lt-LT"/>
              </w:rPr>
            </w:pPr>
            <w:r>
              <w:rPr>
                <w:rFonts w:ascii="Arial" w:eastAsia="Times New Roman" w:hAnsi="Arial" w:cs="Arial"/>
                <w:i/>
                <w:iCs/>
                <w:sz w:val="22"/>
                <w:lang w:val="en-US"/>
              </w:rPr>
              <w:t>Out of it in Lithuanian conferences</w:t>
            </w:r>
          </w:p>
        </w:tc>
        <w:tc>
          <w:tcPr>
            <w:tcW w:w="806" w:type="dxa"/>
            <w:shd w:val="clear" w:color="auto" w:fill="auto"/>
            <w:hideMark/>
          </w:tcPr>
          <w:p w14:paraId="1DDF9391"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252CE976"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470507CB"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r>
      <w:tr w:rsidR="00682DCF" w:rsidRPr="000C418A" w14:paraId="047CC0C5" w14:textId="77777777" w:rsidTr="00DD2957">
        <w:trPr>
          <w:trHeight w:val="300"/>
        </w:trPr>
        <w:tc>
          <w:tcPr>
            <w:tcW w:w="7510" w:type="dxa"/>
            <w:shd w:val="clear" w:color="auto" w:fill="auto"/>
            <w:hideMark/>
          </w:tcPr>
          <w:p w14:paraId="1781C450" w14:textId="1BF84D9B" w:rsidR="00682DCF" w:rsidRPr="00237E46" w:rsidRDefault="006D34D6" w:rsidP="006D34D6">
            <w:pPr>
              <w:tabs>
                <w:tab w:val="left" w:pos="709"/>
              </w:tabs>
              <w:spacing w:after="0" w:line="276" w:lineRule="auto"/>
              <w:ind w:firstLine="0"/>
              <w:contextualSpacing w:val="0"/>
              <w:rPr>
                <w:rFonts w:ascii="Arial" w:eastAsia="Times New Roman" w:hAnsi="Arial" w:cs="Arial"/>
                <w:sz w:val="22"/>
                <w:lang w:val="lt-LT"/>
              </w:rPr>
            </w:pPr>
            <w:r>
              <w:rPr>
                <w:rFonts w:ascii="Arial" w:eastAsia="Times New Roman" w:hAnsi="Arial" w:cs="Arial"/>
                <w:i/>
                <w:iCs/>
                <w:sz w:val="22"/>
                <w:lang w:val="en-US"/>
              </w:rPr>
              <w:t>Out of it in International conferences</w:t>
            </w:r>
          </w:p>
        </w:tc>
        <w:tc>
          <w:tcPr>
            <w:tcW w:w="806" w:type="dxa"/>
            <w:shd w:val="clear" w:color="auto" w:fill="auto"/>
            <w:hideMark/>
          </w:tcPr>
          <w:p w14:paraId="68550189"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2028C1C2"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569DF2E9"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r>
      <w:tr w:rsidR="00682DCF" w:rsidRPr="000C418A" w14:paraId="2AAC52FA" w14:textId="77777777" w:rsidTr="00DD2957">
        <w:tc>
          <w:tcPr>
            <w:tcW w:w="7510" w:type="dxa"/>
            <w:shd w:val="clear" w:color="auto" w:fill="auto"/>
            <w:hideMark/>
          </w:tcPr>
          <w:p w14:paraId="40FBFD2A" w14:textId="4E0F80DF" w:rsidR="00682DCF" w:rsidRPr="00237E46" w:rsidRDefault="00682DCF" w:rsidP="006D34D6">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bCs/>
                <w:sz w:val="22"/>
                <w:lang w:val="en-US"/>
              </w:rPr>
              <w:t>Patent</w:t>
            </w:r>
            <w:r w:rsidR="006D34D6">
              <w:rPr>
                <w:rFonts w:ascii="Arial" w:eastAsia="Times New Roman" w:hAnsi="Arial" w:cs="Arial"/>
                <w:bCs/>
                <w:sz w:val="22"/>
                <w:lang w:val="en-US"/>
              </w:rPr>
              <w:t>s</w:t>
            </w:r>
          </w:p>
        </w:tc>
        <w:tc>
          <w:tcPr>
            <w:tcW w:w="806" w:type="dxa"/>
            <w:shd w:val="clear" w:color="auto" w:fill="auto"/>
            <w:hideMark/>
          </w:tcPr>
          <w:p w14:paraId="1E2C058F"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19DDF580"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731FEBF7"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r>
      <w:tr w:rsidR="00682DCF" w:rsidRPr="000C418A" w14:paraId="353913EF" w14:textId="77777777" w:rsidTr="00DD2957">
        <w:tc>
          <w:tcPr>
            <w:tcW w:w="7510" w:type="dxa"/>
            <w:shd w:val="clear" w:color="auto" w:fill="auto"/>
            <w:hideMark/>
          </w:tcPr>
          <w:p w14:paraId="2FF7F832" w14:textId="13C15D38" w:rsidR="00682DCF" w:rsidRPr="00237E46" w:rsidRDefault="006D34D6" w:rsidP="00682DCF">
            <w:pPr>
              <w:tabs>
                <w:tab w:val="left" w:pos="709"/>
              </w:tabs>
              <w:spacing w:after="0" w:line="276" w:lineRule="auto"/>
              <w:ind w:firstLine="0"/>
              <w:contextualSpacing w:val="0"/>
              <w:rPr>
                <w:rFonts w:ascii="Arial" w:eastAsia="Times New Roman" w:hAnsi="Arial" w:cs="Arial"/>
                <w:sz w:val="22"/>
                <w:lang w:val="lt-LT"/>
              </w:rPr>
            </w:pPr>
            <w:r>
              <w:rPr>
                <w:rFonts w:ascii="Arial" w:eastAsia="Times New Roman" w:hAnsi="Arial" w:cs="Arial"/>
                <w:bCs/>
                <w:sz w:val="22"/>
                <w:lang w:val="en-US"/>
              </w:rPr>
              <w:t>Other publications</w:t>
            </w:r>
            <w:r w:rsidR="00682DCF" w:rsidRPr="00237E46">
              <w:rPr>
                <w:rFonts w:ascii="Arial" w:eastAsia="Times New Roman" w:hAnsi="Arial" w:cs="Arial"/>
                <w:bCs/>
                <w:sz w:val="22"/>
                <w:lang w:val="en-US"/>
              </w:rPr>
              <w:t> </w:t>
            </w:r>
          </w:p>
        </w:tc>
        <w:tc>
          <w:tcPr>
            <w:tcW w:w="806" w:type="dxa"/>
            <w:shd w:val="clear" w:color="auto" w:fill="auto"/>
            <w:hideMark/>
          </w:tcPr>
          <w:p w14:paraId="56F9528E"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35E0FADC"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1304ABA2"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r>
      <w:tr w:rsidR="00682DCF" w:rsidRPr="000C418A" w14:paraId="40274682" w14:textId="77777777" w:rsidTr="00DD2957">
        <w:tc>
          <w:tcPr>
            <w:tcW w:w="7510" w:type="dxa"/>
            <w:shd w:val="clear" w:color="auto" w:fill="auto"/>
            <w:hideMark/>
          </w:tcPr>
          <w:p w14:paraId="69BE867F" w14:textId="58D8E588" w:rsidR="00682DCF" w:rsidRPr="00237E46" w:rsidRDefault="00310968" w:rsidP="00682DCF">
            <w:pPr>
              <w:tabs>
                <w:tab w:val="left" w:pos="709"/>
              </w:tabs>
              <w:spacing w:after="0" w:line="276" w:lineRule="auto"/>
              <w:ind w:firstLine="0"/>
              <w:contextualSpacing w:val="0"/>
              <w:jc w:val="right"/>
              <w:rPr>
                <w:rFonts w:ascii="Arial" w:eastAsia="Times New Roman" w:hAnsi="Arial" w:cs="Arial"/>
                <w:sz w:val="22"/>
                <w:lang w:val="lt-LT"/>
              </w:rPr>
            </w:pPr>
            <w:r>
              <w:rPr>
                <w:rFonts w:ascii="Arial" w:eastAsia="Times New Roman" w:hAnsi="Arial" w:cs="Arial"/>
                <w:bCs/>
                <w:sz w:val="22"/>
                <w:lang w:val="en-US"/>
              </w:rPr>
              <w:t>TOTAL</w:t>
            </w:r>
            <w:r w:rsidR="00682DCF" w:rsidRPr="00237E46">
              <w:rPr>
                <w:rFonts w:ascii="Arial" w:eastAsia="Times New Roman" w:hAnsi="Arial" w:cs="Arial"/>
                <w:bCs/>
                <w:sz w:val="22"/>
                <w:lang w:val="en-US"/>
              </w:rPr>
              <w:t>:</w:t>
            </w:r>
            <w:r w:rsidR="00682DCF" w:rsidRPr="00237E46">
              <w:rPr>
                <w:rFonts w:ascii="Arial" w:eastAsia="Times New Roman" w:hAnsi="Arial" w:cs="Arial"/>
                <w:sz w:val="22"/>
                <w:lang w:val="lt-LT"/>
              </w:rPr>
              <w:t> </w:t>
            </w:r>
          </w:p>
        </w:tc>
        <w:tc>
          <w:tcPr>
            <w:tcW w:w="806" w:type="dxa"/>
            <w:shd w:val="clear" w:color="auto" w:fill="auto"/>
            <w:hideMark/>
          </w:tcPr>
          <w:p w14:paraId="4D3AABB3"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5ED9CBA4"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c>
          <w:tcPr>
            <w:tcW w:w="806" w:type="dxa"/>
            <w:shd w:val="clear" w:color="auto" w:fill="auto"/>
            <w:hideMark/>
          </w:tcPr>
          <w:p w14:paraId="646635B5" w14:textId="77777777" w:rsidR="00682DCF" w:rsidRPr="00237E46" w:rsidRDefault="00682DCF" w:rsidP="00682DCF">
            <w:pPr>
              <w:tabs>
                <w:tab w:val="left" w:pos="709"/>
              </w:tabs>
              <w:spacing w:after="0" w:line="276" w:lineRule="auto"/>
              <w:ind w:firstLine="0"/>
              <w:contextualSpacing w:val="0"/>
              <w:rPr>
                <w:rFonts w:ascii="Arial" w:eastAsia="Times New Roman" w:hAnsi="Arial" w:cs="Arial"/>
                <w:sz w:val="22"/>
                <w:lang w:val="lt-LT"/>
              </w:rPr>
            </w:pPr>
            <w:r w:rsidRPr="00237E46">
              <w:rPr>
                <w:rFonts w:ascii="Arial" w:eastAsia="Times New Roman" w:hAnsi="Arial" w:cs="Arial"/>
                <w:sz w:val="22"/>
                <w:lang w:val="lt-LT"/>
              </w:rPr>
              <w:t> </w:t>
            </w:r>
          </w:p>
        </w:tc>
      </w:tr>
    </w:tbl>
    <w:p w14:paraId="262DA969" w14:textId="2ECC43B3" w:rsidR="001D69CC" w:rsidRDefault="001D69CC" w:rsidP="00733BFA">
      <w:pPr>
        <w:tabs>
          <w:tab w:val="left" w:pos="709"/>
        </w:tabs>
        <w:spacing w:after="0" w:line="276" w:lineRule="auto"/>
        <w:ind w:firstLine="0"/>
        <w:contextualSpacing w:val="0"/>
        <w:rPr>
          <w:rFonts w:ascii="Arial" w:hAnsi="Arial"/>
          <w:sz w:val="22"/>
          <w:szCs w:val="20"/>
        </w:rPr>
      </w:pPr>
    </w:p>
    <w:p w14:paraId="6D4E04EA" w14:textId="5F62F4F4" w:rsidR="00363CEB" w:rsidRDefault="00363CEB" w:rsidP="00363CEB">
      <w:pPr>
        <w:tabs>
          <w:tab w:val="left" w:pos="709"/>
        </w:tabs>
        <w:spacing w:after="0"/>
        <w:ind w:firstLine="567"/>
        <w:contextualSpacing w:val="0"/>
        <w:rPr>
          <w:rFonts w:ascii="Arial" w:hAnsi="Arial"/>
          <w:sz w:val="22"/>
          <w:szCs w:val="20"/>
        </w:rPr>
      </w:pPr>
      <w:r w:rsidRPr="00363CEB">
        <w:rPr>
          <w:rFonts w:ascii="Arial" w:eastAsia="Times New Roman" w:hAnsi="Arial" w:cs="Times New Roman"/>
          <w:sz w:val="22"/>
          <w:szCs w:val="24"/>
          <w:lang w:val="en-US" w:eastAsia="lt-LT"/>
        </w:rPr>
        <w:lastRenderedPageBreak/>
        <w:t xml:space="preserve">The content of </w:t>
      </w:r>
      <w:r>
        <w:rPr>
          <w:rFonts w:ascii="Arial" w:eastAsia="Times New Roman" w:hAnsi="Arial" w:cs="Times New Roman"/>
          <w:sz w:val="22"/>
          <w:szCs w:val="24"/>
          <w:lang w:val="en-US" w:eastAsia="lt-LT"/>
        </w:rPr>
        <w:t>field</w:t>
      </w:r>
      <w:r w:rsidRPr="00363CEB">
        <w:rPr>
          <w:rFonts w:ascii="Arial" w:eastAsia="Times New Roman" w:hAnsi="Arial" w:cs="Times New Roman"/>
          <w:sz w:val="22"/>
          <w:szCs w:val="24"/>
          <w:lang w:val="en-US" w:eastAsia="lt-LT"/>
        </w:rPr>
        <w:t xml:space="preserve"> study </w:t>
      </w:r>
      <w:proofErr w:type="spellStart"/>
      <w:r w:rsidRPr="00363CEB">
        <w:rPr>
          <w:rFonts w:ascii="Arial" w:eastAsia="Times New Roman" w:hAnsi="Arial" w:cs="Times New Roman"/>
          <w:sz w:val="22"/>
          <w:szCs w:val="24"/>
          <w:lang w:val="en-US" w:eastAsia="lt-LT"/>
        </w:rPr>
        <w:t>programmes</w:t>
      </w:r>
      <w:proofErr w:type="spellEnd"/>
      <w:r w:rsidRPr="00363CEB">
        <w:rPr>
          <w:rFonts w:ascii="Arial" w:eastAsia="Times New Roman" w:hAnsi="Arial" w:cs="Times New Roman"/>
          <w:sz w:val="22"/>
          <w:szCs w:val="24"/>
          <w:lang w:val="en-US" w:eastAsia="lt-LT"/>
        </w:rPr>
        <w:t xml:space="preserve"> integrates the results of the research ca</w:t>
      </w:r>
      <w:r>
        <w:rPr>
          <w:rFonts w:ascii="Arial" w:eastAsia="Times New Roman" w:hAnsi="Arial" w:cs="Times New Roman"/>
          <w:sz w:val="22"/>
          <w:szCs w:val="24"/>
          <w:lang w:val="en-US" w:eastAsia="lt-LT"/>
        </w:rPr>
        <w:t>rried out by the teaching staff,</w:t>
      </w:r>
      <w:r w:rsidRPr="00363CEB">
        <w:rPr>
          <w:rFonts w:ascii="Arial" w:eastAsia="Times New Roman" w:hAnsi="Arial" w:cs="Times New Roman"/>
          <w:sz w:val="22"/>
          <w:szCs w:val="24"/>
          <w:lang w:val="en-US" w:eastAsia="lt-LT"/>
        </w:rPr>
        <w:t xml:space="preserve"> some of them are achieved through the implementation of national and international projects</w:t>
      </w:r>
      <w:r>
        <w:rPr>
          <w:rFonts w:ascii="Arial" w:eastAsia="Times New Roman" w:hAnsi="Arial" w:cs="Times New Roman"/>
          <w:sz w:val="22"/>
          <w:szCs w:val="24"/>
          <w:lang w:val="en-US" w:eastAsia="lt-LT"/>
        </w:rPr>
        <w:t>,</w:t>
      </w:r>
      <w:r w:rsidRPr="00363CEB">
        <w:rPr>
          <w:rFonts w:ascii="Arial" w:eastAsia="Times New Roman" w:hAnsi="Arial" w:cs="Times New Roman"/>
          <w:sz w:val="22"/>
          <w:szCs w:val="24"/>
          <w:lang w:val="en-US" w:eastAsia="lt-LT"/>
        </w:rPr>
        <w:t xml:space="preserve"> presented in </w:t>
      </w:r>
      <w:r>
        <w:rPr>
          <w:rFonts w:ascii="Arial" w:eastAsia="Times New Roman" w:hAnsi="Arial" w:cs="Times New Roman"/>
          <w:sz w:val="22"/>
          <w:szCs w:val="24"/>
          <w:lang w:val="en-US" w:eastAsia="lt-LT"/>
        </w:rPr>
        <w:t>Table 5.</w:t>
      </w:r>
    </w:p>
    <w:p w14:paraId="0E9D6203" w14:textId="77777777" w:rsidR="00363CEB" w:rsidRDefault="00363CEB" w:rsidP="00733BFA">
      <w:pPr>
        <w:tabs>
          <w:tab w:val="left" w:pos="709"/>
        </w:tabs>
        <w:spacing w:after="0" w:line="276" w:lineRule="auto"/>
        <w:ind w:firstLine="0"/>
        <w:contextualSpacing w:val="0"/>
        <w:rPr>
          <w:rFonts w:ascii="Arial" w:hAnsi="Arial"/>
          <w:sz w:val="22"/>
          <w:szCs w:val="20"/>
        </w:rPr>
      </w:pPr>
    </w:p>
    <w:p w14:paraId="5F7DC9C3" w14:textId="7B8177D1" w:rsidR="00733BFA" w:rsidRPr="00056A39" w:rsidRDefault="00733BFA" w:rsidP="00733BFA">
      <w:pPr>
        <w:tabs>
          <w:tab w:val="left" w:pos="709"/>
        </w:tabs>
        <w:spacing w:after="0" w:line="276" w:lineRule="auto"/>
        <w:ind w:firstLine="0"/>
        <w:contextualSpacing w:val="0"/>
        <w:rPr>
          <w:rFonts w:ascii="Arial" w:eastAsia="Times New Roman" w:hAnsi="Arial" w:cs="Arial"/>
          <w:b/>
          <w:sz w:val="22"/>
          <w:szCs w:val="20"/>
        </w:rPr>
      </w:pPr>
      <w:r>
        <w:rPr>
          <w:rFonts w:ascii="Arial" w:hAnsi="Arial"/>
          <w:sz w:val="22"/>
          <w:szCs w:val="20"/>
        </w:rPr>
        <w:t xml:space="preserve">Table </w:t>
      </w:r>
      <w:r w:rsidR="001D69CC">
        <w:rPr>
          <w:rFonts w:ascii="Arial" w:hAnsi="Arial"/>
          <w:sz w:val="22"/>
          <w:szCs w:val="20"/>
        </w:rPr>
        <w:t>5</w:t>
      </w:r>
      <w:r>
        <w:rPr>
          <w:rFonts w:ascii="Arial" w:hAnsi="Arial"/>
          <w:sz w:val="22"/>
          <w:szCs w:val="20"/>
        </w:rPr>
        <w:t>.</w:t>
      </w:r>
      <w:r>
        <w:rPr>
          <w:rFonts w:ascii="Arial" w:hAnsi="Arial"/>
          <w:b/>
          <w:sz w:val="22"/>
          <w:szCs w:val="20"/>
        </w:rPr>
        <w:t xml:space="preserve">  </w:t>
      </w:r>
      <w:r>
        <w:rPr>
          <w:rFonts w:ascii="Arial" w:hAnsi="Arial"/>
          <w:sz w:val="22"/>
          <w:szCs w:val="20"/>
        </w:rPr>
        <w:t>RESEARCH PROJECTS IMPLEMENTED BY THE TEACHING STAFF OF THE STUDY FIELD IN 20__ – 20__</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2266"/>
        <w:gridCol w:w="3965"/>
        <w:gridCol w:w="10"/>
      </w:tblGrid>
      <w:tr w:rsidR="00733BFA" w:rsidRPr="00481802" w14:paraId="3302BD8A" w14:textId="77777777" w:rsidTr="00130B24">
        <w:trPr>
          <w:gridAfter w:val="1"/>
          <w:wAfter w:w="10" w:type="dxa"/>
          <w:jc w:val="center"/>
        </w:trPr>
        <w:tc>
          <w:tcPr>
            <w:tcW w:w="3828" w:type="dxa"/>
            <w:tcBorders>
              <w:bottom w:val="single" w:sz="4" w:space="0" w:color="auto"/>
            </w:tcBorders>
            <w:shd w:val="clear" w:color="auto" w:fill="7B003F"/>
            <w:vAlign w:val="center"/>
          </w:tcPr>
          <w:p w14:paraId="77B21607" w14:textId="30260A30" w:rsidR="00733BFA" w:rsidRPr="00056A39" w:rsidRDefault="00E24935" w:rsidP="00B10CDA">
            <w:pPr>
              <w:spacing w:before="100" w:beforeAutospacing="1" w:after="100" w:afterAutospacing="1"/>
              <w:ind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P</w:t>
            </w:r>
            <w:r w:rsidR="00B10CDA">
              <w:rPr>
                <w:rFonts w:ascii="Arial" w:hAnsi="Arial"/>
                <w:color w:val="FFFFFF" w:themeColor="background1"/>
                <w:sz w:val="20"/>
                <w:szCs w:val="20"/>
              </w:rPr>
              <w:t>roject</w:t>
            </w:r>
            <w:r>
              <w:rPr>
                <w:rFonts w:ascii="Arial" w:hAnsi="Arial"/>
                <w:color w:val="FFFFFF" w:themeColor="background1"/>
                <w:sz w:val="20"/>
                <w:szCs w:val="20"/>
              </w:rPr>
              <w:t xml:space="preserve"> name</w:t>
            </w:r>
          </w:p>
        </w:tc>
        <w:tc>
          <w:tcPr>
            <w:tcW w:w="2268" w:type="dxa"/>
            <w:tcBorders>
              <w:bottom w:val="single" w:sz="4" w:space="0" w:color="auto"/>
            </w:tcBorders>
            <w:shd w:val="clear" w:color="auto" w:fill="7B003F"/>
            <w:vAlign w:val="center"/>
          </w:tcPr>
          <w:p w14:paraId="060402BB" w14:textId="756AB3C0" w:rsidR="00733BFA" w:rsidRPr="00056A39" w:rsidRDefault="00B10CDA" w:rsidP="006611A2">
            <w:pPr>
              <w:spacing w:before="100" w:beforeAutospacing="1" w:after="100" w:afterAutospacing="1"/>
              <w:ind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Period</w:t>
            </w:r>
          </w:p>
        </w:tc>
        <w:tc>
          <w:tcPr>
            <w:tcW w:w="3969" w:type="dxa"/>
            <w:tcBorders>
              <w:bottom w:val="single" w:sz="4" w:space="0" w:color="auto"/>
            </w:tcBorders>
            <w:shd w:val="clear" w:color="auto" w:fill="7B003F"/>
            <w:vAlign w:val="center"/>
          </w:tcPr>
          <w:p w14:paraId="62E980E5" w14:textId="40E2F543" w:rsidR="00733BFA" w:rsidRPr="00056A39" w:rsidRDefault="00E24935">
            <w:pPr>
              <w:spacing w:before="100" w:beforeAutospacing="1" w:after="100" w:afterAutospacing="1"/>
              <w:ind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Funding s</w:t>
            </w:r>
            <w:r w:rsidR="00B10CDA">
              <w:rPr>
                <w:rFonts w:ascii="Arial" w:hAnsi="Arial"/>
                <w:color w:val="FFFFFF" w:themeColor="background1"/>
                <w:sz w:val="20"/>
                <w:szCs w:val="20"/>
              </w:rPr>
              <w:t>ource /Partner(s)</w:t>
            </w:r>
          </w:p>
        </w:tc>
      </w:tr>
      <w:tr w:rsidR="00733BFA" w:rsidRPr="00481802" w14:paraId="0419E927" w14:textId="77777777" w:rsidTr="00130B24">
        <w:trPr>
          <w:gridAfter w:val="1"/>
          <w:wAfter w:w="10" w:type="dxa"/>
          <w:jc w:val="center"/>
        </w:trPr>
        <w:tc>
          <w:tcPr>
            <w:tcW w:w="10065" w:type="dxa"/>
            <w:gridSpan w:val="3"/>
            <w:shd w:val="clear" w:color="auto" w:fill="7B003F"/>
          </w:tcPr>
          <w:p w14:paraId="0B2E23A3" w14:textId="3C8941C1" w:rsidR="00733BFA" w:rsidRPr="00056A39" w:rsidRDefault="00B10CDA" w:rsidP="006611A2">
            <w:pPr>
              <w:spacing w:before="100" w:beforeAutospacing="1" w:after="100" w:afterAutospacing="1"/>
              <w:ind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 xml:space="preserve">International projects </w:t>
            </w:r>
          </w:p>
        </w:tc>
      </w:tr>
      <w:tr w:rsidR="00733BFA" w:rsidRPr="00481802" w14:paraId="4E3F61EB" w14:textId="77777777" w:rsidTr="00130B24">
        <w:trPr>
          <w:gridAfter w:val="1"/>
          <w:wAfter w:w="10" w:type="dxa"/>
          <w:jc w:val="center"/>
        </w:trPr>
        <w:tc>
          <w:tcPr>
            <w:tcW w:w="3828" w:type="dxa"/>
            <w:tcBorders>
              <w:bottom w:val="single" w:sz="4" w:space="0" w:color="auto"/>
            </w:tcBorders>
            <w:shd w:val="clear" w:color="auto" w:fill="auto"/>
          </w:tcPr>
          <w:p w14:paraId="711234D6" w14:textId="77777777" w:rsidR="00733BFA" w:rsidRPr="00481802" w:rsidRDefault="00733BFA" w:rsidP="006611A2">
            <w:pPr>
              <w:spacing w:before="100" w:beforeAutospacing="1" w:after="100" w:afterAutospacing="1"/>
              <w:ind w:firstLine="0"/>
              <w:contextualSpacing w:val="0"/>
              <w:rPr>
                <w:rFonts w:ascii="Arial" w:eastAsia="Times New Roman" w:hAnsi="Arial" w:cs="Arial"/>
                <w:sz w:val="20"/>
                <w:szCs w:val="20"/>
                <w:highlight w:val="lightGray"/>
                <w:lang w:val="en-US" w:eastAsia="lt-LT"/>
              </w:rPr>
            </w:pPr>
          </w:p>
        </w:tc>
        <w:tc>
          <w:tcPr>
            <w:tcW w:w="2268" w:type="dxa"/>
            <w:shd w:val="clear" w:color="auto" w:fill="auto"/>
          </w:tcPr>
          <w:p w14:paraId="6281F45F" w14:textId="77777777" w:rsidR="00733BFA" w:rsidRPr="00481802" w:rsidRDefault="00733BFA" w:rsidP="006611A2">
            <w:pPr>
              <w:spacing w:before="100" w:beforeAutospacing="1" w:after="100" w:afterAutospacing="1"/>
              <w:ind w:firstLine="0"/>
              <w:contextualSpacing w:val="0"/>
              <w:rPr>
                <w:rFonts w:ascii="Arial" w:eastAsia="Times New Roman" w:hAnsi="Arial" w:cs="Arial"/>
                <w:sz w:val="20"/>
                <w:szCs w:val="20"/>
                <w:lang w:val="en-US" w:eastAsia="lt-LT"/>
              </w:rPr>
            </w:pPr>
          </w:p>
        </w:tc>
        <w:tc>
          <w:tcPr>
            <w:tcW w:w="3969" w:type="dxa"/>
            <w:shd w:val="clear" w:color="auto" w:fill="auto"/>
          </w:tcPr>
          <w:p w14:paraId="2E88B974" w14:textId="77777777" w:rsidR="00733BFA" w:rsidRPr="00481802" w:rsidRDefault="00733BFA" w:rsidP="006611A2">
            <w:pPr>
              <w:spacing w:before="100" w:beforeAutospacing="1" w:after="100" w:afterAutospacing="1"/>
              <w:ind w:firstLine="0"/>
              <w:contextualSpacing w:val="0"/>
              <w:rPr>
                <w:rFonts w:ascii="Arial" w:eastAsia="Times New Roman" w:hAnsi="Arial" w:cs="Arial"/>
                <w:sz w:val="20"/>
                <w:szCs w:val="20"/>
                <w:highlight w:val="lightGray"/>
                <w:lang w:val="en-US" w:eastAsia="lt-LT"/>
              </w:rPr>
            </w:pPr>
          </w:p>
        </w:tc>
      </w:tr>
      <w:tr w:rsidR="00733BFA" w:rsidRPr="00481802" w14:paraId="792B6F72" w14:textId="77777777" w:rsidTr="00130B24">
        <w:trPr>
          <w:gridAfter w:val="1"/>
          <w:wAfter w:w="10" w:type="dxa"/>
          <w:jc w:val="center"/>
        </w:trPr>
        <w:tc>
          <w:tcPr>
            <w:tcW w:w="3828" w:type="dxa"/>
            <w:tcBorders>
              <w:bottom w:val="single" w:sz="4" w:space="0" w:color="auto"/>
            </w:tcBorders>
            <w:shd w:val="clear" w:color="auto" w:fill="auto"/>
          </w:tcPr>
          <w:p w14:paraId="709C58D9" w14:textId="77777777" w:rsidR="00733BFA" w:rsidRPr="00481802" w:rsidRDefault="00733BFA" w:rsidP="006611A2">
            <w:pPr>
              <w:spacing w:before="100" w:beforeAutospacing="1" w:after="100" w:afterAutospacing="1"/>
              <w:ind w:firstLine="0"/>
              <w:contextualSpacing w:val="0"/>
              <w:rPr>
                <w:rFonts w:ascii="Arial" w:eastAsia="Times New Roman" w:hAnsi="Arial" w:cs="Arial"/>
                <w:sz w:val="20"/>
                <w:szCs w:val="20"/>
                <w:highlight w:val="lightGray"/>
              </w:rPr>
            </w:pPr>
            <w:r>
              <w:rPr>
                <w:rFonts w:ascii="Arial" w:hAnsi="Arial"/>
                <w:sz w:val="20"/>
                <w:szCs w:val="20"/>
              </w:rPr>
              <w:t>…</w:t>
            </w:r>
          </w:p>
        </w:tc>
        <w:tc>
          <w:tcPr>
            <w:tcW w:w="2268" w:type="dxa"/>
            <w:tcBorders>
              <w:bottom w:val="single" w:sz="4" w:space="0" w:color="auto"/>
            </w:tcBorders>
            <w:shd w:val="clear" w:color="auto" w:fill="auto"/>
          </w:tcPr>
          <w:p w14:paraId="39096CED" w14:textId="77777777" w:rsidR="00733BFA" w:rsidRPr="00481802" w:rsidRDefault="00733BFA" w:rsidP="006611A2">
            <w:pPr>
              <w:spacing w:before="100" w:beforeAutospacing="1" w:after="100" w:afterAutospacing="1"/>
              <w:ind w:firstLine="0"/>
              <w:contextualSpacing w:val="0"/>
              <w:rPr>
                <w:rFonts w:ascii="Arial" w:eastAsia="Times New Roman" w:hAnsi="Arial" w:cs="Arial"/>
                <w:sz w:val="20"/>
                <w:szCs w:val="20"/>
                <w:lang w:val="en-US" w:eastAsia="lt-LT"/>
              </w:rPr>
            </w:pPr>
          </w:p>
        </w:tc>
        <w:tc>
          <w:tcPr>
            <w:tcW w:w="3969" w:type="dxa"/>
            <w:tcBorders>
              <w:bottom w:val="single" w:sz="4" w:space="0" w:color="auto"/>
            </w:tcBorders>
            <w:shd w:val="clear" w:color="auto" w:fill="auto"/>
          </w:tcPr>
          <w:p w14:paraId="39A48FBF" w14:textId="77777777" w:rsidR="00733BFA" w:rsidRPr="00481802" w:rsidRDefault="00733BFA" w:rsidP="006611A2">
            <w:pPr>
              <w:spacing w:before="100" w:beforeAutospacing="1" w:after="100" w:afterAutospacing="1"/>
              <w:ind w:firstLine="0"/>
              <w:contextualSpacing w:val="0"/>
              <w:rPr>
                <w:rFonts w:ascii="Arial" w:eastAsia="Times New Roman" w:hAnsi="Arial" w:cs="Arial"/>
                <w:sz w:val="20"/>
                <w:szCs w:val="20"/>
                <w:highlight w:val="lightGray"/>
                <w:lang w:val="en-US" w:eastAsia="lt-LT"/>
              </w:rPr>
            </w:pPr>
          </w:p>
        </w:tc>
      </w:tr>
      <w:tr w:rsidR="00733BFA" w:rsidRPr="00481802" w14:paraId="6EED21C9" w14:textId="77777777" w:rsidTr="00130B24">
        <w:trPr>
          <w:jc w:val="center"/>
        </w:trPr>
        <w:tc>
          <w:tcPr>
            <w:tcW w:w="10065" w:type="dxa"/>
            <w:gridSpan w:val="4"/>
            <w:shd w:val="clear" w:color="auto" w:fill="7B003F"/>
          </w:tcPr>
          <w:p w14:paraId="125F592F" w14:textId="7C9F4A85" w:rsidR="00733BFA" w:rsidRPr="00056A39" w:rsidRDefault="00B10CDA" w:rsidP="006611A2">
            <w:pPr>
              <w:spacing w:before="100" w:beforeAutospacing="1" w:after="100" w:afterAutospacing="1"/>
              <w:ind w:firstLine="0"/>
              <w:contextualSpacing w:val="0"/>
              <w:jc w:val="center"/>
              <w:rPr>
                <w:rFonts w:ascii="Arial" w:eastAsia="Times New Roman" w:hAnsi="Arial" w:cs="Arial"/>
                <w:sz w:val="20"/>
                <w:szCs w:val="20"/>
                <w:highlight w:val="lightGray"/>
              </w:rPr>
            </w:pPr>
            <w:r>
              <w:rPr>
                <w:rFonts w:ascii="Arial" w:hAnsi="Arial"/>
                <w:color w:val="FFFFFF" w:themeColor="background1"/>
                <w:sz w:val="20"/>
                <w:szCs w:val="20"/>
              </w:rPr>
              <w:t>National projects</w:t>
            </w:r>
          </w:p>
        </w:tc>
      </w:tr>
      <w:tr w:rsidR="00733BFA" w:rsidRPr="00481802" w14:paraId="6E3ED7EB" w14:textId="77777777" w:rsidTr="00130B24">
        <w:trPr>
          <w:gridAfter w:val="1"/>
          <w:wAfter w:w="10" w:type="dxa"/>
          <w:jc w:val="center"/>
        </w:trPr>
        <w:tc>
          <w:tcPr>
            <w:tcW w:w="3828" w:type="dxa"/>
            <w:shd w:val="clear" w:color="auto" w:fill="auto"/>
          </w:tcPr>
          <w:p w14:paraId="1A360153" w14:textId="77777777" w:rsidR="00733BFA" w:rsidRPr="00481802" w:rsidRDefault="00733BFA" w:rsidP="006611A2">
            <w:pPr>
              <w:spacing w:before="100" w:beforeAutospacing="1" w:after="100" w:afterAutospacing="1"/>
              <w:ind w:firstLine="0"/>
              <w:contextualSpacing w:val="0"/>
              <w:rPr>
                <w:rFonts w:ascii="Arial" w:eastAsia="Times New Roman" w:hAnsi="Arial" w:cs="Arial"/>
                <w:sz w:val="20"/>
                <w:szCs w:val="20"/>
                <w:highlight w:val="lightGray"/>
                <w:lang w:val="en-US" w:eastAsia="lt-LT"/>
              </w:rPr>
            </w:pPr>
          </w:p>
        </w:tc>
        <w:tc>
          <w:tcPr>
            <w:tcW w:w="2268" w:type="dxa"/>
            <w:shd w:val="clear" w:color="auto" w:fill="auto"/>
          </w:tcPr>
          <w:p w14:paraId="24DD96CF" w14:textId="77777777" w:rsidR="00733BFA" w:rsidRPr="00481802" w:rsidRDefault="00733BFA" w:rsidP="006611A2">
            <w:pPr>
              <w:spacing w:before="100" w:beforeAutospacing="1" w:after="100" w:afterAutospacing="1"/>
              <w:ind w:firstLine="0"/>
              <w:contextualSpacing w:val="0"/>
              <w:rPr>
                <w:rFonts w:ascii="Arial" w:eastAsia="Times New Roman" w:hAnsi="Arial" w:cs="Arial"/>
                <w:sz w:val="20"/>
                <w:szCs w:val="20"/>
                <w:lang w:val="en-US" w:eastAsia="lt-LT"/>
              </w:rPr>
            </w:pPr>
          </w:p>
        </w:tc>
        <w:tc>
          <w:tcPr>
            <w:tcW w:w="3969" w:type="dxa"/>
            <w:shd w:val="clear" w:color="auto" w:fill="auto"/>
          </w:tcPr>
          <w:p w14:paraId="63EF4BE1" w14:textId="77777777" w:rsidR="00733BFA" w:rsidRPr="00481802" w:rsidRDefault="00733BFA" w:rsidP="006611A2">
            <w:pPr>
              <w:spacing w:before="100" w:beforeAutospacing="1" w:after="100" w:afterAutospacing="1"/>
              <w:ind w:firstLine="0"/>
              <w:contextualSpacing w:val="0"/>
              <w:rPr>
                <w:rFonts w:ascii="Arial" w:eastAsia="Times New Roman" w:hAnsi="Arial" w:cs="Arial"/>
                <w:sz w:val="20"/>
                <w:szCs w:val="20"/>
                <w:lang w:val="en-US" w:eastAsia="lt-LT"/>
              </w:rPr>
            </w:pPr>
          </w:p>
        </w:tc>
      </w:tr>
      <w:tr w:rsidR="00733BFA" w:rsidRPr="00481802" w14:paraId="2D9D75A2" w14:textId="77777777" w:rsidTr="00130B24">
        <w:trPr>
          <w:gridAfter w:val="1"/>
          <w:wAfter w:w="10" w:type="dxa"/>
          <w:jc w:val="center"/>
        </w:trPr>
        <w:tc>
          <w:tcPr>
            <w:tcW w:w="3828" w:type="dxa"/>
            <w:shd w:val="clear" w:color="auto" w:fill="auto"/>
          </w:tcPr>
          <w:p w14:paraId="7BEE42C3" w14:textId="77777777" w:rsidR="00733BFA" w:rsidRPr="00481802" w:rsidRDefault="00733BFA" w:rsidP="006611A2">
            <w:pPr>
              <w:spacing w:before="100" w:beforeAutospacing="1" w:after="100" w:afterAutospacing="1"/>
              <w:ind w:firstLine="0"/>
              <w:contextualSpacing w:val="0"/>
              <w:rPr>
                <w:rFonts w:ascii="Arial" w:eastAsia="Times New Roman" w:hAnsi="Arial" w:cs="Arial"/>
                <w:sz w:val="20"/>
                <w:szCs w:val="20"/>
              </w:rPr>
            </w:pPr>
            <w:r>
              <w:rPr>
                <w:rFonts w:ascii="Arial" w:hAnsi="Arial"/>
                <w:sz w:val="20"/>
                <w:szCs w:val="20"/>
              </w:rPr>
              <w:t>…</w:t>
            </w:r>
          </w:p>
        </w:tc>
        <w:tc>
          <w:tcPr>
            <w:tcW w:w="2268" w:type="dxa"/>
            <w:shd w:val="clear" w:color="auto" w:fill="auto"/>
          </w:tcPr>
          <w:p w14:paraId="7E841E5C" w14:textId="77777777" w:rsidR="00733BFA" w:rsidRPr="00481802" w:rsidRDefault="00733BFA" w:rsidP="006611A2">
            <w:pPr>
              <w:spacing w:before="100" w:beforeAutospacing="1" w:after="100" w:afterAutospacing="1"/>
              <w:ind w:firstLine="0"/>
              <w:contextualSpacing w:val="0"/>
              <w:rPr>
                <w:rFonts w:ascii="Arial" w:eastAsia="Times New Roman" w:hAnsi="Arial" w:cs="Arial"/>
                <w:sz w:val="20"/>
                <w:szCs w:val="20"/>
                <w:lang w:val="en-US" w:eastAsia="lt-LT"/>
              </w:rPr>
            </w:pPr>
          </w:p>
        </w:tc>
        <w:tc>
          <w:tcPr>
            <w:tcW w:w="3969" w:type="dxa"/>
            <w:shd w:val="clear" w:color="auto" w:fill="auto"/>
          </w:tcPr>
          <w:p w14:paraId="2D8DA270" w14:textId="77777777" w:rsidR="00733BFA" w:rsidRPr="00481802" w:rsidRDefault="00733BFA" w:rsidP="006611A2">
            <w:pPr>
              <w:spacing w:before="100" w:beforeAutospacing="1" w:after="100" w:afterAutospacing="1"/>
              <w:ind w:firstLine="0"/>
              <w:contextualSpacing w:val="0"/>
              <w:rPr>
                <w:rFonts w:ascii="Arial" w:eastAsia="Times New Roman" w:hAnsi="Arial" w:cs="Arial"/>
                <w:sz w:val="20"/>
                <w:szCs w:val="20"/>
                <w:lang w:val="en-US" w:eastAsia="lt-LT"/>
              </w:rPr>
            </w:pPr>
          </w:p>
        </w:tc>
      </w:tr>
    </w:tbl>
    <w:p w14:paraId="48F132E5" w14:textId="31A73205" w:rsidR="00733BFA" w:rsidRPr="00733BFA" w:rsidRDefault="00733BFA" w:rsidP="00733BFA">
      <w:pPr>
        <w:ind w:firstLine="0"/>
        <w:rPr>
          <w:rFonts w:ascii="Arial" w:eastAsia="Times New Roman" w:hAnsi="Arial" w:cs="Arial"/>
          <w:sz w:val="22"/>
        </w:rPr>
      </w:pPr>
    </w:p>
    <w:p w14:paraId="6944D476" w14:textId="3B7FAD3F" w:rsidR="003B5541" w:rsidRDefault="00F4384E" w:rsidP="00F16259">
      <w:pPr>
        <w:spacing w:after="0"/>
        <w:ind w:firstLine="567"/>
        <w:rPr>
          <w:rFonts w:ascii="Arial" w:hAnsi="Arial"/>
          <w:sz w:val="22"/>
        </w:rPr>
      </w:pPr>
      <w:r w:rsidRPr="00F4384E">
        <w:rPr>
          <w:rFonts w:ascii="Arial" w:hAnsi="Arial"/>
          <w:sz w:val="22"/>
        </w:rPr>
        <w:t xml:space="preserve">The teaching staff of the field studies integrate their research outcomes into the taught course units (modules) in </w:t>
      </w:r>
      <w:r w:rsidR="00F16259">
        <w:rPr>
          <w:rFonts w:ascii="Arial" w:hAnsi="Arial"/>
          <w:sz w:val="22"/>
        </w:rPr>
        <w:t>other ways as well:</w:t>
      </w:r>
    </w:p>
    <w:p w14:paraId="334B7C70" w14:textId="77777777" w:rsidR="00F16259" w:rsidRDefault="003B5541" w:rsidP="001C748A">
      <w:pPr>
        <w:pStyle w:val="ListParagraph"/>
        <w:numPr>
          <w:ilvl w:val="0"/>
          <w:numId w:val="29"/>
        </w:numPr>
        <w:spacing w:after="0"/>
        <w:ind w:left="426" w:hanging="426"/>
        <w:rPr>
          <w:rFonts w:ascii="Arial" w:hAnsi="Arial"/>
          <w:sz w:val="22"/>
        </w:rPr>
      </w:pPr>
      <w:r w:rsidRPr="00F16259">
        <w:rPr>
          <w:rFonts w:ascii="Arial" w:hAnsi="Arial"/>
          <w:sz w:val="22"/>
        </w:rPr>
        <w:t>Aspects of fundamental and applied research are integrated into different compulsory and optional course units (modules) of the field SPs under evaluation. For example, [</w:t>
      </w:r>
      <w:proofErr w:type="spellStart"/>
      <w:r w:rsidRPr="00F16259">
        <w:rPr>
          <w:rFonts w:ascii="Arial" w:hAnsi="Arial"/>
          <w:sz w:val="22"/>
          <w:highlight w:val="lightGray"/>
        </w:rPr>
        <w:t>pateikite</w:t>
      </w:r>
      <w:proofErr w:type="spellEnd"/>
      <w:r w:rsidRPr="00F16259">
        <w:rPr>
          <w:rFonts w:ascii="Arial" w:hAnsi="Arial"/>
          <w:sz w:val="22"/>
          <w:highlight w:val="lightGray"/>
        </w:rPr>
        <w:t xml:space="preserve"> </w:t>
      </w:r>
      <w:proofErr w:type="spellStart"/>
      <w:r w:rsidRPr="00F16259">
        <w:rPr>
          <w:rFonts w:ascii="Arial" w:hAnsi="Arial"/>
          <w:sz w:val="22"/>
          <w:highlight w:val="lightGray"/>
        </w:rPr>
        <w:t>pvz</w:t>
      </w:r>
      <w:proofErr w:type="spellEnd"/>
      <w:r w:rsidRPr="00F16259">
        <w:rPr>
          <w:rFonts w:ascii="Arial" w:hAnsi="Arial"/>
          <w:sz w:val="22"/>
          <w:highlight w:val="lightGray"/>
        </w:rPr>
        <w:t>.]</w:t>
      </w:r>
    </w:p>
    <w:p w14:paraId="048FD937" w14:textId="77777777" w:rsidR="00F16259" w:rsidRDefault="003B5541" w:rsidP="001C748A">
      <w:pPr>
        <w:pStyle w:val="ListParagraph"/>
        <w:numPr>
          <w:ilvl w:val="0"/>
          <w:numId w:val="29"/>
        </w:numPr>
        <w:spacing w:after="0"/>
        <w:ind w:left="426" w:hanging="426"/>
        <w:rPr>
          <w:rFonts w:ascii="Arial" w:hAnsi="Arial"/>
          <w:sz w:val="22"/>
        </w:rPr>
      </w:pPr>
      <w:r w:rsidRPr="00F16259">
        <w:rPr>
          <w:rFonts w:ascii="Arial" w:hAnsi="Arial"/>
          <w:sz w:val="22"/>
        </w:rPr>
        <w:t xml:space="preserve">The scholarly interests of the academic staff delivering the field SPs under evaluation are also reflected in the topics of the students' final theses. These topics involve students into relevant research in the field of </w:t>
      </w:r>
      <w:r w:rsidRPr="00F16259">
        <w:rPr>
          <w:rFonts w:ascii="Arial" w:hAnsi="Arial"/>
          <w:sz w:val="22"/>
          <w:highlight w:val="lightGray"/>
        </w:rPr>
        <w:t>xx</w:t>
      </w:r>
      <w:r w:rsidRPr="00F16259">
        <w:rPr>
          <w:rFonts w:ascii="Arial" w:hAnsi="Arial"/>
          <w:sz w:val="22"/>
        </w:rPr>
        <w:t>.</w:t>
      </w:r>
    </w:p>
    <w:p w14:paraId="48D36592" w14:textId="77777777" w:rsidR="00F16259" w:rsidRDefault="003B5541" w:rsidP="001C748A">
      <w:pPr>
        <w:pStyle w:val="ListParagraph"/>
        <w:numPr>
          <w:ilvl w:val="0"/>
          <w:numId w:val="29"/>
        </w:numPr>
        <w:spacing w:after="0"/>
        <w:ind w:left="426" w:hanging="426"/>
        <w:rPr>
          <w:rFonts w:ascii="Arial" w:hAnsi="Arial"/>
          <w:sz w:val="22"/>
        </w:rPr>
      </w:pPr>
      <w:r w:rsidRPr="00F16259">
        <w:rPr>
          <w:rFonts w:ascii="Arial" w:hAnsi="Arial"/>
          <w:sz w:val="22"/>
        </w:rPr>
        <w:t xml:space="preserve">Apart from the integration of research outcomes of the teaching staff of the field into course units (modules), information about the latest achievements of research and technologies is presented and discussed during lectures, seminars and </w:t>
      </w:r>
      <w:proofErr w:type="spellStart"/>
      <w:r w:rsidRPr="00F16259">
        <w:rPr>
          <w:rFonts w:ascii="Arial" w:hAnsi="Arial"/>
          <w:sz w:val="22"/>
        </w:rPr>
        <w:t>workshps.The</w:t>
      </w:r>
      <w:proofErr w:type="spellEnd"/>
      <w:r w:rsidRPr="00F16259">
        <w:rPr>
          <w:rFonts w:ascii="Arial" w:hAnsi="Arial"/>
          <w:sz w:val="22"/>
        </w:rPr>
        <w:t xml:space="preserve"> latest compulsory literature is used in the course units (modules) of the field and supplemented with information presenting  the latest research findings and technological innovations, and most recent research publications of the </w:t>
      </w:r>
      <w:proofErr w:type="spellStart"/>
      <w:r w:rsidRPr="00F16259">
        <w:rPr>
          <w:rFonts w:ascii="Arial" w:hAnsi="Arial"/>
          <w:sz w:val="22"/>
        </w:rPr>
        <w:t>Univeristy</w:t>
      </w:r>
      <w:proofErr w:type="spellEnd"/>
      <w:r w:rsidRPr="00F16259">
        <w:rPr>
          <w:rFonts w:ascii="Arial" w:hAnsi="Arial"/>
          <w:sz w:val="22"/>
        </w:rPr>
        <w:t xml:space="preserve"> staff. The coordinating lecturer is responsible for updating the course unit (module) description and the compliance of the subject content with the </w:t>
      </w:r>
      <w:proofErr w:type="spellStart"/>
      <w:r w:rsidRPr="00F16259">
        <w:rPr>
          <w:rFonts w:ascii="Arial" w:hAnsi="Arial"/>
          <w:sz w:val="22"/>
        </w:rPr>
        <w:t>currect</w:t>
      </w:r>
      <w:proofErr w:type="spellEnd"/>
      <w:r w:rsidRPr="00F16259">
        <w:rPr>
          <w:rFonts w:ascii="Arial" w:hAnsi="Arial"/>
          <w:sz w:val="22"/>
        </w:rPr>
        <w:t xml:space="preserve"> research outcomes. The lecturer follows recent literature and updates the list of compulsory and additional literature by including most recent publications. The selection of the most relevant teaching material is facilitated by the seminars which are regularly organised by the major textbook publishers in order to present the latest study literature. The newest examples and case studies are included into teaching material. The novelty and relevance of the study material, integration of research outputs into the study content are assessed by the SPC when the description of a new course unit (module) is presented for approval or when the lecturer updates the description of the course already taught.  </w:t>
      </w:r>
    </w:p>
    <w:p w14:paraId="599E1651" w14:textId="2CF4DD1D" w:rsidR="003B5541" w:rsidRPr="00F16259" w:rsidRDefault="003B5541" w:rsidP="001C748A">
      <w:pPr>
        <w:pStyle w:val="ListParagraph"/>
        <w:numPr>
          <w:ilvl w:val="0"/>
          <w:numId w:val="29"/>
        </w:numPr>
        <w:spacing w:after="0"/>
        <w:ind w:left="426" w:hanging="426"/>
        <w:rPr>
          <w:rFonts w:ascii="Arial" w:hAnsi="Arial"/>
          <w:sz w:val="22"/>
        </w:rPr>
      </w:pPr>
      <w:r w:rsidRPr="00F16259">
        <w:rPr>
          <w:rFonts w:ascii="Arial" w:hAnsi="Arial"/>
          <w:sz w:val="22"/>
        </w:rPr>
        <w:t xml:space="preserve">The teaching staff and students use the latest research and pedagogical literature in the courses taught, and during the seminars students prepare presentations and reports on current issues based on the most recent research articles. During the preparation of term papers or final theses, students have to write a comprehensive overview of previous research related to the chosen topic to demonstrate their </w:t>
      </w:r>
      <w:proofErr w:type="spellStart"/>
      <w:r w:rsidRPr="00F16259">
        <w:rPr>
          <w:rFonts w:ascii="Arial" w:hAnsi="Arial"/>
          <w:sz w:val="22"/>
        </w:rPr>
        <w:t>familairity</w:t>
      </w:r>
      <w:proofErr w:type="spellEnd"/>
      <w:r w:rsidRPr="00F16259">
        <w:rPr>
          <w:rFonts w:ascii="Arial" w:hAnsi="Arial"/>
          <w:sz w:val="22"/>
        </w:rPr>
        <w:t xml:space="preserve"> with the latest achievements in the field. When the lecturers of the field SPs assess </w:t>
      </w:r>
      <w:proofErr w:type="gramStart"/>
      <w:r w:rsidRPr="00F16259">
        <w:rPr>
          <w:rFonts w:ascii="Arial" w:hAnsi="Arial"/>
          <w:sz w:val="22"/>
        </w:rPr>
        <w:t>students‘ individual</w:t>
      </w:r>
      <w:proofErr w:type="gramEnd"/>
      <w:r w:rsidRPr="00F16259">
        <w:rPr>
          <w:rFonts w:ascii="Arial" w:hAnsi="Arial"/>
          <w:sz w:val="22"/>
        </w:rPr>
        <w:t xml:space="preserve"> assignments, the selection of previous research for the overview is treated as one of the assessment criteria. Different modules presenting the latest research achievements and research methods of a respective area are included into the study plans of the field SPs (e.g., </w:t>
      </w:r>
      <w:proofErr w:type="spellStart"/>
      <w:r w:rsidRPr="00F16259">
        <w:rPr>
          <w:rFonts w:ascii="Arial" w:hAnsi="Arial"/>
          <w:sz w:val="22"/>
          <w:highlight w:val="lightGray"/>
        </w:rPr>
        <w:t>pateikite</w:t>
      </w:r>
      <w:proofErr w:type="spellEnd"/>
      <w:r w:rsidRPr="00F16259">
        <w:rPr>
          <w:rFonts w:ascii="Arial" w:hAnsi="Arial"/>
          <w:sz w:val="22"/>
          <w:highlight w:val="lightGray"/>
        </w:rPr>
        <w:t xml:space="preserve"> </w:t>
      </w:r>
      <w:proofErr w:type="spellStart"/>
      <w:r w:rsidRPr="00F16259">
        <w:rPr>
          <w:rFonts w:ascii="Arial" w:hAnsi="Arial"/>
          <w:sz w:val="22"/>
          <w:highlight w:val="lightGray"/>
        </w:rPr>
        <w:t>pvz</w:t>
      </w:r>
      <w:proofErr w:type="spellEnd"/>
      <w:r w:rsidRPr="00F16259">
        <w:rPr>
          <w:rFonts w:ascii="Arial" w:hAnsi="Arial"/>
          <w:sz w:val="22"/>
          <w:highlight w:val="lightGray"/>
        </w:rPr>
        <w:t>.).</w:t>
      </w:r>
    </w:p>
    <w:p w14:paraId="38EACCC6" w14:textId="050F6AEF" w:rsidR="00481802" w:rsidRPr="00733BFA" w:rsidRDefault="00F4384E" w:rsidP="006F3E9A">
      <w:pPr>
        <w:ind w:firstLine="0"/>
        <w:rPr>
          <w:rFonts w:ascii="Arial" w:hAnsi="Arial" w:cs="Arial"/>
          <w:color w:val="000000"/>
          <w:sz w:val="22"/>
        </w:rPr>
      </w:pPr>
      <w:r w:rsidRPr="00F4384E">
        <w:rPr>
          <w:rFonts w:ascii="Arial" w:hAnsi="Arial"/>
          <w:sz w:val="22"/>
          <w:highlight w:val="lightGray"/>
        </w:rPr>
        <w:t xml:space="preserve"> </w:t>
      </w:r>
      <w:r w:rsidR="00481802">
        <w:rPr>
          <w:rFonts w:ascii="Arial" w:hAnsi="Arial"/>
          <w:sz w:val="22"/>
          <w:highlight w:val="lightGray"/>
        </w:rPr>
        <w:t>[</w:t>
      </w:r>
      <w:proofErr w:type="spellStart"/>
      <w:r w:rsidR="00481802">
        <w:rPr>
          <w:rFonts w:ascii="Arial" w:hAnsi="Arial"/>
          <w:color w:val="000000"/>
          <w:sz w:val="22"/>
          <w:highlight w:val="lightGray"/>
        </w:rPr>
        <w:t>Pateikite</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informaciją</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apie</w:t>
      </w:r>
      <w:proofErr w:type="spellEnd"/>
      <w:r w:rsidR="00481802">
        <w:rPr>
          <w:rFonts w:ascii="Arial" w:hAnsi="Arial"/>
          <w:color w:val="000000"/>
          <w:sz w:val="22"/>
          <w:highlight w:val="lightGray"/>
        </w:rPr>
        <w:t xml:space="preserve"> tai, </w:t>
      </w:r>
      <w:proofErr w:type="spellStart"/>
      <w:r w:rsidR="00481802">
        <w:rPr>
          <w:rFonts w:ascii="Arial" w:hAnsi="Arial"/>
          <w:color w:val="000000"/>
          <w:sz w:val="22"/>
          <w:highlight w:val="lightGray"/>
        </w:rPr>
        <w:t>kurie</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vykdomi</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moksliniai</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tyrimai</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taikomoji</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mokslo</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meno</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veikla</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tiesiogiai</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susiję</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su</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vykdomomis</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krypties</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studijomis</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ir</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kaip</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jie</w:t>
      </w:r>
      <w:proofErr w:type="spellEnd"/>
      <w:r w:rsidR="00481802">
        <w:rPr>
          <w:rFonts w:ascii="Arial" w:hAnsi="Arial"/>
          <w:color w:val="000000"/>
          <w:sz w:val="22"/>
          <w:highlight w:val="lightGray"/>
        </w:rPr>
        <w:t xml:space="preserve"> </w:t>
      </w:r>
      <w:proofErr w:type="spellStart"/>
      <w:r w:rsidR="00481802">
        <w:rPr>
          <w:rFonts w:ascii="Arial" w:hAnsi="Arial"/>
          <w:color w:val="000000"/>
          <w:sz w:val="22"/>
          <w:highlight w:val="lightGray"/>
        </w:rPr>
        <w:t>integruojami</w:t>
      </w:r>
      <w:proofErr w:type="spellEnd"/>
      <w:r w:rsidR="00481802">
        <w:rPr>
          <w:rFonts w:ascii="Arial" w:hAnsi="Arial"/>
          <w:color w:val="000000"/>
          <w:sz w:val="22"/>
          <w:highlight w:val="lightGray"/>
        </w:rPr>
        <w:t xml:space="preserve"> į </w:t>
      </w:r>
      <w:proofErr w:type="spellStart"/>
      <w:r w:rsidR="00481802">
        <w:rPr>
          <w:rFonts w:ascii="Arial" w:hAnsi="Arial"/>
          <w:color w:val="000000"/>
          <w:sz w:val="22"/>
          <w:highlight w:val="lightGray"/>
        </w:rPr>
        <w:t>studijas</w:t>
      </w:r>
      <w:proofErr w:type="spellEnd"/>
      <w:r w:rsidR="00481802">
        <w:rPr>
          <w:rFonts w:ascii="Arial" w:hAnsi="Arial"/>
          <w:color w:val="000000"/>
          <w:sz w:val="22"/>
          <w:highlight w:val="lightGray"/>
        </w:rPr>
        <w:t>.]</w:t>
      </w:r>
      <w:r w:rsidR="00481802">
        <w:rPr>
          <w:rFonts w:ascii="Arial" w:hAnsi="Arial"/>
          <w:color w:val="000000"/>
          <w:sz w:val="22"/>
        </w:rPr>
        <w:t xml:space="preserve"> </w:t>
      </w:r>
      <w:proofErr w:type="spellStart"/>
      <w:r w:rsidR="00481802">
        <w:rPr>
          <w:rFonts w:ascii="Arial" w:hAnsi="Arial"/>
          <w:sz w:val="22"/>
          <w:highlight w:val="lightGray"/>
        </w:rPr>
        <w:t>Pagrįskite</w:t>
      </w:r>
      <w:proofErr w:type="spellEnd"/>
      <w:r w:rsidR="00481802">
        <w:rPr>
          <w:rFonts w:ascii="Arial" w:hAnsi="Arial"/>
          <w:sz w:val="22"/>
          <w:highlight w:val="lightGray"/>
        </w:rPr>
        <w:t xml:space="preserve">, </w:t>
      </w:r>
      <w:proofErr w:type="spellStart"/>
      <w:r w:rsidR="00481802">
        <w:rPr>
          <w:rFonts w:ascii="Arial" w:hAnsi="Arial"/>
          <w:sz w:val="22"/>
          <w:highlight w:val="lightGray"/>
        </w:rPr>
        <w:t>kaip</w:t>
      </w:r>
      <w:proofErr w:type="spellEnd"/>
      <w:r w:rsidR="00481802">
        <w:rPr>
          <w:rFonts w:ascii="Arial" w:hAnsi="Arial"/>
          <w:sz w:val="22"/>
          <w:highlight w:val="lightGray"/>
        </w:rPr>
        <w:t xml:space="preserve"> </w:t>
      </w:r>
      <w:proofErr w:type="spellStart"/>
      <w:r w:rsidR="00481802">
        <w:rPr>
          <w:rFonts w:ascii="Arial" w:hAnsi="Arial"/>
          <w:sz w:val="22"/>
          <w:highlight w:val="lightGray"/>
        </w:rPr>
        <w:t>krypties</w:t>
      </w:r>
      <w:proofErr w:type="spellEnd"/>
      <w:r w:rsidR="00481802">
        <w:rPr>
          <w:rFonts w:ascii="Arial" w:hAnsi="Arial"/>
          <w:sz w:val="22"/>
          <w:highlight w:val="lightGray"/>
        </w:rPr>
        <w:t xml:space="preserve"> </w:t>
      </w:r>
      <w:proofErr w:type="spellStart"/>
      <w:r w:rsidR="00481802">
        <w:rPr>
          <w:rFonts w:ascii="Arial" w:hAnsi="Arial"/>
          <w:sz w:val="22"/>
          <w:highlight w:val="lightGray"/>
        </w:rPr>
        <w:t>studijų</w:t>
      </w:r>
      <w:proofErr w:type="spellEnd"/>
      <w:r w:rsidR="00481802">
        <w:rPr>
          <w:rFonts w:ascii="Arial" w:hAnsi="Arial"/>
          <w:sz w:val="22"/>
          <w:highlight w:val="lightGray"/>
        </w:rPr>
        <w:t xml:space="preserve"> </w:t>
      </w:r>
      <w:proofErr w:type="spellStart"/>
      <w:r w:rsidR="00481802">
        <w:rPr>
          <w:rFonts w:ascii="Arial" w:hAnsi="Arial"/>
          <w:sz w:val="22"/>
          <w:highlight w:val="lightGray"/>
        </w:rPr>
        <w:t>programų</w:t>
      </w:r>
      <w:proofErr w:type="spellEnd"/>
      <w:r w:rsidR="00481802">
        <w:rPr>
          <w:rFonts w:ascii="Arial" w:hAnsi="Arial"/>
          <w:sz w:val="22"/>
          <w:highlight w:val="lightGray"/>
        </w:rPr>
        <w:t xml:space="preserve"> </w:t>
      </w:r>
      <w:proofErr w:type="spellStart"/>
      <w:r w:rsidR="00481802">
        <w:rPr>
          <w:rFonts w:ascii="Arial" w:hAnsi="Arial"/>
          <w:sz w:val="22"/>
          <w:highlight w:val="lightGray"/>
        </w:rPr>
        <w:t>turinys</w:t>
      </w:r>
      <w:proofErr w:type="spellEnd"/>
      <w:r w:rsidR="00481802">
        <w:rPr>
          <w:rFonts w:ascii="Arial" w:hAnsi="Arial"/>
          <w:sz w:val="22"/>
          <w:highlight w:val="lightGray"/>
        </w:rPr>
        <w:t xml:space="preserve"> </w:t>
      </w:r>
      <w:proofErr w:type="spellStart"/>
      <w:r w:rsidR="00481802">
        <w:rPr>
          <w:rFonts w:ascii="Arial" w:hAnsi="Arial"/>
          <w:sz w:val="22"/>
          <w:highlight w:val="lightGray"/>
        </w:rPr>
        <w:t>siejasi</w:t>
      </w:r>
      <w:proofErr w:type="spellEnd"/>
      <w:r w:rsidR="00481802">
        <w:rPr>
          <w:rFonts w:ascii="Arial" w:hAnsi="Arial"/>
          <w:sz w:val="22"/>
          <w:highlight w:val="lightGray"/>
        </w:rPr>
        <w:t xml:space="preserve"> </w:t>
      </w:r>
      <w:proofErr w:type="spellStart"/>
      <w:r w:rsidR="00481802">
        <w:rPr>
          <w:rFonts w:ascii="Arial" w:hAnsi="Arial"/>
          <w:sz w:val="22"/>
          <w:highlight w:val="lightGray"/>
        </w:rPr>
        <w:t>su</w:t>
      </w:r>
      <w:proofErr w:type="spellEnd"/>
      <w:r w:rsidR="00481802">
        <w:rPr>
          <w:rFonts w:ascii="Arial" w:hAnsi="Arial"/>
          <w:sz w:val="22"/>
          <w:highlight w:val="lightGray"/>
        </w:rPr>
        <w:t xml:space="preserve"> </w:t>
      </w:r>
      <w:proofErr w:type="spellStart"/>
      <w:r w:rsidR="00481802">
        <w:rPr>
          <w:rFonts w:ascii="Arial" w:hAnsi="Arial"/>
          <w:sz w:val="22"/>
          <w:highlight w:val="lightGray"/>
        </w:rPr>
        <w:t>naujausiais</w:t>
      </w:r>
      <w:proofErr w:type="spellEnd"/>
      <w:r w:rsidR="00481802">
        <w:rPr>
          <w:rFonts w:ascii="Arial" w:hAnsi="Arial"/>
          <w:sz w:val="22"/>
          <w:highlight w:val="lightGray"/>
        </w:rPr>
        <w:t xml:space="preserve"> </w:t>
      </w:r>
      <w:proofErr w:type="spellStart"/>
      <w:r w:rsidR="00481802">
        <w:rPr>
          <w:rFonts w:ascii="Arial" w:hAnsi="Arial"/>
          <w:sz w:val="22"/>
          <w:highlight w:val="lightGray"/>
        </w:rPr>
        <w:t>mokslo</w:t>
      </w:r>
      <w:proofErr w:type="spellEnd"/>
      <w:r w:rsidR="00481802">
        <w:rPr>
          <w:rFonts w:ascii="Arial" w:hAnsi="Arial"/>
          <w:sz w:val="22"/>
          <w:highlight w:val="lightGray"/>
        </w:rPr>
        <w:t xml:space="preserve">, </w:t>
      </w:r>
      <w:proofErr w:type="spellStart"/>
      <w:r w:rsidR="00481802">
        <w:rPr>
          <w:rFonts w:ascii="Arial" w:hAnsi="Arial"/>
          <w:sz w:val="22"/>
          <w:highlight w:val="lightGray"/>
        </w:rPr>
        <w:t>meno</w:t>
      </w:r>
      <w:proofErr w:type="spellEnd"/>
      <w:r w:rsidR="00481802">
        <w:rPr>
          <w:rFonts w:ascii="Arial" w:hAnsi="Arial"/>
          <w:sz w:val="22"/>
          <w:highlight w:val="lightGray"/>
        </w:rPr>
        <w:t xml:space="preserve"> </w:t>
      </w:r>
      <w:proofErr w:type="spellStart"/>
      <w:r w:rsidR="00481802">
        <w:rPr>
          <w:rFonts w:ascii="Arial" w:hAnsi="Arial"/>
          <w:sz w:val="22"/>
          <w:highlight w:val="lightGray"/>
        </w:rPr>
        <w:t>ir</w:t>
      </w:r>
      <w:proofErr w:type="spellEnd"/>
      <w:r w:rsidR="00481802">
        <w:rPr>
          <w:rFonts w:ascii="Arial" w:hAnsi="Arial"/>
          <w:sz w:val="22"/>
          <w:highlight w:val="lightGray"/>
        </w:rPr>
        <w:t xml:space="preserve"> </w:t>
      </w:r>
      <w:proofErr w:type="spellStart"/>
      <w:r w:rsidR="00481802">
        <w:rPr>
          <w:rFonts w:ascii="Arial" w:hAnsi="Arial"/>
          <w:sz w:val="22"/>
          <w:highlight w:val="lightGray"/>
        </w:rPr>
        <w:t>technologijų</w:t>
      </w:r>
      <w:proofErr w:type="spellEnd"/>
      <w:r w:rsidR="00481802">
        <w:rPr>
          <w:rFonts w:ascii="Arial" w:hAnsi="Arial"/>
          <w:sz w:val="22"/>
          <w:highlight w:val="lightGray"/>
        </w:rPr>
        <w:t xml:space="preserve"> </w:t>
      </w:r>
      <w:proofErr w:type="spellStart"/>
      <w:r w:rsidR="00481802">
        <w:rPr>
          <w:rFonts w:ascii="Arial" w:hAnsi="Arial"/>
          <w:sz w:val="22"/>
          <w:highlight w:val="lightGray"/>
        </w:rPr>
        <w:t>pasiekimais</w:t>
      </w:r>
      <w:proofErr w:type="spellEnd"/>
      <w:r w:rsidR="00481802">
        <w:rPr>
          <w:rFonts w:ascii="Arial" w:hAnsi="Arial"/>
          <w:sz w:val="22"/>
          <w:highlight w:val="lightGray"/>
        </w:rPr>
        <w:t>.]</w:t>
      </w:r>
    </w:p>
    <w:p w14:paraId="3A61398B" w14:textId="1FC00454" w:rsidR="003877C6" w:rsidRDefault="003877C6" w:rsidP="003877C6">
      <w:pPr>
        <w:spacing w:after="0"/>
        <w:ind w:firstLine="0"/>
        <w:contextualSpacing w:val="0"/>
        <w:rPr>
          <w:rFonts w:ascii="Arial" w:eastAsia="Times New Roman" w:hAnsi="Arial" w:cs="Arial"/>
          <w:sz w:val="22"/>
        </w:rPr>
      </w:pPr>
    </w:p>
    <w:p w14:paraId="7B10F0E3" w14:textId="77777777" w:rsidR="00F16259" w:rsidRPr="00304AC1" w:rsidRDefault="00F16259" w:rsidP="00F16259">
      <w:pPr>
        <w:ind w:firstLine="0"/>
        <w:rPr>
          <w:rFonts w:ascii="Arial" w:eastAsia="Times New Roman" w:hAnsi="Arial" w:cs="Arial"/>
          <w:sz w:val="22"/>
          <w:lang w:eastAsia="lt-LT"/>
        </w:rPr>
      </w:pPr>
      <w:r w:rsidRPr="00304AC1">
        <w:rPr>
          <w:rFonts w:ascii="Arial" w:eastAsia="Times New Roman" w:hAnsi="Arial" w:cs="Arial"/>
          <w:b/>
          <w:noProof/>
          <w:sz w:val="22"/>
          <w:lang w:bidi="en-US"/>
        </w:rPr>
        <w:t>Research in collaboration with external partners</w:t>
      </w:r>
    </w:p>
    <w:p w14:paraId="14A1B25E" w14:textId="3C194B97" w:rsidR="00357812" w:rsidRPr="00673366" w:rsidRDefault="00357812" w:rsidP="00357812">
      <w:pPr>
        <w:tabs>
          <w:tab w:val="right" w:leader="dot" w:pos="9628"/>
        </w:tabs>
        <w:spacing w:after="0"/>
        <w:ind w:firstLine="0"/>
        <w:rPr>
          <w:rFonts w:ascii="Arial" w:hAnsi="Arial" w:cs="Arial"/>
          <w:sz w:val="22"/>
          <w:lang w:val="en-US"/>
        </w:rPr>
      </w:pPr>
      <w:r w:rsidRPr="00673366">
        <w:rPr>
          <w:rFonts w:ascii="Arial" w:hAnsi="Arial" w:cs="Arial"/>
          <w:sz w:val="22"/>
          <w:lang w:val="en-US"/>
        </w:rPr>
        <w:t xml:space="preserve">Cooperation with </w:t>
      </w:r>
      <w:r>
        <w:rPr>
          <w:rFonts w:ascii="Arial" w:hAnsi="Arial" w:cs="Arial"/>
          <w:sz w:val="22"/>
          <w:lang w:val="en-US"/>
        </w:rPr>
        <w:t xml:space="preserve">externa; and/or </w:t>
      </w:r>
      <w:r w:rsidRPr="00673366">
        <w:rPr>
          <w:rFonts w:ascii="Arial" w:hAnsi="Arial" w:cs="Arial"/>
          <w:sz w:val="22"/>
          <w:lang w:val="en-US"/>
        </w:rPr>
        <w:t>social partners in the area of research takes various forms:</w:t>
      </w:r>
    </w:p>
    <w:p w14:paraId="1A447E91" w14:textId="550F70FB" w:rsidR="00357812" w:rsidRDefault="00357812" w:rsidP="001C748A">
      <w:pPr>
        <w:pStyle w:val="ListParagraph"/>
        <w:numPr>
          <w:ilvl w:val="0"/>
          <w:numId w:val="30"/>
        </w:numPr>
        <w:spacing w:after="0"/>
        <w:ind w:left="426"/>
        <w:contextualSpacing w:val="0"/>
        <w:rPr>
          <w:rFonts w:ascii="Arial" w:hAnsi="Arial"/>
          <w:sz w:val="22"/>
          <w:lang w:val="en-US"/>
        </w:rPr>
      </w:pPr>
      <w:r w:rsidRPr="00B04E12">
        <w:rPr>
          <w:rFonts w:ascii="Arial" w:hAnsi="Arial"/>
          <w:sz w:val="22"/>
          <w:lang w:val="en-US"/>
        </w:rPr>
        <w:t>research-based advice is provided to social partners (e.g.,</w:t>
      </w:r>
      <w:r w:rsidRPr="00357812">
        <w:rPr>
          <w:rFonts w:ascii="Arial" w:hAnsi="Arial" w:cs="Arial"/>
          <w:sz w:val="22"/>
        </w:rPr>
        <w:t xml:space="preserve"> </w:t>
      </w:r>
      <w:r>
        <w:rPr>
          <w:rFonts w:ascii="Arial" w:hAnsi="Arial" w:cs="Arial"/>
          <w:sz w:val="22"/>
        </w:rPr>
        <w:t>[</w:t>
      </w:r>
      <w:proofErr w:type="spellStart"/>
      <w:r w:rsidRPr="0007125C">
        <w:rPr>
          <w:rFonts w:ascii="Arial" w:hAnsi="Arial" w:cs="Arial"/>
          <w:sz w:val="22"/>
          <w:highlight w:val="lightGray"/>
        </w:rPr>
        <w:t>pateikite</w:t>
      </w:r>
      <w:proofErr w:type="spellEnd"/>
      <w:r w:rsidRPr="0007125C">
        <w:rPr>
          <w:rFonts w:ascii="Arial" w:hAnsi="Arial" w:cs="Arial"/>
          <w:sz w:val="22"/>
          <w:highlight w:val="lightGray"/>
        </w:rPr>
        <w:t xml:space="preserve"> </w:t>
      </w:r>
      <w:proofErr w:type="spellStart"/>
      <w:r w:rsidRPr="0007125C">
        <w:rPr>
          <w:rFonts w:ascii="Arial" w:hAnsi="Arial" w:cs="Arial"/>
          <w:sz w:val="22"/>
          <w:highlight w:val="lightGray"/>
        </w:rPr>
        <w:t>pavyzdžių</w:t>
      </w:r>
      <w:proofErr w:type="spellEnd"/>
      <w:r w:rsidRPr="0007125C">
        <w:rPr>
          <w:rFonts w:ascii="Arial" w:hAnsi="Arial" w:cs="Arial"/>
          <w:sz w:val="22"/>
          <w:highlight w:val="lightGray"/>
        </w:rPr>
        <w:t>]</w:t>
      </w:r>
      <w:r w:rsidRPr="00B04E12">
        <w:rPr>
          <w:rFonts w:ascii="Arial" w:hAnsi="Arial"/>
          <w:sz w:val="22"/>
          <w:lang w:val="en-US"/>
        </w:rPr>
        <w:t>);</w:t>
      </w:r>
    </w:p>
    <w:p w14:paraId="50B83FEA" w14:textId="4F302384" w:rsidR="00357812" w:rsidRDefault="00357812" w:rsidP="001C748A">
      <w:pPr>
        <w:pStyle w:val="ListParagraph"/>
        <w:numPr>
          <w:ilvl w:val="0"/>
          <w:numId w:val="30"/>
        </w:numPr>
        <w:spacing w:after="0"/>
        <w:ind w:left="426"/>
        <w:contextualSpacing w:val="0"/>
        <w:rPr>
          <w:rFonts w:ascii="Arial" w:hAnsi="Arial"/>
          <w:sz w:val="22"/>
          <w:lang w:val="en-US"/>
        </w:rPr>
      </w:pPr>
      <w:r w:rsidRPr="00B04E12">
        <w:rPr>
          <w:rFonts w:ascii="Arial" w:hAnsi="Arial" w:cs="Arial"/>
          <w:sz w:val="22"/>
          <w:lang w:val="en-US"/>
        </w:rPr>
        <w:t xml:space="preserve">scientific studies prepared on the initiative of social partners (e.g., </w:t>
      </w:r>
      <w:r>
        <w:rPr>
          <w:rFonts w:ascii="Arial" w:hAnsi="Arial" w:cs="Arial"/>
          <w:sz w:val="22"/>
        </w:rPr>
        <w:t>[</w:t>
      </w:r>
      <w:proofErr w:type="spellStart"/>
      <w:r w:rsidRPr="0007125C">
        <w:rPr>
          <w:rFonts w:ascii="Arial" w:hAnsi="Arial" w:cs="Arial"/>
          <w:sz w:val="22"/>
          <w:highlight w:val="lightGray"/>
        </w:rPr>
        <w:t>pateikite</w:t>
      </w:r>
      <w:proofErr w:type="spellEnd"/>
      <w:r w:rsidRPr="0007125C">
        <w:rPr>
          <w:rFonts w:ascii="Arial" w:hAnsi="Arial" w:cs="Arial"/>
          <w:sz w:val="22"/>
          <w:highlight w:val="lightGray"/>
        </w:rPr>
        <w:t xml:space="preserve"> </w:t>
      </w:r>
      <w:proofErr w:type="spellStart"/>
      <w:r w:rsidRPr="0007125C">
        <w:rPr>
          <w:rFonts w:ascii="Arial" w:hAnsi="Arial" w:cs="Arial"/>
          <w:sz w:val="22"/>
          <w:highlight w:val="lightGray"/>
        </w:rPr>
        <w:t>pavyzdžių</w:t>
      </w:r>
      <w:proofErr w:type="spellEnd"/>
      <w:r w:rsidRPr="0007125C">
        <w:rPr>
          <w:rFonts w:ascii="Arial" w:hAnsi="Arial" w:cs="Arial"/>
          <w:sz w:val="22"/>
          <w:highlight w:val="lightGray"/>
        </w:rPr>
        <w:t>]</w:t>
      </w:r>
      <w:r w:rsidRPr="00B04E12">
        <w:rPr>
          <w:rFonts w:ascii="Arial" w:hAnsi="Arial" w:cs="Arial"/>
          <w:sz w:val="22"/>
          <w:lang w:val="en-US"/>
        </w:rPr>
        <w:t>);</w:t>
      </w:r>
    </w:p>
    <w:p w14:paraId="4778D989" w14:textId="387C75F1" w:rsidR="00357812" w:rsidRDefault="00357812" w:rsidP="001C748A">
      <w:pPr>
        <w:pStyle w:val="ListParagraph"/>
        <w:numPr>
          <w:ilvl w:val="0"/>
          <w:numId w:val="30"/>
        </w:numPr>
        <w:spacing w:after="0"/>
        <w:ind w:left="426"/>
        <w:contextualSpacing w:val="0"/>
        <w:rPr>
          <w:rFonts w:ascii="Arial" w:hAnsi="Arial"/>
          <w:sz w:val="22"/>
          <w:lang w:val="en-US"/>
        </w:rPr>
      </w:pPr>
      <w:r w:rsidRPr="00B04E12">
        <w:rPr>
          <w:rFonts w:ascii="Arial" w:hAnsi="Arial" w:cs="Arial"/>
          <w:sz w:val="22"/>
          <w:lang w:val="en-US"/>
        </w:rPr>
        <w:t xml:space="preserve">research projects carried out in cooperation with social partners (see </w:t>
      </w:r>
      <w:r>
        <w:rPr>
          <w:rFonts w:ascii="Arial" w:hAnsi="Arial" w:cs="Arial"/>
          <w:sz w:val="22"/>
          <w:lang w:val="en-US"/>
        </w:rPr>
        <w:t>Table 5</w:t>
      </w:r>
      <w:r w:rsidRPr="00B04E12">
        <w:rPr>
          <w:rFonts w:ascii="Arial" w:hAnsi="Arial" w:cs="Arial"/>
          <w:sz w:val="22"/>
          <w:lang w:val="en-US"/>
        </w:rPr>
        <w:t>);</w:t>
      </w:r>
    </w:p>
    <w:p w14:paraId="023E3B55" w14:textId="76FFFDD6" w:rsidR="00357812" w:rsidRPr="00AE070F" w:rsidRDefault="00357812" w:rsidP="001C748A">
      <w:pPr>
        <w:pStyle w:val="ListParagraph"/>
        <w:numPr>
          <w:ilvl w:val="0"/>
          <w:numId w:val="30"/>
        </w:numPr>
        <w:spacing w:after="0"/>
        <w:ind w:left="426"/>
        <w:contextualSpacing w:val="0"/>
        <w:rPr>
          <w:rFonts w:ascii="Arial" w:hAnsi="Arial"/>
          <w:sz w:val="22"/>
          <w:lang w:val="en-US"/>
        </w:rPr>
      </w:pPr>
      <w:r w:rsidRPr="00AE070F">
        <w:rPr>
          <w:rFonts w:ascii="Arial" w:hAnsi="Arial" w:cs="Arial"/>
          <w:sz w:val="22"/>
          <w:lang w:val="en-US"/>
        </w:rPr>
        <w:t xml:space="preserve">scientific events </w:t>
      </w:r>
      <w:proofErr w:type="spellStart"/>
      <w:r w:rsidRPr="00AE070F">
        <w:rPr>
          <w:rFonts w:ascii="Arial" w:hAnsi="Arial" w:cs="Arial"/>
          <w:sz w:val="22"/>
          <w:lang w:val="en-US"/>
        </w:rPr>
        <w:t>organised</w:t>
      </w:r>
      <w:proofErr w:type="spellEnd"/>
      <w:r w:rsidRPr="00AE070F">
        <w:rPr>
          <w:rFonts w:ascii="Arial" w:hAnsi="Arial" w:cs="Arial"/>
          <w:sz w:val="22"/>
          <w:lang w:val="en-US"/>
        </w:rPr>
        <w:t xml:space="preserve"> jointly with social partners (e.g., </w:t>
      </w:r>
      <w:r>
        <w:rPr>
          <w:rFonts w:ascii="Arial" w:hAnsi="Arial" w:cs="Arial"/>
          <w:sz w:val="22"/>
        </w:rPr>
        <w:t>[</w:t>
      </w:r>
      <w:proofErr w:type="spellStart"/>
      <w:r w:rsidRPr="0007125C">
        <w:rPr>
          <w:rFonts w:ascii="Arial" w:hAnsi="Arial" w:cs="Arial"/>
          <w:sz w:val="22"/>
          <w:highlight w:val="lightGray"/>
        </w:rPr>
        <w:t>pateikite</w:t>
      </w:r>
      <w:proofErr w:type="spellEnd"/>
      <w:r w:rsidRPr="0007125C">
        <w:rPr>
          <w:rFonts w:ascii="Arial" w:hAnsi="Arial" w:cs="Arial"/>
          <w:sz w:val="22"/>
          <w:highlight w:val="lightGray"/>
        </w:rPr>
        <w:t xml:space="preserve"> </w:t>
      </w:r>
      <w:proofErr w:type="spellStart"/>
      <w:r w:rsidRPr="0007125C">
        <w:rPr>
          <w:rFonts w:ascii="Arial" w:hAnsi="Arial" w:cs="Arial"/>
          <w:sz w:val="22"/>
          <w:highlight w:val="lightGray"/>
        </w:rPr>
        <w:t>pavyzdžių</w:t>
      </w:r>
      <w:proofErr w:type="spellEnd"/>
      <w:r w:rsidRPr="0007125C">
        <w:rPr>
          <w:rFonts w:ascii="Arial" w:hAnsi="Arial" w:cs="Arial"/>
          <w:sz w:val="22"/>
          <w:highlight w:val="lightGray"/>
        </w:rPr>
        <w:t>]</w:t>
      </w:r>
      <w:r w:rsidRPr="00AE070F">
        <w:rPr>
          <w:rFonts w:ascii="Arial" w:hAnsi="Arial" w:cs="Arial"/>
          <w:sz w:val="22"/>
          <w:lang w:val="en-US"/>
        </w:rPr>
        <w:t>).</w:t>
      </w:r>
    </w:p>
    <w:p w14:paraId="53F64141" w14:textId="579F8774" w:rsidR="00F16259" w:rsidRPr="00733BFA" w:rsidRDefault="00357812" w:rsidP="00357812">
      <w:pPr>
        <w:ind w:firstLine="0"/>
        <w:rPr>
          <w:rFonts w:ascii="Arial" w:eastAsia="Times New Roman" w:hAnsi="Arial" w:cs="Arial"/>
          <w:sz w:val="22"/>
        </w:rPr>
      </w:pPr>
      <w:r>
        <w:rPr>
          <w:rFonts w:ascii="Arial" w:hAnsi="Arial"/>
          <w:sz w:val="22"/>
          <w:highlight w:val="lightGray"/>
        </w:rPr>
        <w:t xml:space="preserve"> </w:t>
      </w:r>
      <w:r w:rsidR="00F16259">
        <w:rPr>
          <w:rFonts w:ascii="Arial" w:hAnsi="Arial"/>
          <w:sz w:val="22"/>
          <w:highlight w:val="lightGray"/>
        </w:rPr>
        <w:t>[</w:t>
      </w:r>
      <w:proofErr w:type="spellStart"/>
      <w:r w:rsidR="00F16259">
        <w:rPr>
          <w:rFonts w:ascii="Arial" w:hAnsi="Arial"/>
          <w:sz w:val="22"/>
          <w:highlight w:val="lightGray"/>
        </w:rPr>
        <w:t>Išanalizuokite</w:t>
      </w:r>
      <w:proofErr w:type="spellEnd"/>
      <w:r w:rsidR="00F16259">
        <w:rPr>
          <w:rFonts w:ascii="Arial" w:hAnsi="Arial"/>
          <w:sz w:val="22"/>
          <w:highlight w:val="lightGray"/>
        </w:rPr>
        <w:t xml:space="preserve"> </w:t>
      </w:r>
      <w:proofErr w:type="spellStart"/>
      <w:r w:rsidR="00F16259">
        <w:rPr>
          <w:rFonts w:ascii="Arial" w:hAnsi="Arial"/>
          <w:sz w:val="22"/>
          <w:highlight w:val="lightGray"/>
        </w:rPr>
        <w:t>bendradarbiavimą</w:t>
      </w:r>
      <w:proofErr w:type="spellEnd"/>
      <w:r w:rsidR="00F16259">
        <w:rPr>
          <w:rFonts w:ascii="Arial" w:hAnsi="Arial"/>
          <w:sz w:val="22"/>
          <w:highlight w:val="lightGray"/>
        </w:rPr>
        <w:t xml:space="preserve"> </w:t>
      </w:r>
      <w:proofErr w:type="spellStart"/>
      <w:r w:rsidR="00F16259">
        <w:rPr>
          <w:rFonts w:ascii="Arial" w:hAnsi="Arial"/>
          <w:sz w:val="22"/>
          <w:highlight w:val="lightGray"/>
        </w:rPr>
        <w:t>su</w:t>
      </w:r>
      <w:proofErr w:type="spellEnd"/>
      <w:r w:rsidR="00F16259">
        <w:rPr>
          <w:rFonts w:ascii="Arial" w:hAnsi="Arial"/>
          <w:sz w:val="22"/>
          <w:highlight w:val="lightGray"/>
        </w:rPr>
        <w:t xml:space="preserve"> </w:t>
      </w:r>
      <w:proofErr w:type="spellStart"/>
      <w:r w:rsidR="00F16259">
        <w:rPr>
          <w:rFonts w:ascii="Arial" w:hAnsi="Arial"/>
          <w:sz w:val="22"/>
          <w:highlight w:val="lightGray"/>
        </w:rPr>
        <w:t>išoriniais</w:t>
      </w:r>
      <w:proofErr w:type="spellEnd"/>
      <w:r w:rsidR="00F16259">
        <w:rPr>
          <w:rFonts w:ascii="Arial" w:hAnsi="Arial"/>
          <w:sz w:val="22"/>
          <w:highlight w:val="lightGray"/>
        </w:rPr>
        <w:t xml:space="preserve"> </w:t>
      </w:r>
      <w:proofErr w:type="spellStart"/>
      <w:r w:rsidR="00F16259">
        <w:rPr>
          <w:rFonts w:ascii="Arial" w:hAnsi="Arial"/>
          <w:sz w:val="22"/>
          <w:highlight w:val="lightGray"/>
        </w:rPr>
        <w:t>partneriais</w:t>
      </w:r>
      <w:proofErr w:type="spellEnd"/>
      <w:r w:rsidR="00F16259">
        <w:rPr>
          <w:rFonts w:ascii="Arial" w:hAnsi="Arial"/>
          <w:sz w:val="22"/>
          <w:highlight w:val="lightGray"/>
        </w:rPr>
        <w:t xml:space="preserve">, </w:t>
      </w:r>
      <w:proofErr w:type="spellStart"/>
      <w:r w:rsidR="00F16259">
        <w:rPr>
          <w:rFonts w:ascii="Arial" w:hAnsi="Arial"/>
          <w:sz w:val="22"/>
          <w:highlight w:val="lightGray"/>
        </w:rPr>
        <w:t>su</w:t>
      </w:r>
      <w:proofErr w:type="spellEnd"/>
      <w:r w:rsidR="00F16259">
        <w:rPr>
          <w:rFonts w:ascii="Arial" w:hAnsi="Arial"/>
          <w:sz w:val="22"/>
          <w:highlight w:val="lightGray"/>
        </w:rPr>
        <w:t xml:space="preserve"> </w:t>
      </w:r>
      <w:proofErr w:type="spellStart"/>
      <w:r w:rsidR="00F16259">
        <w:rPr>
          <w:rFonts w:ascii="Arial" w:hAnsi="Arial"/>
          <w:sz w:val="22"/>
          <w:highlight w:val="lightGray"/>
        </w:rPr>
        <w:t>kuriais</w:t>
      </w:r>
      <w:proofErr w:type="spellEnd"/>
      <w:r w:rsidR="00F16259">
        <w:rPr>
          <w:rFonts w:ascii="Arial" w:hAnsi="Arial"/>
          <w:sz w:val="22"/>
          <w:highlight w:val="lightGray"/>
        </w:rPr>
        <w:t xml:space="preserve"> </w:t>
      </w:r>
      <w:proofErr w:type="spellStart"/>
      <w:r w:rsidR="00F16259">
        <w:rPr>
          <w:rFonts w:ascii="Arial" w:hAnsi="Arial"/>
          <w:sz w:val="22"/>
          <w:highlight w:val="lightGray"/>
        </w:rPr>
        <w:t>vykdoma</w:t>
      </w:r>
      <w:proofErr w:type="spellEnd"/>
      <w:r w:rsidR="00F16259">
        <w:rPr>
          <w:rFonts w:ascii="Arial" w:hAnsi="Arial"/>
          <w:sz w:val="22"/>
          <w:highlight w:val="lightGray"/>
        </w:rPr>
        <w:t xml:space="preserve"> </w:t>
      </w:r>
      <w:proofErr w:type="spellStart"/>
      <w:r w:rsidR="00F16259">
        <w:rPr>
          <w:rFonts w:ascii="Arial" w:hAnsi="Arial"/>
          <w:sz w:val="22"/>
          <w:highlight w:val="lightGray"/>
        </w:rPr>
        <w:t>mokslo</w:t>
      </w:r>
      <w:proofErr w:type="spellEnd"/>
      <w:r w:rsidR="00F16259">
        <w:rPr>
          <w:rFonts w:ascii="Arial" w:hAnsi="Arial"/>
          <w:sz w:val="22"/>
          <w:highlight w:val="lightGray"/>
        </w:rPr>
        <w:t xml:space="preserve"> (</w:t>
      </w:r>
      <w:proofErr w:type="spellStart"/>
      <w:r w:rsidR="00F16259">
        <w:rPr>
          <w:rFonts w:ascii="Arial" w:hAnsi="Arial"/>
          <w:sz w:val="22"/>
          <w:highlight w:val="lightGray"/>
        </w:rPr>
        <w:t>taikomojo</w:t>
      </w:r>
      <w:proofErr w:type="spellEnd"/>
      <w:r w:rsidR="00F16259">
        <w:rPr>
          <w:rFonts w:ascii="Arial" w:hAnsi="Arial"/>
          <w:sz w:val="22"/>
          <w:highlight w:val="lightGray"/>
        </w:rPr>
        <w:t xml:space="preserve"> </w:t>
      </w:r>
      <w:proofErr w:type="spellStart"/>
      <w:r w:rsidR="00F16259">
        <w:rPr>
          <w:rFonts w:ascii="Arial" w:hAnsi="Arial"/>
          <w:sz w:val="22"/>
          <w:highlight w:val="lightGray"/>
        </w:rPr>
        <w:t>mokslo</w:t>
      </w:r>
      <w:proofErr w:type="spellEnd"/>
      <w:r w:rsidR="00F16259">
        <w:rPr>
          <w:rFonts w:ascii="Arial" w:hAnsi="Arial"/>
          <w:sz w:val="22"/>
          <w:highlight w:val="lightGray"/>
        </w:rPr>
        <w:t xml:space="preserve">, </w:t>
      </w:r>
      <w:proofErr w:type="spellStart"/>
      <w:r w:rsidR="00F16259">
        <w:rPr>
          <w:rFonts w:ascii="Arial" w:hAnsi="Arial"/>
          <w:sz w:val="22"/>
          <w:highlight w:val="lightGray"/>
        </w:rPr>
        <w:t>meno</w:t>
      </w:r>
      <w:proofErr w:type="spellEnd"/>
      <w:r w:rsidR="00F16259">
        <w:rPr>
          <w:rFonts w:ascii="Arial" w:hAnsi="Arial"/>
          <w:sz w:val="22"/>
          <w:highlight w:val="lightGray"/>
        </w:rPr>
        <w:t xml:space="preserve">) </w:t>
      </w:r>
      <w:proofErr w:type="spellStart"/>
      <w:r w:rsidR="00F16259">
        <w:rPr>
          <w:rFonts w:ascii="Arial" w:hAnsi="Arial"/>
          <w:sz w:val="22"/>
          <w:highlight w:val="lightGray"/>
        </w:rPr>
        <w:t>veikla</w:t>
      </w:r>
      <w:proofErr w:type="spellEnd"/>
      <w:r w:rsidR="00F16259">
        <w:rPr>
          <w:rFonts w:ascii="Arial" w:hAnsi="Arial"/>
          <w:sz w:val="22"/>
          <w:highlight w:val="lightGray"/>
        </w:rPr>
        <w:t xml:space="preserve"> </w:t>
      </w:r>
      <w:proofErr w:type="spellStart"/>
      <w:r w:rsidR="00F16259">
        <w:rPr>
          <w:rFonts w:ascii="Arial" w:hAnsi="Arial"/>
          <w:sz w:val="22"/>
          <w:highlight w:val="lightGray"/>
        </w:rPr>
        <w:t>su</w:t>
      </w:r>
      <w:proofErr w:type="spellEnd"/>
      <w:r w:rsidR="00F16259">
        <w:rPr>
          <w:rFonts w:ascii="Arial" w:hAnsi="Arial"/>
          <w:sz w:val="22"/>
          <w:highlight w:val="lightGray"/>
        </w:rPr>
        <w:t xml:space="preserve"> </w:t>
      </w:r>
      <w:proofErr w:type="spellStart"/>
      <w:r w:rsidR="00F16259">
        <w:rPr>
          <w:rFonts w:ascii="Arial" w:hAnsi="Arial"/>
          <w:sz w:val="22"/>
          <w:highlight w:val="lightGray"/>
        </w:rPr>
        <w:t>studijų</w:t>
      </w:r>
      <w:proofErr w:type="spellEnd"/>
      <w:r w:rsidR="00F16259">
        <w:rPr>
          <w:rFonts w:ascii="Arial" w:hAnsi="Arial"/>
          <w:sz w:val="22"/>
          <w:highlight w:val="lightGray"/>
        </w:rPr>
        <w:t xml:space="preserve"> </w:t>
      </w:r>
      <w:proofErr w:type="spellStart"/>
      <w:r w:rsidR="00F16259">
        <w:rPr>
          <w:rFonts w:ascii="Arial" w:hAnsi="Arial"/>
          <w:sz w:val="22"/>
          <w:highlight w:val="lightGray"/>
        </w:rPr>
        <w:t>kryptimi</w:t>
      </w:r>
      <w:proofErr w:type="spellEnd"/>
      <w:r w:rsidR="00F16259">
        <w:rPr>
          <w:rFonts w:ascii="Arial" w:hAnsi="Arial"/>
          <w:sz w:val="22"/>
          <w:highlight w:val="lightGray"/>
        </w:rPr>
        <w:t xml:space="preserve"> </w:t>
      </w:r>
      <w:proofErr w:type="spellStart"/>
      <w:r w:rsidR="00F16259">
        <w:rPr>
          <w:rFonts w:ascii="Arial" w:hAnsi="Arial"/>
          <w:sz w:val="22"/>
          <w:highlight w:val="lightGray"/>
        </w:rPr>
        <w:t>susijusioje</w:t>
      </w:r>
      <w:proofErr w:type="spellEnd"/>
      <w:r w:rsidR="00F16259">
        <w:rPr>
          <w:rFonts w:ascii="Arial" w:hAnsi="Arial"/>
          <w:sz w:val="22"/>
          <w:highlight w:val="lightGray"/>
        </w:rPr>
        <w:t xml:space="preserve"> </w:t>
      </w:r>
      <w:proofErr w:type="spellStart"/>
      <w:r w:rsidR="00F16259">
        <w:rPr>
          <w:rFonts w:ascii="Arial" w:hAnsi="Arial"/>
          <w:sz w:val="22"/>
          <w:highlight w:val="lightGray"/>
        </w:rPr>
        <w:t>mokslo</w:t>
      </w:r>
      <w:proofErr w:type="spellEnd"/>
      <w:r w:rsidR="00F16259">
        <w:rPr>
          <w:rFonts w:ascii="Arial" w:hAnsi="Arial"/>
          <w:sz w:val="22"/>
          <w:highlight w:val="lightGray"/>
        </w:rPr>
        <w:t xml:space="preserve"> (</w:t>
      </w:r>
      <w:proofErr w:type="spellStart"/>
      <w:r w:rsidR="00F16259">
        <w:rPr>
          <w:rFonts w:ascii="Arial" w:hAnsi="Arial"/>
          <w:sz w:val="22"/>
          <w:highlight w:val="lightGray"/>
        </w:rPr>
        <w:t>meno</w:t>
      </w:r>
      <w:proofErr w:type="spellEnd"/>
      <w:r w:rsidR="00F16259">
        <w:rPr>
          <w:rFonts w:ascii="Arial" w:hAnsi="Arial"/>
          <w:sz w:val="22"/>
          <w:highlight w:val="lightGray"/>
        </w:rPr>
        <w:t xml:space="preserve">) </w:t>
      </w:r>
      <w:proofErr w:type="spellStart"/>
      <w:r w:rsidR="00F16259">
        <w:rPr>
          <w:rFonts w:ascii="Arial" w:hAnsi="Arial"/>
          <w:sz w:val="22"/>
          <w:highlight w:val="lightGray"/>
        </w:rPr>
        <w:t>kryptyje</w:t>
      </w:r>
      <w:proofErr w:type="spellEnd"/>
      <w:r>
        <w:rPr>
          <w:rFonts w:ascii="Arial" w:hAnsi="Arial"/>
          <w:sz w:val="22"/>
          <w:highlight w:val="lightGray"/>
        </w:rPr>
        <w:t xml:space="preserve"> </w:t>
      </w:r>
      <w:proofErr w:type="spellStart"/>
      <w:r>
        <w:rPr>
          <w:rFonts w:ascii="Arial" w:hAnsi="Arial"/>
          <w:sz w:val="22"/>
          <w:highlight w:val="lightGray"/>
        </w:rPr>
        <w:t>kitomis</w:t>
      </w:r>
      <w:proofErr w:type="spellEnd"/>
      <w:r>
        <w:rPr>
          <w:rFonts w:ascii="Arial" w:hAnsi="Arial"/>
          <w:sz w:val="22"/>
          <w:highlight w:val="lightGray"/>
        </w:rPr>
        <w:t xml:space="preserve"> </w:t>
      </w:r>
      <w:proofErr w:type="spellStart"/>
      <w:r>
        <w:rPr>
          <w:rFonts w:ascii="Arial" w:hAnsi="Arial"/>
          <w:sz w:val="22"/>
          <w:highlight w:val="lightGray"/>
        </w:rPr>
        <w:t>formomis</w:t>
      </w:r>
      <w:proofErr w:type="spellEnd"/>
      <w:r>
        <w:rPr>
          <w:rFonts w:ascii="Arial" w:hAnsi="Arial"/>
          <w:sz w:val="22"/>
          <w:highlight w:val="lightGray"/>
        </w:rPr>
        <w:t xml:space="preserve"> </w:t>
      </w:r>
      <w:proofErr w:type="spellStart"/>
      <w:r>
        <w:rPr>
          <w:rFonts w:ascii="Arial" w:hAnsi="Arial"/>
          <w:sz w:val="22"/>
          <w:highlight w:val="lightGray"/>
        </w:rPr>
        <w:t>nei</w:t>
      </w:r>
      <w:proofErr w:type="spellEnd"/>
      <w:r>
        <w:rPr>
          <w:rFonts w:ascii="Arial" w:hAnsi="Arial"/>
          <w:sz w:val="22"/>
          <w:highlight w:val="lightGray"/>
        </w:rPr>
        <w:t xml:space="preserve"> minima</w:t>
      </w:r>
      <w:r w:rsidR="00F16259">
        <w:rPr>
          <w:rFonts w:ascii="Arial" w:hAnsi="Arial"/>
          <w:sz w:val="22"/>
          <w:highlight w:val="lightGray"/>
        </w:rPr>
        <w:t>.</w:t>
      </w:r>
      <w:r w:rsidRPr="00357812">
        <w:rPr>
          <w:rFonts w:ascii="Arial" w:eastAsia="Times New Roman" w:hAnsi="Arial" w:cs="Arial"/>
          <w:sz w:val="22"/>
          <w:highlight w:val="lightGray"/>
          <w:lang w:eastAsia="lt-LT"/>
        </w:rPr>
        <w:t xml:space="preserve"> </w:t>
      </w:r>
      <w:proofErr w:type="spellStart"/>
      <w:r>
        <w:rPr>
          <w:rFonts w:ascii="Arial" w:eastAsia="Times New Roman" w:hAnsi="Arial" w:cs="Arial"/>
          <w:sz w:val="22"/>
          <w:highlight w:val="lightGray"/>
          <w:lang w:eastAsia="lt-LT"/>
        </w:rPr>
        <w:t>Pateikite</w:t>
      </w:r>
      <w:proofErr w:type="spellEnd"/>
      <w:r>
        <w:rPr>
          <w:rFonts w:ascii="Arial" w:eastAsia="Times New Roman" w:hAnsi="Arial" w:cs="Arial"/>
          <w:sz w:val="22"/>
          <w:highlight w:val="lightGray"/>
          <w:lang w:eastAsia="lt-LT"/>
        </w:rPr>
        <w:t xml:space="preserve"> </w:t>
      </w:r>
      <w:proofErr w:type="spellStart"/>
      <w:r>
        <w:rPr>
          <w:rFonts w:ascii="Arial" w:eastAsia="Times New Roman" w:hAnsi="Arial" w:cs="Arial"/>
          <w:sz w:val="22"/>
          <w:highlight w:val="lightGray"/>
          <w:lang w:eastAsia="lt-LT"/>
        </w:rPr>
        <w:t>ateities</w:t>
      </w:r>
      <w:proofErr w:type="spellEnd"/>
      <w:r>
        <w:rPr>
          <w:rFonts w:ascii="Arial" w:eastAsia="Times New Roman" w:hAnsi="Arial" w:cs="Arial"/>
          <w:sz w:val="22"/>
          <w:highlight w:val="lightGray"/>
          <w:lang w:eastAsia="lt-LT"/>
        </w:rPr>
        <w:t xml:space="preserve"> </w:t>
      </w:r>
      <w:proofErr w:type="spellStart"/>
      <w:r>
        <w:rPr>
          <w:rFonts w:ascii="Arial" w:eastAsia="Times New Roman" w:hAnsi="Arial" w:cs="Arial"/>
          <w:sz w:val="22"/>
          <w:highlight w:val="lightGray"/>
          <w:lang w:eastAsia="lt-LT"/>
        </w:rPr>
        <w:t>perspektyvą</w:t>
      </w:r>
      <w:proofErr w:type="spellEnd"/>
      <w:r>
        <w:rPr>
          <w:rFonts w:ascii="Arial" w:eastAsia="Times New Roman" w:hAnsi="Arial" w:cs="Arial"/>
          <w:sz w:val="22"/>
          <w:highlight w:val="lightGray"/>
          <w:lang w:eastAsia="lt-LT"/>
        </w:rPr>
        <w:t xml:space="preserve">, </w:t>
      </w:r>
      <w:proofErr w:type="spellStart"/>
      <w:r>
        <w:rPr>
          <w:rFonts w:ascii="Arial" w:eastAsia="Times New Roman" w:hAnsi="Arial" w:cs="Arial"/>
          <w:sz w:val="22"/>
          <w:highlight w:val="lightGray"/>
          <w:lang w:eastAsia="lt-LT"/>
        </w:rPr>
        <w:t>bendradarbiavimo</w:t>
      </w:r>
      <w:proofErr w:type="spellEnd"/>
      <w:r>
        <w:rPr>
          <w:rFonts w:ascii="Arial" w:eastAsia="Times New Roman" w:hAnsi="Arial" w:cs="Arial"/>
          <w:sz w:val="22"/>
          <w:highlight w:val="lightGray"/>
          <w:lang w:eastAsia="lt-LT"/>
        </w:rPr>
        <w:t xml:space="preserve"> </w:t>
      </w:r>
      <w:proofErr w:type="spellStart"/>
      <w:r>
        <w:rPr>
          <w:rFonts w:ascii="Arial" w:eastAsia="Times New Roman" w:hAnsi="Arial" w:cs="Arial"/>
          <w:sz w:val="22"/>
          <w:highlight w:val="lightGray"/>
          <w:lang w:eastAsia="lt-LT"/>
        </w:rPr>
        <w:t>augimą</w:t>
      </w:r>
      <w:proofErr w:type="spellEnd"/>
      <w:r>
        <w:rPr>
          <w:rFonts w:ascii="Arial" w:eastAsia="Times New Roman" w:hAnsi="Arial" w:cs="Arial"/>
          <w:sz w:val="22"/>
          <w:highlight w:val="lightGray"/>
          <w:lang w:eastAsia="lt-LT"/>
        </w:rPr>
        <w:t xml:space="preserve">, </w:t>
      </w:r>
      <w:proofErr w:type="spellStart"/>
      <w:r>
        <w:rPr>
          <w:rFonts w:ascii="Arial" w:eastAsia="Times New Roman" w:hAnsi="Arial" w:cs="Arial"/>
          <w:sz w:val="22"/>
          <w:highlight w:val="lightGray"/>
          <w:lang w:eastAsia="lt-LT"/>
        </w:rPr>
        <w:t>jei</w:t>
      </w:r>
      <w:proofErr w:type="spellEnd"/>
      <w:r>
        <w:rPr>
          <w:rFonts w:ascii="Arial" w:eastAsia="Times New Roman" w:hAnsi="Arial" w:cs="Arial"/>
          <w:sz w:val="22"/>
          <w:highlight w:val="lightGray"/>
          <w:lang w:eastAsia="lt-LT"/>
        </w:rPr>
        <w:t xml:space="preserve"> </w:t>
      </w:r>
      <w:proofErr w:type="spellStart"/>
      <w:r>
        <w:rPr>
          <w:rFonts w:ascii="Arial" w:eastAsia="Times New Roman" w:hAnsi="Arial" w:cs="Arial"/>
          <w:sz w:val="22"/>
          <w:highlight w:val="lightGray"/>
          <w:lang w:eastAsia="lt-LT"/>
        </w:rPr>
        <w:t>toks</w:t>
      </w:r>
      <w:proofErr w:type="spellEnd"/>
      <w:r>
        <w:rPr>
          <w:rFonts w:ascii="Arial" w:eastAsia="Times New Roman" w:hAnsi="Arial" w:cs="Arial"/>
          <w:sz w:val="22"/>
          <w:highlight w:val="lightGray"/>
          <w:lang w:eastAsia="lt-LT"/>
        </w:rPr>
        <w:t xml:space="preserve"> </w:t>
      </w:r>
      <w:proofErr w:type="spellStart"/>
      <w:r>
        <w:rPr>
          <w:rFonts w:ascii="Arial" w:eastAsia="Times New Roman" w:hAnsi="Arial" w:cs="Arial"/>
          <w:sz w:val="22"/>
          <w:highlight w:val="lightGray"/>
          <w:lang w:eastAsia="lt-LT"/>
        </w:rPr>
        <w:t>numatomas</w:t>
      </w:r>
      <w:proofErr w:type="spellEnd"/>
      <w:r>
        <w:rPr>
          <w:rFonts w:ascii="Arial" w:eastAsia="Times New Roman" w:hAnsi="Arial" w:cs="Arial"/>
          <w:sz w:val="22"/>
          <w:highlight w:val="lightGray"/>
          <w:lang w:eastAsia="lt-LT"/>
        </w:rPr>
        <w:t>.</w:t>
      </w:r>
      <w:r w:rsidR="00F16259">
        <w:rPr>
          <w:rFonts w:ascii="Arial" w:hAnsi="Arial"/>
          <w:sz w:val="22"/>
          <w:highlight w:val="lightGray"/>
        </w:rPr>
        <w:t>]</w:t>
      </w:r>
    </w:p>
    <w:p w14:paraId="5301C9ED" w14:textId="77777777" w:rsidR="00F16259" w:rsidRDefault="00F16259" w:rsidP="0035676D">
      <w:pPr>
        <w:ind w:firstLine="0"/>
        <w:rPr>
          <w:rFonts w:ascii="Arial" w:hAnsi="Arial"/>
          <w:b/>
          <w:sz w:val="22"/>
          <w:szCs w:val="24"/>
        </w:rPr>
      </w:pPr>
    </w:p>
    <w:p w14:paraId="035F91DB" w14:textId="40C4A52F" w:rsidR="00F20E54" w:rsidRPr="00733BFA" w:rsidRDefault="00321A70" w:rsidP="0035676D">
      <w:pPr>
        <w:ind w:firstLine="0"/>
        <w:rPr>
          <w:rFonts w:ascii="Arial" w:eastAsia="Times New Roman" w:hAnsi="Arial" w:cs="Arial"/>
          <w:b/>
          <w:sz w:val="22"/>
          <w:szCs w:val="24"/>
        </w:rPr>
      </w:pPr>
      <w:r>
        <w:rPr>
          <w:rFonts w:ascii="Arial" w:hAnsi="Arial"/>
          <w:b/>
          <w:sz w:val="22"/>
          <w:szCs w:val="24"/>
        </w:rPr>
        <w:t>Conditions for s</w:t>
      </w:r>
      <w:r w:rsidR="00733BFA">
        <w:rPr>
          <w:rFonts w:ascii="Arial" w:hAnsi="Arial"/>
          <w:b/>
          <w:sz w:val="22"/>
          <w:szCs w:val="24"/>
        </w:rPr>
        <w:t xml:space="preserve">tudents of the field </w:t>
      </w:r>
      <w:r>
        <w:rPr>
          <w:rFonts w:ascii="Arial" w:hAnsi="Arial"/>
          <w:b/>
          <w:sz w:val="22"/>
          <w:szCs w:val="24"/>
        </w:rPr>
        <w:t>to get</w:t>
      </w:r>
      <w:r w:rsidR="00733BFA">
        <w:rPr>
          <w:rFonts w:ascii="Arial" w:hAnsi="Arial"/>
          <w:b/>
          <w:sz w:val="22"/>
          <w:szCs w:val="24"/>
        </w:rPr>
        <w:t xml:space="preserve"> involved in </w:t>
      </w:r>
      <w:r w:rsidR="00E24935">
        <w:rPr>
          <w:rFonts w:ascii="Arial" w:hAnsi="Arial"/>
          <w:b/>
          <w:sz w:val="22"/>
          <w:szCs w:val="24"/>
        </w:rPr>
        <w:t xml:space="preserve">research </w:t>
      </w:r>
      <w:r w:rsidR="00733BFA">
        <w:rPr>
          <w:rFonts w:ascii="Arial" w:hAnsi="Arial"/>
          <w:b/>
          <w:sz w:val="22"/>
          <w:szCs w:val="24"/>
        </w:rPr>
        <w:t>activities</w:t>
      </w:r>
    </w:p>
    <w:p w14:paraId="02730A2F" w14:textId="17072AC9" w:rsidR="00F20E54" w:rsidRPr="00733BFA" w:rsidRDefault="00F20E54" w:rsidP="0035676D">
      <w:pPr>
        <w:ind w:firstLine="0"/>
        <w:rPr>
          <w:rFonts w:ascii="Arial" w:eastAsia="Times New Roman" w:hAnsi="Arial" w:cs="Arial"/>
          <w:sz w:val="22"/>
          <w:szCs w:val="24"/>
        </w:rPr>
      </w:pPr>
      <w:r>
        <w:rPr>
          <w:rFonts w:ascii="Arial" w:hAnsi="Arial"/>
          <w:sz w:val="22"/>
          <w:szCs w:val="24"/>
          <w:highlight w:val="lightGray"/>
        </w:rPr>
        <w:t>[</w:t>
      </w:r>
      <w:proofErr w:type="spellStart"/>
      <w:r>
        <w:rPr>
          <w:rFonts w:ascii="Arial" w:hAnsi="Arial"/>
          <w:sz w:val="22"/>
          <w:szCs w:val="24"/>
          <w:highlight w:val="lightGray"/>
        </w:rPr>
        <w:t>Pristatykite</w:t>
      </w:r>
      <w:proofErr w:type="spellEnd"/>
      <w:r>
        <w:rPr>
          <w:rFonts w:ascii="Arial" w:hAnsi="Arial"/>
          <w:sz w:val="22"/>
          <w:szCs w:val="24"/>
          <w:highlight w:val="lightGray"/>
        </w:rPr>
        <w:t xml:space="preserve"> </w:t>
      </w:r>
      <w:proofErr w:type="spellStart"/>
      <w:r>
        <w:rPr>
          <w:rFonts w:ascii="Arial" w:hAnsi="Arial"/>
          <w:sz w:val="22"/>
          <w:szCs w:val="24"/>
          <w:highlight w:val="lightGray"/>
        </w:rPr>
        <w:t>sudaromas</w:t>
      </w:r>
      <w:proofErr w:type="spellEnd"/>
      <w:r>
        <w:rPr>
          <w:rFonts w:ascii="Arial" w:hAnsi="Arial"/>
          <w:sz w:val="22"/>
          <w:szCs w:val="24"/>
          <w:highlight w:val="lightGray"/>
        </w:rPr>
        <w:t xml:space="preserve"> </w:t>
      </w:r>
      <w:proofErr w:type="spellStart"/>
      <w:r>
        <w:rPr>
          <w:rFonts w:ascii="Arial" w:hAnsi="Arial"/>
          <w:sz w:val="22"/>
          <w:szCs w:val="24"/>
          <w:highlight w:val="lightGray"/>
        </w:rPr>
        <w:t>sąlygas</w:t>
      </w:r>
      <w:proofErr w:type="spellEnd"/>
      <w:r>
        <w:rPr>
          <w:rFonts w:ascii="Arial" w:hAnsi="Arial"/>
          <w:sz w:val="22"/>
          <w:szCs w:val="24"/>
          <w:highlight w:val="lightGray"/>
        </w:rPr>
        <w:t xml:space="preserve"> </w:t>
      </w:r>
      <w:proofErr w:type="spellStart"/>
      <w:r>
        <w:rPr>
          <w:rFonts w:ascii="Arial" w:hAnsi="Arial"/>
          <w:sz w:val="22"/>
          <w:szCs w:val="24"/>
          <w:highlight w:val="lightGray"/>
        </w:rPr>
        <w:t>studentams</w:t>
      </w:r>
      <w:proofErr w:type="spellEnd"/>
      <w:r>
        <w:rPr>
          <w:rFonts w:ascii="Arial" w:hAnsi="Arial"/>
          <w:sz w:val="22"/>
          <w:szCs w:val="24"/>
          <w:highlight w:val="lightGray"/>
        </w:rPr>
        <w:t xml:space="preserve"> </w:t>
      </w:r>
      <w:proofErr w:type="spellStart"/>
      <w:r>
        <w:rPr>
          <w:rFonts w:ascii="Arial" w:hAnsi="Arial"/>
          <w:sz w:val="22"/>
          <w:szCs w:val="24"/>
          <w:highlight w:val="lightGray"/>
        </w:rPr>
        <w:t>įsitraukti</w:t>
      </w:r>
      <w:proofErr w:type="spellEnd"/>
      <w:r>
        <w:rPr>
          <w:rFonts w:ascii="Arial" w:hAnsi="Arial"/>
          <w:sz w:val="22"/>
          <w:szCs w:val="24"/>
          <w:highlight w:val="lightGray"/>
        </w:rPr>
        <w:t xml:space="preserve"> į </w:t>
      </w:r>
      <w:proofErr w:type="spellStart"/>
      <w:r>
        <w:rPr>
          <w:rFonts w:ascii="Arial" w:hAnsi="Arial"/>
          <w:sz w:val="22"/>
          <w:szCs w:val="24"/>
          <w:highlight w:val="lightGray"/>
        </w:rPr>
        <w:t>mokslinę</w:t>
      </w:r>
      <w:proofErr w:type="spellEnd"/>
      <w:r>
        <w:rPr>
          <w:rFonts w:ascii="Arial" w:hAnsi="Arial"/>
          <w:sz w:val="22"/>
          <w:szCs w:val="24"/>
          <w:highlight w:val="lightGray"/>
        </w:rPr>
        <w:t xml:space="preserve"> (</w:t>
      </w:r>
      <w:proofErr w:type="spellStart"/>
      <w:r>
        <w:rPr>
          <w:rFonts w:ascii="Arial" w:hAnsi="Arial"/>
          <w:sz w:val="22"/>
          <w:szCs w:val="24"/>
          <w:highlight w:val="lightGray"/>
        </w:rPr>
        <w:t>taikomąją</w:t>
      </w:r>
      <w:proofErr w:type="spellEnd"/>
      <w:r>
        <w:rPr>
          <w:rFonts w:ascii="Arial" w:hAnsi="Arial"/>
          <w:sz w:val="22"/>
          <w:szCs w:val="24"/>
          <w:highlight w:val="lightGray"/>
        </w:rPr>
        <w:t xml:space="preserve"> </w:t>
      </w:r>
      <w:proofErr w:type="spellStart"/>
      <w:r>
        <w:rPr>
          <w:rFonts w:ascii="Arial" w:hAnsi="Arial"/>
          <w:sz w:val="22"/>
          <w:szCs w:val="24"/>
          <w:highlight w:val="lightGray"/>
        </w:rPr>
        <w:t>mokslo</w:t>
      </w:r>
      <w:proofErr w:type="spellEnd"/>
      <w:r>
        <w:rPr>
          <w:rFonts w:ascii="Arial" w:hAnsi="Arial"/>
          <w:sz w:val="22"/>
          <w:szCs w:val="24"/>
          <w:highlight w:val="lightGray"/>
        </w:rPr>
        <w:t xml:space="preserve">, </w:t>
      </w:r>
      <w:proofErr w:type="spellStart"/>
      <w:r>
        <w:rPr>
          <w:rFonts w:ascii="Arial" w:hAnsi="Arial"/>
          <w:sz w:val="22"/>
          <w:szCs w:val="24"/>
          <w:highlight w:val="lightGray"/>
        </w:rPr>
        <w:t>meno</w:t>
      </w:r>
      <w:proofErr w:type="spellEnd"/>
      <w:r>
        <w:rPr>
          <w:rFonts w:ascii="Arial" w:hAnsi="Arial"/>
          <w:sz w:val="22"/>
          <w:szCs w:val="24"/>
          <w:highlight w:val="lightGray"/>
        </w:rPr>
        <w:t xml:space="preserve">) </w:t>
      </w:r>
      <w:proofErr w:type="spellStart"/>
      <w:r>
        <w:rPr>
          <w:rFonts w:ascii="Arial" w:hAnsi="Arial"/>
          <w:sz w:val="22"/>
          <w:szCs w:val="24"/>
          <w:highlight w:val="lightGray"/>
        </w:rPr>
        <w:t>veiklą</w:t>
      </w:r>
      <w:proofErr w:type="spellEnd"/>
      <w:r>
        <w:rPr>
          <w:rFonts w:ascii="Arial" w:hAnsi="Arial"/>
          <w:sz w:val="22"/>
          <w:szCs w:val="24"/>
          <w:highlight w:val="lightGray"/>
        </w:rPr>
        <w:t xml:space="preserve">, </w:t>
      </w:r>
      <w:proofErr w:type="spellStart"/>
      <w:r>
        <w:rPr>
          <w:rFonts w:ascii="Arial" w:hAnsi="Arial"/>
          <w:sz w:val="22"/>
          <w:szCs w:val="24"/>
          <w:highlight w:val="lightGray"/>
        </w:rPr>
        <w:t>atitinkančią</w:t>
      </w:r>
      <w:proofErr w:type="spellEnd"/>
      <w:r>
        <w:rPr>
          <w:rFonts w:ascii="Arial" w:hAnsi="Arial"/>
          <w:sz w:val="22"/>
          <w:szCs w:val="24"/>
          <w:highlight w:val="lightGray"/>
        </w:rPr>
        <w:t xml:space="preserve"> </w:t>
      </w:r>
      <w:proofErr w:type="spellStart"/>
      <w:r>
        <w:rPr>
          <w:rFonts w:ascii="Arial" w:hAnsi="Arial"/>
          <w:sz w:val="22"/>
          <w:szCs w:val="24"/>
          <w:highlight w:val="lightGray"/>
        </w:rPr>
        <w:t>studijų</w:t>
      </w:r>
      <w:proofErr w:type="spellEnd"/>
      <w:r>
        <w:rPr>
          <w:rFonts w:ascii="Arial" w:hAnsi="Arial"/>
          <w:sz w:val="22"/>
          <w:szCs w:val="24"/>
          <w:highlight w:val="lightGray"/>
        </w:rPr>
        <w:t xml:space="preserve"> </w:t>
      </w:r>
      <w:proofErr w:type="spellStart"/>
      <w:r>
        <w:rPr>
          <w:rFonts w:ascii="Arial" w:hAnsi="Arial"/>
          <w:sz w:val="22"/>
          <w:szCs w:val="24"/>
          <w:highlight w:val="lightGray"/>
        </w:rPr>
        <w:t>pakopą</w:t>
      </w:r>
      <w:proofErr w:type="spellEnd"/>
      <w:r>
        <w:rPr>
          <w:rFonts w:ascii="Arial" w:hAnsi="Arial"/>
          <w:sz w:val="22"/>
          <w:szCs w:val="24"/>
          <w:highlight w:val="lightGray"/>
        </w:rPr>
        <w:t xml:space="preserve"> (SMD </w:t>
      </w:r>
      <w:proofErr w:type="spellStart"/>
      <w:r>
        <w:rPr>
          <w:rFonts w:ascii="Arial" w:hAnsi="Arial"/>
          <w:sz w:val="22"/>
          <w:szCs w:val="24"/>
          <w:highlight w:val="lightGray"/>
        </w:rPr>
        <w:t>veikla</w:t>
      </w:r>
      <w:proofErr w:type="spellEnd"/>
      <w:r>
        <w:rPr>
          <w:rFonts w:ascii="Arial" w:hAnsi="Arial"/>
          <w:sz w:val="22"/>
          <w:szCs w:val="24"/>
          <w:highlight w:val="lightGray"/>
        </w:rPr>
        <w:t xml:space="preserve">; </w:t>
      </w:r>
      <w:proofErr w:type="spellStart"/>
      <w:r>
        <w:rPr>
          <w:rFonts w:ascii="Arial" w:hAnsi="Arial"/>
          <w:sz w:val="22"/>
          <w:szCs w:val="24"/>
          <w:highlight w:val="lightGray"/>
        </w:rPr>
        <w:t>įtraukimas</w:t>
      </w:r>
      <w:proofErr w:type="spellEnd"/>
      <w:r>
        <w:rPr>
          <w:rFonts w:ascii="Arial" w:hAnsi="Arial"/>
          <w:sz w:val="22"/>
          <w:szCs w:val="24"/>
          <w:highlight w:val="lightGray"/>
        </w:rPr>
        <w:t xml:space="preserve"> į </w:t>
      </w:r>
      <w:proofErr w:type="spellStart"/>
      <w:r>
        <w:rPr>
          <w:rFonts w:ascii="Arial" w:hAnsi="Arial"/>
          <w:sz w:val="22"/>
          <w:szCs w:val="24"/>
          <w:highlight w:val="lightGray"/>
        </w:rPr>
        <w:t>projektus</w:t>
      </w:r>
      <w:proofErr w:type="spellEnd"/>
      <w:r>
        <w:rPr>
          <w:rFonts w:ascii="Arial" w:hAnsi="Arial"/>
          <w:sz w:val="22"/>
          <w:szCs w:val="24"/>
          <w:highlight w:val="lightGray"/>
        </w:rPr>
        <w:t xml:space="preserve">, </w:t>
      </w:r>
      <w:proofErr w:type="spellStart"/>
      <w:r>
        <w:rPr>
          <w:rFonts w:ascii="Arial" w:hAnsi="Arial"/>
          <w:sz w:val="22"/>
          <w:szCs w:val="24"/>
          <w:highlight w:val="lightGray"/>
        </w:rPr>
        <w:t>tyrimus</w:t>
      </w:r>
      <w:proofErr w:type="spellEnd"/>
      <w:r>
        <w:rPr>
          <w:rFonts w:ascii="Arial" w:hAnsi="Arial"/>
          <w:sz w:val="22"/>
          <w:szCs w:val="24"/>
          <w:highlight w:val="lightGray"/>
        </w:rPr>
        <w:t xml:space="preserve">; </w:t>
      </w:r>
      <w:proofErr w:type="spellStart"/>
      <w:r>
        <w:rPr>
          <w:rFonts w:ascii="Arial" w:hAnsi="Arial"/>
          <w:sz w:val="22"/>
          <w:szCs w:val="24"/>
          <w:highlight w:val="lightGray"/>
        </w:rPr>
        <w:t>dalyvavimas</w:t>
      </w:r>
      <w:proofErr w:type="spellEnd"/>
      <w:r>
        <w:rPr>
          <w:rFonts w:ascii="Arial" w:hAnsi="Arial"/>
          <w:sz w:val="22"/>
          <w:szCs w:val="24"/>
          <w:highlight w:val="lightGray"/>
        </w:rPr>
        <w:t xml:space="preserve"> </w:t>
      </w:r>
      <w:proofErr w:type="spellStart"/>
      <w:r>
        <w:rPr>
          <w:rFonts w:ascii="Arial" w:hAnsi="Arial"/>
          <w:sz w:val="22"/>
          <w:szCs w:val="24"/>
          <w:highlight w:val="lightGray"/>
        </w:rPr>
        <w:t>konferencijose</w:t>
      </w:r>
      <w:proofErr w:type="spellEnd"/>
      <w:r>
        <w:rPr>
          <w:rFonts w:ascii="Arial" w:hAnsi="Arial"/>
          <w:sz w:val="22"/>
          <w:szCs w:val="24"/>
          <w:highlight w:val="lightGray"/>
        </w:rPr>
        <w:t xml:space="preserve">; </w:t>
      </w:r>
      <w:proofErr w:type="spellStart"/>
      <w:r>
        <w:rPr>
          <w:rFonts w:ascii="Arial" w:hAnsi="Arial"/>
          <w:sz w:val="22"/>
          <w:szCs w:val="24"/>
          <w:highlight w:val="lightGray"/>
        </w:rPr>
        <w:t>pranešimų</w:t>
      </w:r>
      <w:proofErr w:type="spellEnd"/>
      <w:r>
        <w:rPr>
          <w:rFonts w:ascii="Arial" w:hAnsi="Arial"/>
          <w:sz w:val="22"/>
          <w:szCs w:val="24"/>
          <w:highlight w:val="lightGray"/>
        </w:rPr>
        <w:t xml:space="preserve"> </w:t>
      </w:r>
      <w:proofErr w:type="spellStart"/>
      <w:r>
        <w:rPr>
          <w:rFonts w:ascii="Arial" w:hAnsi="Arial"/>
          <w:sz w:val="22"/>
          <w:szCs w:val="24"/>
          <w:highlight w:val="lightGray"/>
        </w:rPr>
        <w:t>rengimas</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skaitymas</w:t>
      </w:r>
      <w:proofErr w:type="spellEnd"/>
      <w:r>
        <w:rPr>
          <w:rFonts w:ascii="Arial" w:hAnsi="Arial"/>
          <w:sz w:val="22"/>
          <w:szCs w:val="24"/>
          <w:highlight w:val="lightGray"/>
        </w:rPr>
        <w:t xml:space="preserve">, </w:t>
      </w:r>
      <w:proofErr w:type="spellStart"/>
      <w:r>
        <w:rPr>
          <w:rFonts w:ascii="Arial" w:hAnsi="Arial"/>
          <w:sz w:val="22"/>
          <w:szCs w:val="24"/>
          <w:highlight w:val="lightGray"/>
        </w:rPr>
        <w:t>straipsnių</w:t>
      </w:r>
      <w:proofErr w:type="spellEnd"/>
      <w:r>
        <w:rPr>
          <w:rFonts w:ascii="Arial" w:hAnsi="Arial"/>
          <w:sz w:val="22"/>
          <w:szCs w:val="24"/>
          <w:highlight w:val="lightGray"/>
        </w:rPr>
        <w:t xml:space="preserve"> </w:t>
      </w:r>
      <w:proofErr w:type="spellStart"/>
      <w:r>
        <w:rPr>
          <w:rFonts w:ascii="Arial" w:hAnsi="Arial"/>
          <w:sz w:val="22"/>
          <w:szCs w:val="24"/>
          <w:highlight w:val="lightGray"/>
        </w:rPr>
        <w:t>rašymas</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publikavimas</w:t>
      </w:r>
      <w:proofErr w:type="spellEnd"/>
      <w:r>
        <w:rPr>
          <w:rFonts w:ascii="Arial" w:hAnsi="Arial"/>
          <w:sz w:val="22"/>
          <w:szCs w:val="24"/>
          <w:highlight w:val="lightGray"/>
        </w:rPr>
        <w:t xml:space="preserve"> (</w:t>
      </w:r>
      <w:proofErr w:type="spellStart"/>
      <w:r>
        <w:rPr>
          <w:rFonts w:ascii="Arial" w:hAnsi="Arial"/>
          <w:sz w:val="22"/>
          <w:szCs w:val="24"/>
          <w:highlight w:val="lightGray"/>
        </w:rPr>
        <w:t>grupėse</w:t>
      </w:r>
      <w:proofErr w:type="spellEnd"/>
      <w:r>
        <w:rPr>
          <w:rFonts w:ascii="Arial" w:hAnsi="Arial"/>
          <w:sz w:val="22"/>
          <w:szCs w:val="24"/>
          <w:highlight w:val="lightGray"/>
        </w:rPr>
        <w:t xml:space="preserve">, </w:t>
      </w:r>
      <w:proofErr w:type="spellStart"/>
      <w:r>
        <w:rPr>
          <w:rFonts w:ascii="Arial" w:hAnsi="Arial"/>
          <w:sz w:val="22"/>
          <w:szCs w:val="24"/>
          <w:highlight w:val="lightGray"/>
        </w:rPr>
        <w:t>individualūs</w:t>
      </w:r>
      <w:proofErr w:type="spellEnd"/>
      <w:r>
        <w:rPr>
          <w:rFonts w:ascii="Arial" w:hAnsi="Arial"/>
          <w:sz w:val="22"/>
          <w:szCs w:val="24"/>
          <w:highlight w:val="lightGray"/>
        </w:rPr>
        <w:t xml:space="preserve">, </w:t>
      </w:r>
      <w:proofErr w:type="spellStart"/>
      <w:r>
        <w:rPr>
          <w:rFonts w:ascii="Arial" w:hAnsi="Arial"/>
          <w:sz w:val="22"/>
          <w:szCs w:val="24"/>
          <w:highlight w:val="lightGray"/>
        </w:rPr>
        <w:t>su</w:t>
      </w:r>
      <w:proofErr w:type="spellEnd"/>
      <w:r>
        <w:rPr>
          <w:rFonts w:ascii="Arial" w:hAnsi="Arial"/>
          <w:sz w:val="22"/>
          <w:szCs w:val="24"/>
          <w:highlight w:val="lightGray"/>
        </w:rPr>
        <w:t xml:space="preserve"> </w:t>
      </w:r>
      <w:proofErr w:type="spellStart"/>
      <w:r>
        <w:rPr>
          <w:rFonts w:ascii="Arial" w:hAnsi="Arial"/>
          <w:sz w:val="22"/>
          <w:szCs w:val="24"/>
          <w:highlight w:val="lightGray"/>
        </w:rPr>
        <w:t>dėstytoju</w:t>
      </w:r>
      <w:proofErr w:type="spellEnd"/>
      <w:r>
        <w:rPr>
          <w:rFonts w:ascii="Arial" w:hAnsi="Arial"/>
          <w:sz w:val="22"/>
          <w:szCs w:val="24"/>
          <w:highlight w:val="lightGray"/>
        </w:rPr>
        <w:t xml:space="preserve">); </w:t>
      </w:r>
      <w:proofErr w:type="spellStart"/>
      <w:r>
        <w:rPr>
          <w:rFonts w:ascii="Arial" w:hAnsi="Arial"/>
          <w:sz w:val="22"/>
          <w:szCs w:val="24"/>
          <w:highlight w:val="lightGray"/>
        </w:rPr>
        <w:t>mokslo</w:t>
      </w:r>
      <w:proofErr w:type="spellEnd"/>
      <w:r>
        <w:rPr>
          <w:rFonts w:ascii="Arial" w:hAnsi="Arial"/>
          <w:sz w:val="22"/>
          <w:szCs w:val="24"/>
          <w:highlight w:val="lightGray"/>
        </w:rPr>
        <w:t xml:space="preserve"> </w:t>
      </w:r>
      <w:proofErr w:type="spellStart"/>
      <w:r>
        <w:rPr>
          <w:rFonts w:ascii="Arial" w:hAnsi="Arial"/>
          <w:sz w:val="22"/>
          <w:szCs w:val="24"/>
          <w:highlight w:val="lightGray"/>
        </w:rPr>
        <w:t>populiarinimo</w:t>
      </w:r>
      <w:proofErr w:type="spellEnd"/>
      <w:r>
        <w:rPr>
          <w:rFonts w:ascii="Arial" w:hAnsi="Arial"/>
          <w:sz w:val="22"/>
          <w:szCs w:val="24"/>
          <w:highlight w:val="lightGray"/>
        </w:rPr>
        <w:t xml:space="preserve"> </w:t>
      </w:r>
      <w:proofErr w:type="spellStart"/>
      <w:r>
        <w:rPr>
          <w:rFonts w:ascii="Arial" w:hAnsi="Arial"/>
          <w:sz w:val="22"/>
          <w:szCs w:val="24"/>
          <w:highlight w:val="lightGray"/>
        </w:rPr>
        <w:t>renginių</w:t>
      </w:r>
      <w:proofErr w:type="spellEnd"/>
      <w:r>
        <w:rPr>
          <w:rFonts w:ascii="Arial" w:hAnsi="Arial"/>
          <w:sz w:val="22"/>
          <w:szCs w:val="24"/>
          <w:highlight w:val="lightGray"/>
        </w:rPr>
        <w:t xml:space="preserve"> </w:t>
      </w:r>
      <w:proofErr w:type="spellStart"/>
      <w:r>
        <w:rPr>
          <w:rFonts w:ascii="Arial" w:hAnsi="Arial"/>
          <w:sz w:val="22"/>
          <w:szCs w:val="24"/>
          <w:highlight w:val="lightGray"/>
        </w:rPr>
        <w:t>organizavimas</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kt.]</w:t>
      </w:r>
    </w:p>
    <w:p w14:paraId="0CE970A7" w14:textId="412B7EE8" w:rsidR="00005EDB" w:rsidRPr="00733BFA" w:rsidRDefault="00005EDB" w:rsidP="0035676D">
      <w:pPr>
        <w:ind w:firstLine="0"/>
        <w:rPr>
          <w:rFonts w:ascii="Arial" w:eastAsia="Times New Roman" w:hAnsi="Arial" w:cs="Arial"/>
          <w:sz w:val="22"/>
          <w:szCs w:val="24"/>
          <w:lang w:eastAsia="lt-LT"/>
        </w:rPr>
      </w:pPr>
    </w:p>
    <w:p w14:paraId="6AA685A4" w14:textId="10A7C040" w:rsidR="00F20E54" w:rsidRPr="002304C6" w:rsidRDefault="00F20E54" w:rsidP="0035676D">
      <w:pPr>
        <w:ind w:firstLine="0"/>
        <w:rPr>
          <w:rFonts w:ascii="Arial" w:eastAsia="Times New Roman" w:hAnsi="Arial" w:cs="Arial"/>
          <w:sz w:val="22"/>
        </w:rPr>
      </w:pPr>
      <w:r>
        <w:rPr>
          <w:rFonts w:ascii="Arial" w:hAnsi="Arial"/>
          <w:sz w:val="22"/>
        </w:rPr>
        <w:t xml:space="preserve">Table </w:t>
      </w:r>
      <w:r w:rsidR="001D69CC">
        <w:rPr>
          <w:rFonts w:ascii="Arial" w:hAnsi="Arial"/>
          <w:sz w:val="22"/>
        </w:rPr>
        <w:t>6</w:t>
      </w:r>
      <w:r>
        <w:rPr>
          <w:rFonts w:ascii="Arial" w:hAnsi="Arial"/>
          <w:sz w:val="22"/>
        </w:rPr>
        <w:t>. STUDENTS OF THE FIELD INVOLVE</w:t>
      </w:r>
      <w:r w:rsidR="00E24935">
        <w:rPr>
          <w:rFonts w:ascii="Arial" w:hAnsi="Arial"/>
          <w:sz w:val="22"/>
        </w:rPr>
        <w:t>MENT</w:t>
      </w:r>
      <w:r>
        <w:rPr>
          <w:rFonts w:ascii="Arial" w:hAnsi="Arial"/>
          <w:sz w:val="22"/>
        </w:rPr>
        <w:t xml:space="preserve"> IN RESEARCH ACTIVITIES</w:t>
      </w:r>
    </w:p>
    <w:tbl>
      <w:tblPr>
        <w:tblStyle w:val="TableGrid"/>
        <w:tblW w:w="0" w:type="auto"/>
        <w:jc w:val="center"/>
        <w:tblLook w:val="04A0" w:firstRow="1" w:lastRow="0" w:firstColumn="1" w:lastColumn="0" w:noHBand="0" w:noVBand="1"/>
      </w:tblPr>
      <w:tblGrid>
        <w:gridCol w:w="1009"/>
        <w:gridCol w:w="1032"/>
        <w:gridCol w:w="789"/>
        <w:gridCol w:w="918"/>
        <w:gridCol w:w="914"/>
        <w:gridCol w:w="914"/>
        <w:gridCol w:w="940"/>
        <w:gridCol w:w="850"/>
        <w:gridCol w:w="851"/>
        <w:gridCol w:w="1411"/>
      </w:tblGrid>
      <w:tr w:rsidR="001C0717" w14:paraId="0A70E9C9" w14:textId="131FC5DD" w:rsidTr="00130B24">
        <w:trPr>
          <w:cantSplit/>
          <w:trHeight w:val="2968"/>
          <w:jc w:val="center"/>
        </w:trPr>
        <w:tc>
          <w:tcPr>
            <w:tcW w:w="1009" w:type="dxa"/>
            <w:shd w:val="clear" w:color="auto" w:fill="7B003F"/>
            <w:vAlign w:val="center"/>
          </w:tcPr>
          <w:p w14:paraId="2213EDCC" w14:textId="332C23AD" w:rsidR="001C0717" w:rsidRPr="00056A39" w:rsidRDefault="001C0717" w:rsidP="002304C6">
            <w:pPr>
              <w:spacing w:line="276" w:lineRule="auto"/>
              <w:ind w:firstLine="0"/>
              <w:jc w:val="center"/>
              <w:rPr>
                <w:rFonts w:ascii="Arial" w:eastAsia="Times New Roman" w:hAnsi="Arial" w:cs="Arial"/>
                <w:color w:val="FFFFFF" w:themeColor="background1"/>
                <w:sz w:val="20"/>
                <w:szCs w:val="24"/>
              </w:rPr>
            </w:pPr>
            <w:r>
              <w:rPr>
                <w:rFonts w:ascii="Arial" w:hAnsi="Arial"/>
                <w:color w:val="FFFFFF" w:themeColor="background1"/>
                <w:sz w:val="20"/>
                <w:szCs w:val="24"/>
              </w:rPr>
              <w:t>Cycle</w:t>
            </w:r>
          </w:p>
        </w:tc>
        <w:tc>
          <w:tcPr>
            <w:tcW w:w="1032" w:type="dxa"/>
            <w:shd w:val="clear" w:color="auto" w:fill="7B003F"/>
            <w:vAlign w:val="center"/>
          </w:tcPr>
          <w:p w14:paraId="71968000" w14:textId="31A5A94C" w:rsidR="001C0717" w:rsidRPr="00056A39" w:rsidRDefault="001C0717" w:rsidP="002304C6">
            <w:pPr>
              <w:spacing w:line="276" w:lineRule="auto"/>
              <w:ind w:firstLine="0"/>
              <w:jc w:val="center"/>
              <w:rPr>
                <w:rFonts w:ascii="Arial" w:eastAsia="Times New Roman" w:hAnsi="Arial" w:cs="Arial"/>
                <w:color w:val="FFFFFF" w:themeColor="background1"/>
                <w:sz w:val="20"/>
                <w:szCs w:val="24"/>
              </w:rPr>
            </w:pPr>
            <w:r>
              <w:rPr>
                <w:rFonts w:ascii="Arial" w:hAnsi="Arial"/>
                <w:color w:val="FFFFFF" w:themeColor="background1"/>
                <w:sz w:val="20"/>
                <w:szCs w:val="24"/>
              </w:rPr>
              <w:t>Year</w:t>
            </w:r>
          </w:p>
        </w:tc>
        <w:tc>
          <w:tcPr>
            <w:tcW w:w="789" w:type="dxa"/>
            <w:shd w:val="clear" w:color="auto" w:fill="7B003F"/>
            <w:textDirection w:val="btLr"/>
          </w:tcPr>
          <w:p w14:paraId="35B9787C" w14:textId="7D94A6DA" w:rsidR="001C0717" w:rsidRPr="00461758" w:rsidRDefault="001C0717" w:rsidP="003B10C0">
            <w:pPr>
              <w:spacing w:line="276" w:lineRule="auto"/>
              <w:ind w:left="113" w:right="113" w:firstLine="0"/>
              <w:rPr>
                <w:rFonts w:ascii="Arial" w:eastAsia="Times New Roman" w:hAnsi="Arial" w:cs="Arial"/>
                <w:color w:val="FFFFFF" w:themeColor="background1"/>
                <w:sz w:val="18"/>
                <w:szCs w:val="24"/>
              </w:rPr>
            </w:pPr>
            <w:r>
              <w:rPr>
                <w:rFonts w:ascii="Arial" w:hAnsi="Arial"/>
                <w:color w:val="FFFFFF" w:themeColor="background1"/>
                <w:sz w:val="18"/>
                <w:szCs w:val="24"/>
              </w:rPr>
              <w:t xml:space="preserve">Number of students who prepared a paper  </w:t>
            </w:r>
          </w:p>
        </w:tc>
        <w:tc>
          <w:tcPr>
            <w:tcW w:w="918" w:type="dxa"/>
            <w:shd w:val="clear" w:color="auto" w:fill="7B003F"/>
            <w:textDirection w:val="btLr"/>
          </w:tcPr>
          <w:p w14:paraId="275009E3" w14:textId="194411FD" w:rsidR="001C0717" w:rsidRPr="00461758" w:rsidRDefault="001C0717" w:rsidP="00B9390B">
            <w:pPr>
              <w:spacing w:line="276" w:lineRule="auto"/>
              <w:ind w:left="113" w:right="113" w:firstLine="0"/>
              <w:rPr>
                <w:rFonts w:ascii="Arial" w:eastAsia="Times New Roman" w:hAnsi="Arial" w:cs="Arial"/>
                <w:color w:val="FFFFFF" w:themeColor="background1"/>
                <w:sz w:val="18"/>
                <w:szCs w:val="24"/>
              </w:rPr>
            </w:pPr>
            <w:r>
              <w:rPr>
                <w:rFonts w:ascii="Arial" w:hAnsi="Arial"/>
                <w:color w:val="FFFFFF" w:themeColor="background1"/>
                <w:sz w:val="18"/>
                <w:szCs w:val="24"/>
              </w:rPr>
              <w:t>Number of students who prepared a research presentation</w:t>
            </w:r>
          </w:p>
        </w:tc>
        <w:tc>
          <w:tcPr>
            <w:tcW w:w="914" w:type="dxa"/>
            <w:shd w:val="clear" w:color="auto" w:fill="7B003F"/>
            <w:textDirection w:val="btLr"/>
          </w:tcPr>
          <w:p w14:paraId="4497FEF7" w14:textId="4945764C" w:rsidR="001C0717" w:rsidRPr="00461758" w:rsidRDefault="001C0717" w:rsidP="00B9390B">
            <w:pPr>
              <w:spacing w:line="276" w:lineRule="auto"/>
              <w:ind w:left="113" w:right="113" w:firstLine="0"/>
              <w:rPr>
                <w:rFonts w:ascii="Arial" w:eastAsia="Times New Roman" w:hAnsi="Arial" w:cs="Arial"/>
                <w:color w:val="FFFFFF" w:themeColor="background1"/>
                <w:sz w:val="18"/>
                <w:szCs w:val="24"/>
              </w:rPr>
            </w:pPr>
            <w:r>
              <w:rPr>
                <w:rFonts w:ascii="Arial" w:hAnsi="Arial"/>
                <w:color w:val="FFFFFF" w:themeColor="background1"/>
                <w:sz w:val="18"/>
                <w:szCs w:val="24"/>
              </w:rPr>
              <w:t>Number of students involved in student research societies</w:t>
            </w:r>
          </w:p>
        </w:tc>
        <w:tc>
          <w:tcPr>
            <w:tcW w:w="914" w:type="dxa"/>
            <w:shd w:val="clear" w:color="auto" w:fill="7B003F"/>
            <w:textDirection w:val="btLr"/>
          </w:tcPr>
          <w:p w14:paraId="161D17BC" w14:textId="3BCBB567" w:rsidR="001C0717" w:rsidRPr="00461758" w:rsidRDefault="001C0717" w:rsidP="00B9390B">
            <w:pPr>
              <w:spacing w:line="276" w:lineRule="auto"/>
              <w:ind w:left="113" w:right="113" w:firstLine="0"/>
              <w:rPr>
                <w:rFonts w:ascii="Arial" w:eastAsia="Times New Roman" w:hAnsi="Arial" w:cs="Arial"/>
                <w:color w:val="FFFFFF" w:themeColor="background1"/>
                <w:sz w:val="18"/>
                <w:szCs w:val="24"/>
              </w:rPr>
            </w:pPr>
            <w:r>
              <w:rPr>
                <w:rFonts w:ascii="Arial" w:hAnsi="Arial"/>
                <w:color w:val="FFFFFF" w:themeColor="background1"/>
                <w:sz w:val="18"/>
                <w:szCs w:val="24"/>
              </w:rPr>
              <w:t>Number of students who organized research promotion events</w:t>
            </w:r>
          </w:p>
        </w:tc>
        <w:tc>
          <w:tcPr>
            <w:tcW w:w="940" w:type="dxa"/>
            <w:shd w:val="clear" w:color="auto" w:fill="7B003F"/>
            <w:textDirection w:val="btLr"/>
          </w:tcPr>
          <w:p w14:paraId="75243E24" w14:textId="35E95CCC" w:rsidR="001C0717" w:rsidRPr="00461758" w:rsidRDefault="001C0717" w:rsidP="001C0717">
            <w:pPr>
              <w:spacing w:line="276" w:lineRule="auto"/>
              <w:ind w:left="113" w:right="113" w:firstLine="0"/>
              <w:rPr>
                <w:rFonts w:ascii="Arial" w:eastAsia="Times New Roman" w:hAnsi="Arial" w:cs="Arial"/>
                <w:color w:val="FFFFFF" w:themeColor="background1"/>
                <w:sz w:val="18"/>
                <w:szCs w:val="24"/>
              </w:rPr>
            </w:pPr>
            <w:r>
              <w:rPr>
                <w:rFonts w:ascii="Arial" w:hAnsi="Arial"/>
                <w:color w:val="FFFFFF" w:themeColor="background1"/>
                <w:sz w:val="18"/>
                <w:szCs w:val="24"/>
              </w:rPr>
              <w:t xml:space="preserve">Number of students involved in the implementation of research projects </w:t>
            </w:r>
          </w:p>
        </w:tc>
        <w:tc>
          <w:tcPr>
            <w:tcW w:w="850" w:type="dxa"/>
            <w:shd w:val="clear" w:color="auto" w:fill="7B003F"/>
            <w:textDirection w:val="btLr"/>
          </w:tcPr>
          <w:p w14:paraId="03A5AB65" w14:textId="429D0D2B" w:rsidR="001C0717" w:rsidRPr="00461758" w:rsidRDefault="001C0717" w:rsidP="001C0717">
            <w:pPr>
              <w:spacing w:line="276" w:lineRule="auto"/>
              <w:ind w:left="113" w:right="113" w:firstLine="0"/>
              <w:rPr>
                <w:rFonts w:ascii="Arial" w:eastAsia="Times New Roman" w:hAnsi="Arial" w:cs="Arial"/>
                <w:color w:val="FFFFFF" w:themeColor="background1"/>
                <w:sz w:val="18"/>
                <w:szCs w:val="24"/>
              </w:rPr>
            </w:pPr>
            <w:r>
              <w:rPr>
                <w:rFonts w:ascii="Arial" w:hAnsi="Arial"/>
                <w:color w:val="FFFFFF" w:themeColor="background1"/>
                <w:sz w:val="18"/>
                <w:szCs w:val="24"/>
              </w:rPr>
              <w:t>Number of students who attended research internships, short-term visits, summer camps</w:t>
            </w:r>
          </w:p>
        </w:tc>
        <w:tc>
          <w:tcPr>
            <w:tcW w:w="851" w:type="dxa"/>
            <w:shd w:val="clear" w:color="auto" w:fill="7B003F"/>
            <w:textDirection w:val="btLr"/>
          </w:tcPr>
          <w:p w14:paraId="3C924C3A" w14:textId="7C695279" w:rsidR="001C0717" w:rsidRPr="00461758" w:rsidRDefault="001C0717" w:rsidP="00B9390B">
            <w:pPr>
              <w:spacing w:line="276" w:lineRule="auto"/>
              <w:ind w:left="113" w:right="113" w:firstLine="0"/>
              <w:rPr>
                <w:rFonts w:ascii="Arial" w:eastAsia="Times New Roman" w:hAnsi="Arial" w:cs="Arial"/>
                <w:color w:val="FFFFFF" w:themeColor="background1"/>
                <w:sz w:val="18"/>
                <w:szCs w:val="24"/>
              </w:rPr>
            </w:pPr>
            <w:r>
              <w:rPr>
                <w:rFonts w:ascii="Arial" w:hAnsi="Arial"/>
                <w:color w:val="FFFFFF" w:themeColor="background1"/>
                <w:sz w:val="18"/>
                <w:szCs w:val="24"/>
              </w:rPr>
              <w:t>...</w:t>
            </w:r>
          </w:p>
        </w:tc>
        <w:tc>
          <w:tcPr>
            <w:tcW w:w="1411" w:type="dxa"/>
            <w:shd w:val="clear" w:color="auto" w:fill="7B003F"/>
            <w:textDirection w:val="btLr"/>
          </w:tcPr>
          <w:p w14:paraId="44F67A11" w14:textId="7A6B4C04" w:rsidR="001C0717" w:rsidRPr="00461758" w:rsidRDefault="001C0717" w:rsidP="00B9390B">
            <w:pPr>
              <w:spacing w:line="276" w:lineRule="auto"/>
              <w:ind w:left="113" w:right="113" w:firstLine="0"/>
              <w:rPr>
                <w:rFonts w:ascii="Arial" w:eastAsia="Times New Roman" w:hAnsi="Arial" w:cs="Arial"/>
                <w:color w:val="FFFFFF" w:themeColor="background1"/>
                <w:sz w:val="18"/>
                <w:szCs w:val="24"/>
              </w:rPr>
            </w:pPr>
            <w:r>
              <w:rPr>
                <w:rFonts w:ascii="Arial" w:hAnsi="Arial"/>
                <w:color w:val="FFFFFF" w:themeColor="background1"/>
                <w:sz w:val="18"/>
                <w:szCs w:val="24"/>
              </w:rPr>
              <w:t>The percentage of students involved in research compared to the total number of students in the field and cycle</w:t>
            </w:r>
          </w:p>
        </w:tc>
      </w:tr>
      <w:tr w:rsidR="001C0717" w14:paraId="2D6935AC" w14:textId="3EB5A9F3" w:rsidTr="00130B24">
        <w:trPr>
          <w:jc w:val="center"/>
        </w:trPr>
        <w:tc>
          <w:tcPr>
            <w:tcW w:w="1009" w:type="dxa"/>
            <w:vMerge w:val="restart"/>
            <w:vAlign w:val="center"/>
          </w:tcPr>
          <w:p w14:paraId="28C57D7E" w14:textId="68AF2CB5" w:rsidR="001C0717" w:rsidRPr="00F20E54" w:rsidRDefault="001C0717" w:rsidP="002304C6">
            <w:pPr>
              <w:spacing w:line="276" w:lineRule="auto"/>
              <w:ind w:firstLine="0"/>
              <w:jc w:val="center"/>
              <w:rPr>
                <w:rFonts w:ascii="Arial" w:eastAsia="Times New Roman" w:hAnsi="Arial" w:cs="Arial"/>
                <w:sz w:val="20"/>
                <w:szCs w:val="24"/>
              </w:rPr>
            </w:pPr>
            <w:r>
              <w:rPr>
                <w:rFonts w:ascii="Arial" w:hAnsi="Arial"/>
                <w:sz w:val="20"/>
                <w:szCs w:val="24"/>
              </w:rPr>
              <w:t>I</w:t>
            </w:r>
          </w:p>
        </w:tc>
        <w:tc>
          <w:tcPr>
            <w:tcW w:w="1032" w:type="dxa"/>
            <w:vAlign w:val="center"/>
          </w:tcPr>
          <w:p w14:paraId="3B6C0A77" w14:textId="6EFB047F" w:rsidR="001C0717" w:rsidRPr="00F20E54" w:rsidRDefault="001C0717" w:rsidP="002304C6">
            <w:pPr>
              <w:spacing w:line="276" w:lineRule="auto"/>
              <w:ind w:firstLine="0"/>
              <w:jc w:val="center"/>
              <w:rPr>
                <w:rFonts w:ascii="Arial" w:eastAsia="Times New Roman" w:hAnsi="Arial" w:cs="Arial"/>
                <w:sz w:val="20"/>
                <w:szCs w:val="24"/>
              </w:rPr>
            </w:pPr>
            <w:r>
              <w:rPr>
                <w:rFonts w:ascii="Arial" w:hAnsi="Arial"/>
                <w:sz w:val="20"/>
                <w:szCs w:val="24"/>
              </w:rPr>
              <w:t>20</w:t>
            </w:r>
            <w:r w:rsidR="003826A7">
              <w:rPr>
                <w:rFonts w:ascii="Arial" w:hAnsi="Arial"/>
                <w:sz w:val="20"/>
                <w:szCs w:val="24"/>
              </w:rPr>
              <w:t>xx</w:t>
            </w:r>
            <w:r w:rsidR="0012466D">
              <w:rPr>
                <w:rFonts w:ascii="Arial" w:hAnsi="Arial"/>
                <w:sz w:val="20"/>
                <w:szCs w:val="24"/>
              </w:rPr>
              <w:t>-20</w:t>
            </w:r>
            <w:r w:rsidR="003826A7">
              <w:rPr>
                <w:rFonts w:ascii="Arial" w:hAnsi="Arial"/>
                <w:sz w:val="20"/>
                <w:szCs w:val="24"/>
              </w:rPr>
              <w:t>xx</w:t>
            </w:r>
          </w:p>
        </w:tc>
        <w:tc>
          <w:tcPr>
            <w:tcW w:w="789" w:type="dxa"/>
          </w:tcPr>
          <w:p w14:paraId="3ADA39D8" w14:textId="77777777" w:rsidR="001C0717" w:rsidRPr="00F20E54" w:rsidRDefault="001C0717" w:rsidP="00F20E54">
            <w:pPr>
              <w:spacing w:line="276" w:lineRule="auto"/>
              <w:ind w:firstLine="0"/>
              <w:rPr>
                <w:rFonts w:ascii="Arial" w:eastAsia="Times New Roman" w:hAnsi="Arial" w:cs="Arial"/>
                <w:sz w:val="20"/>
                <w:szCs w:val="24"/>
                <w:lang w:eastAsia="lt-LT"/>
              </w:rPr>
            </w:pPr>
          </w:p>
        </w:tc>
        <w:tc>
          <w:tcPr>
            <w:tcW w:w="918" w:type="dxa"/>
          </w:tcPr>
          <w:p w14:paraId="60E9D94D" w14:textId="77777777" w:rsidR="001C0717" w:rsidRPr="00F20E54" w:rsidRDefault="001C0717" w:rsidP="00F20E54">
            <w:pPr>
              <w:spacing w:line="276" w:lineRule="auto"/>
              <w:ind w:firstLine="0"/>
              <w:rPr>
                <w:rFonts w:ascii="Arial" w:eastAsia="Times New Roman" w:hAnsi="Arial" w:cs="Arial"/>
                <w:sz w:val="20"/>
                <w:szCs w:val="24"/>
                <w:lang w:eastAsia="lt-LT"/>
              </w:rPr>
            </w:pPr>
          </w:p>
        </w:tc>
        <w:tc>
          <w:tcPr>
            <w:tcW w:w="914" w:type="dxa"/>
          </w:tcPr>
          <w:p w14:paraId="064243E8" w14:textId="77777777" w:rsidR="001C0717" w:rsidRPr="00F20E54" w:rsidRDefault="001C0717" w:rsidP="00F20E54">
            <w:pPr>
              <w:spacing w:line="276" w:lineRule="auto"/>
              <w:ind w:firstLine="0"/>
              <w:rPr>
                <w:rFonts w:ascii="Arial" w:eastAsia="Times New Roman" w:hAnsi="Arial" w:cs="Arial"/>
                <w:sz w:val="20"/>
                <w:szCs w:val="24"/>
                <w:lang w:eastAsia="lt-LT"/>
              </w:rPr>
            </w:pPr>
          </w:p>
        </w:tc>
        <w:tc>
          <w:tcPr>
            <w:tcW w:w="914" w:type="dxa"/>
          </w:tcPr>
          <w:p w14:paraId="3733C218" w14:textId="77777777" w:rsidR="001C0717" w:rsidRPr="00F20E54" w:rsidRDefault="001C0717" w:rsidP="00F20E54">
            <w:pPr>
              <w:spacing w:line="276" w:lineRule="auto"/>
              <w:ind w:firstLine="0"/>
              <w:rPr>
                <w:rFonts w:ascii="Arial" w:eastAsia="Times New Roman" w:hAnsi="Arial" w:cs="Arial"/>
                <w:sz w:val="20"/>
                <w:szCs w:val="24"/>
                <w:lang w:eastAsia="lt-LT"/>
              </w:rPr>
            </w:pPr>
          </w:p>
        </w:tc>
        <w:tc>
          <w:tcPr>
            <w:tcW w:w="940" w:type="dxa"/>
          </w:tcPr>
          <w:p w14:paraId="57A9F001" w14:textId="77777777" w:rsidR="001C0717" w:rsidRPr="00F20E54" w:rsidRDefault="001C0717" w:rsidP="00F20E54">
            <w:pPr>
              <w:spacing w:line="276" w:lineRule="auto"/>
              <w:ind w:firstLine="0"/>
              <w:rPr>
                <w:rFonts w:ascii="Arial" w:eastAsia="Times New Roman" w:hAnsi="Arial" w:cs="Arial"/>
                <w:sz w:val="20"/>
                <w:szCs w:val="24"/>
                <w:lang w:eastAsia="lt-LT"/>
              </w:rPr>
            </w:pPr>
          </w:p>
        </w:tc>
        <w:tc>
          <w:tcPr>
            <w:tcW w:w="850" w:type="dxa"/>
          </w:tcPr>
          <w:p w14:paraId="57D31DF4" w14:textId="77777777" w:rsidR="001C0717" w:rsidRPr="00F20E54" w:rsidRDefault="001C0717" w:rsidP="00F20E54">
            <w:pPr>
              <w:spacing w:line="276" w:lineRule="auto"/>
              <w:ind w:firstLine="0"/>
              <w:rPr>
                <w:rFonts w:ascii="Arial" w:eastAsia="Times New Roman" w:hAnsi="Arial" w:cs="Arial"/>
                <w:sz w:val="20"/>
                <w:szCs w:val="24"/>
                <w:lang w:eastAsia="lt-LT"/>
              </w:rPr>
            </w:pPr>
          </w:p>
        </w:tc>
        <w:tc>
          <w:tcPr>
            <w:tcW w:w="851" w:type="dxa"/>
          </w:tcPr>
          <w:p w14:paraId="671FC558" w14:textId="77777777" w:rsidR="001C0717" w:rsidRPr="00F20E54" w:rsidRDefault="001C0717" w:rsidP="00F20E54">
            <w:pPr>
              <w:spacing w:line="276" w:lineRule="auto"/>
              <w:ind w:firstLine="0"/>
              <w:rPr>
                <w:rFonts w:ascii="Arial" w:eastAsia="Times New Roman" w:hAnsi="Arial" w:cs="Arial"/>
                <w:sz w:val="20"/>
                <w:szCs w:val="24"/>
                <w:lang w:eastAsia="lt-LT"/>
              </w:rPr>
            </w:pPr>
          </w:p>
        </w:tc>
        <w:tc>
          <w:tcPr>
            <w:tcW w:w="1411" w:type="dxa"/>
          </w:tcPr>
          <w:p w14:paraId="5A459363" w14:textId="79E10AA3" w:rsidR="001C0717" w:rsidRPr="00F20E54" w:rsidRDefault="001C0717" w:rsidP="00F20E54">
            <w:pPr>
              <w:spacing w:line="276" w:lineRule="auto"/>
              <w:ind w:firstLine="0"/>
              <w:rPr>
                <w:rFonts w:ascii="Arial" w:eastAsia="Times New Roman" w:hAnsi="Arial" w:cs="Arial"/>
                <w:sz w:val="20"/>
                <w:szCs w:val="24"/>
                <w:lang w:eastAsia="lt-LT"/>
              </w:rPr>
            </w:pPr>
          </w:p>
        </w:tc>
      </w:tr>
      <w:tr w:rsidR="003B10C0" w14:paraId="7CE078CD" w14:textId="3A341B13" w:rsidTr="00130B24">
        <w:trPr>
          <w:jc w:val="center"/>
        </w:trPr>
        <w:tc>
          <w:tcPr>
            <w:tcW w:w="1009" w:type="dxa"/>
            <w:vMerge/>
            <w:vAlign w:val="center"/>
          </w:tcPr>
          <w:p w14:paraId="383CE31F" w14:textId="77777777" w:rsidR="003B10C0" w:rsidRPr="00F20E54" w:rsidRDefault="003B10C0" w:rsidP="00733BFA">
            <w:pPr>
              <w:spacing w:line="276" w:lineRule="auto"/>
              <w:ind w:firstLine="0"/>
              <w:jc w:val="center"/>
              <w:rPr>
                <w:rFonts w:ascii="Arial" w:eastAsia="Times New Roman" w:hAnsi="Arial" w:cs="Arial"/>
                <w:sz w:val="20"/>
                <w:szCs w:val="24"/>
                <w:lang w:eastAsia="lt-LT"/>
              </w:rPr>
            </w:pPr>
          </w:p>
        </w:tc>
        <w:tc>
          <w:tcPr>
            <w:tcW w:w="1032" w:type="dxa"/>
            <w:vAlign w:val="center"/>
          </w:tcPr>
          <w:p w14:paraId="12E1FBB9" w14:textId="267B786D" w:rsidR="003B10C0" w:rsidRPr="00F20E54" w:rsidRDefault="003B10C0" w:rsidP="00733BFA">
            <w:pPr>
              <w:spacing w:line="276" w:lineRule="auto"/>
              <w:ind w:firstLine="0"/>
              <w:jc w:val="center"/>
              <w:rPr>
                <w:rFonts w:ascii="Arial" w:eastAsia="Times New Roman" w:hAnsi="Arial" w:cs="Arial"/>
                <w:sz w:val="20"/>
                <w:szCs w:val="24"/>
              </w:rPr>
            </w:pPr>
            <w:r>
              <w:rPr>
                <w:rFonts w:ascii="Arial" w:hAnsi="Arial"/>
                <w:sz w:val="20"/>
                <w:szCs w:val="24"/>
              </w:rPr>
              <w:t>20</w:t>
            </w:r>
            <w:r w:rsidR="003826A7">
              <w:rPr>
                <w:rFonts w:ascii="Arial" w:hAnsi="Arial"/>
                <w:sz w:val="20"/>
                <w:szCs w:val="24"/>
              </w:rPr>
              <w:t>xx</w:t>
            </w:r>
            <w:r w:rsidR="0012466D">
              <w:rPr>
                <w:rFonts w:ascii="Arial" w:hAnsi="Arial"/>
                <w:sz w:val="20"/>
                <w:szCs w:val="24"/>
              </w:rPr>
              <w:t>-20</w:t>
            </w:r>
            <w:r w:rsidR="003826A7">
              <w:rPr>
                <w:rFonts w:ascii="Arial" w:hAnsi="Arial"/>
                <w:sz w:val="20"/>
                <w:szCs w:val="24"/>
              </w:rPr>
              <w:t>xx</w:t>
            </w:r>
          </w:p>
        </w:tc>
        <w:tc>
          <w:tcPr>
            <w:tcW w:w="789" w:type="dxa"/>
          </w:tcPr>
          <w:p w14:paraId="0282AB6C"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18" w:type="dxa"/>
          </w:tcPr>
          <w:p w14:paraId="69F6FF16"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14" w:type="dxa"/>
          </w:tcPr>
          <w:p w14:paraId="43A4D951"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14" w:type="dxa"/>
          </w:tcPr>
          <w:p w14:paraId="2631DF9B"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40" w:type="dxa"/>
          </w:tcPr>
          <w:p w14:paraId="625BF55A"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850" w:type="dxa"/>
          </w:tcPr>
          <w:p w14:paraId="4A23F760"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851" w:type="dxa"/>
          </w:tcPr>
          <w:p w14:paraId="3AE08BC6"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1411" w:type="dxa"/>
          </w:tcPr>
          <w:p w14:paraId="7BFF8722" w14:textId="48E2ABAB" w:rsidR="003B10C0" w:rsidRPr="00F20E54" w:rsidRDefault="003B10C0" w:rsidP="00F20E54">
            <w:pPr>
              <w:spacing w:line="276" w:lineRule="auto"/>
              <w:ind w:firstLine="0"/>
              <w:rPr>
                <w:rFonts w:ascii="Arial" w:eastAsia="Times New Roman" w:hAnsi="Arial" w:cs="Arial"/>
                <w:sz w:val="20"/>
                <w:szCs w:val="24"/>
                <w:lang w:eastAsia="lt-LT"/>
              </w:rPr>
            </w:pPr>
          </w:p>
        </w:tc>
      </w:tr>
      <w:tr w:rsidR="003B10C0" w14:paraId="7DE67820" w14:textId="14F01E63" w:rsidTr="00130B24">
        <w:trPr>
          <w:jc w:val="center"/>
        </w:trPr>
        <w:tc>
          <w:tcPr>
            <w:tcW w:w="1009" w:type="dxa"/>
            <w:vMerge/>
            <w:vAlign w:val="center"/>
          </w:tcPr>
          <w:p w14:paraId="4A873B05" w14:textId="77777777" w:rsidR="003B10C0" w:rsidRPr="00F20E54" w:rsidRDefault="003B10C0" w:rsidP="00733BFA">
            <w:pPr>
              <w:spacing w:line="276" w:lineRule="auto"/>
              <w:ind w:firstLine="0"/>
              <w:jc w:val="center"/>
              <w:rPr>
                <w:rFonts w:ascii="Arial" w:eastAsia="Times New Roman" w:hAnsi="Arial" w:cs="Arial"/>
                <w:sz w:val="20"/>
                <w:szCs w:val="24"/>
                <w:lang w:eastAsia="lt-LT"/>
              </w:rPr>
            </w:pPr>
          </w:p>
        </w:tc>
        <w:tc>
          <w:tcPr>
            <w:tcW w:w="1032" w:type="dxa"/>
            <w:vAlign w:val="center"/>
          </w:tcPr>
          <w:p w14:paraId="40F0140B" w14:textId="2C7DB06D" w:rsidR="003B10C0" w:rsidRPr="00F20E54" w:rsidRDefault="003B10C0" w:rsidP="00733BFA">
            <w:pPr>
              <w:spacing w:line="276" w:lineRule="auto"/>
              <w:ind w:firstLine="0"/>
              <w:jc w:val="center"/>
              <w:rPr>
                <w:rFonts w:ascii="Arial" w:eastAsia="Times New Roman" w:hAnsi="Arial" w:cs="Arial"/>
                <w:sz w:val="20"/>
                <w:szCs w:val="24"/>
              </w:rPr>
            </w:pPr>
            <w:r>
              <w:rPr>
                <w:rFonts w:ascii="Arial" w:hAnsi="Arial"/>
                <w:sz w:val="20"/>
                <w:szCs w:val="24"/>
              </w:rPr>
              <w:t>20</w:t>
            </w:r>
            <w:r w:rsidR="003826A7">
              <w:rPr>
                <w:rFonts w:ascii="Arial" w:hAnsi="Arial"/>
                <w:sz w:val="20"/>
                <w:szCs w:val="24"/>
              </w:rPr>
              <w:t>xx</w:t>
            </w:r>
            <w:r w:rsidR="0012466D">
              <w:rPr>
                <w:rFonts w:ascii="Arial" w:hAnsi="Arial"/>
                <w:sz w:val="20"/>
                <w:szCs w:val="24"/>
              </w:rPr>
              <w:t>-20</w:t>
            </w:r>
            <w:r w:rsidR="003826A7">
              <w:rPr>
                <w:rFonts w:ascii="Arial" w:hAnsi="Arial"/>
                <w:sz w:val="20"/>
                <w:szCs w:val="24"/>
              </w:rPr>
              <w:t>xx</w:t>
            </w:r>
          </w:p>
        </w:tc>
        <w:tc>
          <w:tcPr>
            <w:tcW w:w="789" w:type="dxa"/>
          </w:tcPr>
          <w:p w14:paraId="553DD30B"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18" w:type="dxa"/>
          </w:tcPr>
          <w:p w14:paraId="3FD64029"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14" w:type="dxa"/>
          </w:tcPr>
          <w:p w14:paraId="196845B4"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14" w:type="dxa"/>
          </w:tcPr>
          <w:p w14:paraId="5046D7F1"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40" w:type="dxa"/>
          </w:tcPr>
          <w:p w14:paraId="48D71251"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850" w:type="dxa"/>
          </w:tcPr>
          <w:p w14:paraId="0C53503B"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851" w:type="dxa"/>
          </w:tcPr>
          <w:p w14:paraId="7E3B7743"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1411" w:type="dxa"/>
          </w:tcPr>
          <w:p w14:paraId="5ACA7954" w14:textId="535EFDCD" w:rsidR="003B10C0" w:rsidRPr="00F20E54" w:rsidRDefault="003B10C0" w:rsidP="00F20E54">
            <w:pPr>
              <w:spacing w:line="276" w:lineRule="auto"/>
              <w:ind w:firstLine="0"/>
              <w:rPr>
                <w:rFonts w:ascii="Arial" w:eastAsia="Times New Roman" w:hAnsi="Arial" w:cs="Arial"/>
                <w:sz w:val="20"/>
                <w:szCs w:val="24"/>
                <w:lang w:eastAsia="lt-LT"/>
              </w:rPr>
            </w:pPr>
          </w:p>
        </w:tc>
      </w:tr>
      <w:tr w:rsidR="003B10C0" w14:paraId="2ACA333C" w14:textId="249D82A7" w:rsidTr="00130B24">
        <w:trPr>
          <w:jc w:val="center"/>
        </w:trPr>
        <w:tc>
          <w:tcPr>
            <w:tcW w:w="1009" w:type="dxa"/>
            <w:vMerge w:val="restart"/>
            <w:vAlign w:val="center"/>
          </w:tcPr>
          <w:p w14:paraId="0D9B6781" w14:textId="3A081280" w:rsidR="003B10C0" w:rsidRPr="00F20E54" w:rsidRDefault="003B10C0" w:rsidP="002304C6">
            <w:pPr>
              <w:spacing w:line="276" w:lineRule="auto"/>
              <w:ind w:firstLine="0"/>
              <w:jc w:val="center"/>
              <w:rPr>
                <w:rFonts w:ascii="Arial" w:eastAsia="Times New Roman" w:hAnsi="Arial" w:cs="Arial"/>
                <w:sz w:val="20"/>
                <w:szCs w:val="24"/>
              </w:rPr>
            </w:pPr>
            <w:r>
              <w:rPr>
                <w:rFonts w:ascii="Arial" w:hAnsi="Arial"/>
                <w:sz w:val="20"/>
                <w:szCs w:val="24"/>
              </w:rPr>
              <w:t>II</w:t>
            </w:r>
          </w:p>
        </w:tc>
        <w:tc>
          <w:tcPr>
            <w:tcW w:w="1032" w:type="dxa"/>
            <w:vAlign w:val="center"/>
          </w:tcPr>
          <w:p w14:paraId="1DDE675A" w14:textId="51EF4D44" w:rsidR="003B10C0" w:rsidRPr="00F20E54" w:rsidRDefault="003B10C0" w:rsidP="002304C6">
            <w:pPr>
              <w:spacing w:line="276" w:lineRule="auto"/>
              <w:ind w:firstLine="0"/>
              <w:jc w:val="center"/>
              <w:rPr>
                <w:rFonts w:ascii="Arial" w:eastAsia="Times New Roman" w:hAnsi="Arial" w:cs="Arial"/>
                <w:sz w:val="20"/>
                <w:szCs w:val="24"/>
              </w:rPr>
            </w:pPr>
            <w:r>
              <w:rPr>
                <w:rFonts w:ascii="Arial" w:hAnsi="Arial"/>
                <w:sz w:val="20"/>
                <w:szCs w:val="24"/>
              </w:rPr>
              <w:t>20</w:t>
            </w:r>
            <w:r w:rsidR="003826A7">
              <w:rPr>
                <w:rFonts w:ascii="Arial" w:hAnsi="Arial"/>
                <w:sz w:val="20"/>
                <w:szCs w:val="24"/>
              </w:rPr>
              <w:t>xx</w:t>
            </w:r>
            <w:r w:rsidR="0012466D">
              <w:rPr>
                <w:rFonts w:ascii="Arial" w:hAnsi="Arial"/>
                <w:sz w:val="20"/>
                <w:szCs w:val="24"/>
              </w:rPr>
              <w:t>-20</w:t>
            </w:r>
            <w:r w:rsidR="003826A7">
              <w:rPr>
                <w:rFonts w:ascii="Arial" w:hAnsi="Arial"/>
                <w:sz w:val="20"/>
                <w:szCs w:val="24"/>
              </w:rPr>
              <w:t>xx</w:t>
            </w:r>
          </w:p>
        </w:tc>
        <w:tc>
          <w:tcPr>
            <w:tcW w:w="789" w:type="dxa"/>
          </w:tcPr>
          <w:p w14:paraId="782FB6F7"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18" w:type="dxa"/>
          </w:tcPr>
          <w:p w14:paraId="598B28AD"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14" w:type="dxa"/>
          </w:tcPr>
          <w:p w14:paraId="4AA453EE"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14" w:type="dxa"/>
          </w:tcPr>
          <w:p w14:paraId="1D34BE8F"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40" w:type="dxa"/>
          </w:tcPr>
          <w:p w14:paraId="0B7F3969"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850" w:type="dxa"/>
          </w:tcPr>
          <w:p w14:paraId="0748A82B"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851" w:type="dxa"/>
          </w:tcPr>
          <w:p w14:paraId="2A681898"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1411" w:type="dxa"/>
          </w:tcPr>
          <w:p w14:paraId="49AA132A" w14:textId="4A5B44B8" w:rsidR="003B10C0" w:rsidRPr="00F20E54" w:rsidRDefault="003B10C0" w:rsidP="00F20E54">
            <w:pPr>
              <w:spacing w:line="276" w:lineRule="auto"/>
              <w:ind w:firstLine="0"/>
              <w:rPr>
                <w:rFonts w:ascii="Arial" w:eastAsia="Times New Roman" w:hAnsi="Arial" w:cs="Arial"/>
                <w:sz w:val="20"/>
                <w:szCs w:val="24"/>
                <w:lang w:eastAsia="lt-LT"/>
              </w:rPr>
            </w:pPr>
          </w:p>
        </w:tc>
      </w:tr>
      <w:tr w:rsidR="003B10C0" w14:paraId="711BFEFF" w14:textId="1CAE0B93" w:rsidTr="00130B24">
        <w:trPr>
          <w:jc w:val="center"/>
        </w:trPr>
        <w:tc>
          <w:tcPr>
            <w:tcW w:w="1009" w:type="dxa"/>
            <w:vMerge/>
            <w:vAlign w:val="center"/>
          </w:tcPr>
          <w:p w14:paraId="2A1C4037" w14:textId="77777777" w:rsidR="003B10C0" w:rsidRPr="00F20E54" w:rsidRDefault="003B10C0" w:rsidP="00733BFA">
            <w:pPr>
              <w:spacing w:line="276" w:lineRule="auto"/>
              <w:ind w:firstLine="0"/>
              <w:jc w:val="center"/>
              <w:rPr>
                <w:rFonts w:ascii="Arial" w:eastAsia="Times New Roman" w:hAnsi="Arial" w:cs="Arial"/>
                <w:sz w:val="20"/>
                <w:szCs w:val="24"/>
                <w:lang w:eastAsia="lt-LT"/>
              </w:rPr>
            </w:pPr>
          </w:p>
        </w:tc>
        <w:tc>
          <w:tcPr>
            <w:tcW w:w="1032" w:type="dxa"/>
            <w:vAlign w:val="center"/>
          </w:tcPr>
          <w:p w14:paraId="18D85965" w14:textId="52E3AFB8" w:rsidR="003B10C0" w:rsidRPr="00F20E54" w:rsidRDefault="003B10C0" w:rsidP="00733BFA">
            <w:pPr>
              <w:spacing w:line="276" w:lineRule="auto"/>
              <w:ind w:firstLine="0"/>
              <w:jc w:val="center"/>
              <w:rPr>
                <w:rFonts w:ascii="Arial" w:eastAsia="Times New Roman" w:hAnsi="Arial" w:cs="Arial"/>
                <w:sz w:val="20"/>
                <w:szCs w:val="24"/>
              </w:rPr>
            </w:pPr>
            <w:r>
              <w:rPr>
                <w:rFonts w:ascii="Arial" w:hAnsi="Arial"/>
                <w:sz w:val="20"/>
                <w:szCs w:val="24"/>
              </w:rPr>
              <w:t>20</w:t>
            </w:r>
            <w:r w:rsidR="003826A7">
              <w:rPr>
                <w:rFonts w:ascii="Arial" w:hAnsi="Arial"/>
                <w:sz w:val="20"/>
                <w:szCs w:val="24"/>
              </w:rPr>
              <w:t>xx</w:t>
            </w:r>
            <w:r w:rsidR="0012466D">
              <w:rPr>
                <w:rFonts w:ascii="Arial" w:hAnsi="Arial"/>
                <w:sz w:val="20"/>
                <w:szCs w:val="24"/>
              </w:rPr>
              <w:t>-20</w:t>
            </w:r>
            <w:r w:rsidR="003826A7">
              <w:rPr>
                <w:rFonts w:ascii="Arial" w:hAnsi="Arial"/>
                <w:sz w:val="20"/>
                <w:szCs w:val="24"/>
              </w:rPr>
              <w:t>xx</w:t>
            </w:r>
          </w:p>
        </w:tc>
        <w:tc>
          <w:tcPr>
            <w:tcW w:w="789" w:type="dxa"/>
          </w:tcPr>
          <w:p w14:paraId="3EEA423F"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18" w:type="dxa"/>
          </w:tcPr>
          <w:p w14:paraId="3BFC3A76"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14" w:type="dxa"/>
          </w:tcPr>
          <w:p w14:paraId="565B96F5"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14" w:type="dxa"/>
          </w:tcPr>
          <w:p w14:paraId="12BB29E5"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940" w:type="dxa"/>
          </w:tcPr>
          <w:p w14:paraId="3142F775"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850" w:type="dxa"/>
          </w:tcPr>
          <w:p w14:paraId="7E5195D6"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851" w:type="dxa"/>
          </w:tcPr>
          <w:p w14:paraId="4993BD16" w14:textId="77777777" w:rsidR="003B10C0" w:rsidRPr="00F20E54" w:rsidRDefault="003B10C0" w:rsidP="00F20E54">
            <w:pPr>
              <w:spacing w:line="276" w:lineRule="auto"/>
              <w:ind w:firstLine="0"/>
              <w:rPr>
                <w:rFonts w:ascii="Arial" w:eastAsia="Times New Roman" w:hAnsi="Arial" w:cs="Arial"/>
                <w:sz w:val="20"/>
                <w:szCs w:val="24"/>
                <w:lang w:eastAsia="lt-LT"/>
              </w:rPr>
            </w:pPr>
          </w:p>
        </w:tc>
        <w:tc>
          <w:tcPr>
            <w:tcW w:w="1411" w:type="dxa"/>
          </w:tcPr>
          <w:p w14:paraId="5BFECDA8" w14:textId="76843936" w:rsidR="003B10C0" w:rsidRPr="00F20E54" w:rsidRDefault="003B10C0" w:rsidP="00F20E54">
            <w:pPr>
              <w:spacing w:line="276" w:lineRule="auto"/>
              <w:ind w:firstLine="0"/>
              <w:rPr>
                <w:rFonts w:ascii="Arial" w:eastAsia="Times New Roman" w:hAnsi="Arial" w:cs="Arial"/>
                <w:sz w:val="20"/>
                <w:szCs w:val="24"/>
                <w:lang w:eastAsia="lt-LT"/>
              </w:rPr>
            </w:pPr>
          </w:p>
        </w:tc>
      </w:tr>
      <w:tr w:rsidR="003B10C0" w14:paraId="15338CAD" w14:textId="59249C44" w:rsidTr="00130B24">
        <w:trPr>
          <w:jc w:val="center"/>
        </w:trPr>
        <w:tc>
          <w:tcPr>
            <w:tcW w:w="1009" w:type="dxa"/>
            <w:vMerge/>
            <w:vAlign w:val="center"/>
          </w:tcPr>
          <w:p w14:paraId="5A125F04" w14:textId="77777777" w:rsidR="003B10C0" w:rsidRPr="00F20E54" w:rsidRDefault="003B10C0" w:rsidP="00733BFA">
            <w:pPr>
              <w:spacing w:line="276" w:lineRule="auto"/>
              <w:ind w:firstLine="0"/>
              <w:jc w:val="center"/>
              <w:rPr>
                <w:rFonts w:ascii="Arial" w:eastAsia="Times New Roman" w:hAnsi="Arial" w:cs="Arial"/>
                <w:sz w:val="20"/>
                <w:szCs w:val="24"/>
                <w:lang w:eastAsia="lt-LT"/>
              </w:rPr>
            </w:pPr>
          </w:p>
        </w:tc>
        <w:tc>
          <w:tcPr>
            <w:tcW w:w="1032" w:type="dxa"/>
            <w:vAlign w:val="center"/>
          </w:tcPr>
          <w:p w14:paraId="0DD40954" w14:textId="35C77A67" w:rsidR="003B10C0" w:rsidRPr="00F20E54" w:rsidRDefault="003B10C0" w:rsidP="00733BFA">
            <w:pPr>
              <w:spacing w:line="276" w:lineRule="auto"/>
              <w:ind w:firstLine="0"/>
              <w:jc w:val="center"/>
              <w:rPr>
                <w:rFonts w:ascii="Arial" w:eastAsia="Times New Roman" w:hAnsi="Arial" w:cs="Arial"/>
                <w:sz w:val="20"/>
                <w:szCs w:val="24"/>
              </w:rPr>
            </w:pPr>
            <w:r>
              <w:rPr>
                <w:rFonts w:ascii="Arial" w:hAnsi="Arial"/>
                <w:sz w:val="20"/>
                <w:szCs w:val="24"/>
              </w:rPr>
              <w:t>20</w:t>
            </w:r>
            <w:r w:rsidR="003826A7">
              <w:rPr>
                <w:rFonts w:ascii="Arial" w:hAnsi="Arial"/>
                <w:sz w:val="20"/>
                <w:szCs w:val="24"/>
              </w:rPr>
              <w:t>xx</w:t>
            </w:r>
            <w:r w:rsidR="0012466D">
              <w:rPr>
                <w:rFonts w:ascii="Arial" w:hAnsi="Arial"/>
                <w:sz w:val="20"/>
                <w:szCs w:val="24"/>
              </w:rPr>
              <w:t>-20</w:t>
            </w:r>
            <w:r w:rsidR="003826A7">
              <w:rPr>
                <w:rFonts w:ascii="Arial" w:hAnsi="Arial"/>
                <w:sz w:val="20"/>
                <w:szCs w:val="24"/>
              </w:rPr>
              <w:t>xx</w:t>
            </w:r>
          </w:p>
        </w:tc>
        <w:tc>
          <w:tcPr>
            <w:tcW w:w="789" w:type="dxa"/>
          </w:tcPr>
          <w:p w14:paraId="1A768C12" w14:textId="77777777" w:rsidR="003B10C0" w:rsidRPr="00F20E54" w:rsidRDefault="003B10C0" w:rsidP="00733BFA">
            <w:pPr>
              <w:spacing w:line="276" w:lineRule="auto"/>
              <w:ind w:firstLine="0"/>
              <w:jc w:val="center"/>
              <w:rPr>
                <w:rFonts w:ascii="Arial" w:eastAsia="Times New Roman" w:hAnsi="Arial" w:cs="Arial"/>
                <w:sz w:val="20"/>
                <w:szCs w:val="24"/>
                <w:lang w:eastAsia="lt-LT"/>
              </w:rPr>
            </w:pPr>
          </w:p>
        </w:tc>
        <w:tc>
          <w:tcPr>
            <w:tcW w:w="918" w:type="dxa"/>
          </w:tcPr>
          <w:p w14:paraId="50E85CFD" w14:textId="77777777" w:rsidR="003B10C0" w:rsidRPr="00F20E54" w:rsidRDefault="003B10C0" w:rsidP="00733BFA">
            <w:pPr>
              <w:spacing w:line="276" w:lineRule="auto"/>
              <w:ind w:firstLine="0"/>
              <w:jc w:val="center"/>
              <w:rPr>
                <w:rFonts w:ascii="Arial" w:eastAsia="Times New Roman" w:hAnsi="Arial" w:cs="Arial"/>
                <w:sz w:val="20"/>
                <w:szCs w:val="24"/>
                <w:lang w:eastAsia="lt-LT"/>
              </w:rPr>
            </w:pPr>
          </w:p>
        </w:tc>
        <w:tc>
          <w:tcPr>
            <w:tcW w:w="914" w:type="dxa"/>
          </w:tcPr>
          <w:p w14:paraId="7D443690" w14:textId="77777777" w:rsidR="003B10C0" w:rsidRPr="00F20E54" w:rsidRDefault="003B10C0" w:rsidP="00733BFA">
            <w:pPr>
              <w:spacing w:line="276" w:lineRule="auto"/>
              <w:ind w:firstLine="0"/>
              <w:jc w:val="center"/>
              <w:rPr>
                <w:rFonts w:ascii="Arial" w:eastAsia="Times New Roman" w:hAnsi="Arial" w:cs="Arial"/>
                <w:sz w:val="20"/>
                <w:szCs w:val="24"/>
                <w:lang w:eastAsia="lt-LT"/>
              </w:rPr>
            </w:pPr>
          </w:p>
        </w:tc>
        <w:tc>
          <w:tcPr>
            <w:tcW w:w="914" w:type="dxa"/>
          </w:tcPr>
          <w:p w14:paraId="3CEE3EA7" w14:textId="77777777" w:rsidR="003B10C0" w:rsidRPr="00F20E54" w:rsidRDefault="003B10C0" w:rsidP="00733BFA">
            <w:pPr>
              <w:spacing w:line="276" w:lineRule="auto"/>
              <w:ind w:firstLine="0"/>
              <w:jc w:val="center"/>
              <w:rPr>
                <w:rFonts w:ascii="Arial" w:eastAsia="Times New Roman" w:hAnsi="Arial" w:cs="Arial"/>
                <w:sz w:val="20"/>
                <w:szCs w:val="24"/>
                <w:lang w:eastAsia="lt-LT"/>
              </w:rPr>
            </w:pPr>
          </w:p>
        </w:tc>
        <w:tc>
          <w:tcPr>
            <w:tcW w:w="940" w:type="dxa"/>
          </w:tcPr>
          <w:p w14:paraId="1AE66EC0" w14:textId="77777777" w:rsidR="003B10C0" w:rsidRPr="00F20E54" w:rsidRDefault="003B10C0" w:rsidP="00733BFA">
            <w:pPr>
              <w:spacing w:line="276" w:lineRule="auto"/>
              <w:ind w:firstLine="0"/>
              <w:jc w:val="center"/>
              <w:rPr>
                <w:rFonts w:ascii="Arial" w:eastAsia="Times New Roman" w:hAnsi="Arial" w:cs="Arial"/>
                <w:sz w:val="20"/>
                <w:szCs w:val="24"/>
                <w:lang w:eastAsia="lt-LT"/>
              </w:rPr>
            </w:pPr>
          </w:p>
        </w:tc>
        <w:tc>
          <w:tcPr>
            <w:tcW w:w="850" w:type="dxa"/>
          </w:tcPr>
          <w:p w14:paraId="3BF4E464" w14:textId="77777777" w:rsidR="003B10C0" w:rsidRPr="00F20E54" w:rsidRDefault="003B10C0" w:rsidP="00733BFA">
            <w:pPr>
              <w:spacing w:line="276" w:lineRule="auto"/>
              <w:ind w:firstLine="0"/>
              <w:jc w:val="center"/>
              <w:rPr>
                <w:rFonts w:ascii="Arial" w:eastAsia="Times New Roman" w:hAnsi="Arial" w:cs="Arial"/>
                <w:sz w:val="20"/>
                <w:szCs w:val="24"/>
                <w:lang w:eastAsia="lt-LT"/>
              </w:rPr>
            </w:pPr>
          </w:p>
        </w:tc>
        <w:tc>
          <w:tcPr>
            <w:tcW w:w="851" w:type="dxa"/>
          </w:tcPr>
          <w:p w14:paraId="2E056A97" w14:textId="77777777" w:rsidR="003B10C0" w:rsidRPr="00F20E54" w:rsidRDefault="003B10C0" w:rsidP="00733BFA">
            <w:pPr>
              <w:spacing w:line="276" w:lineRule="auto"/>
              <w:ind w:firstLine="0"/>
              <w:jc w:val="center"/>
              <w:rPr>
                <w:rFonts w:ascii="Arial" w:eastAsia="Times New Roman" w:hAnsi="Arial" w:cs="Arial"/>
                <w:sz w:val="20"/>
                <w:szCs w:val="24"/>
                <w:lang w:eastAsia="lt-LT"/>
              </w:rPr>
            </w:pPr>
          </w:p>
        </w:tc>
        <w:tc>
          <w:tcPr>
            <w:tcW w:w="1411" w:type="dxa"/>
          </w:tcPr>
          <w:p w14:paraId="6C8BCEAB" w14:textId="43C9C132" w:rsidR="003B10C0" w:rsidRPr="00F20E54" w:rsidRDefault="003B10C0" w:rsidP="00733BFA">
            <w:pPr>
              <w:spacing w:line="276" w:lineRule="auto"/>
              <w:ind w:firstLine="0"/>
              <w:jc w:val="center"/>
              <w:rPr>
                <w:rFonts w:ascii="Arial" w:eastAsia="Times New Roman" w:hAnsi="Arial" w:cs="Arial"/>
                <w:sz w:val="20"/>
                <w:szCs w:val="24"/>
                <w:lang w:eastAsia="lt-LT"/>
              </w:rPr>
            </w:pPr>
          </w:p>
        </w:tc>
      </w:tr>
    </w:tbl>
    <w:p w14:paraId="6B51E282" w14:textId="118AB760" w:rsidR="008F0F4D" w:rsidRDefault="008F0F4D" w:rsidP="001C0717">
      <w:pPr>
        <w:tabs>
          <w:tab w:val="right" w:leader="dot" w:pos="10195"/>
        </w:tabs>
        <w:spacing w:after="0"/>
        <w:ind w:firstLine="0"/>
        <w:contextualSpacing w:val="0"/>
        <w:jc w:val="left"/>
        <w:rPr>
          <w:rFonts w:ascii="Arial" w:eastAsia="Calibri" w:hAnsi="Arial" w:cs="Arial"/>
          <w:b/>
          <w:noProof/>
          <w:sz w:val="22"/>
          <w:szCs w:val="24"/>
        </w:rPr>
      </w:pPr>
    </w:p>
    <w:p w14:paraId="49042405" w14:textId="77777777" w:rsidR="00E24935" w:rsidRPr="00A40EA2" w:rsidRDefault="00E24935" w:rsidP="00E24935">
      <w:pPr>
        <w:pStyle w:val="Heading3"/>
        <w:numPr>
          <w:ilvl w:val="1"/>
          <w:numId w:val="15"/>
        </w:numPr>
        <w:rPr>
          <w:rFonts w:ascii="Arial" w:eastAsia="Calibri" w:hAnsi="Arial" w:cs="Arial"/>
          <w:b/>
          <w:noProof/>
          <w:color w:val="000000" w:themeColor="text1"/>
          <w:sz w:val="22"/>
        </w:rPr>
      </w:pPr>
      <w:bookmarkStart w:id="8" w:name="_Toc143436110"/>
      <w:r w:rsidRPr="00A40EA2">
        <w:rPr>
          <w:rFonts w:ascii="Arial" w:hAnsi="Arial" w:cs="Arial"/>
          <w:b/>
          <w:color w:val="000000" w:themeColor="text1"/>
          <w:sz w:val="22"/>
        </w:rPr>
        <w:t xml:space="preserve">Recommendations of </w:t>
      </w:r>
      <w:r>
        <w:rPr>
          <w:rFonts w:ascii="Arial" w:hAnsi="Arial" w:cs="Arial"/>
          <w:b/>
          <w:color w:val="000000" w:themeColor="text1"/>
          <w:sz w:val="22"/>
        </w:rPr>
        <w:t xml:space="preserve">the </w:t>
      </w:r>
      <w:r w:rsidRPr="00A40EA2">
        <w:rPr>
          <w:rFonts w:ascii="Arial" w:hAnsi="Arial" w:cs="Arial"/>
          <w:b/>
          <w:color w:val="000000" w:themeColor="text1"/>
          <w:sz w:val="22"/>
        </w:rPr>
        <w:t xml:space="preserve">previous evaluation </w:t>
      </w:r>
      <w:r>
        <w:rPr>
          <w:rFonts w:ascii="Arial" w:hAnsi="Arial" w:cs="Arial"/>
          <w:b/>
          <w:color w:val="000000" w:themeColor="text1"/>
          <w:sz w:val="22"/>
        </w:rPr>
        <w:t>for</w:t>
      </w:r>
      <w:r w:rsidRPr="00A40EA2">
        <w:rPr>
          <w:rFonts w:ascii="Arial" w:hAnsi="Arial" w:cs="Arial"/>
          <w:b/>
          <w:color w:val="000000" w:themeColor="text1"/>
          <w:sz w:val="22"/>
        </w:rPr>
        <w:t xml:space="preserve"> the evaluated area</w:t>
      </w:r>
      <w:r>
        <w:rPr>
          <w:rFonts w:ascii="Arial" w:hAnsi="Arial" w:cs="Arial"/>
          <w:b/>
          <w:color w:val="000000" w:themeColor="text1"/>
          <w:sz w:val="22"/>
        </w:rPr>
        <w:t xml:space="preserve">, the area’s </w:t>
      </w:r>
      <w:proofErr w:type="spellStart"/>
      <w:r>
        <w:rPr>
          <w:rFonts w:ascii="Arial" w:hAnsi="Arial" w:cs="Arial"/>
          <w:b/>
          <w:color w:val="000000" w:themeColor="text1"/>
          <w:sz w:val="22"/>
        </w:rPr>
        <w:t>strenghts</w:t>
      </w:r>
      <w:proofErr w:type="spellEnd"/>
      <w:r w:rsidRPr="00A40EA2">
        <w:rPr>
          <w:rFonts w:ascii="Arial" w:hAnsi="Arial" w:cs="Arial"/>
          <w:b/>
          <w:color w:val="000000" w:themeColor="text1"/>
          <w:sz w:val="22"/>
        </w:rPr>
        <w:t xml:space="preserve"> and aspects for improvement</w:t>
      </w:r>
      <w:bookmarkEnd w:id="8"/>
    </w:p>
    <w:p w14:paraId="6429E325" w14:textId="77777777" w:rsidR="00A63426" w:rsidRPr="00733BFA" w:rsidRDefault="00A63426" w:rsidP="00A63426">
      <w:pPr>
        <w:pStyle w:val="ListParagraph"/>
        <w:tabs>
          <w:tab w:val="right" w:leader="dot" w:pos="9628"/>
        </w:tabs>
        <w:spacing w:after="0"/>
        <w:ind w:left="420" w:firstLine="0"/>
        <w:contextualSpacing w:val="0"/>
        <w:jc w:val="left"/>
        <w:rPr>
          <w:rFonts w:ascii="Arial" w:eastAsia="Calibri" w:hAnsi="Arial" w:cs="Arial"/>
          <w:b/>
          <w:noProof/>
          <w:sz w:val="22"/>
          <w:szCs w:val="24"/>
        </w:rPr>
      </w:pPr>
    </w:p>
    <w:tbl>
      <w:tblPr>
        <w:tblStyle w:val="TableGrid"/>
        <w:tblW w:w="0" w:type="auto"/>
        <w:jc w:val="center"/>
        <w:tblLook w:val="04A0" w:firstRow="1" w:lastRow="0" w:firstColumn="1" w:lastColumn="0" w:noHBand="0" w:noVBand="1"/>
      </w:tblPr>
      <w:tblGrid>
        <w:gridCol w:w="562"/>
        <w:gridCol w:w="4536"/>
        <w:gridCol w:w="4962"/>
      </w:tblGrid>
      <w:tr w:rsidR="00A63426" w14:paraId="73B65605" w14:textId="77777777" w:rsidTr="00185EB4">
        <w:trPr>
          <w:jc w:val="center"/>
        </w:trPr>
        <w:tc>
          <w:tcPr>
            <w:tcW w:w="562" w:type="dxa"/>
            <w:shd w:val="clear" w:color="auto" w:fill="7B003F"/>
            <w:vAlign w:val="center"/>
          </w:tcPr>
          <w:p w14:paraId="35FBECEA" w14:textId="77777777" w:rsidR="00A63426" w:rsidRPr="00B02D6C" w:rsidRDefault="00A63426" w:rsidP="006611A2">
            <w:pPr>
              <w:tabs>
                <w:tab w:val="right" w:leader="dot" w:pos="9628"/>
              </w:tabs>
              <w:spacing w:line="360" w:lineRule="auto"/>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No.</w:t>
            </w:r>
          </w:p>
        </w:tc>
        <w:tc>
          <w:tcPr>
            <w:tcW w:w="4536" w:type="dxa"/>
            <w:shd w:val="clear" w:color="auto" w:fill="7B003F"/>
            <w:vAlign w:val="center"/>
          </w:tcPr>
          <w:p w14:paraId="1CBCAB1F" w14:textId="77777777" w:rsidR="00A63426" w:rsidRPr="00B02D6C" w:rsidRDefault="00A63426" w:rsidP="006611A2">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Recommendations of previous evaluation</w:t>
            </w:r>
          </w:p>
        </w:tc>
        <w:tc>
          <w:tcPr>
            <w:tcW w:w="4962" w:type="dxa"/>
            <w:shd w:val="clear" w:color="auto" w:fill="7B003F"/>
            <w:vAlign w:val="center"/>
          </w:tcPr>
          <w:p w14:paraId="0CFD7D23" w14:textId="77777777" w:rsidR="00A63426" w:rsidRPr="00B02D6C" w:rsidRDefault="00A63426" w:rsidP="006611A2">
            <w:pPr>
              <w:tabs>
                <w:tab w:val="right" w:leader="dot" w:pos="9628"/>
              </w:tabs>
              <w:spacing w:line="360" w:lineRule="auto"/>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Actions</w:t>
            </w:r>
          </w:p>
        </w:tc>
      </w:tr>
      <w:tr w:rsidR="00A63426" w14:paraId="3271D622" w14:textId="77777777" w:rsidTr="00185EB4">
        <w:trPr>
          <w:jc w:val="center"/>
        </w:trPr>
        <w:tc>
          <w:tcPr>
            <w:tcW w:w="562" w:type="dxa"/>
          </w:tcPr>
          <w:p w14:paraId="350EE166"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4536" w:type="dxa"/>
          </w:tcPr>
          <w:p w14:paraId="16E9C8F8"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c>
          <w:tcPr>
            <w:tcW w:w="4962" w:type="dxa"/>
          </w:tcPr>
          <w:p w14:paraId="21CF8D70"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A63426" w14:paraId="1DBF4659" w14:textId="77777777" w:rsidTr="00185EB4">
        <w:trPr>
          <w:jc w:val="center"/>
        </w:trPr>
        <w:tc>
          <w:tcPr>
            <w:tcW w:w="562" w:type="dxa"/>
          </w:tcPr>
          <w:p w14:paraId="5430A506"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4536" w:type="dxa"/>
          </w:tcPr>
          <w:p w14:paraId="6937CCBD"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c>
          <w:tcPr>
            <w:tcW w:w="4962" w:type="dxa"/>
          </w:tcPr>
          <w:p w14:paraId="1CB66EA4"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A63426" w14:paraId="09AE1AE3" w14:textId="77777777" w:rsidTr="00185EB4">
        <w:trPr>
          <w:jc w:val="center"/>
        </w:trPr>
        <w:tc>
          <w:tcPr>
            <w:tcW w:w="562" w:type="dxa"/>
          </w:tcPr>
          <w:p w14:paraId="4DFA83B9"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4536" w:type="dxa"/>
          </w:tcPr>
          <w:p w14:paraId="1E9C1D50"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c>
          <w:tcPr>
            <w:tcW w:w="4962" w:type="dxa"/>
          </w:tcPr>
          <w:p w14:paraId="661D3604"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A63426" w14:paraId="736E71C3" w14:textId="77777777" w:rsidTr="00185EB4">
        <w:trPr>
          <w:jc w:val="center"/>
        </w:trPr>
        <w:tc>
          <w:tcPr>
            <w:tcW w:w="10060" w:type="dxa"/>
            <w:gridSpan w:val="3"/>
            <w:shd w:val="clear" w:color="auto" w:fill="7B003F"/>
            <w:vAlign w:val="center"/>
          </w:tcPr>
          <w:p w14:paraId="774A2B5C" w14:textId="2093CFB0" w:rsidR="00A63426" w:rsidRPr="00B02D6C" w:rsidRDefault="007F266D" w:rsidP="006611A2">
            <w:pPr>
              <w:tabs>
                <w:tab w:val="right" w:leader="dot" w:pos="9628"/>
              </w:tabs>
              <w:spacing w:line="360" w:lineRule="auto"/>
              <w:ind w:firstLine="0"/>
              <w:contextualSpacing w:val="0"/>
              <w:jc w:val="center"/>
              <w:rPr>
                <w:rFonts w:ascii="Arial" w:eastAsia="Times New Roman" w:hAnsi="Arial" w:cs="Arial"/>
                <w:noProof/>
                <w:color w:val="FFFFFF" w:themeColor="background1"/>
                <w:sz w:val="22"/>
                <w:szCs w:val="24"/>
              </w:rPr>
            </w:pPr>
            <w:r>
              <w:rPr>
                <w:rFonts w:ascii="Arial" w:hAnsi="Arial"/>
                <w:color w:val="FFFFFF" w:themeColor="background1"/>
                <w:sz w:val="20"/>
                <w:szCs w:val="24"/>
              </w:rPr>
              <w:t>Strengths of the evaluated area</w:t>
            </w:r>
          </w:p>
        </w:tc>
      </w:tr>
      <w:tr w:rsidR="00A63426" w14:paraId="1599C94D" w14:textId="77777777" w:rsidTr="00185EB4">
        <w:trPr>
          <w:jc w:val="center"/>
        </w:trPr>
        <w:tc>
          <w:tcPr>
            <w:tcW w:w="562" w:type="dxa"/>
          </w:tcPr>
          <w:p w14:paraId="6F0F4417"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498" w:type="dxa"/>
            <w:gridSpan w:val="2"/>
          </w:tcPr>
          <w:p w14:paraId="37B4291B"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A63426" w14:paraId="7BF43D30" w14:textId="77777777" w:rsidTr="00185EB4">
        <w:trPr>
          <w:jc w:val="center"/>
        </w:trPr>
        <w:tc>
          <w:tcPr>
            <w:tcW w:w="562" w:type="dxa"/>
          </w:tcPr>
          <w:p w14:paraId="47CC564E"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498" w:type="dxa"/>
            <w:gridSpan w:val="2"/>
          </w:tcPr>
          <w:p w14:paraId="0517C52F"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A63426" w14:paraId="254A0F8D" w14:textId="77777777" w:rsidTr="00185EB4">
        <w:trPr>
          <w:jc w:val="center"/>
        </w:trPr>
        <w:tc>
          <w:tcPr>
            <w:tcW w:w="562" w:type="dxa"/>
          </w:tcPr>
          <w:p w14:paraId="63DC6594"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498" w:type="dxa"/>
            <w:gridSpan w:val="2"/>
          </w:tcPr>
          <w:p w14:paraId="1931C472"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A63426" w14:paraId="21396EAB" w14:textId="77777777" w:rsidTr="00185EB4">
        <w:trPr>
          <w:jc w:val="center"/>
        </w:trPr>
        <w:tc>
          <w:tcPr>
            <w:tcW w:w="10060" w:type="dxa"/>
            <w:gridSpan w:val="3"/>
            <w:shd w:val="clear" w:color="auto" w:fill="7B003F"/>
            <w:vAlign w:val="center"/>
          </w:tcPr>
          <w:p w14:paraId="2543484D" w14:textId="3BFDB1CC" w:rsidR="00A63426" w:rsidRPr="00B02D6C" w:rsidRDefault="00844F2B" w:rsidP="006611A2">
            <w:pPr>
              <w:tabs>
                <w:tab w:val="right" w:leader="dot" w:pos="9628"/>
              </w:tabs>
              <w:spacing w:line="360" w:lineRule="auto"/>
              <w:ind w:firstLine="0"/>
              <w:contextualSpacing w:val="0"/>
              <w:jc w:val="center"/>
              <w:rPr>
                <w:rFonts w:ascii="Arial" w:eastAsia="Times New Roman" w:hAnsi="Arial" w:cs="Arial"/>
                <w:noProof/>
                <w:color w:val="FFFFFF" w:themeColor="background1"/>
                <w:sz w:val="22"/>
                <w:szCs w:val="24"/>
              </w:rPr>
            </w:pPr>
            <w:r>
              <w:rPr>
                <w:rFonts w:ascii="Arial" w:hAnsi="Arial"/>
                <w:color w:val="FFFFFF" w:themeColor="background1"/>
                <w:sz w:val="20"/>
                <w:szCs w:val="24"/>
              </w:rPr>
              <w:t>Aspects for improvement of the evaluated area</w:t>
            </w:r>
          </w:p>
        </w:tc>
      </w:tr>
      <w:tr w:rsidR="00A63426" w14:paraId="6B0197C9" w14:textId="77777777" w:rsidTr="00185EB4">
        <w:trPr>
          <w:jc w:val="center"/>
        </w:trPr>
        <w:tc>
          <w:tcPr>
            <w:tcW w:w="562" w:type="dxa"/>
          </w:tcPr>
          <w:p w14:paraId="33574E8B"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498" w:type="dxa"/>
            <w:gridSpan w:val="2"/>
          </w:tcPr>
          <w:p w14:paraId="376CFBB8"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A63426" w14:paraId="08987338" w14:textId="77777777" w:rsidTr="00185EB4">
        <w:trPr>
          <w:jc w:val="center"/>
        </w:trPr>
        <w:tc>
          <w:tcPr>
            <w:tcW w:w="562" w:type="dxa"/>
          </w:tcPr>
          <w:p w14:paraId="3728E0F9"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498" w:type="dxa"/>
            <w:gridSpan w:val="2"/>
          </w:tcPr>
          <w:p w14:paraId="364B7A1D"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r w:rsidR="00A63426" w14:paraId="506F130A" w14:textId="77777777" w:rsidTr="00185EB4">
        <w:trPr>
          <w:jc w:val="center"/>
        </w:trPr>
        <w:tc>
          <w:tcPr>
            <w:tcW w:w="562" w:type="dxa"/>
          </w:tcPr>
          <w:p w14:paraId="5B88E629"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498" w:type="dxa"/>
            <w:gridSpan w:val="2"/>
          </w:tcPr>
          <w:p w14:paraId="2DF2A34A" w14:textId="77777777" w:rsidR="00A63426" w:rsidRPr="00B02D6C" w:rsidRDefault="00A63426" w:rsidP="006611A2">
            <w:pPr>
              <w:tabs>
                <w:tab w:val="right" w:leader="dot" w:pos="9628"/>
              </w:tabs>
              <w:spacing w:line="360" w:lineRule="auto"/>
              <w:ind w:firstLine="0"/>
              <w:contextualSpacing w:val="0"/>
              <w:jc w:val="left"/>
              <w:rPr>
                <w:rFonts w:ascii="Arial" w:eastAsia="Times New Roman" w:hAnsi="Arial" w:cs="Arial"/>
                <w:noProof/>
                <w:sz w:val="20"/>
                <w:szCs w:val="24"/>
                <w:lang w:eastAsia="lt-LT"/>
              </w:rPr>
            </w:pPr>
          </w:p>
        </w:tc>
      </w:tr>
    </w:tbl>
    <w:p w14:paraId="424AECE8" w14:textId="0F9BFE17" w:rsidR="00A63426" w:rsidRPr="00733BFA" w:rsidRDefault="00A63426" w:rsidP="001C0717">
      <w:pPr>
        <w:tabs>
          <w:tab w:val="right" w:leader="dot" w:pos="10195"/>
        </w:tabs>
        <w:spacing w:after="0"/>
        <w:ind w:firstLine="0"/>
        <w:contextualSpacing w:val="0"/>
        <w:jc w:val="left"/>
        <w:rPr>
          <w:rFonts w:ascii="Arial" w:eastAsia="Calibri" w:hAnsi="Arial" w:cs="Arial"/>
          <w:b/>
          <w:noProof/>
          <w:sz w:val="22"/>
          <w:szCs w:val="24"/>
        </w:rPr>
      </w:pPr>
    </w:p>
    <w:p w14:paraId="3E5F1CA7" w14:textId="1288C173" w:rsidR="00A95AF5" w:rsidRPr="00A40EA2" w:rsidRDefault="00461CB6" w:rsidP="00185EB4">
      <w:pPr>
        <w:pStyle w:val="Heading2"/>
        <w:numPr>
          <w:ilvl w:val="0"/>
          <w:numId w:val="15"/>
        </w:numPr>
        <w:ind w:left="426" w:hanging="426"/>
        <w:rPr>
          <w:rFonts w:ascii="Arial" w:eastAsia="Calibri" w:hAnsi="Arial" w:cs="Arial"/>
          <w:noProof/>
          <w:color w:val="000000" w:themeColor="text1"/>
          <w:sz w:val="22"/>
        </w:rPr>
      </w:pPr>
      <w:bookmarkStart w:id="9" w:name="_Toc143436111"/>
      <w:r w:rsidRPr="00A40EA2">
        <w:rPr>
          <w:rFonts w:ascii="Arial" w:hAnsi="Arial" w:cs="Arial"/>
          <w:color w:val="000000" w:themeColor="text1"/>
          <w:sz w:val="22"/>
        </w:rPr>
        <w:t>Student admission and support</w:t>
      </w:r>
      <w:bookmarkEnd w:id="9"/>
    </w:p>
    <w:p w14:paraId="61DB1798" w14:textId="77777777" w:rsidR="00CF76EB" w:rsidRPr="00733BFA" w:rsidRDefault="00CF76EB" w:rsidP="00CF76EB">
      <w:pPr>
        <w:tabs>
          <w:tab w:val="right" w:leader="dot" w:pos="10195"/>
        </w:tabs>
        <w:spacing w:after="0"/>
        <w:ind w:firstLine="0"/>
        <w:contextualSpacing w:val="0"/>
        <w:jc w:val="left"/>
        <w:rPr>
          <w:rFonts w:ascii="Arial" w:eastAsia="Times New Roman" w:hAnsi="Arial" w:cs="Arial"/>
          <w:b/>
          <w:noProof/>
          <w:sz w:val="22"/>
          <w:szCs w:val="24"/>
          <w:lang w:eastAsia="lt-LT"/>
        </w:rPr>
      </w:pPr>
    </w:p>
    <w:p w14:paraId="3BD1A9A6" w14:textId="2C801B7E" w:rsidR="00D000B4" w:rsidRPr="00A40EA2" w:rsidRDefault="00A95AF5" w:rsidP="00A40EA2">
      <w:pPr>
        <w:pStyle w:val="Heading3"/>
        <w:numPr>
          <w:ilvl w:val="1"/>
          <w:numId w:val="15"/>
        </w:numPr>
        <w:rPr>
          <w:rFonts w:ascii="Arial" w:eastAsia="Calibri" w:hAnsi="Arial" w:cs="Arial"/>
          <w:b/>
          <w:noProof/>
          <w:color w:val="000000" w:themeColor="text1"/>
          <w:sz w:val="22"/>
        </w:rPr>
      </w:pPr>
      <w:bookmarkStart w:id="10" w:name="_Toc143436112"/>
      <w:r w:rsidRPr="00A40EA2">
        <w:rPr>
          <w:rFonts w:ascii="Arial" w:hAnsi="Arial" w:cs="Arial"/>
          <w:b/>
          <w:color w:val="000000" w:themeColor="text1"/>
          <w:sz w:val="22"/>
        </w:rPr>
        <w:lastRenderedPageBreak/>
        <w:t>Cohe</w:t>
      </w:r>
      <w:r w:rsidR="00E24935">
        <w:rPr>
          <w:rFonts w:ascii="Arial" w:hAnsi="Arial" w:cs="Arial"/>
          <w:b/>
          <w:color w:val="000000" w:themeColor="text1"/>
          <w:sz w:val="22"/>
        </w:rPr>
        <w:t>sion</w:t>
      </w:r>
      <w:r w:rsidRPr="00A40EA2">
        <w:rPr>
          <w:rFonts w:ascii="Arial" w:hAnsi="Arial" w:cs="Arial"/>
          <w:b/>
          <w:color w:val="000000" w:themeColor="text1"/>
          <w:sz w:val="22"/>
        </w:rPr>
        <w:t xml:space="preserve"> </w:t>
      </w:r>
      <w:r w:rsidR="00E24935">
        <w:rPr>
          <w:rFonts w:ascii="Arial" w:hAnsi="Arial" w:cs="Arial"/>
          <w:b/>
          <w:color w:val="000000" w:themeColor="text1"/>
          <w:sz w:val="22"/>
        </w:rPr>
        <w:t>of</w:t>
      </w:r>
      <w:r w:rsidR="00E24935" w:rsidRPr="00A40EA2">
        <w:rPr>
          <w:rFonts w:ascii="Arial" w:hAnsi="Arial" w:cs="Arial"/>
          <w:b/>
          <w:color w:val="000000" w:themeColor="text1"/>
          <w:sz w:val="22"/>
        </w:rPr>
        <w:t xml:space="preserve"> </w:t>
      </w:r>
      <w:r w:rsidRPr="00A40EA2">
        <w:rPr>
          <w:rFonts w:ascii="Arial" w:hAnsi="Arial" w:cs="Arial"/>
          <w:b/>
          <w:color w:val="000000" w:themeColor="text1"/>
          <w:sz w:val="22"/>
        </w:rPr>
        <w:t xml:space="preserve">the student selection and admission procedure </w:t>
      </w:r>
      <w:r w:rsidR="009805C2">
        <w:rPr>
          <w:rFonts w:ascii="Arial" w:hAnsi="Arial" w:cs="Arial"/>
          <w:b/>
          <w:color w:val="000000" w:themeColor="text1"/>
          <w:sz w:val="22"/>
        </w:rPr>
        <w:t>with</w:t>
      </w:r>
      <w:r w:rsidRPr="00A40EA2">
        <w:rPr>
          <w:rFonts w:ascii="Arial" w:hAnsi="Arial" w:cs="Arial"/>
          <w:b/>
          <w:color w:val="000000" w:themeColor="text1"/>
          <w:sz w:val="22"/>
        </w:rPr>
        <w:t xml:space="preserve"> the </w:t>
      </w:r>
      <w:r w:rsidR="009A4E2B" w:rsidRPr="00A40EA2">
        <w:rPr>
          <w:rFonts w:ascii="Arial" w:hAnsi="Arial" w:cs="Arial"/>
          <w:b/>
          <w:color w:val="000000" w:themeColor="text1"/>
          <w:sz w:val="22"/>
        </w:rPr>
        <w:t>learning outcomes</w:t>
      </w:r>
      <w:r w:rsidR="009805C2">
        <w:rPr>
          <w:rFonts w:ascii="Arial" w:hAnsi="Arial" w:cs="Arial"/>
          <w:b/>
          <w:color w:val="000000" w:themeColor="text1"/>
          <w:sz w:val="22"/>
        </w:rPr>
        <w:t xml:space="preserve"> of the field</w:t>
      </w:r>
      <w:r w:rsidRPr="00A40EA2">
        <w:rPr>
          <w:rFonts w:ascii="Arial" w:hAnsi="Arial" w:cs="Arial"/>
          <w:b/>
          <w:color w:val="000000" w:themeColor="text1"/>
          <w:sz w:val="22"/>
        </w:rPr>
        <w:t>.</w:t>
      </w:r>
      <w:bookmarkEnd w:id="10"/>
    </w:p>
    <w:p w14:paraId="0F1BE10E" w14:textId="1F5264EC" w:rsidR="00C26E7D" w:rsidRPr="000A3FF8" w:rsidRDefault="00C26E7D" w:rsidP="0097265A">
      <w:pPr>
        <w:tabs>
          <w:tab w:val="right" w:leader="dot" w:pos="9628"/>
        </w:tabs>
        <w:spacing w:after="0"/>
        <w:ind w:firstLine="0"/>
        <w:contextualSpacing w:val="0"/>
        <w:jc w:val="left"/>
        <w:rPr>
          <w:rFonts w:ascii="Arial" w:eastAsia="Calibri" w:hAnsi="Arial" w:cs="Arial"/>
          <w:b/>
          <w:noProof/>
          <w:szCs w:val="24"/>
        </w:rPr>
      </w:pPr>
      <w:r>
        <w:rPr>
          <w:rFonts w:ascii="Arial" w:hAnsi="Arial"/>
          <w:b/>
          <w:szCs w:val="24"/>
        </w:rPr>
        <w:t xml:space="preserve"> </w:t>
      </w:r>
    </w:p>
    <w:p w14:paraId="0CB38622" w14:textId="69D3283D" w:rsidR="009A1EBA" w:rsidRPr="007A6A63" w:rsidRDefault="001402D4" w:rsidP="007A6A63">
      <w:pPr>
        <w:tabs>
          <w:tab w:val="right" w:leader="dot" w:pos="9628"/>
        </w:tabs>
        <w:spacing w:after="0"/>
        <w:ind w:firstLine="0"/>
        <w:contextualSpacing w:val="0"/>
        <w:jc w:val="left"/>
        <w:rPr>
          <w:rFonts w:ascii="Arial" w:eastAsia="Calibri" w:hAnsi="Arial" w:cs="Arial"/>
          <w:noProof/>
          <w:sz w:val="22"/>
          <w:szCs w:val="24"/>
        </w:rPr>
      </w:pPr>
      <w:r>
        <w:rPr>
          <w:rFonts w:ascii="Arial" w:hAnsi="Arial"/>
          <w:sz w:val="22"/>
          <w:szCs w:val="24"/>
          <w:highlight w:val="lightGray"/>
        </w:rPr>
        <w:t>[</w:t>
      </w:r>
      <w:proofErr w:type="spellStart"/>
      <w:r>
        <w:rPr>
          <w:rFonts w:ascii="Arial" w:hAnsi="Arial"/>
          <w:sz w:val="22"/>
          <w:szCs w:val="24"/>
          <w:highlight w:val="lightGray"/>
        </w:rPr>
        <w:t>Jeigu</w:t>
      </w:r>
      <w:proofErr w:type="spellEnd"/>
      <w:r>
        <w:rPr>
          <w:rFonts w:ascii="Arial" w:hAnsi="Arial"/>
          <w:sz w:val="22"/>
          <w:szCs w:val="24"/>
          <w:highlight w:val="lightGray"/>
        </w:rPr>
        <w:t xml:space="preserve"> </w:t>
      </w:r>
      <w:proofErr w:type="spellStart"/>
      <w:r>
        <w:rPr>
          <w:rFonts w:ascii="Arial" w:hAnsi="Arial"/>
          <w:sz w:val="22"/>
          <w:szCs w:val="24"/>
          <w:highlight w:val="lightGray"/>
        </w:rPr>
        <w:t>kryptyje</w:t>
      </w:r>
      <w:proofErr w:type="spellEnd"/>
      <w:r>
        <w:rPr>
          <w:rFonts w:ascii="Arial" w:hAnsi="Arial"/>
          <w:sz w:val="22"/>
          <w:szCs w:val="24"/>
          <w:highlight w:val="lightGray"/>
        </w:rPr>
        <w:t xml:space="preserve"> </w:t>
      </w:r>
      <w:proofErr w:type="spellStart"/>
      <w:r>
        <w:rPr>
          <w:rFonts w:ascii="Arial" w:hAnsi="Arial"/>
          <w:sz w:val="22"/>
          <w:szCs w:val="24"/>
          <w:highlight w:val="lightGray"/>
        </w:rPr>
        <w:t>vykdomos</w:t>
      </w:r>
      <w:proofErr w:type="spellEnd"/>
      <w:r>
        <w:rPr>
          <w:rFonts w:ascii="Arial" w:hAnsi="Arial"/>
          <w:sz w:val="22"/>
          <w:szCs w:val="24"/>
          <w:highlight w:val="lightGray"/>
        </w:rPr>
        <w:t xml:space="preserve"> tik I </w:t>
      </w:r>
      <w:proofErr w:type="spellStart"/>
      <w:r>
        <w:rPr>
          <w:rFonts w:ascii="Arial" w:hAnsi="Arial"/>
          <w:sz w:val="22"/>
          <w:szCs w:val="24"/>
          <w:highlight w:val="lightGray"/>
        </w:rPr>
        <w:t>ar</w:t>
      </w:r>
      <w:proofErr w:type="spellEnd"/>
      <w:r>
        <w:rPr>
          <w:rFonts w:ascii="Arial" w:hAnsi="Arial"/>
          <w:sz w:val="22"/>
          <w:szCs w:val="24"/>
          <w:highlight w:val="lightGray"/>
        </w:rPr>
        <w:t xml:space="preserve"> II </w:t>
      </w:r>
      <w:proofErr w:type="spellStart"/>
      <w:r>
        <w:rPr>
          <w:rFonts w:ascii="Arial" w:hAnsi="Arial"/>
          <w:sz w:val="22"/>
          <w:szCs w:val="24"/>
          <w:highlight w:val="lightGray"/>
        </w:rPr>
        <w:t>pakopos</w:t>
      </w:r>
      <w:proofErr w:type="spellEnd"/>
      <w:r>
        <w:rPr>
          <w:rFonts w:ascii="Arial" w:hAnsi="Arial"/>
          <w:sz w:val="22"/>
          <w:szCs w:val="24"/>
          <w:highlight w:val="lightGray"/>
        </w:rPr>
        <w:t xml:space="preserve"> </w:t>
      </w:r>
      <w:proofErr w:type="spellStart"/>
      <w:r>
        <w:rPr>
          <w:rFonts w:ascii="Arial" w:hAnsi="Arial"/>
          <w:sz w:val="22"/>
          <w:szCs w:val="24"/>
          <w:highlight w:val="lightGray"/>
        </w:rPr>
        <w:t>studijos</w:t>
      </w:r>
      <w:proofErr w:type="spellEnd"/>
      <w:r>
        <w:rPr>
          <w:rFonts w:ascii="Arial" w:hAnsi="Arial"/>
          <w:sz w:val="22"/>
          <w:szCs w:val="24"/>
          <w:highlight w:val="lightGray"/>
        </w:rPr>
        <w:t xml:space="preserve"> </w:t>
      </w:r>
      <w:proofErr w:type="spellStart"/>
      <w:r>
        <w:rPr>
          <w:rFonts w:ascii="Arial" w:hAnsi="Arial"/>
          <w:sz w:val="22"/>
          <w:szCs w:val="24"/>
          <w:highlight w:val="lightGray"/>
        </w:rPr>
        <w:t>palikite</w:t>
      </w:r>
      <w:proofErr w:type="spellEnd"/>
      <w:r>
        <w:rPr>
          <w:rFonts w:ascii="Arial" w:hAnsi="Arial"/>
          <w:sz w:val="22"/>
          <w:szCs w:val="24"/>
          <w:highlight w:val="lightGray"/>
        </w:rPr>
        <w:t xml:space="preserve"> tik </w:t>
      </w:r>
      <w:proofErr w:type="spellStart"/>
      <w:r>
        <w:rPr>
          <w:rFonts w:ascii="Arial" w:hAnsi="Arial"/>
          <w:sz w:val="22"/>
          <w:szCs w:val="24"/>
          <w:highlight w:val="lightGray"/>
        </w:rPr>
        <w:t>aktualią</w:t>
      </w:r>
      <w:proofErr w:type="spellEnd"/>
      <w:r>
        <w:rPr>
          <w:rFonts w:ascii="Arial" w:hAnsi="Arial"/>
          <w:sz w:val="22"/>
          <w:szCs w:val="24"/>
          <w:highlight w:val="lightGray"/>
        </w:rPr>
        <w:t xml:space="preserve"> </w:t>
      </w:r>
      <w:proofErr w:type="spellStart"/>
      <w:r>
        <w:rPr>
          <w:rFonts w:ascii="Arial" w:hAnsi="Arial"/>
          <w:sz w:val="22"/>
          <w:szCs w:val="24"/>
          <w:highlight w:val="lightGray"/>
        </w:rPr>
        <w:t>informaciją</w:t>
      </w:r>
      <w:proofErr w:type="spellEnd"/>
      <w:r>
        <w:rPr>
          <w:rFonts w:ascii="Arial" w:hAnsi="Arial"/>
          <w:sz w:val="22"/>
          <w:szCs w:val="24"/>
          <w:highlight w:val="lightGray"/>
        </w:rPr>
        <w:t>.]</w:t>
      </w:r>
    </w:p>
    <w:p w14:paraId="329C52E6" w14:textId="32E4B4DB" w:rsidR="009A1EBA" w:rsidRPr="00BF4157" w:rsidRDefault="009A1EBA" w:rsidP="00E377BB">
      <w:pPr>
        <w:spacing w:after="0"/>
        <w:ind w:firstLine="0"/>
        <w:contextualSpacing w:val="0"/>
        <w:rPr>
          <w:rFonts w:ascii="Arial" w:eastAsia="Arial Unicode MS" w:hAnsi="Arial" w:cs="Arial"/>
          <w:b/>
          <w:color w:val="000000"/>
          <w:sz w:val="22"/>
          <w:szCs w:val="24"/>
          <w:u w:color="000000"/>
        </w:rPr>
      </w:pPr>
      <w:r>
        <w:rPr>
          <w:rFonts w:ascii="Arial" w:hAnsi="Arial"/>
          <w:b/>
          <w:color w:val="000000"/>
          <w:sz w:val="22"/>
          <w:szCs w:val="24"/>
        </w:rPr>
        <w:t xml:space="preserve">Admission requirements for </w:t>
      </w:r>
      <w:r w:rsidR="009805C2">
        <w:rPr>
          <w:rFonts w:ascii="Arial" w:hAnsi="Arial"/>
          <w:b/>
          <w:color w:val="000000"/>
          <w:sz w:val="22"/>
          <w:szCs w:val="24"/>
        </w:rPr>
        <w:t xml:space="preserve">the </w:t>
      </w:r>
      <w:r>
        <w:rPr>
          <w:rFonts w:ascii="Arial" w:hAnsi="Arial"/>
          <w:b/>
          <w:color w:val="000000"/>
          <w:sz w:val="22"/>
          <w:szCs w:val="24"/>
        </w:rPr>
        <w:t>field study programmes</w:t>
      </w:r>
    </w:p>
    <w:p w14:paraId="35189738" w14:textId="5A59C0B3" w:rsidR="003E6687" w:rsidRPr="00226B31" w:rsidRDefault="000C578A" w:rsidP="00DD2957">
      <w:pPr>
        <w:spacing w:after="0"/>
        <w:ind w:firstLine="0"/>
        <w:contextualSpacing w:val="0"/>
        <w:rPr>
          <w:rFonts w:ascii="Arial" w:eastAsia="Calibri" w:hAnsi="Arial" w:cs="Arial"/>
          <w:sz w:val="22"/>
          <w:u w:color="76003B"/>
        </w:rPr>
      </w:pPr>
      <w:r w:rsidRPr="00304AC1">
        <w:rPr>
          <w:rFonts w:ascii="Arial" w:eastAsia="Arial Unicode MS" w:hAnsi="Arial" w:cs="Arial"/>
          <w:color w:val="000000"/>
          <w:sz w:val="22"/>
          <w:u w:color="000000"/>
          <w:lang w:bidi="en-US"/>
        </w:rPr>
        <w:t xml:space="preserve">Admission to the first-cycle studies in the field takes place during the joint admission period and in accordance with the admission procedure approved by LAMA BPO (Lithuanian Higher Institutions Association for Organising Joint Admission), which is the institution duly authorised by the Ministry of Education, Science and Sports of the Republic of Lithuania to do so, including the approved admission procedure of VU. Admission to the first-cycle studies of the study field under evaluation takes place in accordance with </w:t>
      </w:r>
      <w:r w:rsidRPr="00304AC1">
        <w:rPr>
          <w:rFonts w:ascii="Arial" w:eastAsia="Arial Unicode MS" w:hAnsi="Arial" w:cs="Arial"/>
          <w:i/>
          <w:color w:val="000000"/>
          <w:sz w:val="22"/>
          <w:u w:color="000000"/>
          <w:lang w:bidi="en-US"/>
        </w:rPr>
        <w:t>Vilnius University Admission Procedure for First-Cycle Study Programmes</w:t>
      </w:r>
      <w:r w:rsidRPr="00304AC1">
        <w:rPr>
          <w:rFonts w:ascii="Arial" w:eastAsia="Arial Unicode MS" w:hAnsi="Arial" w:cs="Arial"/>
          <w:color w:val="000000"/>
          <w:sz w:val="22"/>
          <w:u w:color="000000"/>
          <w:lang w:bidi="en-US"/>
        </w:rPr>
        <w:t xml:space="preserve"> </w:t>
      </w:r>
      <w:r w:rsidR="00E377BB">
        <w:rPr>
          <w:rFonts w:ascii="Arial" w:hAnsi="Arial"/>
          <w:color w:val="000000"/>
          <w:sz w:val="22"/>
          <w:szCs w:val="24"/>
          <w:u w:color="000000"/>
        </w:rPr>
        <w:t xml:space="preserve">(the </w:t>
      </w:r>
      <w:r>
        <w:rPr>
          <w:rFonts w:ascii="Arial" w:hAnsi="Arial"/>
          <w:color w:val="000000"/>
          <w:sz w:val="22"/>
          <w:szCs w:val="24"/>
          <w:u w:color="000000"/>
        </w:rPr>
        <w:t>rules</w:t>
      </w:r>
      <w:r w:rsidR="00E377BB">
        <w:rPr>
          <w:rFonts w:ascii="Arial" w:hAnsi="Arial"/>
          <w:color w:val="000000"/>
          <w:sz w:val="22"/>
          <w:szCs w:val="24"/>
          <w:u w:color="000000"/>
        </w:rPr>
        <w:t xml:space="preserve"> </w:t>
      </w:r>
      <w:r>
        <w:rPr>
          <w:rFonts w:ascii="Arial" w:hAnsi="Arial"/>
          <w:color w:val="000000"/>
          <w:sz w:val="22"/>
          <w:szCs w:val="24"/>
          <w:u w:color="000000"/>
        </w:rPr>
        <w:t>are</w:t>
      </w:r>
      <w:r w:rsidR="00E377BB">
        <w:rPr>
          <w:rFonts w:ascii="Arial" w:hAnsi="Arial"/>
          <w:color w:val="000000"/>
          <w:sz w:val="22"/>
          <w:szCs w:val="24"/>
          <w:u w:color="000000"/>
        </w:rPr>
        <w:t xml:space="preserve"> approved by Vilnius University Senate and is available on the VU website</w:t>
      </w:r>
      <w:r w:rsidR="00E377BB" w:rsidRPr="00BF4157">
        <w:rPr>
          <w:rFonts w:ascii="Arial" w:eastAsia="Arial Unicode MS" w:hAnsi="Arial" w:cs="Arial"/>
          <w:color w:val="000000"/>
          <w:sz w:val="22"/>
          <w:szCs w:val="24"/>
          <w:u w:color="000000"/>
          <w:vertAlign w:val="superscript"/>
          <w:lang w:eastAsia="lt-LT"/>
        </w:rPr>
        <w:footnoteReference w:id="14"/>
      </w:r>
      <w:r w:rsidR="00E377BB">
        <w:rPr>
          <w:rFonts w:ascii="Arial" w:hAnsi="Arial"/>
          <w:color w:val="000000"/>
          <w:sz w:val="22"/>
          <w:szCs w:val="24"/>
          <w:u w:color="000000"/>
        </w:rPr>
        <w:t xml:space="preserve">). </w:t>
      </w:r>
      <w:r w:rsidR="004A5B02" w:rsidRPr="00304AC1">
        <w:rPr>
          <w:rFonts w:ascii="Arial" w:eastAsia="Arial" w:hAnsi="Arial" w:cs="Arial"/>
          <w:sz w:val="22"/>
          <w:lang w:bidi="en-US"/>
        </w:rPr>
        <w:t>Applicants to ea</w:t>
      </w:r>
      <w:r w:rsidR="004A5B02">
        <w:rPr>
          <w:rFonts w:ascii="Arial" w:eastAsia="Arial" w:hAnsi="Arial" w:cs="Arial"/>
          <w:sz w:val="22"/>
          <w:lang w:bidi="en-US"/>
        </w:rPr>
        <w:t>ch study programme of the field</w:t>
      </w:r>
      <w:r w:rsidR="00E377BB">
        <w:rPr>
          <w:rFonts w:ascii="Arial" w:hAnsi="Arial"/>
          <w:sz w:val="22"/>
          <w:szCs w:val="24"/>
        </w:rPr>
        <w:t xml:space="preserve"> are admitted </w:t>
      </w:r>
      <w:r w:rsidR="004A5B02">
        <w:rPr>
          <w:rFonts w:ascii="Arial" w:hAnsi="Arial"/>
          <w:sz w:val="22"/>
          <w:szCs w:val="24"/>
        </w:rPr>
        <w:t xml:space="preserve">by way of competition </w:t>
      </w:r>
      <w:r w:rsidR="00E377BB">
        <w:rPr>
          <w:rFonts w:ascii="Arial" w:hAnsi="Arial"/>
          <w:sz w:val="22"/>
          <w:szCs w:val="24"/>
        </w:rPr>
        <w:t xml:space="preserve">based on their </w:t>
      </w:r>
      <w:r w:rsidR="004A5B02">
        <w:rPr>
          <w:rFonts w:ascii="Arial" w:hAnsi="Arial"/>
          <w:sz w:val="22"/>
          <w:szCs w:val="24"/>
        </w:rPr>
        <w:t>entrance score</w:t>
      </w:r>
      <w:r w:rsidR="00E377BB">
        <w:rPr>
          <w:rFonts w:ascii="Arial" w:hAnsi="Arial"/>
          <w:sz w:val="22"/>
          <w:szCs w:val="24"/>
        </w:rPr>
        <w:t xml:space="preserve">. </w:t>
      </w:r>
      <w:r w:rsidR="004A5B02" w:rsidRPr="00304AC1">
        <w:rPr>
          <w:rFonts w:ascii="Arial" w:eastAsia="Arial Unicode MS" w:hAnsi="Arial" w:cs="Arial"/>
          <w:color w:val="000000"/>
          <w:sz w:val="22"/>
          <w:u w:color="000000"/>
          <w:lang w:bidi="en-US"/>
        </w:rPr>
        <w:t xml:space="preserve">Respective rules define the structure of the entrance score, including the methodology for its calculation. </w:t>
      </w:r>
      <w:r w:rsidR="00E377BB">
        <w:rPr>
          <w:rFonts w:ascii="Arial" w:hAnsi="Arial"/>
          <w:sz w:val="22"/>
          <w:szCs w:val="24"/>
        </w:rPr>
        <w:t xml:space="preserve">Persons </w:t>
      </w:r>
      <w:r w:rsidR="004A5B02" w:rsidRPr="00304AC1">
        <w:rPr>
          <w:rFonts w:ascii="Arial" w:eastAsia="Arial" w:hAnsi="Arial" w:cs="Arial"/>
          <w:sz w:val="22"/>
          <w:lang w:bidi="en-US"/>
        </w:rPr>
        <w:t>who have acquired secondary education are admitted to the first-cycle study</w:t>
      </w:r>
      <w:r w:rsidR="004A5B02">
        <w:rPr>
          <w:rFonts w:ascii="Arial" w:eastAsia="Arial" w:hAnsi="Arial" w:cs="Arial"/>
          <w:sz w:val="22"/>
          <w:lang w:bidi="en-US"/>
        </w:rPr>
        <w:t xml:space="preserve"> programmes in the study field</w:t>
      </w:r>
      <w:r w:rsidR="00E377BB">
        <w:rPr>
          <w:rFonts w:ascii="Arial" w:hAnsi="Arial"/>
          <w:sz w:val="22"/>
          <w:szCs w:val="24"/>
        </w:rPr>
        <w:t xml:space="preserve">. The admission </w:t>
      </w:r>
      <w:r w:rsidR="001627D2">
        <w:rPr>
          <w:rFonts w:ascii="Arial" w:hAnsi="Arial"/>
          <w:sz w:val="22"/>
          <w:szCs w:val="24"/>
        </w:rPr>
        <w:t>score</w:t>
      </w:r>
      <w:r w:rsidR="00E377BB">
        <w:rPr>
          <w:rFonts w:ascii="Arial" w:hAnsi="Arial"/>
          <w:sz w:val="22"/>
          <w:szCs w:val="24"/>
        </w:rPr>
        <w:t xml:space="preserve"> is determined based on a specific formula</w:t>
      </w:r>
      <w:r w:rsidR="00657EE8">
        <w:rPr>
          <w:rFonts w:ascii="Arial" w:hAnsi="Arial"/>
          <w:sz w:val="22"/>
          <w:szCs w:val="24"/>
        </w:rPr>
        <w:t>:</w:t>
      </w:r>
      <w:r w:rsidR="00E377BB">
        <w:rPr>
          <w:rFonts w:ascii="Arial" w:hAnsi="Arial"/>
          <w:sz w:val="22"/>
          <w:szCs w:val="24"/>
        </w:rPr>
        <w:t xml:space="preserve"> </w:t>
      </w:r>
      <w:proofErr w:type="spellStart"/>
      <w:r w:rsidR="00E377BB">
        <w:rPr>
          <w:rFonts w:ascii="Arial" w:hAnsi="Arial"/>
          <w:sz w:val="22"/>
          <w:szCs w:val="24"/>
          <w:highlight w:val="lightGray"/>
        </w:rPr>
        <w:t>atitinkamai</w:t>
      </w:r>
      <w:proofErr w:type="spellEnd"/>
      <w:r w:rsidR="00E377BB">
        <w:rPr>
          <w:rFonts w:ascii="Arial" w:hAnsi="Arial"/>
          <w:sz w:val="22"/>
          <w:szCs w:val="24"/>
          <w:highlight w:val="lightGray"/>
        </w:rPr>
        <w:t xml:space="preserve"> </w:t>
      </w:r>
      <w:proofErr w:type="spellStart"/>
      <w:r w:rsidR="00E377BB">
        <w:rPr>
          <w:rFonts w:ascii="Arial" w:hAnsi="Arial"/>
          <w:sz w:val="22"/>
          <w:szCs w:val="24"/>
          <w:highlight w:val="lightGray"/>
        </w:rPr>
        <w:t>pakomentuokite</w:t>
      </w:r>
      <w:proofErr w:type="spellEnd"/>
      <w:r w:rsidR="00E377BB">
        <w:rPr>
          <w:rFonts w:ascii="Arial" w:hAnsi="Arial"/>
          <w:sz w:val="22"/>
          <w:szCs w:val="24"/>
          <w:highlight w:val="lightGray"/>
        </w:rPr>
        <w:t xml:space="preserve"> </w:t>
      </w:r>
      <w:proofErr w:type="spellStart"/>
      <w:r w:rsidR="00E377BB">
        <w:rPr>
          <w:rFonts w:ascii="Arial" w:hAnsi="Arial"/>
          <w:sz w:val="22"/>
          <w:szCs w:val="24"/>
          <w:highlight w:val="lightGray"/>
        </w:rPr>
        <w:t>formulę</w:t>
      </w:r>
      <w:proofErr w:type="spellEnd"/>
      <w:r w:rsidR="00D902A2">
        <w:rPr>
          <w:rFonts w:ascii="Arial" w:hAnsi="Arial"/>
          <w:sz w:val="22"/>
          <w:szCs w:val="24"/>
          <w:highlight w:val="lightGray"/>
        </w:rPr>
        <w:t>]</w:t>
      </w:r>
      <w:r w:rsidR="003E6687" w:rsidRPr="003E6687">
        <w:rPr>
          <w:rFonts w:ascii="Arial" w:eastAsia="Calibri" w:hAnsi="Arial" w:cs="Arial"/>
          <w:sz w:val="22"/>
          <w:u w:color="76003B"/>
        </w:rPr>
        <w:t xml:space="preserve"> </w:t>
      </w:r>
      <w:r w:rsidR="003E6687" w:rsidRPr="00226B31">
        <w:rPr>
          <w:rFonts w:ascii="Arial" w:eastAsia="Calibri" w:hAnsi="Arial" w:cs="Arial"/>
          <w:sz w:val="22"/>
          <w:u w:color="76003B"/>
        </w:rPr>
        <w:t>Additional points are added to the applicants to the state-funded, non-state-funded places and places with a scholarship:</w:t>
      </w:r>
    </w:p>
    <w:p w14:paraId="0B6E1EE1" w14:textId="77777777" w:rsidR="003E6687" w:rsidRPr="00226B31" w:rsidRDefault="003E6687" w:rsidP="001C748A">
      <w:pPr>
        <w:numPr>
          <w:ilvl w:val="0"/>
          <w:numId w:val="25"/>
        </w:numPr>
        <w:pBdr>
          <w:top w:val="nil"/>
          <w:left w:val="nil"/>
          <w:bottom w:val="nil"/>
          <w:right w:val="nil"/>
          <w:between w:val="nil"/>
          <w:bar w:val="nil"/>
        </w:pBdr>
        <w:spacing w:after="0"/>
        <w:ind w:firstLine="567"/>
        <w:contextualSpacing w:val="0"/>
        <w:rPr>
          <w:rFonts w:ascii="Arial" w:eastAsia="Calibri" w:hAnsi="Arial" w:cs="Arial"/>
          <w:sz w:val="22"/>
        </w:rPr>
      </w:pPr>
      <w:r w:rsidRPr="00226B31">
        <w:rPr>
          <w:rFonts w:ascii="Arial" w:eastAsia="Calibri" w:hAnsi="Arial" w:cs="Arial"/>
          <w:sz w:val="22"/>
          <w:u w:color="76003B"/>
        </w:rPr>
        <w:t xml:space="preserve">For prize winners of the international Olympiads and competitions specified in the Description of the Procedure for the Registration of the Scores: gold medal (2.5 points), silver medal (1.5 points), bronze medal (1 point); for prize winners of the national Olympiads and competitions specified in the Description of the Procedure for the Registration of the Scores: </w:t>
      </w:r>
      <w:r w:rsidRPr="00226B31">
        <w:rPr>
          <w:rFonts w:ascii="Arial" w:eastAsia="Times New Roman" w:hAnsi="Arial" w:cs="Arial"/>
          <w:sz w:val="22"/>
        </w:rPr>
        <w:t>1st place</w:t>
      </w:r>
      <w:r w:rsidRPr="00226B31">
        <w:rPr>
          <w:rFonts w:ascii="Arial" w:eastAsia="Calibri" w:hAnsi="Arial" w:cs="Arial"/>
          <w:sz w:val="22"/>
          <w:u w:color="76003B"/>
        </w:rPr>
        <w:t xml:space="preserve"> (1.5 points), </w:t>
      </w:r>
      <w:r w:rsidRPr="00226B31">
        <w:rPr>
          <w:rFonts w:ascii="Arial" w:eastAsia="Calibri" w:hAnsi="Arial" w:cs="Arial"/>
          <w:sz w:val="22"/>
        </w:rPr>
        <w:t>2nd place</w:t>
      </w:r>
      <w:r w:rsidRPr="00226B31">
        <w:rPr>
          <w:rFonts w:ascii="Arial" w:eastAsia="Calibri" w:hAnsi="Arial" w:cs="Arial"/>
          <w:sz w:val="22"/>
          <w:u w:color="76003B"/>
        </w:rPr>
        <w:t xml:space="preserve"> (1 point), </w:t>
      </w:r>
      <w:r w:rsidRPr="00226B31">
        <w:rPr>
          <w:rFonts w:ascii="Arial" w:eastAsia="Calibri" w:hAnsi="Arial" w:cs="Arial"/>
          <w:sz w:val="22"/>
        </w:rPr>
        <w:t>3rd place</w:t>
      </w:r>
      <w:r w:rsidRPr="00226B31">
        <w:rPr>
          <w:rFonts w:ascii="Arial" w:eastAsia="Calibri" w:hAnsi="Arial" w:cs="Arial"/>
          <w:sz w:val="22"/>
          <w:u w:color="76003B"/>
        </w:rPr>
        <w:t xml:space="preserve"> (0.5 points); only the achievements of Olympiads and competitions in </w:t>
      </w:r>
      <w:r w:rsidRPr="00226B31">
        <w:rPr>
          <w:rFonts w:ascii="Arial" w:hAnsi="Arial" w:cs="Arial"/>
          <w:sz w:val="22"/>
        </w:rPr>
        <w:t>grades 10-12 (grades 2-4 of the gymnasium</w:t>
      </w:r>
      <w:r w:rsidRPr="00226B31">
        <w:rPr>
          <w:rFonts w:ascii="Arial" w:eastAsia="Calibri" w:hAnsi="Arial" w:cs="Arial"/>
          <w:sz w:val="22"/>
          <w:u w:color="76003B"/>
        </w:rPr>
        <w:t>) are valid. W</w:t>
      </w:r>
      <w:r w:rsidRPr="00226B31">
        <w:rPr>
          <w:rFonts w:ascii="Arial" w:hAnsi="Arial" w:cs="Arial"/>
          <w:sz w:val="22"/>
        </w:rPr>
        <w:t>here prizes in the international Olympics/competition are in one and the same subject, it is counted only once by taking the highest achievement.</w:t>
      </w:r>
      <w:r w:rsidRPr="00226B31">
        <w:rPr>
          <w:rFonts w:ascii="Arial" w:eastAsia="Times New Roman" w:hAnsi="Arial" w:cs="Arial"/>
          <w:sz w:val="22"/>
        </w:rPr>
        <w:t xml:space="preserve"> </w:t>
      </w:r>
      <w:r w:rsidRPr="00226B31">
        <w:rPr>
          <w:rFonts w:ascii="Arial" w:hAnsi="Arial" w:cs="Arial"/>
          <w:sz w:val="22"/>
        </w:rPr>
        <w:t>Where prizes in the international Olympics/competition are in different subjects,</w:t>
      </w:r>
      <w:r w:rsidRPr="00226B31">
        <w:rPr>
          <w:rFonts w:ascii="Arial" w:eastAsia="Times New Roman" w:hAnsi="Arial" w:cs="Arial"/>
          <w:sz w:val="22"/>
        </w:rPr>
        <w:t xml:space="preserve"> additional points are summed up</w:t>
      </w:r>
      <w:r w:rsidRPr="00226B31">
        <w:rPr>
          <w:rFonts w:ascii="Arial" w:eastAsia="Calibri" w:hAnsi="Arial" w:cs="Arial"/>
          <w:sz w:val="22"/>
          <w:u w:color="76003B"/>
        </w:rPr>
        <w:t>; </w:t>
      </w:r>
    </w:p>
    <w:p w14:paraId="1AA367EB" w14:textId="77777777" w:rsidR="003E6687" w:rsidRPr="00226B31" w:rsidRDefault="003E6687" w:rsidP="001C748A">
      <w:pPr>
        <w:numPr>
          <w:ilvl w:val="0"/>
          <w:numId w:val="25"/>
        </w:numPr>
        <w:pBdr>
          <w:top w:val="nil"/>
          <w:left w:val="nil"/>
          <w:bottom w:val="nil"/>
          <w:right w:val="nil"/>
          <w:between w:val="nil"/>
          <w:bar w:val="nil"/>
        </w:pBdr>
        <w:spacing w:after="0"/>
        <w:ind w:firstLine="567"/>
        <w:contextualSpacing w:val="0"/>
        <w:rPr>
          <w:rFonts w:ascii="Arial" w:eastAsia="Calibri" w:hAnsi="Arial" w:cs="Arial"/>
          <w:sz w:val="22"/>
        </w:rPr>
      </w:pPr>
      <w:r w:rsidRPr="00226B31">
        <w:rPr>
          <w:rFonts w:ascii="Arial" w:eastAsia="Calibri" w:hAnsi="Arial" w:cs="Arial"/>
          <w:sz w:val="22"/>
          <w:u w:color="76003B"/>
        </w:rPr>
        <w:t xml:space="preserve">For persons whose </w:t>
      </w:r>
      <w:r w:rsidRPr="00226B31">
        <w:rPr>
          <w:rFonts w:ascii="Arial" w:eastAsia="Times New Roman" w:hAnsi="Arial" w:cs="Arial"/>
          <w:sz w:val="22"/>
        </w:rPr>
        <w:t>score of the final school paper for the first or second subject is no less than 9 (</w:t>
      </w:r>
      <w:r w:rsidRPr="00226B31">
        <w:rPr>
          <w:rFonts w:ascii="Arial" w:eastAsia="Calibri" w:hAnsi="Arial" w:cs="Arial"/>
          <w:sz w:val="22"/>
          <w:u w:color="76003B"/>
        </w:rPr>
        <w:t>is 0.25 points);</w:t>
      </w:r>
    </w:p>
    <w:p w14:paraId="09D67578" w14:textId="77777777" w:rsidR="003E6687" w:rsidRPr="00226B31" w:rsidRDefault="003E6687" w:rsidP="001C748A">
      <w:pPr>
        <w:numPr>
          <w:ilvl w:val="0"/>
          <w:numId w:val="25"/>
        </w:numPr>
        <w:pBdr>
          <w:top w:val="nil"/>
          <w:left w:val="nil"/>
          <w:bottom w:val="nil"/>
          <w:right w:val="nil"/>
          <w:between w:val="nil"/>
          <w:bar w:val="nil"/>
        </w:pBdr>
        <w:spacing w:after="0"/>
        <w:ind w:firstLine="567"/>
        <w:contextualSpacing w:val="0"/>
        <w:rPr>
          <w:rFonts w:ascii="Arial" w:eastAsia="Calibri" w:hAnsi="Arial" w:cs="Arial"/>
          <w:sz w:val="22"/>
        </w:rPr>
      </w:pPr>
      <w:r w:rsidRPr="00226B31">
        <w:rPr>
          <w:rFonts w:ascii="Arial" w:hAnsi="Arial" w:cs="Arial"/>
          <w:sz w:val="22"/>
        </w:rPr>
        <w:t xml:space="preserve">Lithuanians (citizens of the Republic of Lithuania) who lived abroad for at least three years and foreign nationals of the Lithuanian origin, their </w:t>
      </w:r>
      <w:r w:rsidRPr="00226B31">
        <w:rPr>
          <w:rFonts w:ascii="Arial" w:eastAsia="Calibri" w:hAnsi="Arial" w:cs="Arial"/>
          <w:sz w:val="22"/>
          <w:u w:color="76003B"/>
        </w:rPr>
        <w:t xml:space="preserve">children, grandchildren, great-grandchildren (1 point) and 1 additional point for those who have graduates from the following schools: </w:t>
      </w:r>
      <w:proofErr w:type="spellStart"/>
      <w:r w:rsidRPr="00226B31">
        <w:rPr>
          <w:rFonts w:ascii="Arial" w:hAnsi="Arial" w:cs="Arial"/>
          <w:sz w:val="22"/>
        </w:rPr>
        <w:t>Jurgis</w:t>
      </w:r>
      <w:proofErr w:type="spellEnd"/>
      <w:r w:rsidRPr="00226B31">
        <w:rPr>
          <w:rFonts w:ascii="Arial" w:hAnsi="Arial" w:cs="Arial"/>
          <w:sz w:val="22"/>
        </w:rPr>
        <w:t xml:space="preserve"> </w:t>
      </w:r>
      <w:proofErr w:type="spellStart"/>
      <w:r w:rsidRPr="00226B31">
        <w:rPr>
          <w:rFonts w:ascii="Arial" w:hAnsi="Arial" w:cs="Arial"/>
          <w:sz w:val="22"/>
        </w:rPr>
        <w:t>Baltrušaitis</w:t>
      </w:r>
      <w:proofErr w:type="spellEnd"/>
      <w:r w:rsidRPr="00226B31">
        <w:rPr>
          <w:rFonts w:ascii="Arial" w:hAnsi="Arial" w:cs="Arial"/>
          <w:sz w:val="22"/>
        </w:rPr>
        <w:t xml:space="preserve"> School of General Education (Russian Federation</w:t>
      </w:r>
      <w:r w:rsidRPr="00226B31">
        <w:rPr>
          <w:rFonts w:ascii="Arial" w:eastAsia="Calibri" w:hAnsi="Arial" w:cs="Arial"/>
          <w:sz w:val="22"/>
          <w:u w:color="76003B"/>
        </w:rPr>
        <w:t xml:space="preserve">), </w:t>
      </w:r>
      <w:proofErr w:type="spellStart"/>
      <w:r w:rsidRPr="00226B31">
        <w:rPr>
          <w:rFonts w:ascii="Arial" w:hAnsi="Arial" w:cs="Arial"/>
          <w:sz w:val="22"/>
        </w:rPr>
        <w:t>Pelesa</w:t>
      </w:r>
      <w:proofErr w:type="spellEnd"/>
      <w:r w:rsidRPr="00226B31">
        <w:rPr>
          <w:rFonts w:ascii="Arial" w:hAnsi="Arial" w:cs="Arial"/>
          <w:sz w:val="22"/>
        </w:rPr>
        <w:t xml:space="preserve"> Secondary School in the Lithuanian language of instruction (Republic of Belarus</w:t>
      </w:r>
      <w:r w:rsidRPr="00226B31">
        <w:rPr>
          <w:rFonts w:ascii="Arial" w:eastAsia="Calibri" w:hAnsi="Arial" w:cs="Arial"/>
          <w:sz w:val="22"/>
          <w:u w:color="76003B"/>
        </w:rPr>
        <w:t xml:space="preserve">), </w:t>
      </w:r>
      <w:proofErr w:type="spellStart"/>
      <w:r w:rsidRPr="00226B31">
        <w:rPr>
          <w:rFonts w:ascii="Arial" w:hAnsi="Arial" w:cs="Arial"/>
          <w:sz w:val="22"/>
        </w:rPr>
        <w:t>Punsk</w:t>
      </w:r>
      <w:proofErr w:type="spellEnd"/>
      <w:r w:rsidRPr="00226B31">
        <w:rPr>
          <w:rFonts w:ascii="Arial" w:hAnsi="Arial" w:cs="Arial"/>
          <w:sz w:val="22"/>
        </w:rPr>
        <w:t xml:space="preserve"> March 11 General Education Lyceum (Republic of Poland</w:t>
      </w:r>
      <w:r w:rsidRPr="00226B31">
        <w:rPr>
          <w:rFonts w:ascii="Arial" w:eastAsia="Calibri" w:hAnsi="Arial" w:cs="Arial"/>
          <w:sz w:val="22"/>
          <w:u w:color="76003B"/>
        </w:rPr>
        <w:t xml:space="preserve">), </w:t>
      </w:r>
      <w:proofErr w:type="spellStart"/>
      <w:r w:rsidRPr="00226B31">
        <w:rPr>
          <w:rFonts w:ascii="Arial" w:eastAsia="Times New Roman" w:hAnsi="Arial" w:cs="Arial"/>
          <w:sz w:val="22"/>
        </w:rPr>
        <w:t>Rimdžiūnai</w:t>
      </w:r>
      <w:proofErr w:type="spellEnd"/>
      <w:r w:rsidRPr="00226B31">
        <w:rPr>
          <w:rFonts w:ascii="Arial" w:eastAsia="Times New Roman" w:hAnsi="Arial" w:cs="Arial"/>
          <w:sz w:val="22"/>
        </w:rPr>
        <w:t xml:space="preserve"> S</w:t>
      </w:r>
      <w:r w:rsidRPr="00226B31">
        <w:rPr>
          <w:rFonts w:ascii="Arial" w:hAnsi="Arial" w:cs="Arial"/>
          <w:sz w:val="22"/>
        </w:rPr>
        <w:t>econdary School in the Lithuanian language of instruction (Republic of Belarus</w:t>
      </w:r>
      <w:r w:rsidRPr="00226B31">
        <w:rPr>
          <w:rFonts w:ascii="Arial" w:eastAsia="Calibri" w:hAnsi="Arial" w:cs="Arial"/>
          <w:sz w:val="22"/>
          <w:u w:color="76003B"/>
        </w:rPr>
        <w:t xml:space="preserve">), </w:t>
      </w:r>
      <w:r w:rsidRPr="00226B31">
        <w:rPr>
          <w:rFonts w:ascii="Arial" w:hAnsi="Arial" w:cs="Arial"/>
          <w:sz w:val="22"/>
        </w:rPr>
        <w:t>Riga Lithuanian Secondary School (Republic of Latvia</w:t>
      </w:r>
      <w:r w:rsidRPr="00226B31">
        <w:rPr>
          <w:rFonts w:ascii="Arial" w:eastAsia="Calibri" w:hAnsi="Arial" w:cs="Arial"/>
          <w:sz w:val="22"/>
          <w:u w:color="76003B"/>
        </w:rPr>
        <w:t xml:space="preserve">), </w:t>
      </w:r>
      <w:r w:rsidRPr="00226B31">
        <w:rPr>
          <w:rFonts w:ascii="Arial" w:hAnsi="Arial" w:cs="Arial"/>
          <w:sz w:val="22"/>
        </w:rPr>
        <w:t>Lithuanian High School (Federal Republic of Germany</w:t>
      </w:r>
      <w:r w:rsidRPr="00226B31">
        <w:rPr>
          <w:rFonts w:ascii="Arial" w:eastAsia="Calibri" w:hAnsi="Arial" w:cs="Arial"/>
          <w:sz w:val="22"/>
          <w:u w:color="76003B"/>
        </w:rPr>
        <w:t xml:space="preserve">), </w:t>
      </w:r>
      <w:r w:rsidRPr="00226B31">
        <w:rPr>
          <w:rFonts w:ascii="Arial" w:hAnsi="Arial" w:cs="Arial"/>
          <w:sz w:val="22"/>
        </w:rPr>
        <w:t>European School of Brussels II (only for school leavers from 2022</w:t>
      </w:r>
      <w:r w:rsidRPr="00226B31">
        <w:rPr>
          <w:rFonts w:ascii="Arial" w:eastAsia="Calibri" w:hAnsi="Arial" w:cs="Arial"/>
          <w:sz w:val="22"/>
          <w:u w:color="76003B"/>
        </w:rPr>
        <w:t>);</w:t>
      </w:r>
    </w:p>
    <w:p w14:paraId="036540EF" w14:textId="77777777" w:rsidR="003E6687" w:rsidRPr="00226B31" w:rsidRDefault="003E6687" w:rsidP="001C748A">
      <w:pPr>
        <w:numPr>
          <w:ilvl w:val="0"/>
          <w:numId w:val="25"/>
        </w:numPr>
        <w:pBdr>
          <w:top w:val="nil"/>
          <w:left w:val="nil"/>
          <w:bottom w:val="nil"/>
          <w:right w:val="nil"/>
          <w:between w:val="nil"/>
          <w:bar w:val="nil"/>
        </w:pBdr>
        <w:spacing w:after="0"/>
        <w:contextualSpacing w:val="0"/>
        <w:rPr>
          <w:rFonts w:ascii="Arial" w:eastAsia="Calibri" w:hAnsi="Arial" w:cs="Arial"/>
          <w:sz w:val="22"/>
        </w:rPr>
      </w:pPr>
      <w:r w:rsidRPr="00226B31">
        <w:rPr>
          <w:rFonts w:ascii="Arial" w:hAnsi="Arial" w:cs="Arial"/>
          <w:sz w:val="22"/>
        </w:rPr>
        <w:t xml:space="preserve">Lithuanians who lived abroad </w:t>
      </w:r>
      <w:r w:rsidRPr="00226B31">
        <w:rPr>
          <w:rFonts w:ascii="Arial" w:eastAsia="Calibri" w:hAnsi="Arial" w:cs="Arial"/>
          <w:sz w:val="22"/>
          <w:u w:color="76003B"/>
        </w:rPr>
        <w:t xml:space="preserve">for at least three years and </w:t>
      </w:r>
      <w:r w:rsidRPr="00226B31">
        <w:rPr>
          <w:rFonts w:ascii="Arial" w:hAnsi="Arial" w:cs="Arial"/>
          <w:sz w:val="22"/>
        </w:rPr>
        <w:t xml:space="preserve">after returning to the Republic of Lithuania studied in grades 8-12 (grades 1-4 of the gymnasium) </w:t>
      </w:r>
      <w:r w:rsidRPr="00226B31">
        <w:rPr>
          <w:rFonts w:ascii="Arial" w:eastAsia="Calibri" w:hAnsi="Arial" w:cs="Arial"/>
          <w:sz w:val="22"/>
          <w:u w:color="76003B"/>
        </w:rPr>
        <w:t>and acquired secondary education in Lithuania, 1 additional point to the competition score calculated according to the Description of the Procedure for the Registration of the Scores;</w:t>
      </w:r>
    </w:p>
    <w:p w14:paraId="5E78B71C" w14:textId="77777777" w:rsidR="003E6687" w:rsidRPr="00226B31" w:rsidRDefault="003E6687" w:rsidP="001C748A">
      <w:pPr>
        <w:numPr>
          <w:ilvl w:val="0"/>
          <w:numId w:val="25"/>
        </w:numPr>
        <w:pBdr>
          <w:top w:val="nil"/>
          <w:left w:val="nil"/>
          <w:bottom w:val="nil"/>
          <w:right w:val="nil"/>
          <w:between w:val="nil"/>
          <w:bar w:val="nil"/>
        </w:pBdr>
        <w:spacing w:after="0"/>
        <w:contextualSpacing w:val="0"/>
        <w:rPr>
          <w:rFonts w:ascii="Arial" w:eastAsia="Calibri" w:hAnsi="Arial" w:cs="Arial"/>
          <w:sz w:val="22"/>
        </w:rPr>
      </w:pPr>
      <w:r w:rsidRPr="00226B31">
        <w:rPr>
          <w:rFonts w:ascii="Arial" w:eastAsia="Times New Roman" w:hAnsi="Arial" w:cs="Arial"/>
          <w:sz w:val="22"/>
        </w:rPr>
        <w:t xml:space="preserve">For applicants </w:t>
      </w:r>
      <w:r w:rsidRPr="00226B31">
        <w:rPr>
          <w:rFonts w:ascii="Arial" w:eastAsia="Calibri" w:hAnsi="Arial" w:cs="Arial"/>
          <w:sz w:val="22"/>
        </w:rPr>
        <w:t>who have graduated from the vocational training programmes</w:t>
      </w:r>
      <w:r w:rsidRPr="00226B31">
        <w:rPr>
          <w:rFonts w:ascii="Arial" w:eastAsia="Calibri" w:hAnsi="Arial" w:cs="Arial"/>
          <w:i/>
          <w:sz w:val="22"/>
        </w:rPr>
        <w:t xml:space="preserve"> cum laude</w:t>
      </w:r>
      <w:r w:rsidRPr="00226B31">
        <w:rPr>
          <w:rFonts w:ascii="Arial" w:eastAsia="Calibri" w:hAnsi="Arial" w:cs="Arial"/>
          <w:sz w:val="22"/>
        </w:rPr>
        <w:t xml:space="preserve"> in the same field</w:t>
      </w:r>
      <w:r w:rsidRPr="00226B31">
        <w:rPr>
          <w:rFonts w:ascii="Arial" w:eastAsia="Calibri" w:hAnsi="Arial" w:cs="Arial"/>
          <w:sz w:val="22"/>
          <w:u w:color="76003B"/>
        </w:rPr>
        <w:t xml:space="preserve"> (1 point);</w:t>
      </w:r>
    </w:p>
    <w:p w14:paraId="5815A668" w14:textId="77777777" w:rsidR="003E6687" w:rsidRPr="00226B31" w:rsidRDefault="003E6687" w:rsidP="001C748A">
      <w:pPr>
        <w:numPr>
          <w:ilvl w:val="0"/>
          <w:numId w:val="25"/>
        </w:numPr>
        <w:pBdr>
          <w:top w:val="nil"/>
          <w:left w:val="nil"/>
          <w:bottom w:val="nil"/>
          <w:right w:val="nil"/>
          <w:between w:val="nil"/>
          <w:bar w:val="nil"/>
        </w:pBdr>
        <w:spacing w:after="0"/>
        <w:contextualSpacing w:val="0"/>
        <w:rPr>
          <w:rFonts w:ascii="Arial" w:eastAsia="Calibri" w:hAnsi="Arial" w:cs="Arial"/>
          <w:sz w:val="22"/>
        </w:rPr>
      </w:pPr>
      <w:r w:rsidRPr="00226B31">
        <w:rPr>
          <w:rFonts w:ascii="Arial" w:eastAsia="Times New Roman" w:hAnsi="Arial" w:cs="Arial"/>
          <w:sz w:val="22"/>
        </w:rPr>
        <w:t>For applicants</w:t>
      </w:r>
      <w:r w:rsidRPr="00226B31">
        <w:rPr>
          <w:rFonts w:ascii="Arial" w:eastAsia="Calibri" w:hAnsi="Arial" w:cs="Arial"/>
          <w:sz w:val="22"/>
          <w:u w:color="76003B"/>
        </w:rPr>
        <w:t xml:space="preserve"> who have completed basic military training or compulsory initial military service (0.5 points) (all study programmes);</w:t>
      </w:r>
    </w:p>
    <w:p w14:paraId="519DB993" w14:textId="77777777" w:rsidR="003E6687" w:rsidRPr="00226B31" w:rsidRDefault="003E6687" w:rsidP="001C748A">
      <w:pPr>
        <w:numPr>
          <w:ilvl w:val="0"/>
          <w:numId w:val="25"/>
        </w:numPr>
        <w:pBdr>
          <w:top w:val="nil"/>
          <w:left w:val="nil"/>
          <w:bottom w:val="nil"/>
          <w:right w:val="nil"/>
          <w:between w:val="nil"/>
          <w:bar w:val="nil"/>
        </w:pBdr>
        <w:spacing w:after="0"/>
        <w:contextualSpacing w:val="0"/>
        <w:rPr>
          <w:rFonts w:ascii="Arial" w:eastAsia="Calibri" w:hAnsi="Arial" w:cs="Arial"/>
          <w:sz w:val="22"/>
        </w:rPr>
      </w:pPr>
      <w:r w:rsidRPr="00226B31">
        <w:rPr>
          <w:rFonts w:ascii="Arial" w:eastAsia="Calibri" w:hAnsi="Arial" w:cs="Arial"/>
          <w:sz w:val="22"/>
          <w:u w:color="76003B"/>
        </w:rPr>
        <w:t xml:space="preserve">For those who have participated </w:t>
      </w:r>
      <w:r w:rsidRPr="00226B31">
        <w:rPr>
          <w:rFonts w:ascii="Arial" w:hAnsi="Arial" w:cs="Arial"/>
          <w:sz w:val="22"/>
        </w:rPr>
        <w:t>in international (funded by Erasmus+, Europe Solidarity Corp) or national (National Programme for Youth Volunteering) voluntary activities for at least 3 months or volunteer activities organised by the Youth Voluntary Service programme for at least 6 months (0.25 points).</w:t>
      </w:r>
    </w:p>
    <w:p w14:paraId="00E09EA0" w14:textId="77777777" w:rsidR="00A75E25" w:rsidRDefault="00A75E25" w:rsidP="00657EE8">
      <w:pPr>
        <w:ind w:firstLine="567"/>
        <w:rPr>
          <w:rFonts w:ascii="Arial" w:hAnsi="Arial"/>
          <w:sz w:val="22"/>
        </w:rPr>
      </w:pPr>
    </w:p>
    <w:p w14:paraId="0807F6B0" w14:textId="4847ADBA" w:rsidR="00A75E25" w:rsidRDefault="00A75E25" w:rsidP="00657EE8">
      <w:pPr>
        <w:ind w:firstLine="567"/>
        <w:rPr>
          <w:rFonts w:ascii="Arial" w:hAnsi="Arial"/>
          <w:sz w:val="22"/>
        </w:rPr>
      </w:pPr>
      <w:r w:rsidRPr="00A75E25">
        <w:rPr>
          <w:rFonts w:ascii="Arial" w:hAnsi="Arial"/>
          <w:sz w:val="22"/>
        </w:rPr>
        <w:t>The maximum competitive admission score without additional points is 10; candidates with an admission score 5.4 are not admitted (without additional points).</w:t>
      </w:r>
    </w:p>
    <w:p w14:paraId="25202926" w14:textId="5EBAD074" w:rsidR="00E377BB" w:rsidRPr="00BF4157" w:rsidRDefault="00E377BB" w:rsidP="00657EE8">
      <w:pPr>
        <w:ind w:firstLine="567"/>
        <w:rPr>
          <w:rFonts w:ascii="Arial" w:hAnsi="Arial" w:cs="Arial"/>
          <w:sz w:val="22"/>
        </w:rPr>
      </w:pPr>
      <w:r>
        <w:rPr>
          <w:rFonts w:ascii="Arial" w:hAnsi="Arial"/>
          <w:sz w:val="22"/>
        </w:rPr>
        <w:t xml:space="preserve">Admission to </w:t>
      </w:r>
      <w:r w:rsidR="006853AC">
        <w:rPr>
          <w:rFonts w:ascii="Arial" w:hAnsi="Arial"/>
          <w:sz w:val="22"/>
        </w:rPr>
        <w:t xml:space="preserve">the </w:t>
      </w:r>
      <w:r>
        <w:rPr>
          <w:rFonts w:ascii="Arial" w:hAnsi="Arial"/>
          <w:sz w:val="22"/>
        </w:rPr>
        <w:t>second cycle</w:t>
      </w:r>
      <w:r w:rsidR="006853AC">
        <w:rPr>
          <w:rFonts w:ascii="Arial" w:hAnsi="Arial"/>
          <w:sz w:val="22"/>
        </w:rPr>
        <w:t xml:space="preserve"> of</w:t>
      </w:r>
      <w:r>
        <w:rPr>
          <w:rFonts w:ascii="Arial" w:hAnsi="Arial"/>
          <w:sz w:val="22"/>
        </w:rPr>
        <w:t xml:space="preserve"> studies is </w:t>
      </w:r>
      <w:r w:rsidR="006853AC">
        <w:rPr>
          <w:rFonts w:ascii="Arial" w:hAnsi="Arial"/>
          <w:sz w:val="22"/>
        </w:rPr>
        <w:t>performed</w:t>
      </w:r>
      <w:r>
        <w:rPr>
          <w:rFonts w:ascii="Arial" w:hAnsi="Arial"/>
          <w:sz w:val="22"/>
        </w:rPr>
        <w:t xml:space="preserve"> in accordance with </w:t>
      </w:r>
      <w:r>
        <w:rPr>
          <w:rFonts w:ascii="Arial" w:hAnsi="Arial"/>
          <w:i/>
          <w:iCs/>
          <w:sz w:val="22"/>
        </w:rPr>
        <w:t>Vilnius University Admissions Procedure for Second-Cycle Study Programmes</w:t>
      </w:r>
      <w:r>
        <w:rPr>
          <w:rFonts w:ascii="Arial" w:hAnsi="Arial"/>
          <w:sz w:val="22"/>
        </w:rPr>
        <w:t xml:space="preserve"> (the </w:t>
      </w:r>
      <w:r w:rsidR="006853AC">
        <w:rPr>
          <w:rFonts w:ascii="Arial" w:hAnsi="Arial"/>
          <w:sz w:val="22"/>
        </w:rPr>
        <w:t>rules are</w:t>
      </w:r>
      <w:r>
        <w:rPr>
          <w:rFonts w:ascii="Arial" w:hAnsi="Arial"/>
          <w:sz w:val="22"/>
        </w:rPr>
        <w:t xml:space="preserve"> approved by Vilnius University </w:t>
      </w:r>
      <w:r w:rsidR="00A75E25">
        <w:rPr>
          <w:rFonts w:ascii="Arial" w:hAnsi="Arial"/>
          <w:sz w:val="22"/>
        </w:rPr>
        <w:lastRenderedPageBreak/>
        <w:t>Senate)</w:t>
      </w:r>
      <w:r w:rsidRPr="00BF4157">
        <w:rPr>
          <w:rStyle w:val="FootnoteReference"/>
          <w:rFonts w:ascii="Arial" w:hAnsi="Arial" w:cs="Arial"/>
          <w:sz w:val="22"/>
        </w:rPr>
        <w:footnoteReference w:id="15"/>
      </w:r>
      <w:r>
        <w:rPr>
          <w:rFonts w:ascii="Arial" w:hAnsi="Arial"/>
          <w:sz w:val="22"/>
        </w:rPr>
        <w:t xml:space="preserve">. </w:t>
      </w:r>
      <w:r w:rsidR="006853AC" w:rsidRPr="00304AC1">
        <w:rPr>
          <w:rFonts w:ascii="Arial" w:eastAsia="Arial" w:hAnsi="Arial" w:cs="Arial"/>
          <w:sz w:val="22"/>
          <w:lang w:bidi="en-US"/>
        </w:rPr>
        <w:t xml:space="preserve">Persons with a Bachelor's degree </w:t>
      </w:r>
      <w:r w:rsidR="006853AC" w:rsidRPr="006853AC">
        <w:rPr>
          <w:rFonts w:ascii="Arial" w:eastAsia="Arial" w:hAnsi="Arial" w:cs="Arial"/>
          <w:sz w:val="22"/>
          <w:lang w:bidi="en-US"/>
        </w:rPr>
        <w:t xml:space="preserve">in </w:t>
      </w:r>
      <w:r w:rsidR="006853AC" w:rsidRPr="00DD2957">
        <w:rPr>
          <w:rFonts w:ascii="Arial" w:eastAsia="Arial" w:hAnsi="Arial" w:cs="Arial"/>
          <w:sz w:val="22"/>
          <w:highlight w:val="lightGray"/>
          <w:lang w:bidi="en-US"/>
        </w:rPr>
        <w:t>xx</w:t>
      </w:r>
      <w:r w:rsidR="006853AC" w:rsidRPr="006853AC">
        <w:rPr>
          <w:rFonts w:ascii="Arial" w:eastAsia="Arial" w:hAnsi="Arial" w:cs="Arial"/>
          <w:sz w:val="22"/>
          <w:lang w:bidi="en-US"/>
        </w:rPr>
        <w:t xml:space="preserve"> field</w:t>
      </w:r>
      <w:r w:rsidR="006853AC" w:rsidRPr="00304AC1">
        <w:rPr>
          <w:rFonts w:ascii="Arial" w:eastAsia="Arial" w:hAnsi="Arial" w:cs="Arial"/>
          <w:sz w:val="22"/>
          <w:lang w:bidi="en-US"/>
        </w:rPr>
        <w:t xml:space="preserve"> </w:t>
      </w:r>
      <w:r>
        <w:rPr>
          <w:rFonts w:ascii="Arial" w:hAnsi="Arial"/>
          <w:sz w:val="22"/>
        </w:rPr>
        <w:t xml:space="preserve">or </w:t>
      </w:r>
      <w:r w:rsidR="006853AC">
        <w:rPr>
          <w:rFonts w:ascii="Arial" w:hAnsi="Arial"/>
          <w:sz w:val="22"/>
        </w:rPr>
        <w:t xml:space="preserve">persons with </w:t>
      </w:r>
      <w:r>
        <w:rPr>
          <w:rFonts w:ascii="Arial" w:hAnsi="Arial"/>
          <w:sz w:val="22"/>
        </w:rPr>
        <w:t xml:space="preserve">a bachelor’s degree in another study field group who have </w:t>
      </w:r>
      <w:r w:rsidR="007F2769">
        <w:rPr>
          <w:rFonts w:ascii="Arial" w:hAnsi="Arial"/>
          <w:sz w:val="22"/>
        </w:rPr>
        <w:t xml:space="preserve">also passed bridging courses </w:t>
      </w:r>
      <w:r>
        <w:rPr>
          <w:rFonts w:ascii="Arial" w:hAnsi="Arial"/>
          <w:sz w:val="22"/>
        </w:rPr>
        <w:t>[</w:t>
      </w:r>
      <w:proofErr w:type="spellStart"/>
      <w:r>
        <w:rPr>
          <w:rFonts w:ascii="Arial" w:hAnsi="Arial"/>
          <w:sz w:val="22"/>
          <w:highlight w:val="lightGray"/>
        </w:rPr>
        <w:t>jei</w:t>
      </w:r>
      <w:proofErr w:type="spellEnd"/>
      <w:r>
        <w:rPr>
          <w:rFonts w:ascii="Arial" w:hAnsi="Arial"/>
          <w:sz w:val="22"/>
          <w:highlight w:val="lightGray"/>
        </w:rPr>
        <w:t xml:space="preserve"> </w:t>
      </w:r>
      <w:proofErr w:type="spellStart"/>
      <w:r>
        <w:rPr>
          <w:rFonts w:ascii="Arial" w:hAnsi="Arial"/>
          <w:sz w:val="22"/>
          <w:highlight w:val="lightGray"/>
        </w:rPr>
        <w:t>netaikoma</w:t>
      </w:r>
      <w:proofErr w:type="spellEnd"/>
      <w:r>
        <w:rPr>
          <w:rFonts w:ascii="Arial" w:hAnsi="Arial"/>
          <w:sz w:val="22"/>
          <w:highlight w:val="lightGray"/>
        </w:rPr>
        <w:t xml:space="preserve"> – </w:t>
      </w:r>
      <w:proofErr w:type="spellStart"/>
      <w:r>
        <w:rPr>
          <w:rFonts w:ascii="Arial" w:hAnsi="Arial"/>
          <w:sz w:val="22"/>
          <w:highlight w:val="lightGray"/>
        </w:rPr>
        <w:t>ištrinkite</w:t>
      </w:r>
      <w:proofErr w:type="spellEnd"/>
      <w:r>
        <w:rPr>
          <w:rFonts w:ascii="Arial" w:hAnsi="Arial"/>
          <w:sz w:val="22"/>
        </w:rPr>
        <w:t xml:space="preserve">] </w:t>
      </w:r>
      <w:r w:rsidR="00185EB4">
        <w:rPr>
          <w:rFonts w:ascii="Arial" w:eastAsia="Arial" w:hAnsi="Arial" w:cs="Arial"/>
          <w:sz w:val="22"/>
          <w:lang w:bidi="en-US"/>
        </w:rPr>
        <w:t xml:space="preserve">can apply to the second-cycle </w:t>
      </w:r>
      <w:r w:rsidR="006853AC" w:rsidRPr="00304AC1">
        <w:rPr>
          <w:rFonts w:ascii="Arial" w:eastAsia="Arial" w:hAnsi="Arial" w:cs="Arial"/>
          <w:sz w:val="22"/>
          <w:lang w:bidi="en-US"/>
        </w:rPr>
        <w:t xml:space="preserve">SPs </w:t>
      </w:r>
      <w:r w:rsidR="006853AC">
        <w:rPr>
          <w:rFonts w:ascii="Arial" w:eastAsia="Arial" w:hAnsi="Arial" w:cs="Arial"/>
          <w:sz w:val="22"/>
          <w:lang w:bidi="en-US"/>
        </w:rPr>
        <w:t>of</w:t>
      </w:r>
      <w:r w:rsidR="006853AC" w:rsidRPr="00304AC1">
        <w:rPr>
          <w:rFonts w:ascii="Arial" w:eastAsia="Arial" w:hAnsi="Arial" w:cs="Arial"/>
          <w:sz w:val="22"/>
          <w:lang w:bidi="en-US"/>
        </w:rPr>
        <w:t xml:space="preserve"> the field</w:t>
      </w:r>
      <w:r w:rsidR="006853AC">
        <w:rPr>
          <w:rFonts w:ascii="Arial" w:eastAsia="Arial" w:hAnsi="Arial" w:cs="Arial"/>
          <w:sz w:val="22"/>
          <w:lang w:bidi="en-US"/>
        </w:rPr>
        <w:t>.</w:t>
      </w:r>
      <w:r w:rsidR="006853AC" w:rsidDel="006853AC">
        <w:rPr>
          <w:rFonts w:ascii="Arial" w:hAnsi="Arial"/>
          <w:sz w:val="22"/>
        </w:rPr>
        <w:t xml:space="preserve"> </w:t>
      </w:r>
      <w:r w:rsidR="00BF3B2E" w:rsidRPr="00304AC1">
        <w:rPr>
          <w:rFonts w:ascii="Arial" w:eastAsia="Arial" w:hAnsi="Arial" w:cs="Arial"/>
          <w:sz w:val="22"/>
          <w:lang w:bidi="en-US"/>
        </w:rPr>
        <w:t xml:space="preserve">The entrance score is calculated according to the established </w:t>
      </w:r>
      <w:r>
        <w:rPr>
          <w:rFonts w:ascii="Arial" w:hAnsi="Arial"/>
          <w:sz w:val="22"/>
        </w:rPr>
        <w:t>formula</w:t>
      </w:r>
      <w:r w:rsidR="00BF3B2E">
        <w:rPr>
          <w:rFonts w:ascii="Arial" w:hAnsi="Arial"/>
          <w:sz w:val="22"/>
        </w:rPr>
        <w:t>, summing up</w:t>
      </w:r>
      <w:r>
        <w:rPr>
          <w:rFonts w:ascii="Arial" w:hAnsi="Arial"/>
          <w:sz w:val="22"/>
        </w:rPr>
        <w:t xml:space="preserve"> the average of the diploma supplement </w:t>
      </w:r>
      <w:r w:rsidR="00BF3B2E">
        <w:rPr>
          <w:rFonts w:ascii="Arial" w:hAnsi="Arial"/>
          <w:sz w:val="22"/>
        </w:rPr>
        <w:t xml:space="preserve">marks and </w:t>
      </w:r>
      <w:r>
        <w:rPr>
          <w:rFonts w:ascii="Arial" w:hAnsi="Arial"/>
          <w:sz w:val="22"/>
        </w:rPr>
        <w:t xml:space="preserve">the </w:t>
      </w:r>
      <w:r w:rsidR="00BF3B2E">
        <w:rPr>
          <w:rFonts w:ascii="Arial" w:hAnsi="Arial"/>
          <w:sz w:val="22"/>
        </w:rPr>
        <w:t>mark given for</w:t>
      </w:r>
      <w:r w:rsidR="00A75E25">
        <w:rPr>
          <w:rFonts w:ascii="Arial" w:hAnsi="Arial"/>
          <w:sz w:val="22"/>
        </w:rPr>
        <w:t xml:space="preserve"> the</w:t>
      </w:r>
      <w:r>
        <w:rPr>
          <w:rFonts w:ascii="Arial" w:hAnsi="Arial"/>
          <w:sz w:val="22"/>
        </w:rPr>
        <w:t xml:space="preserve"> </w:t>
      </w:r>
      <w:r w:rsidRPr="007F2769">
        <w:rPr>
          <w:rFonts w:ascii="Arial" w:hAnsi="Arial"/>
          <w:sz w:val="22"/>
          <w:highlight w:val="lightGray"/>
        </w:rPr>
        <w:t>bachelor’s thesis / graduation examination</w:t>
      </w:r>
      <w:r>
        <w:rPr>
          <w:rFonts w:ascii="Arial" w:hAnsi="Arial"/>
          <w:sz w:val="22"/>
        </w:rPr>
        <w:t xml:space="preserve">. During the analysed period, the conditions of admission to the field study programmes </w:t>
      </w:r>
      <w:r>
        <w:rPr>
          <w:rFonts w:ascii="Arial" w:hAnsi="Arial"/>
          <w:sz w:val="22"/>
          <w:highlight w:val="lightGray"/>
        </w:rPr>
        <w:t>ą(-as)</w:t>
      </w:r>
      <w:r>
        <w:rPr>
          <w:rFonts w:ascii="Arial" w:hAnsi="Arial"/>
          <w:sz w:val="22"/>
        </w:rPr>
        <w:t xml:space="preserve"> and the </w:t>
      </w:r>
      <w:r w:rsidR="00BF3B2E">
        <w:rPr>
          <w:rFonts w:ascii="Arial" w:hAnsi="Arial"/>
          <w:sz w:val="22"/>
        </w:rPr>
        <w:t>entrance score</w:t>
      </w:r>
      <w:r>
        <w:rPr>
          <w:rFonts w:ascii="Arial" w:hAnsi="Arial"/>
          <w:sz w:val="22"/>
        </w:rPr>
        <w:t xml:space="preserve"> composition formula did not change. </w:t>
      </w:r>
      <w:r>
        <w:rPr>
          <w:rFonts w:ascii="Arial" w:hAnsi="Arial"/>
          <w:sz w:val="22"/>
          <w:highlight w:val="lightGray"/>
        </w:rPr>
        <w:t>[</w:t>
      </w:r>
      <w:proofErr w:type="spellStart"/>
      <w:r>
        <w:rPr>
          <w:rFonts w:ascii="Arial" w:hAnsi="Arial"/>
          <w:sz w:val="22"/>
          <w:highlight w:val="lightGray"/>
        </w:rPr>
        <w:t>jeigu</w:t>
      </w:r>
      <w:proofErr w:type="spellEnd"/>
      <w:r>
        <w:rPr>
          <w:rFonts w:ascii="Arial" w:hAnsi="Arial"/>
          <w:sz w:val="22"/>
          <w:highlight w:val="lightGray"/>
        </w:rPr>
        <w:t xml:space="preserve"> </w:t>
      </w:r>
      <w:proofErr w:type="spellStart"/>
      <w:r>
        <w:rPr>
          <w:rFonts w:ascii="Arial" w:hAnsi="Arial"/>
          <w:sz w:val="22"/>
          <w:highlight w:val="lightGray"/>
        </w:rPr>
        <w:t>kito</w:t>
      </w:r>
      <w:proofErr w:type="spellEnd"/>
      <w:r>
        <w:rPr>
          <w:rFonts w:ascii="Arial" w:hAnsi="Arial"/>
          <w:sz w:val="22"/>
          <w:highlight w:val="lightGray"/>
        </w:rPr>
        <w:t xml:space="preserve">, </w:t>
      </w:r>
      <w:proofErr w:type="spellStart"/>
      <w:r>
        <w:rPr>
          <w:rFonts w:ascii="Arial" w:hAnsi="Arial"/>
          <w:sz w:val="22"/>
          <w:highlight w:val="lightGray"/>
        </w:rPr>
        <w:t>pakomentuokite</w:t>
      </w:r>
      <w:proofErr w:type="spellEnd"/>
      <w:r>
        <w:rPr>
          <w:rFonts w:ascii="Arial" w:hAnsi="Arial"/>
          <w:sz w:val="22"/>
          <w:highlight w:val="lightGray"/>
        </w:rPr>
        <w:t xml:space="preserve"> </w:t>
      </w:r>
      <w:proofErr w:type="spellStart"/>
      <w:r>
        <w:rPr>
          <w:rFonts w:ascii="Arial" w:hAnsi="Arial"/>
          <w:sz w:val="22"/>
          <w:highlight w:val="lightGray"/>
        </w:rPr>
        <w:t>plačiau</w:t>
      </w:r>
      <w:proofErr w:type="spellEnd"/>
      <w:r>
        <w:rPr>
          <w:rFonts w:ascii="Arial" w:hAnsi="Arial"/>
          <w:sz w:val="22"/>
          <w:highlight w:val="lightGray"/>
        </w:rPr>
        <w:t>]</w:t>
      </w:r>
    </w:p>
    <w:p w14:paraId="608DF0DD" w14:textId="19AED342" w:rsidR="000A3FF8" w:rsidRPr="00BF4157" w:rsidRDefault="000A3FF8" w:rsidP="00657EE8">
      <w:pPr>
        <w:spacing w:after="0"/>
        <w:ind w:firstLine="567"/>
        <w:contextualSpacing w:val="0"/>
        <w:rPr>
          <w:rFonts w:ascii="Arial" w:eastAsia="Arial Unicode MS" w:hAnsi="Arial" w:cs="Arial"/>
          <w:bCs/>
          <w:color w:val="000000"/>
          <w:sz w:val="22"/>
          <w:u w:color="000000"/>
        </w:rPr>
      </w:pPr>
      <w:r>
        <w:rPr>
          <w:rFonts w:ascii="Arial" w:hAnsi="Arial"/>
          <w:bCs/>
          <w:color w:val="000000"/>
          <w:sz w:val="22"/>
          <w:u w:color="000000"/>
        </w:rPr>
        <w:t xml:space="preserve">Data related to student admissions is presented in Tables </w:t>
      </w:r>
      <w:r w:rsidR="00BD7EB3">
        <w:rPr>
          <w:rFonts w:ascii="Arial" w:hAnsi="Arial"/>
          <w:bCs/>
          <w:color w:val="000000"/>
          <w:sz w:val="22"/>
          <w:u w:color="000000"/>
        </w:rPr>
        <w:t>7</w:t>
      </w:r>
      <w:r>
        <w:rPr>
          <w:rFonts w:ascii="Arial" w:hAnsi="Arial"/>
          <w:bCs/>
          <w:color w:val="000000"/>
          <w:sz w:val="22"/>
          <w:u w:color="000000"/>
        </w:rPr>
        <w:t xml:space="preserve">, </w:t>
      </w:r>
      <w:r w:rsidR="00BD7EB3">
        <w:rPr>
          <w:rFonts w:ascii="Arial" w:hAnsi="Arial"/>
          <w:bCs/>
          <w:color w:val="000000"/>
          <w:sz w:val="22"/>
          <w:u w:color="000000"/>
        </w:rPr>
        <w:t>8</w:t>
      </w:r>
      <w:r>
        <w:rPr>
          <w:rFonts w:ascii="Arial" w:hAnsi="Arial"/>
          <w:bCs/>
          <w:color w:val="000000"/>
          <w:sz w:val="22"/>
          <w:u w:color="000000"/>
        </w:rPr>
        <w:t xml:space="preserve">, and </w:t>
      </w:r>
      <w:r w:rsidR="00BD7EB3">
        <w:rPr>
          <w:rFonts w:ascii="Arial" w:hAnsi="Arial"/>
          <w:bCs/>
          <w:color w:val="000000"/>
          <w:sz w:val="22"/>
          <w:u w:color="000000"/>
        </w:rPr>
        <w:t>9</w:t>
      </w:r>
      <w:r>
        <w:rPr>
          <w:rFonts w:ascii="Arial" w:hAnsi="Arial"/>
          <w:bCs/>
          <w:color w:val="000000"/>
          <w:sz w:val="22"/>
          <w:u w:color="000000"/>
        </w:rPr>
        <w:t xml:space="preserve">. </w:t>
      </w:r>
    </w:p>
    <w:p w14:paraId="3C899FE7" w14:textId="77777777" w:rsidR="007F57CD" w:rsidRPr="00BF4157" w:rsidRDefault="007F57CD" w:rsidP="00E377BB">
      <w:pPr>
        <w:spacing w:after="0"/>
        <w:ind w:firstLine="0"/>
        <w:contextualSpacing w:val="0"/>
        <w:rPr>
          <w:rFonts w:ascii="Arial" w:eastAsia="Arial Unicode MS" w:hAnsi="Arial" w:cs="Arial"/>
          <w:bCs/>
          <w:color w:val="000000"/>
          <w:sz w:val="22"/>
          <w:u w:color="000000"/>
          <w:lang w:eastAsia="lt-LT"/>
        </w:rPr>
      </w:pPr>
    </w:p>
    <w:p w14:paraId="2C77C2CE" w14:textId="63A8C975" w:rsidR="007F57CD" w:rsidRPr="00BF4157" w:rsidRDefault="007F57CD" w:rsidP="00E377BB">
      <w:pPr>
        <w:spacing w:after="0"/>
        <w:ind w:firstLine="0"/>
        <w:contextualSpacing w:val="0"/>
        <w:rPr>
          <w:rFonts w:ascii="Arial" w:eastAsia="Arial Unicode MS" w:hAnsi="Arial" w:cs="Arial"/>
          <w:bCs/>
          <w:color w:val="000000"/>
          <w:sz w:val="22"/>
          <w:u w:color="000000"/>
        </w:rPr>
      </w:pPr>
      <w:r>
        <w:rPr>
          <w:rFonts w:ascii="Arial" w:hAnsi="Arial"/>
          <w:bCs/>
          <w:color w:val="000000"/>
          <w:sz w:val="22"/>
          <w:u w:color="000000"/>
        </w:rPr>
        <w:t xml:space="preserve">Table </w:t>
      </w:r>
      <w:r w:rsidR="001D69CC">
        <w:rPr>
          <w:rFonts w:ascii="Arial" w:hAnsi="Arial"/>
          <w:bCs/>
          <w:color w:val="000000"/>
          <w:sz w:val="22"/>
          <w:u w:color="000000"/>
        </w:rPr>
        <w:t>7</w:t>
      </w:r>
      <w:r>
        <w:rPr>
          <w:rFonts w:ascii="Arial" w:hAnsi="Arial"/>
          <w:bCs/>
          <w:color w:val="000000"/>
          <w:sz w:val="22"/>
          <w:u w:color="000000"/>
        </w:rPr>
        <w:t>. NUMBER OF STUDENTS WHO APPLIED TO VU AS THEIR FIRST PRIORITY AND OTHER PRIORITIES</w:t>
      </w:r>
    </w:p>
    <w:tbl>
      <w:tblPr>
        <w:tblStyle w:val="TableGrid"/>
        <w:tblW w:w="10201" w:type="dxa"/>
        <w:tblLayout w:type="fixed"/>
        <w:tblLook w:val="04A0" w:firstRow="1" w:lastRow="0" w:firstColumn="1" w:lastColumn="0" w:noHBand="0" w:noVBand="1"/>
      </w:tblPr>
      <w:tblGrid>
        <w:gridCol w:w="846"/>
        <w:gridCol w:w="709"/>
        <w:gridCol w:w="851"/>
        <w:gridCol w:w="709"/>
        <w:gridCol w:w="850"/>
        <w:gridCol w:w="709"/>
        <w:gridCol w:w="855"/>
        <w:gridCol w:w="703"/>
        <w:gridCol w:w="850"/>
        <w:gridCol w:w="709"/>
        <w:gridCol w:w="851"/>
        <w:gridCol w:w="709"/>
        <w:gridCol w:w="850"/>
      </w:tblGrid>
      <w:tr w:rsidR="007F57CD" w14:paraId="399EAE5C" w14:textId="33707694" w:rsidTr="009D738B">
        <w:tc>
          <w:tcPr>
            <w:tcW w:w="846" w:type="dxa"/>
            <w:vMerge w:val="restart"/>
            <w:shd w:val="clear" w:color="auto" w:fill="7B003F"/>
            <w:vAlign w:val="center"/>
          </w:tcPr>
          <w:p w14:paraId="27C0452F" w14:textId="2F4BB474" w:rsidR="007F57CD" w:rsidRPr="00BF4157" w:rsidRDefault="00461CB6" w:rsidP="009D738B">
            <w:pPr>
              <w:ind w:firstLine="0"/>
              <w:contextualSpacing w:val="0"/>
              <w:jc w:val="center"/>
              <w:rPr>
                <w:rFonts w:ascii="Arial" w:eastAsia="Arial Unicode MS" w:hAnsi="Arial" w:cs="Arial"/>
                <w:bCs/>
                <w:color w:val="FFFFFF" w:themeColor="background1"/>
                <w:sz w:val="20"/>
                <w:szCs w:val="20"/>
                <w:u w:color="000000"/>
              </w:rPr>
            </w:pPr>
            <w:r>
              <w:rPr>
                <w:rFonts w:ascii="Arial" w:hAnsi="Arial"/>
                <w:bCs/>
                <w:color w:val="FFFFFF" w:themeColor="background1"/>
                <w:sz w:val="20"/>
                <w:szCs w:val="20"/>
                <w:u w:color="000000"/>
              </w:rPr>
              <w:t>Year</w:t>
            </w:r>
          </w:p>
        </w:tc>
        <w:tc>
          <w:tcPr>
            <w:tcW w:w="4683" w:type="dxa"/>
            <w:gridSpan w:val="6"/>
            <w:shd w:val="clear" w:color="auto" w:fill="7B003F"/>
            <w:vAlign w:val="center"/>
          </w:tcPr>
          <w:p w14:paraId="0217ADB7" w14:textId="377B4AF9" w:rsidR="007F57CD" w:rsidRPr="00BF4157" w:rsidRDefault="00461CB6" w:rsidP="00461CB6">
            <w:pPr>
              <w:ind w:firstLine="0"/>
              <w:contextualSpacing w:val="0"/>
              <w:jc w:val="center"/>
              <w:rPr>
                <w:rFonts w:ascii="Arial" w:eastAsia="Arial Unicode MS" w:hAnsi="Arial" w:cs="Arial"/>
                <w:bCs/>
                <w:color w:val="FFFFFF" w:themeColor="background1"/>
                <w:sz w:val="20"/>
                <w:szCs w:val="20"/>
                <w:u w:color="000000"/>
              </w:rPr>
            </w:pPr>
            <w:r>
              <w:rPr>
                <w:rFonts w:ascii="Arial" w:hAnsi="Arial"/>
                <w:bCs/>
                <w:color w:val="FFFFFF" w:themeColor="background1"/>
                <w:sz w:val="20"/>
                <w:szCs w:val="20"/>
                <w:u w:color="000000"/>
              </w:rPr>
              <w:t>First cycle</w:t>
            </w:r>
          </w:p>
        </w:tc>
        <w:tc>
          <w:tcPr>
            <w:tcW w:w="4672" w:type="dxa"/>
            <w:gridSpan w:val="6"/>
            <w:shd w:val="clear" w:color="auto" w:fill="7B003F"/>
            <w:vAlign w:val="center"/>
          </w:tcPr>
          <w:p w14:paraId="7C81DF75" w14:textId="26CB26B7" w:rsidR="007F57CD" w:rsidRPr="00BF4157" w:rsidRDefault="00461CB6" w:rsidP="009D738B">
            <w:pPr>
              <w:ind w:firstLine="0"/>
              <w:contextualSpacing w:val="0"/>
              <w:jc w:val="center"/>
              <w:rPr>
                <w:rFonts w:ascii="Arial" w:eastAsia="Arial Unicode MS" w:hAnsi="Arial" w:cs="Arial"/>
                <w:bCs/>
                <w:color w:val="FFFFFF" w:themeColor="background1"/>
                <w:sz w:val="20"/>
                <w:szCs w:val="20"/>
                <w:u w:color="000000"/>
              </w:rPr>
            </w:pPr>
            <w:r>
              <w:rPr>
                <w:rFonts w:ascii="Arial" w:hAnsi="Arial"/>
                <w:bCs/>
                <w:color w:val="FFFFFF" w:themeColor="background1"/>
                <w:sz w:val="20"/>
                <w:szCs w:val="20"/>
                <w:u w:color="000000"/>
              </w:rPr>
              <w:t>Second cycle</w:t>
            </w:r>
          </w:p>
        </w:tc>
      </w:tr>
      <w:tr w:rsidR="007F57CD" w14:paraId="3F810A7A" w14:textId="1D668796" w:rsidTr="00445C27">
        <w:trPr>
          <w:cantSplit/>
          <w:trHeight w:val="559"/>
        </w:trPr>
        <w:tc>
          <w:tcPr>
            <w:tcW w:w="846" w:type="dxa"/>
            <w:vMerge/>
          </w:tcPr>
          <w:p w14:paraId="1793DB36"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1560" w:type="dxa"/>
            <w:gridSpan w:val="2"/>
            <w:shd w:val="clear" w:color="auto" w:fill="D9D9D9" w:themeFill="background1" w:themeFillShade="D9"/>
            <w:vAlign w:val="center"/>
          </w:tcPr>
          <w:p w14:paraId="1B745AA4" w14:textId="3973E6F1" w:rsidR="007F57CD"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 xml:space="preserve">Study programme </w:t>
            </w:r>
            <w:r>
              <w:rPr>
                <w:rFonts w:ascii="Arial" w:hAnsi="Arial"/>
                <w:bCs/>
                <w:color w:val="000000"/>
                <w:sz w:val="20"/>
                <w:szCs w:val="20"/>
                <w:highlight w:val="lightGray"/>
                <w:u w:color="000000"/>
              </w:rPr>
              <w:t>xx</w:t>
            </w:r>
          </w:p>
        </w:tc>
        <w:tc>
          <w:tcPr>
            <w:tcW w:w="1559" w:type="dxa"/>
            <w:gridSpan w:val="2"/>
            <w:shd w:val="clear" w:color="auto" w:fill="D9D9D9" w:themeFill="background1" w:themeFillShade="D9"/>
            <w:vAlign w:val="center"/>
          </w:tcPr>
          <w:p w14:paraId="1AA882FE" w14:textId="44030BD2" w:rsidR="007F57CD"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 xml:space="preserve">Study programme </w:t>
            </w:r>
            <w:r>
              <w:rPr>
                <w:rFonts w:ascii="Arial" w:hAnsi="Arial"/>
                <w:bCs/>
                <w:color w:val="000000"/>
                <w:sz w:val="20"/>
                <w:szCs w:val="20"/>
                <w:highlight w:val="lightGray"/>
                <w:u w:color="000000"/>
              </w:rPr>
              <w:t>xx</w:t>
            </w:r>
          </w:p>
        </w:tc>
        <w:tc>
          <w:tcPr>
            <w:tcW w:w="1564" w:type="dxa"/>
            <w:gridSpan w:val="2"/>
            <w:shd w:val="clear" w:color="auto" w:fill="D9D9D9" w:themeFill="background1" w:themeFillShade="D9"/>
            <w:vAlign w:val="center"/>
          </w:tcPr>
          <w:p w14:paraId="1F5E244D" w14:textId="6ABF1125" w:rsidR="007F57CD"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 xml:space="preserve">Study programme </w:t>
            </w:r>
            <w:r>
              <w:rPr>
                <w:rFonts w:ascii="Arial" w:hAnsi="Arial"/>
                <w:bCs/>
                <w:color w:val="000000"/>
                <w:sz w:val="20"/>
                <w:szCs w:val="20"/>
                <w:highlight w:val="lightGray"/>
                <w:u w:color="000000"/>
              </w:rPr>
              <w:t>xx</w:t>
            </w:r>
          </w:p>
        </w:tc>
        <w:tc>
          <w:tcPr>
            <w:tcW w:w="1553" w:type="dxa"/>
            <w:gridSpan w:val="2"/>
            <w:shd w:val="clear" w:color="auto" w:fill="D9D9D9" w:themeFill="background1" w:themeFillShade="D9"/>
            <w:vAlign w:val="center"/>
          </w:tcPr>
          <w:p w14:paraId="65343CE7" w14:textId="127D404C" w:rsidR="007F57CD"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 xml:space="preserve">Study programme </w:t>
            </w:r>
            <w:r>
              <w:rPr>
                <w:rFonts w:ascii="Arial" w:hAnsi="Arial"/>
                <w:bCs/>
                <w:color w:val="000000"/>
                <w:sz w:val="20"/>
                <w:szCs w:val="20"/>
                <w:highlight w:val="lightGray"/>
                <w:u w:color="000000"/>
              </w:rPr>
              <w:t>xx</w:t>
            </w:r>
          </w:p>
        </w:tc>
        <w:tc>
          <w:tcPr>
            <w:tcW w:w="1560" w:type="dxa"/>
            <w:gridSpan w:val="2"/>
            <w:shd w:val="clear" w:color="auto" w:fill="D9D9D9" w:themeFill="background1" w:themeFillShade="D9"/>
            <w:vAlign w:val="center"/>
          </w:tcPr>
          <w:p w14:paraId="51C2F6C0" w14:textId="36CDDA21" w:rsidR="007F57CD"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 xml:space="preserve">Study programme </w:t>
            </w:r>
            <w:r>
              <w:rPr>
                <w:rFonts w:ascii="Arial" w:hAnsi="Arial"/>
                <w:bCs/>
                <w:color w:val="000000"/>
                <w:sz w:val="20"/>
                <w:szCs w:val="20"/>
                <w:highlight w:val="lightGray"/>
                <w:u w:color="000000"/>
              </w:rPr>
              <w:t>xx</w:t>
            </w:r>
          </w:p>
        </w:tc>
        <w:tc>
          <w:tcPr>
            <w:tcW w:w="1559" w:type="dxa"/>
            <w:gridSpan w:val="2"/>
            <w:shd w:val="clear" w:color="auto" w:fill="D9D9D9" w:themeFill="background1" w:themeFillShade="D9"/>
            <w:vAlign w:val="center"/>
          </w:tcPr>
          <w:p w14:paraId="016C578B" w14:textId="6EFB3EF0" w:rsidR="007F57CD"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 xml:space="preserve">Study programme </w:t>
            </w:r>
            <w:r>
              <w:rPr>
                <w:rFonts w:ascii="Arial" w:hAnsi="Arial"/>
                <w:bCs/>
                <w:color w:val="000000"/>
                <w:sz w:val="20"/>
                <w:szCs w:val="20"/>
                <w:highlight w:val="lightGray"/>
                <w:u w:color="000000"/>
              </w:rPr>
              <w:t>xx</w:t>
            </w:r>
          </w:p>
        </w:tc>
      </w:tr>
      <w:tr w:rsidR="007F57CD" w14:paraId="295907F7" w14:textId="34671F00" w:rsidTr="009D738B">
        <w:tc>
          <w:tcPr>
            <w:tcW w:w="846" w:type="dxa"/>
            <w:vMerge/>
          </w:tcPr>
          <w:p w14:paraId="547BC548" w14:textId="77777777" w:rsidR="007F57CD" w:rsidRPr="007F57CD" w:rsidRDefault="007F57CD" w:rsidP="007F57CD">
            <w:pPr>
              <w:ind w:firstLine="0"/>
              <w:contextualSpacing w:val="0"/>
              <w:rPr>
                <w:rFonts w:ascii="Arial" w:eastAsia="Arial Unicode MS" w:hAnsi="Arial" w:cs="Arial"/>
                <w:bCs/>
                <w:color w:val="000000"/>
                <w:sz w:val="20"/>
                <w:szCs w:val="20"/>
                <w:u w:color="000000"/>
                <w:lang w:eastAsia="lt-LT"/>
              </w:rPr>
            </w:pPr>
          </w:p>
        </w:tc>
        <w:tc>
          <w:tcPr>
            <w:tcW w:w="709" w:type="dxa"/>
            <w:vAlign w:val="center"/>
          </w:tcPr>
          <w:p w14:paraId="2B4C48A1" w14:textId="4867F345" w:rsidR="007F57CD" w:rsidRPr="007F57CD" w:rsidRDefault="007F57CD"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1-st.</w:t>
            </w:r>
          </w:p>
        </w:tc>
        <w:tc>
          <w:tcPr>
            <w:tcW w:w="851" w:type="dxa"/>
            <w:vAlign w:val="center"/>
          </w:tcPr>
          <w:p w14:paraId="288B0A6D" w14:textId="746CAF5C" w:rsidR="007F57CD"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 xml:space="preserve">Other priorities </w:t>
            </w:r>
          </w:p>
        </w:tc>
        <w:tc>
          <w:tcPr>
            <w:tcW w:w="709" w:type="dxa"/>
            <w:vAlign w:val="center"/>
          </w:tcPr>
          <w:p w14:paraId="791BCB70" w14:textId="67C68D61" w:rsidR="007F57CD" w:rsidRPr="007F57CD" w:rsidRDefault="007F57CD"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1-st.</w:t>
            </w:r>
          </w:p>
        </w:tc>
        <w:tc>
          <w:tcPr>
            <w:tcW w:w="850" w:type="dxa"/>
            <w:vAlign w:val="center"/>
          </w:tcPr>
          <w:p w14:paraId="3A5891B5" w14:textId="1AD37DF4" w:rsidR="007F57CD"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Other priorities</w:t>
            </w:r>
          </w:p>
        </w:tc>
        <w:tc>
          <w:tcPr>
            <w:tcW w:w="709" w:type="dxa"/>
            <w:vAlign w:val="center"/>
          </w:tcPr>
          <w:p w14:paraId="72DA96B5" w14:textId="4D138A80" w:rsidR="007F57CD" w:rsidRPr="007F57CD" w:rsidRDefault="007F57CD"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1-st.</w:t>
            </w:r>
          </w:p>
        </w:tc>
        <w:tc>
          <w:tcPr>
            <w:tcW w:w="855" w:type="dxa"/>
            <w:vAlign w:val="center"/>
          </w:tcPr>
          <w:p w14:paraId="0CE53302" w14:textId="7CC9AF39" w:rsidR="007F57CD"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Other priorities</w:t>
            </w:r>
          </w:p>
        </w:tc>
        <w:tc>
          <w:tcPr>
            <w:tcW w:w="703" w:type="dxa"/>
            <w:vAlign w:val="center"/>
          </w:tcPr>
          <w:p w14:paraId="46D4824F" w14:textId="7165AF25" w:rsidR="007F57CD" w:rsidRPr="007F57CD" w:rsidRDefault="007F57CD"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1-st.</w:t>
            </w:r>
          </w:p>
        </w:tc>
        <w:tc>
          <w:tcPr>
            <w:tcW w:w="850" w:type="dxa"/>
            <w:vAlign w:val="center"/>
          </w:tcPr>
          <w:p w14:paraId="6197E18C" w14:textId="581DF469" w:rsidR="007F57CD"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Other priorities</w:t>
            </w:r>
          </w:p>
        </w:tc>
        <w:tc>
          <w:tcPr>
            <w:tcW w:w="709" w:type="dxa"/>
            <w:vAlign w:val="center"/>
          </w:tcPr>
          <w:p w14:paraId="1AB49154" w14:textId="3ECF298B" w:rsidR="007F57CD" w:rsidRPr="007F57CD" w:rsidRDefault="007F57CD"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1-st.</w:t>
            </w:r>
          </w:p>
        </w:tc>
        <w:tc>
          <w:tcPr>
            <w:tcW w:w="851" w:type="dxa"/>
            <w:vAlign w:val="center"/>
          </w:tcPr>
          <w:p w14:paraId="1C37F259" w14:textId="79D61451" w:rsidR="007F57CD"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Other priorities</w:t>
            </w:r>
          </w:p>
        </w:tc>
        <w:tc>
          <w:tcPr>
            <w:tcW w:w="709" w:type="dxa"/>
            <w:vAlign w:val="center"/>
          </w:tcPr>
          <w:p w14:paraId="48B98961" w14:textId="64FAD404" w:rsidR="007F57CD" w:rsidRPr="007F57CD" w:rsidRDefault="007F57CD"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1-st.</w:t>
            </w:r>
          </w:p>
        </w:tc>
        <w:tc>
          <w:tcPr>
            <w:tcW w:w="850" w:type="dxa"/>
            <w:vAlign w:val="center"/>
          </w:tcPr>
          <w:p w14:paraId="731D22FB" w14:textId="4EFF4CD3" w:rsidR="007F57CD"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Other priorities</w:t>
            </w:r>
          </w:p>
        </w:tc>
      </w:tr>
      <w:tr w:rsidR="007F57CD" w14:paraId="67F012EC" w14:textId="3FD3F6AD" w:rsidTr="009D738B">
        <w:tc>
          <w:tcPr>
            <w:tcW w:w="846" w:type="dxa"/>
            <w:vAlign w:val="center"/>
          </w:tcPr>
          <w:p w14:paraId="57935B15" w14:textId="62540DB9" w:rsidR="007F57CD" w:rsidRPr="007F57CD" w:rsidRDefault="007F57CD"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20</w:t>
            </w:r>
            <w:r w:rsidR="003826A7">
              <w:rPr>
                <w:rFonts w:ascii="Arial" w:hAnsi="Arial"/>
                <w:bCs/>
                <w:color w:val="000000"/>
                <w:sz w:val="20"/>
                <w:szCs w:val="20"/>
                <w:u w:color="000000"/>
              </w:rPr>
              <w:t>xx</w:t>
            </w:r>
          </w:p>
        </w:tc>
        <w:tc>
          <w:tcPr>
            <w:tcW w:w="709" w:type="dxa"/>
          </w:tcPr>
          <w:p w14:paraId="4B1A11FD"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1" w:type="dxa"/>
          </w:tcPr>
          <w:p w14:paraId="4230FD30"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9" w:type="dxa"/>
          </w:tcPr>
          <w:p w14:paraId="6C6DF1F4"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0" w:type="dxa"/>
          </w:tcPr>
          <w:p w14:paraId="50E7FD79"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9" w:type="dxa"/>
          </w:tcPr>
          <w:p w14:paraId="6EF3F115"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5" w:type="dxa"/>
          </w:tcPr>
          <w:p w14:paraId="41B71890"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3" w:type="dxa"/>
          </w:tcPr>
          <w:p w14:paraId="1F74A293" w14:textId="4FE28FE5"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0" w:type="dxa"/>
          </w:tcPr>
          <w:p w14:paraId="588DA343"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9" w:type="dxa"/>
          </w:tcPr>
          <w:p w14:paraId="4CBD3494"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1" w:type="dxa"/>
          </w:tcPr>
          <w:p w14:paraId="1196F98B"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9" w:type="dxa"/>
          </w:tcPr>
          <w:p w14:paraId="4F5B3AE0"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0" w:type="dxa"/>
          </w:tcPr>
          <w:p w14:paraId="41AB13E7"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r>
      <w:tr w:rsidR="007F57CD" w14:paraId="620F543A" w14:textId="5B276294" w:rsidTr="009D738B">
        <w:tc>
          <w:tcPr>
            <w:tcW w:w="846" w:type="dxa"/>
            <w:vAlign w:val="center"/>
          </w:tcPr>
          <w:p w14:paraId="0012E83E" w14:textId="7465EC52" w:rsidR="007F57CD" w:rsidRPr="007F57CD" w:rsidRDefault="007F57CD"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20</w:t>
            </w:r>
            <w:r w:rsidR="003826A7">
              <w:rPr>
                <w:rFonts w:ascii="Arial" w:hAnsi="Arial"/>
                <w:bCs/>
                <w:color w:val="000000"/>
                <w:sz w:val="20"/>
                <w:szCs w:val="20"/>
                <w:u w:color="000000"/>
              </w:rPr>
              <w:t>xx</w:t>
            </w:r>
          </w:p>
        </w:tc>
        <w:tc>
          <w:tcPr>
            <w:tcW w:w="709" w:type="dxa"/>
          </w:tcPr>
          <w:p w14:paraId="70643357"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1" w:type="dxa"/>
          </w:tcPr>
          <w:p w14:paraId="4F127FE0"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9" w:type="dxa"/>
          </w:tcPr>
          <w:p w14:paraId="13C091D0"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0" w:type="dxa"/>
          </w:tcPr>
          <w:p w14:paraId="5DA69F71"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9" w:type="dxa"/>
          </w:tcPr>
          <w:p w14:paraId="5C3FABCF"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5" w:type="dxa"/>
          </w:tcPr>
          <w:p w14:paraId="3DAAD723"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3" w:type="dxa"/>
          </w:tcPr>
          <w:p w14:paraId="11AF0469" w14:textId="28361405"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0" w:type="dxa"/>
          </w:tcPr>
          <w:p w14:paraId="0248EC51"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9" w:type="dxa"/>
          </w:tcPr>
          <w:p w14:paraId="429E8D6F"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1" w:type="dxa"/>
          </w:tcPr>
          <w:p w14:paraId="57A4A308"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9" w:type="dxa"/>
          </w:tcPr>
          <w:p w14:paraId="50B8F0F3"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0" w:type="dxa"/>
          </w:tcPr>
          <w:p w14:paraId="10FDA38E"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r>
      <w:tr w:rsidR="007F57CD" w14:paraId="5C224C87" w14:textId="6D78459E" w:rsidTr="009D738B">
        <w:tc>
          <w:tcPr>
            <w:tcW w:w="846" w:type="dxa"/>
            <w:vAlign w:val="center"/>
          </w:tcPr>
          <w:p w14:paraId="011F2B9C" w14:textId="69304D67" w:rsidR="007F57CD" w:rsidRPr="007F57CD" w:rsidRDefault="007F57CD"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20</w:t>
            </w:r>
            <w:r w:rsidR="003826A7">
              <w:rPr>
                <w:rFonts w:ascii="Arial" w:hAnsi="Arial"/>
                <w:bCs/>
                <w:color w:val="000000"/>
                <w:sz w:val="20"/>
                <w:szCs w:val="20"/>
                <w:u w:color="000000"/>
              </w:rPr>
              <w:t>xx</w:t>
            </w:r>
          </w:p>
        </w:tc>
        <w:tc>
          <w:tcPr>
            <w:tcW w:w="709" w:type="dxa"/>
          </w:tcPr>
          <w:p w14:paraId="23D8C0C9"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1" w:type="dxa"/>
          </w:tcPr>
          <w:p w14:paraId="4D68B2F1"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9" w:type="dxa"/>
          </w:tcPr>
          <w:p w14:paraId="44A59750"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0" w:type="dxa"/>
          </w:tcPr>
          <w:p w14:paraId="1FAAAC6F"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9" w:type="dxa"/>
          </w:tcPr>
          <w:p w14:paraId="71A5E607"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5" w:type="dxa"/>
          </w:tcPr>
          <w:p w14:paraId="150BA14C"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3" w:type="dxa"/>
          </w:tcPr>
          <w:p w14:paraId="0476943B" w14:textId="5E0C32F4"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0" w:type="dxa"/>
          </w:tcPr>
          <w:p w14:paraId="54214E4F"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9" w:type="dxa"/>
          </w:tcPr>
          <w:p w14:paraId="1CC6135A"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1" w:type="dxa"/>
          </w:tcPr>
          <w:p w14:paraId="75E137B0"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709" w:type="dxa"/>
          </w:tcPr>
          <w:p w14:paraId="4684B3CB"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c>
          <w:tcPr>
            <w:tcW w:w="850" w:type="dxa"/>
          </w:tcPr>
          <w:p w14:paraId="3A139FBB" w14:textId="77777777" w:rsidR="007F57CD" w:rsidRPr="007F57CD" w:rsidRDefault="007F57CD" w:rsidP="00E377BB">
            <w:pPr>
              <w:ind w:firstLine="0"/>
              <w:contextualSpacing w:val="0"/>
              <w:rPr>
                <w:rFonts w:ascii="Arial" w:eastAsia="Arial Unicode MS" w:hAnsi="Arial" w:cs="Arial"/>
                <w:bCs/>
                <w:color w:val="000000"/>
                <w:sz w:val="20"/>
                <w:szCs w:val="20"/>
                <w:u w:color="000000"/>
                <w:lang w:eastAsia="lt-LT"/>
              </w:rPr>
            </w:pPr>
          </w:p>
        </w:tc>
      </w:tr>
    </w:tbl>
    <w:p w14:paraId="7B6F2C0F" w14:textId="225D3696" w:rsidR="000C3108" w:rsidRPr="003F3270" w:rsidRDefault="000C3108" w:rsidP="00E377BB">
      <w:pPr>
        <w:spacing w:after="0"/>
        <w:ind w:firstLine="0"/>
        <w:contextualSpacing w:val="0"/>
        <w:rPr>
          <w:rFonts w:ascii="Arial" w:eastAsia="Arial Unicode MS" w:hAnsi="Arial" w:cs="Arial"/>
          <w:bCs/>
          <w:color w:val="000000"/>
          <w:sz w:val="22"/>
          <w:szCs w:val="24"/>
          <w:u w:color="000000"/>
          <w:lang w:eastAsia="lt-LT"/>
        </w:rPr>
      </w:pPr>
    </w:p>
    <w:p w14:paraId="347549C4" w14:textId="5A744A16" w:rsidR="000C3108" w:rsidRPr="009D738B" w:rsidRDefault="000C3108" w:rsidP="00E377BB">
      <w:pPr>
        <w:spacing w:after="0"/>
        <w:ind w:firstLine="0"/>
        <w:contextualSpacing w:val="0"/>
        <w:rPr>
          <w:rFonts w:ascii="Arial" w:eastAsia="Arial Unicode MS" w:hAnsi="Arial" w:cs="Arial"/>
          <w:bCs/>
          <w:color w:val="000000"/>
          <w:sz w:val="22"/>
          <w:u w:color="000000"/>
        </w:rPr>
      </w:pPr>
      <w:r>
        <w:rPr>
          <w:rFonts w:ascii="Arial" w:hAnsi="Arial"/>
          <w:bCs/>
          <w:color w:val="000000"/>
          <w:sz w:val="22"/>
          <w:u w:color="000000"/>
        </w:rPr>
        <w:t xml:space="preserve">Table </w:t>
      </w:r>
      <w:r w:rsidR="001D69CC">
        <w:rPr>
          <w:rFonts w:ascii="Arial" w:hAnsi="Arial"/>
          <w:bCs/>
          <w:color w:val="000000"/>
          <w:sz w:val="22"/>
          <w:u w:color="000000"/>
        </w:rPr>
        <w:t>8</w:t>
      </w:r>
      <w:r>
        <w:rPr>
          <w:rFonts w:ascii="Arial" w:hAnsi="Arial"/>
          <w:bCs/>
          <w:color w:val="000000"/>
          <w:sz w:val="22"/>
          <w:u w:color="000000"/>
        </w:rPr>
        <w:t>. THE NUMBER OF STUDENTS SIGN</w:t>
      </w:r>
      <w:r w:rsidR="00BF3B2E">
        <w:rPr>
          <w:rFonts w:ascii="Arial" w:hAnsi="Arial"/>
          <w:bCs/>
          <w:color w:val="000000"/>
          <w:sz w:val="22"/>
          <w:u w:color="000000"/>
        </w:rPr>
        <w:t>ING</w:t>
      </w:r>
      <w:r>
        <w:rPr>
          <w:rFonts w:ascii="Arial" w:hAnsi="Arial"/>
          <w:bCs/>
          <w:color w:val="000000"/>
          <w:sz w:val="22"/>
          <w:u w:color="000000"/>
        </w:rPr>
        <w:t xml:space="preserve"> STUDY AGREEMENTS FOR STATE-FUNDED (SF) AND NON-STATE-FUNDED (NSF) STUDIES</w:t>
      </w:r>
    </w:p>
    <w:tbl>
      <w:tblPr>
        <w:tblStyle w:val="TableGrid"/>
        <w:tblW w:w="10201" w:type="dxa"/>
        <w:tblLayout w:type="fixed"/>
        <w:tblLook w:val="04A0" w:firstRow="1" w:lastRow="0" w:firstColumn="1" w:lastColumn="0" w:noHBand="0" w:noVBand="1"/>
      </w:tblPr>
      <w:tblGrid>
        <w:gridCol w:w="846"/>
        <w:gridCol w:w="709"/>
        <w:gridCol w:w="851"/>
        <w:gridCol w:w="709"/>
        <w:gridCol w:w="850"/>
        <w:gridCol w:w="709"/>
        <w:gridCol w:w="855"/>
        <w:gridCol w:w="703"/>
        <w:gridCol w:w="850"/>
        <w:gridCol w:w="709"/>
        <w:gridCol w:w="851"/>
        <w:gridCol w:w="709"/>
        <w:gridCol w:w="850"/>
      </w:tblGrid>
      <w:tr w:rsidR="000C3108" w:rsidRPr="007F57CD" w14:paraId="5F718B68" w14:textId="77777777" w:rsidTr="009D738B">
        <w:tc>
          <w:tcPr>
            <w:tcW w:w="846" w:type="dxa"/>
            <w:vMerge w:val="restart"/>
            <w:shd w:val="clear" w:color="auto" w:fill="7B003F"/>
            <w:vAlign w:val="center"/>
          </w:tcPr>
          <w:p w14:paraId="7F078649" w14:textId="0A1C18BC" w:rsidR="000C3108" w:rsidRPr="00BF4157" w:rsidRDefault="00461CB6" w:rsidP="009D738B">
            <w:pPr>
              <w:ind w:firstLine="0"/>
              <w:contextualSpacing w:val="0"/>
              <w:jc w:val="center"/>
              <w:rPr>
                <w:rFonts w:ascii="Arial" w:eastAsia="Arial Unicode MS" w:hAnsi="Arial" w:cs="Arial"/>
                <w:bCs/>
                <w:color w:val="FFFFFF" w:themeColor="background1"/>
                <w:sz w:val="20"/>
                <w:szCs w:val="20"/>
                <w:u w:color="000000"/>
              </w:rPr>
            </w:pPr>
            <w:r>
              <w:rPr>
                <w:rFonts w:ascii="Arial" w:hAnsi="Arial"/>
                <w:bCs/>
                <w:color w:val="FFFFFF" w:themeColor="background1"/>
                <w:sz w:val="20"/>
                <w:szCs w:val="20"/>
                <w:u w:color="000000"/>
              </w:rPr>
              <w:t>Year</w:t>
            </w:r>
          </w:p>
        </w:tc>
        <w:tc>
          <w:tcPr>
            <w:tcW w:w="4683" w:type="dxa"/>
            <w:gridSpan w:val="6"/>
            <w:shd w:val="clear" w:color="auto" w:fill="7B003F"/>
            <w:vAlign w:val="center"/>
          </w:tcPr>
          <w:p w14:paraId="5EB78B2A" w14:textId="70703D5B" w:rsidR="000C3108" w:rsidRPr="00BF4157" w:rsidRDefault="00461CB6" w:rsidP="009D738B">
            <w:pPr>
              <w:ind w:firstLine="0"/>
              <w:contextualSpacing w:val="0"/>
              <w:jc w:val="center"/>
              <w:rPr>
                <w:rFonts w:ascii="Arial" w:eastAsia="Arial Unicode MS" w:hAnsi="Arial" w:cs="Arial"/>
                <w:bCs/>
                <w:color w:val="FFFFFF" w:themeColor="background1"/>
                <w:sz w:val="20"/>
                <w:szCs w:val="20"/>
                <w:u w:color="000000"/>
              </w:rPr>
            </w:pPr>
            <w:r>
              <w:rPr>
                <w:rFonts w:ascii="Arial" w:hAnsi="Arial"/>
                <w:bCs/>
                <w:color w:val="FFFFFF" w:themeColor="background1"/>
                <w:sz w:val="20"/>
                <w:szCs w:val="20"/>
                <w:u w:color="000000"/>
              </w:rPr>
              <w:t>First cycle</w:t>
            </w:r>
          </w:p>
        </w:tc>
        <w:tc>
          <w:tcPr>
            <w:tcW w:w="4672" w:type="dxa"/>
            <w:gridSpan w:val="6"/>
            <w:shd w:val="clear" w:color="auto" w:fill="7B003F"/>
            <w:vAlign w:val="center"/>
          </w:tcPr>
          <w:p w14:paraId="4262B2C8" w14:textId="3A37C6DF" w:rsidR="000C3108" w:rsidRPr="00BF4157" w:rsidRDefault="00461CB6" w:rsidP="009D738B">
            <w:pPr>
              <w:ind w:firstLine="0"/>
              <w:contextualSpacing w:val="0"/>
              <w:jc w:val="center"/>
              <w:rPr>
                <w:rFonts w:ascii="Arial" w:eastAsia="Arial Unicode MS" w:hAnsi="Arial" w:cs="Arial"/>
                <w:bCs/>
                <w:color w:val="FFFFFF" w:themeColor="background1"/>
                <w:sz w:val="20"/>
                <w:szCs w:val="20"/>
                <w:u w:color="000000"/>
              </w:rPr>
            </w:pPr>
            <w:r>
              <w:rPr>
                <w:rFonts w:ascii="Arial" w:hAnsi="Arial"/>
                <w:bCs/>
                <w:color w:val="FFFFFF" w:themeColor="background1"/>
                <w:sz w:val="20"/>
                <w:szCs w:val="20"/>
                <w:u w:color="000000"/>
              </w:rPr>
              <w:t>Second cycle</w:t>
            </w:r>
          </w:p>
        </w:tc>
      </w:tr>
      <w:tr w:rsidR="000C3108" w:rsidRPr="007F57CD" w14:paraId="556B7A78" w14:textId="77777777" w:rsidTr="00445C27">
        <w:trPr>
          <w:cantSplit/>
          <w:trHeight w:val="559"/>
        </w:trPr>
        <w:tc>
          <w:tcPr>
            <w:tcW w:w="846" w:type="dxa"/>
            <w:vMerge/>
            <w:vAlign w:val="center"/>
          </w:tcPr>
          <w:p w14:paraId="21FDEC13" w14:textId="77777777" w:rsidR="000C3108" w:rsidRPr="007F57CD" w:rsidRDefault="000C3108" w:rsidP="00DD2957">
            <w:pPr>
              <w:ind w:firstLine="0"/>
              <w:contextualSpacing w:val="0"/>
              <w:jc w:val="center"/>
              <w:rPr>
                <w:rFonts w:ascii="Arial" w:eastAsia="Arial Unicode MS" w:hAnsi="Arial" w:cs="Arial"/>
                <w:bCs/>
                <w:color w:val="000000"/>
                <w:sz w:val="20"/>
                <w:szCs w:val="20"/>
                <w:u w:color="000000"/>
                <w:lang w:eastAsia="lt-LT"/>
              </w:rPr>
            </w:pPr>
          </w:p>
        </w:tc>
        <w:tc>
          <w:tcPr>
            <w:tcW w:w="1560" w:type="dxa"/>
            <w:gridSpan w:val="2"/>
            <w:shd w:val="clear" w:color="auto" w:fill="D9D9D9" w:themeFill="background1" w:themeFillShade="D9"/>
            <w:vAlign w:val="center"/>
          </w:tcPr>
          <w:p w14:paraId="25565FD5" w14:textId="044D7968" w:rsidR="000C3108"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 xml:space="preserve">Study programme </w:t>
            </w:r>
            <w:r>
              <w:rPr>
                <w:rFonts w:ascii="Arial" w:hAnsi="Arial"/>
                <w:bCs/>
                <w:color w:val="000000"/>
                <w:sz w:val="20"/>
                <w:szCs w:val="20"/>
                <w:highlight w:val="lightGray"/>
                <w:u w:color="000000"/>
              </w:rPr>
              <w:t>xx</w:t>
            </w:r>
          </w:p>
        </w:tc>
        <w:tc>
          <w:tcPr>
            <w:tcW w:w="1559" w:type="dxa"/>
            <w:gridSpan w:val="2"/>
            <w:shd w:val="clear" w:color="auto" w:fill="D9D9D9" w:themeFill="background1" w:themeFillShade="D9"/>
            <w:vAlign w:val="center"/>
          </w:tcPr>
          <w:p w14:paraId="7DA73A6D" w14:textId="0CB615E1" w:rsidR="000C3108"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 xml:space="preserve">Study programme </w:t>
            </w:r>
            <w:r>
              <w:rPr>
                <w:rFonts w:ascii="Arial" w:hAnsi="Arial"/>
                <w:bCs/>
                <w:color w:val="000000"/>
                <w:sz w:val="20"/>
                <w:szCs w:val="20"/>
                <w:highlight w:val="lightGray"/>
                <w:u w:color="000000"/>
              </w:rPr>
              <w:t>xx</w:t>
            </w:r>
          </w:p>
        </w:tc>
        <w:tc>
          <w:tcPr>
            <w:tcW w:w="1564" w:type="dxa"/>
            <w:gridSpan w:val="2"/>
            <w:shd w:val="clear" w:color="auto" w:fill="D9D9D9" w:themeFill="background1" w:themeFillShade="D9"/>
            <w:vAlign w:val="center"/>
          </w:tcPr>
          <w:p w14:paraId="137975D1" w14:textId="1644D8F6" w:rsidR="000C3108"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 xml:space="preserve">Study programme </w:t>
            </w:r>
            <w:r>
              <w:rPr>
                <w:rFonts w:ascii="Arial" w:hAnsi="Arial"/>
                <w:bCs/>
                <w:color w:val="000000"/>
                <w:sz w:val="20"/>
                <w:szCs w:val="20"/>
                <w:highlight w:val="lightGray"/>
                <w:u w:color="000000"/>
              </w:rPr>
              <w:t>xx</w:t>
            </w:r>
          </w:p>
        </w:tc>
        <w:tc>
          <w:tcPr>
            <w:tcW w:w="1553" w:type="dxa"/>
            <w:gridSpan w:val="2"/>
            <w:shd w:val="clear" w:color="auto" w:fill="D9D9D9" w:themeFill="background1" w:themeFillShade="D9"/>
            <w:vAlign w:val="center"/>
          </w:tcPr>
          <w:p w14:paraId="35A97D1D" w14:textId="02E5C5E9" w:rsidR="000C3108" w:rsidRPr="007F57CD" w:rsidRDefault="00461CB6" w:rsidP="003C14E1">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 xml:space="preserve">Study programme </w:t>
            </w:r>
            <w:r>
              <w:rPr>
                <w:rFonts w:ascii="Arial" w:hAnsi="Arial"/>
                <w:bCs/>
                <w:color w:val="000000"/>
                <w:sz w:val="20"/>
                <w:szCs w:val="20"/>
                <w:highlight w:val="lightGray"/>
                <w:u w:color="000000"/>
              </w:rPr>
              <w:t>xx</w:t>
            </w:r>
          </w:p>
        </w:tc>
        <w:tc>
          <w:tcPr>
            <w:tcW w:w="1560" w:type="dxa"/>
            <w:gridSpan w:val="2"/>
            <w:shd w:val="clear" w:color="auto" w:fill="D9D9D9" w:themeFill="background1" w:themeFillShade="D9"/>
            <w:vAlign w:val="center"/>
          </w:tcPr>
          <w:p w14:paraId="42317F20" w14:textId="2988F595" w:rsidR="000C3108" w:rsidRPr="007F57CD" w:rsidRDefault="00461CB6" w:rsidP="003C14E1">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 xml:space="preserve">Study programme </w:t>
            </w:r>
            <w:r>
              <w:rPr>
                <w:rFonts w:ascii="Arial" w:hAnsi="Arial"/>
                <w:bCs/>
                <w:color w:val="000000"/>
                <w:sz w:val="20"/>
                <w:szCs w:val="20"/>
                <w:highlight w:val="lightGray"/>
                <w:u w:color="000000"/>
              </w:rPr>
              <w:t>xx</w:t>
            </w:r>
          </w:p>
        </w:tc>
        <w:tc>
          <w:tcPr>
            <w:tcW w:w="1559" w:type="dxa"/>
            <w:gridSpan w:val="2"/>
            <w:shd w:val="clear" w:color="auto" w:fill="D9D9D9" w:themeFill="background1" w:themeFillShade="D9"/>
            <w:vAlign w:val="center"/>
          </w:tcPr>
          <w:p w14:paraId="7FE6D44D" w14:textId="7ED2FA9B" w:rsidR="000C3108" w:rsidRPr="007F57CD" w:rsidRDefault="00461CB6">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 xml:space="preserve">Study programme </w:t>
            </w:r>
            <w:r>
              <w:rPr>
                <w:rFonts w:ascii="Arial" w:hAnsi="Arial"/>
                <w:bCs/>
                <w:color w:val="000000"/>
                <w:sz w:val="20"/>
                <w:szCs w:val="20"/>
                <w:highlight w:val="lightGray"/>
                <w:u w:color="000000"/>
              </w:rPr>
              <w:t>xx</w:t>
            </w:r>
          </w:p>
        </w:tc>
      </w:tr>
      <w:tr w:rsidR="000C3108" w:rsidRPr="007F57CD" w14:paraId="5051D66E" w14:textId="77777777" w:rsidTr="009D738B">
        <w:tc>
          <w:tcPr>
            <w:tcW w:w="846" w:type="dxa"/>
            <w:vMerge/>
            <w:vAlign w:val="center"/>
          </w:tcPr>
          <w:p w14:paraId="17462809" w14:textId="77777777" w:rsidR="000C3108" w:rsidRPr="007F57CD" w:rsidRDefault="000C3108" w:rsidP="00DD2957">
            <w:pPr>
              <w:ind w:firstLine="0"/>
              <w:contextualSpacing w:val="0"/>
              <w:jc w:val="center"/>
              <w:rPr>
                <w:rFonts w:ascii="Arial" w:eastAsia="Arial Unicode MS" w:hAnsi="Arial" w:cs="Arial"/>
                <w:bCs/>
                <w:color w:val="000000"/>
                <w:sz w:val="20"/>
                <w:szCs w:val="20"/>
                <w:u w:color="000000"/>
                <w:lang w:eastAsia="lt-LT"/>
              </w:rPr>
            </w:pPr>
          </w:p>
        </w:tc>
        <w:tc>
          <w:tcPr>
            <w:tcW w:w="709" w:type="dxa"/>
            <w:vAlign w:val="center"/>
          </w:tcPr>
          <w:p w14:paraId="797A9DF5" w14:textId="4897E6FC" w:rsidR="000C3108"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SF</w:t>
            </w:r>
          </w:p>
        </w:tc>
        <w:tc>
          <w:tcPr>
            <w:tcW w:w="851" w:type="dxa"/>
            <w:vAlign w:val="center"/>
          </w:tcPr>
          <w:p w14:paraId="700AC526" w14:textId="180E32C6" w:rsidR="000C3108" w:rsidRPr="007F57CD" w:rsidRDefault="000C3108"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NSF</w:t>
            </w:r>
          </w:p>
        </w:tc>
        <w:tc>
          <w:tcPr>
            <w:tcW w:w="709" w:type="dxa"/>
            <w:vAlign w:val="center"/>
          </w:tcPr>
          <w:p w14:paraId="683A3A77" w14:textId="4C179860" w:rsidR="000C3108" w:rsidRPr="007F57CD" w:rsidRDefault="00461CB6"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SF</w:t>
            </w:r>
          </w:p>
        </w:tc>
        <w:tc>
          <w:tcPr>
            <w:tcW w:w="850" w:type="dxa"/>
            <w:vAlign w:val="center"/>
          </w:tcPr>
          <w:p w14:paraId="1CE1C438" w14:textId="06DD462F" w:rsidR="000C3108" w:rsidRPr="007F57CD" w:rsidRDefault="00461CB6" w:rsidP="003C14E1">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NSF</w:t>
            </w:r>
          </w:p>
        </w:tc>
        <w:tc>
          <w:tcPr>
            <w:tcW w:w="709" w:type="dxa"/>
            <w:vAlign w:val="center"/>
          </w:tcPr>
          <w:p w14:paraId="1C315BC8" w14:textId="6520AA9B" w:rsidR="000C3108" w:rsidRPr="007F57CD" w:rsidRDefault="00461CB6" w:rsidP="003C14E1">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SF</w:t>
            </w:r>
          </w:p>
        </w:tc>
        <w:tc>
          <w:tcPr>
            <w:tcW w:w="855" w:type="dxa"/>
            <w:vAlign w:val="center"/>
          </w:tcPr>
          <w:p w14:paraId="2C9ACD6A" w14:textId="7F6F2A3E" w:rsidR="000C3108" w:rsidRPr="007F57CD" w:rsidRDefault="00461CB6">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NSF</w:t>
            </w:r>
          </w:p>
        </w:tc>
        <w:tc>
          <w:tcPr>
            <w:tcW w:w="703" w:type="dxa"/>
            <w:vAlign w:val="center"/>
          </w:tcPr>
          <w:p w14:paraId="49C73978" w14:textId="3144FBB5" w:rsidR="000C3108" w:rsidRPr="007F57CD" w:rsidRDefault="00461CB6">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SF</w:t>
            </w:r>
          </w:p>
        </w:tc>
        <w:tc>
          <w:tcPr>
            <w:tcW w:w="850" w:type="dxa"/>
            <w:vAlign w:val="center"/>
          </w:tcPr>
          <w:p w14:paraId="7AF481E3" w14:textId="71C5379B" w:rsidR="000C3108" w:rsidRPr="007F57CD" w:rsidRDefault="00461CB6">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NSF</w:t>
            </w:r>
          </w:p>
        </w:tc>
        <w:tc>
          <w:tcPr>
            <w:tcW w:w="709" w:type="dxa"/>
            <w:vAlign w:val="center"/>
          </w:tcPr>
          <w:p w14:paraId="1127E4BE" w14:textId="340BF7B0" w:rsidR="000C3108" w:rsidRPr="007F57CD" w:rsidRDefault="00461CB6">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SF</w:t>
            </w:r>
          </w:p>
        </w:tc>
        <w:tc>
          <w:tcPr>
            <w:tcW w:w="851" w:type="dxa"/>
            <w:vAlign w:val="center"/>
          </w:tcPr>
          <w:p w14:paraId="427F097E" w14:textId="1244D221" w:rsidR="000C3108" w:rsidRPr="007F57CD" w:rsidRDefault="00461CB6">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NSF</w:t>
            </w:r>
          </w:p>
        </w:tc>
        <w:tc>
          <w:tcPr>
            <w:tcW w:w="709" w:type="dxa"/>
            <w:vAlign w:val="center"/>
          </w:tcPr>
          <w:p w14:paraId="1E9BF0A8" w14:textId="14901DE0" w:rsidR="000C3108" w:rsidRPr="007F57CD" w:rsidRDefault="00461CB6">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SF</w:t>
            </w:r>
          </w:p>
        </w:tc>
        <w:tc>
          <w:tcPr>
            <w:tcW w:w="850" w:type="dxa"/>
            <w:vAlign w:val="center"/>
          </w:tcPr>
          <w:p w14:paraId="5F6C1440" w14:textId="5808405A" w:rsidR="000C3108" w:rsidRPr="007F57CD" w:rsidRDefault="00461CB6">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NSF</w:t>
            </w:r>
          </w:p>
        </w:tc>
      </w:tr>
      <w:tr w:rsidR="000C3108" w:rsidRPr="007F57CD" w14:paraId="0C1B0843" w14:textId="77777777" w:rsidTr="009D738B">
        <w:tc>
          <w:tcPr>
            <w:tcW w:w="846" w:type="dxa"/>
            <w:vAlign w:val="center"/>
          </w:tcPr>
          <w:p w14:paraId="6E9C2B7A" w14:textId="3A4B1611" w:rsidR="000C3108" w:rsidRPr="007F57CD" w:rsidRDefault="000C3108"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20</w:t>
            </w:r>
            <w:r w:rsidR="003826A7">
              <w:rPr>
                <w:rFonts w:ascii="Arial" w:hAnsi="Arial"/>
                <w:bCs/>
                <w:color w:val="000000"/>
                <w:sz w:val="20"/>
                <w:szCs w:val="20"/>
                <w:u w:color="000000"/>
              </w:rPr>
              <w:t>xx</w:t>
            </w:r>
          </w:p>
        </w:tc>
        <w:tc>
          <w:tcPr>
            <w:tcW w:w="709" w:type="dxa"/>
          </w:tcPr>
          <w:p w14:paraId="783CC846"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1" w:type="dxa"/>
          </w:tcPr>
          <w:p w14:paraId="4EDC276E"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9" w:type="dxa"/>
          </w:tcPr>
          <w:p w14:paraId="6EE1867E"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0" w:type="dxa"/>
          </w:tcPr>
          <w:p w14:paraId="5CF18050"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9" w:type="dxa"/>
          </w:tcPr>
          <w:p w14:paraId="37D476AC"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5" w:type="dxa"/>
          </w:tcPr>
          <w:p w14:paraId="6CD976C1"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3" w:type="dxa"/>
          </w:tcPr>
          <w:p w14:paraId="6DADB4E2"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0" w:type="dxa"/>
          </w:tcPr>
          <w:p w14:paraId="3C013C29"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9" w:type="dxa"/>
          </w:tcPr>
          <w:p w14:paraId="166DC6B1"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1" w:type="dxa"/>
          </w:tcPr>
          <w:p w14:paraId="0C6C26F5"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9" w:type="dxa"/>
          </w:tcPr>
          <w:p w14:paraId="2C1F3064"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0" w:type="dxa"/>
          </w:tcPr>
          <w:p w14:paraId="43902653"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r>
      <w:tr w:rsidR="000C3108" w:rsidRPr="007F57CD" w14:paraId="1A1A8805" w14:textId="77777777" w:rsidTr="009D738B">
        <w:tc>
          <w:tcPr>
            <w:tcW w:w="846" w:type="dxa"/>
            <w:vAlign w:val="center"/>
          </w:tcPr>
          <w:p w14:paraId="0418981C" w14:textId="58B38B56" w:rsidR="000C3108" w:rsidRPr="007F57CD" w:rsidRDefault="000C3108"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20</w:t>
            </w:r>
            <w:r w:rsidR="003826A7">
              <w:rPr>
                <w:rFonts w:ascii="Arial" w:hAnsi="Arial"/>
                <w:bCs/>
                <w:color w:val="000000"/>
                <w:sz w:val="20"/>
                <w:szCs w:val="20"/>
                <w:u w:color="000000"/>
              </w:rPr>
              <w:t>xx</w:t>
            </w:r>
          </w:p>
        </w:tc>
        <w:tc>
          <w:tcPr>
            <w:tcW w:w="709" w:type="dxa"/>
          </w:tcPr>
          <w:p w14:paraId="3E900C44"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1" w:type="dxa"/>
          </w:tcPr>
          <w:p w14:paraId="373358FB"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9" w:type="dxa"/>
          </w:tcPr>
          <w:p w14:paraId="47E96B93"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0" w:type="dxa"/>
          </w:tcPr>
          <w:p w14:paraId="60D0D0CD"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9" w:type="dxa"/>
          </w:tcPr>
          <w:p w14:paraId="45E71F9D"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5" w:type="dxa"/>
          </w:tcPr>
          <w:p w14:paraId="4EB4AD64"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3" w:type="dxa"/>
          </w:tcPr>
          <w:p w14:paraId="046CA9A0"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0" w:type="dxa"/>
          </w:tcPr>
          <w:p w14:paraId="57B41FDD"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9" w:type="dxa"/>
          </w:tcPr>
          <w:p w14:paraId="343738BA"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1" w:type="dxa"/>
          </w:tcPr>
          <w:p w14:paraId="4588106F"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9" w:type="dxa"/>
          </w:tcPr>
          <w:p w14:paraId="0FEB5C80"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0" w:type="dxa"/>
          </w:tcPr>
          <w:p w14:paraId="53485CBC"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r>
      <w:tr w:rsidR="000C3108" w:rsidRPr="007F57CD" w14:paraId="535AC9E7" w14:textId="77777777" w:rsidTr="009D738B">
        <w:tc>
          <w:tcPr>
            <w:tcW w:w="846" w:type="dxa"/>
            <w:vAlign w:val="center"/>
          </w:tcPr>
          <w:p w14:paraId="06E0D4A1" w14:textId="303F1E93" w:rsidR="000C3108" w:rsidRPr="007F57CD" w:rsidRDefault="000C3108" w:rsidP="009D738B">
            <w:pPr>
              <w:ind w:firstLine="0"/>
              <w:contextualSpacing w:val="0"/>
              <w:jc w:val="center"/>
              <w:rPr>
                <w:rFonts w:ascii="Arial" w:eastAsia="Arial Unicode MS" w:hAnsi="Arial" w:cs="Arial"/>
                <w:bCs/>
                <w:color w:val="000000"/>
                <w:sz w:val="20"/>
                <w:szCs w:val="20"/>
                <w:u w:color="000000"/>
              </w:rPr>
            </w:pPr>
            <w:r>
              <w:rPr>
                <w:rFonts w:ascii="Arial" w:hAnsi="Arial"/>
                <w:bCs/>
                <w:color w:val="000000"/>
                <w:sz w:val="20"/>
                <w:szCs w:val="20"/>
                <w:u w:color="000000"/>
              </w:rPr>
              <w:t>20</w:t>
            </w:r>
            <w:r w:rsidR="003826A7">
              <w:rPr>
                <w:rFonts w:ascii="Arial" w:hAnsi="Arial"/>
                <w:bCs/>
                <w:color w:val="000000"/>
                <w:sz w:val="20"/>
                <w:szCs w:val="20"/>
                <w:u w:color="000000"/>
              </w:rPr>
              <w:t>xx</w:t>
            </w:r>
          </w:p>
        </w:tc>
        <w:tc>
          <w:tcPr>
            <w:tcW w:w="709" w:type="dxa"/>
          </w:tcPr>
          <w:p w14:paraId="7A49C96D"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1" w:type="dxa"/>
          </w:tcPr>
          <w:p w14:paraId="7BC1497D"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9" w:type="dxa"/>
          </w:tcPr>
          <w:p w14:paraId="412D3A05"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0" w:type="dxa"/>
          </w:tcPr>
          <w:p w14:paraId="7F17A429"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9" w:type="dxa"/>
          </w:tcPr>
          <w:p w14:paraId="4901AAA3"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5" w:type="dxa"/>
          </w:tcPr>
          <w:p w14:paraId="5FFBFEDD"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3" w:type="dxa"/>
          </w:tcPr>
          <w:p w14:paraId="616D4158"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0" w:type="dxa"/>
          </w:tcPr>
          <w:p w14:paraId="3770BDBD"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9" w:type="dxa"/>
          </w:tcPr>
          <w:p w14:paraId="7B2BBD4B"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1" w:type="dxa"/>
          </w:tcPr>
          <w:p w14:paraId="5809EAF1"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709" w:type="dxa"/>
          </w:tcPr>
          <w:p w14:paraId="0F8713C5"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c>
          <w:tcPr>
            <w:tcW w:w="850" w:type="dxa"/>
          </w:tcPr>
          <w:p w14:paraId="4C0E157A" w14:textId="77777777" w:rsidR="000C3108" w:rsidRPr="007F57CD" w:rsidRDefault="000C3108" w:rsidP="00391C8F">
            <w:pPr>
              <w:ind w:firstLine="0"/>
              <w:contextualSpacing w:val="0"/>
              <w:rPr>
                <w:rFonts w:ascii="Arial" w:eastAsia="Arial Unicode MS" w:hAnsi="Arial" w:cs="Arial"/>
                <w:bCs/>
                <w:color w:val="000000"/>
                <w:sz w:val="20"/>
                <w:szCs w:val="20"/>
                <w:u w:color="000000"/>
                <w:lang w:eastAsia="lt-LT"/>
              </w:rPr>
            </w:pPr>
          </w:p>
        </w:tc>
      </w:tr>
    </w:tbl>
    <w:p w14:paraId="09D8F539" w14:textId="77777777" w:rsidR="00D5359A" w:rsidRDefault="00D5359A" w:rsidP="00E377BB">
      <w:pPr>
        <w:spacing w:after="0"/>
        <w:ind w:firstLine="0"/>
        <w:contextualSpacing w:val="0"/>
        <w:rPr>
          <w:rFonts w:ascii="Arial" w:eastAsia="Arial Unicode MS" w:hAnsi="Arial" w:cs="Arial"/>
          <w:bCs/>
          <w:color w:val="000000"/>
          <w:sz w:val="22"/>
          <w:szCs w:val="24"/>
          <w:u w:color="000000"/>
          <w:lang w:eastAsia="lt-LT"/>
        </w:rPr>
      </w:pPr>
    </w:p>
    <w:p w14:paraId="2CCEF4AC" w14:textId="77777777" w:rsidR="00D5359A" w:rsidRPr="003F3270" w:rsidRDefault="00D5359A" w:rsidP="00E377BB">
      <w:pPr>
        <w:spacing w:after="0"/>
        <w:ind w:firstLine="0"/>
        <w:contextualSpacing w:val="0"/>
        <w:rPr>
          <w:rFonts w:ascii="Arial" w:eastAsia="Arial Unicode MS" w:hAnsi="Arial" w:cs="Arial"/>
          <w:bCs/>
          <w:color w:val="000000"/>
          <w:sz w:val="22"/>
          <w:szCs w:val="24"/>
          <w:u w:color="000000"/>
          <w:lang w:eastAsia="lt-LT"/>
        </w:rPr>
      </w:pPr>
    </w:p>
    <w:p w14:paraId="0080ADCD" w14:textId="4E11258F" w:rsidR="00E377BB" w:rsidRPr="009D738B" w:rsidRDefault="000C3108" w:rsidP="00E377BB">
      <w:pPr>
        <w:spacing w:after="0"/>
        <w:ind w:firstLine="0"/>
        <w:contextualSpacing w:val="0"/>
        <w:rPr>
          <w:rFonts w:ascii="Arial" w:eastAsia="Calibri" w:hAnsi="Arial" w:cs="Arial"/>
          <w:noProof/>
          <w:sz w:val="22"/>
        </w:rPr>
      </w:pPr>
      <w:r>
        <w:rPr>
          <w:rFonts w:ascii="Arial" w:hAnsi="Arial"/>
          <w:color w:val="000000"/>
          <w:sz w:val="22"/>
          <w:u w:color="000000"/>
        </w:rPr>
        <w:t xml:space="preserve">Table </w:t>
      </w:r>
      <w:r w:rsidR="001D69CC">
        <w:rPr>
          <w:rFonts w:ascii="Arial" w:hAnsi="Arial"/>
          <w:color w:val="000000"/>
          <w:sz w:val="22"/>
          <w:u w:color="000000"/>
        </w:rPr>
        <w:t>9.</w:t>
      </w:r>
      <w:r>
        <w:rPr>
          <w:rFonts w:ascii="Arial" w:hAnsi="Arial"/>
          <w:color w:val="000000"/>
          <w:sz w:val="22"/>
          <w:u w:color="000000"/>
        </w:rPr>
        <w:t xml:space="preserve"> </w:t>
      </w:r>
      <w:r>
        <w:rPr>
          <w:rFonts w:ascii="Arial" w:hAnsi="Arial"/>
          <w:bCs/>
          <w:color w:val="000000"/>
          <w:sz w:val="22"/>
          <w:u w:color="000000"/>
        </w:rPr>
        <w:t>DATA ABOUT THE ADMISSIONS GRADES OF STUDENTS ACCEPTED TO FIELD STUDY PROGRAMMES</w:t>
      </w:r>
      <w:r w:rsidR="00391B08">
        <w:rPr>
          <w:rFonts w:ascii="Arial" w:hAnsi="Arial"/>
          <w:bCs/>
          <w:color w:val="000000"/>
          <w:sz w:val="22"/>
          <w:u w:color="000000"/>
        </w:rPr>
        <w:t xml:space="preserve"> [</w:t>
      </w:r>
      <w:proofErr w:type="spellStart"/>
      <w:r>
        <w:rPr>
          <w:rFonts w:ascii="Arial" w:hAnsi="Arial"/>
          <w:sz w:val="22"/>
          <w:highlight w:val="lightGray"/>
        </w:rPr>
        <w:t>neįtraukiant</w:t>
      </w:r>
      <w:proofErr w:type="spellEnd"/>
      <w:r>
        <w:rPr>
          <w:rFonts w:ascii="Arial" w:hAnsi="Arial"/>
          <w:sz w:val="22"/>
          <w:highlight w:val="lightGray"/>
        </w:rPr>
        <w:t xml:space="preserve"> </w:t>
      </w:r>
      <w:proofErr w:type="spellStart"/>
      <w:r>
        <w:rPr>
          <w:rFonts w:ascii="Arial" w:hAnsi="Arial"/>
          <w:sz w:val="22"/>
          <w:highlight w:val="lightGray"/>
        </w:rPr>
        <w:t>priimtųjų</w:t>
      </w:r>
      <w:proofErr w:type="spellEnd"/>
      <w:r>
        <w:rPr>
          <w:rFonts w:ascii="Arial" w:hAnsi="Arial"/>
          <w:sz w:val="22"/>
          <w:highlight w:val="lightGray"/>
        </w:rPr>
        <w:t xml:space="preserve"> </w:t>
      </w:r>
      <w:proofErr w:type="spellStart"/>
      <w:r>
        <w:rPr>
          <w:rFonts w:ascii="Arial" w:hAnsi="Arial"/>
          <w:sz w:val="22"/>
          <w:highlight w:val="lightGray"/>
        </w:rPr>
        <w:t>skaičiaus</w:t>
      </w:r>
      <w:proofErr w:type="spellEnd"/>
      <w:r>
        <w:rPr>
          <w:rFonts w:ascii="Arial" w:hAnsi="Arial"/>
          <w:sz w:val="22"/>
          <w:highlight w:val="lightGray"/>
        </w:rPr>
        <w:t xml:space="preserve">, </w:t>
      </w:r>
      <w:proofErr w:type="spellStart"/>
      <w:r>
        <w:rPr>
          <w:rFonts w:ascii="Arial" w:hAnsi="Arial"/>
          <w:sz w:val="22"/>
          <w:highlight w:val="lightGray"/>
        </w:rPr>
        <w:t>kurie</w:t>
      </w:r>
      <w:proofErr w:type="spellEnd"/>
      <w:r>
        <w:rPr>
          <w:rFonts w:ascii="Arial" w:hAnsi="Arial"/>
          <w:sz w:val="22"/>
          <w:highlight w:val="lightGray"/>
        </w:rPr>
        <w:t xml:space="preserve"> </w:t>
      </w:r>
      <w:proofErr w:type="spellStart"/>
      <w:r>
        <w:rPr>
          <w:rFonts w:ascii="Arial" w:hAnsi="Arial"/>
          <w:sz w:val="22"/>
          <w:highlight w:val="lightGray"/>
        </w:rPr>
        <w:t>buvo</w:t>
      </w:r>
      <w:proofErr w:type="spellEnd"/>
      <w:r>
        <w:rPr>
          <w:rFonts w:ascii="Arial" w:hAnsi="Arial"/>
          <w:sz w:val="22"/>
          <w:highlight w:val="lightGray"/>
        </w:rPr>
        <w:t xml:space="preserve"> </w:t>
      </w:r>
      <w:proofErr w:type="spellStart"/>
      <w:r>
        <w:rPr>
          <w:rFonts w:ascii="Arial" w:hAnsi="Arial"/>
          <w:sz w:val="22"/>
          <w:highlight w:val="lightGray"/>
        </w:rPr>
        <w:t>atleisti</w:t>
      </w:r>
      <w:proofErr w:type="spellEnd"/>
      <w:r>
        <w:rPr>
          <w:rFonts w:ascii="Arial" w:hAnsi="Arial"/>
          <w:sz w:val="22"/>
          <w:highlight w:val="lightGray"/>
        </w:rPr>
        <w:t xml:space="preserve"> </w:t>
      </w:r>
      <w:proofErr w:type="spellStart"/>
      <w:r>
        <w:rPr>
          <w:rFonts w:ascii="Arial" w:hAnsi="Arial"/>
          <w:sz w:val="22"/>
          <w:highlight w:val="lightGray"/>
        </w:rPr>
        <w:t>nuo</w:t>
      </w:r>
      <w:proofErr w:type="spellEnd"/>
      <w:r>
        <w:rPr>
          <w:rFonts w:ascii="Arial" w:hAnsi="Arial"/>
          <w:sz w:val="22"/>
          <w:highlight w:val="lightGray"/>
        </w:rPr>
        <w:t xml:space="preserve"> </w:t>
      </w:r>
      <w:proofErr w:type="spellStart"/>
      <w:r>
        <w:rPr>
          <w:rFonts w:ascii="Arial" w:hAnsi="Arial"/>
          <w:sz w:val="22"/>
          <w:highlight w:val="lightGray"/>
        </w:rPr>
        <w:t>egzaminų</w:t>
      </w:r>
      <w:proofErr w:type="spellEnd"/>
      <w:r>
        <w:rPr>
          <w:rFonts w:ascii="Arial" w:hAnsi="Arial"/>
          <w:b/>
          <w:bCs/>
          <w:color w:val="000000"/>
          <w:sz w:val="22"/>
          <w:highlight w:val="lightGray"/>
          <w:u w:color="000000"/>
        </w:rPr>
        <w:t xml:space="preserve"> </w:t>
      </w:r>
      <w:proofErr w:type="spellStart"/>
      <w:r>
        <w:rPr>
          <w:rFonts w:ascii="Arial" w:hAnsi="Arial"/>
          <w:bCs/>
          <w:color w:val="000000"/>
          <w:sz w:val="22"/>
          <w:highlight w:val="lightGray"/>
          <w:u w:color="000000"/>
        </w:rPr>
        <w:t>laikymo</w:t>
      </w:r>
      <w:proofErr w:type="spellEnd"/>
      <w:r>
        <w:rPr>
          <w:rFonts w:ascii="Arial" w:hAnsi="Arial"/>
          <w:bCs/>
          <w:color w:val="000000"/>
          <w:sz w:val="22"/>
          <w:u w:color="000000"/>
        </w:rPr>
        <w:t>]</w:t>
      </w:r>
    </w:p>
    <w:tbl>
      <w:tblPr>
        <w:tblW w:w="10321"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669"/>
        <w:gridCol w:w="1529"/>
        <w:gridCol w:w="1903"/>
        <w:gridCol w:w="1385"/>
        <w:gridCol w:w="1417"/>
        <w:gridCol w:w="1418"/>
      </w:tblGrid>
      <w:tr w:rsidR="00585B7C" w:rsidRPr="00E377BB" w14:paraId="3DA0111F" w14:textId="77777777" w:rsidTr="009D738B">
        <w:trPr>
          <w:trHeight w:hRule="exact" w:val="673"/>
        </w:trPr>
        <w:tc>
          <w:tcPr>
            <w:tcW w:w="2669" w:type="dxa"/>
            <w:vMerge w:val="restart"/>
            <w:tcBorders>
              <w:top w:val="single" w:sz="4" w:space="0" w:color="515151"/>
              <w:left w:val="single" w:sz="4" w:space="0" w:color="515151"/>
              <w:right w:val="single" w:sz="4" w:space="0" w:color="515151"/>
            </w:tcBorders>
            <w:shd w:val="clear" w:color="auto" w:fill="7B003F"/>
            <w:vAlign w:val="center"/>
          </w:tcPr>
          <w:p w14:paraId="639845B2" w14:textId="6B6D798B" w:rsidR="00585B7C" w:rsidRPr="003F3270" w:rsidRDefault="00B10CDA" w:rsidP="009D738B">
            <w:pPr>
              <w:spacing w:after="0"/>
              <w:ind w:firstLine="0"/>
              <w:contextualSpacing w:val="0"/>
              <w:jc w:val="center"/>
              <w:rPr>
                <w:rFonts w:ascii="Arial" w:eastAsia="Arial Unicode MS" w:hAnsi="Arial" w:cs="Arial"/>
                <w:bCs/>
                <w:color w:val="FFFFFF" w:themeColor="background1"/>
                <w:sz w:val="20"/>
                <w:szCs w:val="20"/>
                <w:u w:color="000000"/>
              </w:rPr>
            </w:pPr>
            <w:r>
              <w:rPr>
                <w:rFonts w:ascii="Arial" w:hAnsi="Arial"/>
                <w:bCs/>
                <w:color w:val="FFFFFF" w:themeColor="background1"/>
                <w:sz w:val="20"/>
                <w:szCs w:val="20"/>
                <w:u w:color="000000"/>
              </w:rPr>
              <w:t>Study programme</w:t>
            </w:r>
          </w:p>
        </w:tc>
        <w:tc>
          <w:tcPr>
            <w:tcW w:w="1529" w:type="dxa"/>
            <w:vMerge w:val="restart"/>
            <w:tcBorders>
              <w:top w:val="single" w:sz="4" w:space="0" w:color="515151"/>
              <w:left w:val="single" w:sz="4" w:space="0" w:color="515151"/>
              <w:bottom w:val="single" w:sz="4" w:space="0" w:color="515151"/>
              <w:right w:val="single" w:sz="4" w:space="0" w:color="515151"/>
            </w:tcBorders>
            <w:shd w:val="clear" w:color="auto" w:fill="7B003F"/>
            <w:tcMar>
              <w:top w:w="20" w:type="dxa"/>
              <w:left w:w="20" w:type="dxa"/>
              <w:bottom w:w="20" w:type="dxa"/>
              <w:right w:w="20" w:type="dxa"/>
            </w:tcMar>
            <w:vAlign w:val="center"/>
          </w:tcPr>
          <w:p w14:paraId="63B6AEA8" w14:textId="1E0B8F88" w:rsidR="00585B7C" w:rsidRPr="003F3270" w:rsidRDefault="00B10CDA" w:rsidP="009D738B">
            <w:pPr>
              <w:spacing w:after="0"/>
              <w:ind w:firstLine="0"/>
              <w:contextualSpacing w:val="0"/>
              <w:jc w:val="center"/>
              <w:rPr>
                <w:rFonts w:ascii="Arial" w:eastAsia="Arial Unicode MS" w:hAnsi="Arial" w:cs="Arial"/>
                <w:color w:val="FFFFFF" w:themeColor="background1"/>
                <w:sz w:val="20"/>
                <w:szCs w:val="20"/>
                <w:u w:color="000000"/>
              </w:rPr>
            </w:pPr>
            <w:r>
              <w:rPr>
                <w:rFonts w:ascii="Arial" w:hAnsi="Arial"/>
                <w:bCs/>
                <w:color w:val="FFFFFF" w:themeColor="background1"/>
                <w:sz w:val="20"/>
                <w:szCs w:val="20"/>
                <w:u w:color="000000"/>
              </w:rPr>
              <w:t>Year of admission</w:t>
            </w:r>
          </w:p>
        </w:tc>
        <w:tc>
          <w:tcPr>
            <w:tcW w:w="1903" w:type="dxa"/>
            <w:vMerge w:val="restart"/>
            <w:tcBorders>
              <w:top w:val="single" w:sz="4" w:space="0" w:color="515151"/>
              <w:left w:val="single" w:sz="4" w:space="0" w:color="515151"/>
              <w:bottom w:val="single" w:sz="4" w:space="0" w:color="515151"/>
              <w:right w:val="single" w:sz="4" w:space="0" w:color="515151"/>
            </w:tcBorders>
            <w:shd w:val="clear" w:color="auto" w:fill="7B003F"/>
            <w:tcMar>
              <w:top w:w="20" w:type="dxa"/>
              <w:left w:w="20" w:type="dxa"/>
              <w:bottom w:w="20" w:type="dxa"/>
              <w:right w:w="20" w:type="dxa"/>
            </w:tcMar>
            <w:vAlign w:val="center"/>
          </w:tcPr>
          <w:p w14:paraId="72574509" w14:textId="43F4F72C" w:rsidR="00585B7C" w:rsidRPr="003F3270" w:rsidRDefault="00B10CDA" w:rsidP="009D738B">
            <w:pPr>
              <w:spacing w:after="0"/>
              <w:ind w:firstLine="0"/>
              <w:contextualSpacing w:val="0"/>
              <w:jc w:val="center"/>
              <w:rPr>
                <w:rFonts w:ascii="Arial" w:eastAsia="Arial Unicode MS" w:hAnsi="Arial" w:cs="Arial"/>
                <w:color w:val="FFFFFF" w:themeColor="background1"/>
                <w:sz w:val="20"/>
                <w:szCs w:val="20"/>
                <w:u w:color="000000"/>
              </w:rPr>
            </w:pPr>
            <w:r>
              <w:rPr>
                <w:rFonts w:ascii="Arial" w:hAnsi="Arial"/>
                <w:bCs/>
                <w:color w:val="FFFFFF" w:themeColor="background1"/>
                <w:sz w:val="20"/>
                <w:szCs w:val="20"/>
                <w:u w:color="000000"/>
              </w:rPr>
              <w:t>No of students funded by the state (sf) / not funded by the state (</w:t>
            </w:r>
            <w:proofErr w:type="spellStart"/>
            <w:r>
              <w:rPr>
                <w:rFonts w:ascii="Arial" w:hAnsi="Arial"/>
                <w:bCs/>
                <w:color w:val="FFFFFF" w:themeColor="background1"/>
                <w:sz w:val="20"/>
                <w:szCs w:val="20"/>
                <w:u w:color="000000"/>
              </w:rPr>
              <w:t>nsf</w:t>
            </w:r>
            <w:proofErr w:type="spellEnd"/>
            <w:r>
              <w:rPr>
                <w:rFonts w:ascii="Arial" w:hAnsi="Arial"/>
                <w:bCs/>
                <w:color w:val="FFFFFF" w:themeColor="background1"/>
                <w:sz w:val="20"/>
                <w:szCs w:val="20"/>
                <w:u w:color="000000"/>
              </w:rPr>
              <w:t>)</w:t>
            </w:r>
          </w:p>
        </w:tc>
        <w:tc>
          <w:tcPr>
            <w:tcW w:w="4220" w:type="dxa"/>
            <w:gridSpan w:val="3"/>
            <w:tcBorders>
              <w:top w:val="single" w:sz="4" w:space="0" w:color="515151"/>
              <w:left w:val="single" w:sz="4" w:space="0" w:color="515151"/>
              <w:bottom w:val="single" w:sz="4" w:space="0" w:color="515151"/>
              <w:right w:val="single" w:sz="4" w:space="0" w:color="515151"/>
            </w:tcBorders>
            <w:shd w:val="clear" w:color="auto" w:fill="7B003F"/>
            <w:tcMar>
              <w:top w:w="20" w:type="dxa"/>
              <w:left w:w="20" w:type="dxa"/>
              <w:bottom w:w="20" w:type="dxa"/>
              <w:right w:w="20" w:type="dxa"/>
            </w:tcMar>
            <w:vAlign w:val="center"/>
          </w:tcPr>
          <w:p w14:paraId="19005A97" w14:textId="714727A0" w:rsidR="00585B7C" w:rsidRPr="003F3270" w:rsidRDefault="00B10CDA" w:rsidP="009D738B">
            <w:pPr>
              <w:spacing w:after="0"/>
              <w:ind w:firstLine="0"/>
              <w:contextualSpacing w:val="0"/>
              <w:jc w:val="center"/>
              <w:rPr>
                <w:rFonts w:ascii="Arial" w:eastAsia="Arial Unicode MS" w:hAnsi="Arial" w:cs="Arial"/>
                <w:color w:val="FFFFFF" w:themeColor="background1"/>
                <w:sz w:val="20"/>
                <w:szCs w:val="20"/>
                <w:u w:color="000000"/>
              </w:rPr>
            </w:pPr>
            <w:r>
              <w:rPr>
                <w:rFonts w:ascii="Arial" w:hAnsi="Arial"/>
                <w:bCs/>
                <w:color w:val="FFFFFF" w:themeColor="background1"/>
                <w:sz w:val="20"/>
                <w:szCs w:val="20"/>
                <w:u w:color="000000"/>
              </w:rPr>
              <w:t>Entrance score of the students admitted to the xx study field programmes</w:t>
            </w:r>
          </w:p>
        </w:tc>
      </w:tr>
      <w:tr w:rsidR="00585B7C" w:rsidRPr="00E377BB" w14:paraId="4A5BF20C" w14:textId="77777777" w:rsidTr="009D738B">
        <w:trPr>
          <w:trHeight w:hRule="exact" w:val="295"/>
        </w:trPr>
        <w:tc>
          <w:tcPr>
            <w:tcW w:w="2669" w:type="dxa"/>
            <w:vMerge/>
            <w:tcBorders>
              <w:left w:val="single" w:sz="4" w:space="0" w:color="515151"/>
              <w:bottom w:val="single" w:sz="4" w:space="0" w:color="515151"/>
              <w:right w:val="single" w:sz="4" w:space="0" w:color="515151"/>
            </w:tcBorders>
            <w:shd w:val="clear" w:color="auto" w:fill="7B003F"/>
            <w:vAlign w:val="center"/>
          </w:tcPr>
          <w:p w14:paraId="40BDA9EE" w14:textId="77777777" w:rsidR="00585B7C" w:rsidRPr="003F3270" w:rsidRDefault="00585B7C" w:rsidP="009D738B">
            <w:pPr>
              <w:spacing w:after="0"/>
              <w:ind w:firstLine="0"/>
              <w:contextualSpacing w:val="0"/>
              <w:jc w:val="center"/>
              <w:rPr>
                <w:rFonts w:ascii="Arial" w:eastAsia="Arial Unicode MS" w:hAnsi="Arial" w:cs="Arial"/>
                <w:color w:val="FFFFFF" w:themeColor="background1"/>
                <w:sz w:val="20"/>
                <w:szCs w:val="20"/>
                <w:u w:color="000000"/>
              </w:rPr>
            </w:pPr>
          </w:p>
        </w:tc>
        <w:tc>
          <w:tcPr>
            <w:tcW w:w="1529" w:type="dxa"/>
            <w:vMerge/>
            <w:tcBorders>
              <w:top w:val="single" w:sz="4" w:space="0" w:color="515151"/>
              <w:left w:val="single" w:sz="4" w:space="0" w:color="515151"/>
              <w:bottom w:val="single" w:sz="4" w:space="0" w:color="515151"/>
              <w:right w:val="single" w:sz="4" w:space="0" w:color="515151"/>
            </w:tcBorders>
            <w:shd w:val="clear" w:color="auto" w:fill="7B003F"/>
            <w:vAlign w:val="center"/>
          </w:tcPr>
          <w:p w14:paraId="472CD6DE" w14:textId="77777777" w:rsidR="00585B7C" w:rsidRPr="003F3270" w:rsidRDefault="00585B7C" w:rsidP="00DD2957">
            <w:pPr>
              <w:spacing w:after="0"/>
              <w:ind w:firstLine="0"/>
              <w:contextualSpacing w:val="0"/>
              <w:jc w:val="center"/>
              <w:rPr>
                <w:rFonts w:ascii="Arial" w:eastAsia="Arial Unicode MS" w:hAnsi="Arial" w:cs="Arial"/>
                <w:color w:val="FFFFFF" w:themeColor="background1"/>
                <w:sz w:val="20"/>
                <w:szCs w:val="20"/>
                <w:u w:color="000000"/>
              </w:rPr>
            </w:pPr>
          </w:p>
        </w:tc>
        <w:tc>
          <w:tcPr>
            <w:tcW w:w="1903" w:type="dxa"/>
            <w:vMerge/>
            <w:tcBorders>
              <w:top w:val="single" w:sz="4" w:space="0" w:color="515151"/>
              <w:left w:val="single" w:sz="4" w:space="0" w:color="515151"/>
              <w:bottom w:val="single" w:sz="4" w:space="0" w:color="515151"/>
              <w:right w:val="single" w:sz="4" w:space="0" w:color="515151"/>
            </w:tcBorders>
            <w:shd w:val="clear" w:color="auto" w:fill="7B003F"/>
            <w:vAlign w:val="center"/>
          </w:tcPr>
          <w:p w14:paraId="1E3BE076" w14:textId="77777777" w:rsidR="00585B7C" w:rsidRPr="003F3270" w:rsidRDefault="00585B7C" w:rsidP="00DD2957">
            <w:pPr>
              <w:spacing w:after="0"/>
              <w:ind w:firstLine="0"/>
              <w:contextualSpacing w:val="0"/>
              <w:jc w:val="center"/>
              <w:rPr>
                <w:rFonts w:ascii="Arial" w:eastAsia="Arial Unicode MS" w:hAnsi="Arial" w:cs="Arial"/>
                <w:color w:val="FFFFFF" w:themeColor="background1"/>
                <w:sz w:val="20"/>
                <w:szCs w:val="20"/>
                <w:u w:color="000000"/>
              </w:rPr>
            </w:pPr>
          </w:p>
        </w:tc>
        <w:tc>
          <w:tcPr>
            <w:tcW w:w="1385" w:type="dxa"/>
            <w:tcBorders>
              <w:top w:val="single" w:sz="4" w:space="0" w:color="515151"/>
              <w:left w:val="single" w:sz="4" w:space="0" w:color="515151"/>
              <w:bottom w:val="single" w:sz="4" w:space="0" w:color="515151"/>
              <w:right w:val="single" w:sz="4" w:space="0" w:color="515151"/>
            </w:tcBorders>
            <w:shd w:val="clear" w:color="auto" w:fill="7B003F"/>
            <w:tcMar>
              <w:top w:w="20" w:type="dxa"/>
              <w:left w:w="20" w:type="dxa"/>
              <w:bottom w:w="20" w:type="dxa"/>
              <w:right w:w="20" w:type="dxa"/>
            </w:tcMar>
            <w:vAlign w:val="center"/>
          </w:tcPr>
          <w:p w14:paraId="7A1ED239" w14:textId="6732430D" w:rsidR="00585B7C" w:rsidRPr="003F3270" w:rsidRDefault="00B10CDA" w:rsidP="00B10CDA">
            <w:pPr>
              <w:spacing w:after="0"/>
              <w:ind w:firstLine="0"/>
              <w:contextualSpacing w:val="0"/>
              <w:jc w:val="center"/>
              <w:rPr>
                <w:rFonts w:ascii="Arial" w:eastAsia="Arial Unicode MS" w:hAnsi="Arial" w:cs="Arial"/>
                <w:color w:val="FFFFFF" w:themeColor="background1"/>
                <w:sz w:val="20"/>
                <w:szCs w:val="20"/>
                <w:u w:color="000000"/>
              </w:rPr>
            </w:pPr>
            <w:r>
              <w:rPr>
                <w:rFonts w:ascii="Arial" w:hAnsi="Arial"/>
                <w:bCs/>
                <w:color w:val="FFFFFF" w:themeColor="background1"/>
                <w:sz w:val="20"/>
                <w:szCs w:val="20"/>
                <w:u w:color="000000"/>
              </w:rPr>
              <w:t>Highest core</w:t>
            </w:r>
          </w:p>
        </w:tc>
        <w:tc>
          <w:tcPr>
            <w:tcW w:w="1417" w:type="dxa"/>
            <w:tcBorders>
              <w:top w:val="single" w:sz="4" w:space="0" w:color="515151"/>
              <w:left w:val="single" w:sz="4" w:space="0" w:color="515151"/>
              <w:bottom w:val="single" w:sz="4" w:space="0" w:color="515151"/>
              <w:right w:val="single" w:sz="4" w:space="0" w:color="515151"/>
            </w:tcBorders>
            <w:shd w:val="clear" w:color="auto" w:fill="7B003F"/>
            <w:tcMar>
              <w:top w:w="20" w:type="dxa"/>
              <w:left w:w="20" w:type="dxa"/>
              <w:bottom w:w="20" w:type="dxa"/>
              <w:right w:w="20" w:type="dxa"/>
            </w:tcMar>
            <w:vAlign w:val="center"/>
          </w:tcPr>
          <w:p w14:paraId="0B73E03A" w14:textId="6C10BBB2" w:rsidR="00585B7C" w:rsidRPr="003F3270" w:rsidRDefault="00B10CDA" w:rsidP="009D738B">
            <w:pPr>
              <w:spacing w:after="0"/>
              <w:ind w:firstLine="0"/>
              <w:contextualSpacing w:val="0"/>
              <w:jc w:val="center"/>
              <w:rPr>
                <w:rFonts w:ascii="Arial" w:eastAsia="Arial Unicode MS" w:hAnsi="Arial" w:cs="Arial"/>
                <w:color w:val="FFFFFF" w:themeColor="background1"/>
                <w:sz w:val="20"/>
                <w:szCs w:val="20"/>
                <w:u w:color="000000"/>
              </w:rPr>
            </w:pPr>
            <w:r>
              <w:rPr>
                <w:rFonts w:ascii="Arial" w:hAnsi="Arial"/>
                <w:bCs/>
                <w:color w:val="FFFFFF" w:themeColor="background1"/>
                <w:sz w:val="20"/>
                <w:szCs w:val="20"/>
                <w:u w:color="000000"/>
              </w:rPr>
              <w:t>Lowest score</w:t>
            </w:r>
          </w:p>
        </w:tc>
        <w:tc>
          <w:tcPr>
            <w:tcW w:w="1418" w:type="dxa"/>
            <w:tcBorders>
              <w:top w:val="single" w:sz="4" w:space="0" w:color="515151"/>
              <w:left w:val="single" w:sz="4" w:space="0" w:color="515151"/>
              <w:bottom w:val="single" w:sz="4" w:space="0" w:color="515151"/>
              <w:right w:val="single" w:sz="4" w:space="0" w:color="515151"/>
            </w:tcBorders>
            <w:shd w:val="clear" w:color="auto" w:fill="7B003F"/>
            <w:tcMar>
              <w:top w:w="20" w:type="dxa"/>
              <w:left w:w="20" w:type="dxa"/>
              <w:bottom w:w="20" w:type="dxa"/>
              <w:right w:w="20" w:type="dxa"/>
            </w:tcMar>
            <w:vAlign w:val="center"/>
          </w:tcPr>
          <w:p w14:paraId="776DCCEF" w14:textId="7E27E035" w:rsidR="00585B7C" w:rsidRPr="003F3270" w:rsidRDefault="00B10CDA" w:rsidP="009D738B">
            <w:pPr>
              <w:spacing w:after="0"/>
              <w:ind w:firstLine="0"/>
              <w:contextualSpacing w:val="0"/>
              <w:jc w:val="center"/>
              <w:rPr>
                <w:rFonts w:ascii="Arial" w:eastAsia="Arial Unicode MS" w:hAnsi="Arial" w:cs="Arial"/>
                <w:color w:val="FFFFFF" w:themeColor="background1"/>
                <w:sz w:val="20"/>
                <w:szCs w:val="20"/>
                <w:u w:color="000000"/>
              </w:rPr>
            </w:pPr>
            <w:r>
              <w:rPr>
                <w:rFonts w:ascii="Arial" w:hAnsi="Arial"/>
                <w:bCs/>
                <w:color w:val="FFFFFF" w:themeColor="background1"/>
                <w:sz w:val="20"/>
                <w:szCs w:val="20"/>
                <w:u w:color="000000"/>
              </w:rPr>
              <w:t>Mean value</w:t>
            </w:r>
          </w:p>
        </w:tc>
      </w:tr>
      <w:tr w:rsidR="00585B7C" w:rsidRPr="00E377BB" w14:paraId="7F58137E" w14:textId="77777777" w:rsidTr="00445C27">
        <w:trPr>
          <w:trHeight w:hRule="exact" w:val="243"/>
        </w:trPr>
        <w:tc>
          <w:tcPr>
            <w:tcW w:w="2669" w:type="dxa"/>
            <w:vMerge w:val="restart"/>
            <w:tcBorders>
              <w:top w:val="single" w:sz="4" w:space="0" w:color="515151"/>
              <w:left w:val="single" w:sz="4" w:space="0" w:color="515151"/>
              <w:right w:val="single" w:sz="4" w:space="0" w:color="515151"/>
            </w:tcBorders>
            <w:shd w:val="clear" w:color="auto" w:fill="D9D9D9" w:themeFill="background1" w:themeFillShade="D9"/>
            <w:vAlign w:val="center"/>
          </w:tcPr>
          <w:p w14:paraId="44618EB3" w14:textId="77777777" w:rsidR="00585B7C" w:rsidRPr="00585B7C" w:rsidRDefault="00585B7C" w:rsidP="009D738B">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E.g. Linguistics (first-cycle)</w:t>
            </w:r>
          </w:p>
          <w:p w14:paraId="6DAC48C9" w14:textId="6E9C4ED8" w:rsidR="00585B7C" w:rsidRPr="00585B7C" w:rsidRDefault="00585B7C" w:rsidP="009D738B">
            <w:pPr>
              <w:spacing w:after="0"/>
              <w:jc w:val="center"/>
              <w:rPr>
                <w:rFonts w:ascii="Arial" w:eastAsia="Arial Unicode MS" w:hAnsi="Arial" w:cs="Arial"/>
                <w:color w:val="000000"/>
                <w:sz w:val="20"/>
                <w:szCs w:val="20"/>
                <w:u w:color="000000"/>
                <w:lang w:eastAsia="lt-LT"/>
              </w:rPr>
            </w:pPr>
          </w:p>
        </w:tc>
        <w:tc>
          <w:tcPr>
            <w:tcW w:w="1529" w:type="dxa"/>
            <w:vMerge w:val="restart"/>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0571261C" w14:textId="1F9C3896" w:rsidR="00585B7C" w:rsidRPr="00585B7C" w:rsidRDefault="00585B7C" w:rsidP="009D738B">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20</w:t>
            </w:r>
            <w:r w:rsidR="003826A7">
              <w:rPr>
                <w:rFonts w:ascii="Arial" w:hAnsi="Arial"/>
                <w:color w:val="000000"/>
                <w:sz w:val="20"/>
                <w:szCs w:val="20"/>
                <w:u w:color="000000"/>
              </w:rPr>
              <w:t>xx</w:t>
            </w: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60CFA09D" w14:textId="580B5266" w:rsidR="00585B7C" w:rsidRPr="00585B7C" w:rsidRDefault="00B10CDA" w:rsidP="009D738B">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185199D4"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0D8717FC"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12AFDA58"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5CD444FF" w14:textId="77777777" w:rsidTr="00445C27">
        <w:trPr>
          <w:trHeight w:hRule="exact" w:val="243"/>
        </w:trPr>
        <w:tc>
          <w:tcPr>
            <w:tcW w:w="2669" w:type="dxa"/>
            <w:vMerge/>
            <w:tcBorders>
              <w:left w:val="single" w:sz="4" w:space="0" w:color="515151"/>
              <w:bottom w:val="single" w:sz="4" w:space="0" w:color="515151"/>
              <w:right w:val="single" w:sz="4" w:space="0" w:color="515151"/>
            </w:tcBorders>
            <w:shd w:val="clear" w:color="auto" w:fill="D9D9D9" w:themeFill="background1" w:themeFillShade="D9"/>
            <w:vAlign w:val="center"/>
          </w:tcPr>
          <w:p w14:paraId="70F0CB72" w14:textId="77777777" w:rsidR="00585B7C" w:rsidRPr="00585B7C" w:rsidRDefault="00585B7C" w:rsidP="009D738B">
            <w:pPr>
              <w:spacing w:after="0"/>
              <w:ind w:firstLine="0"/>
              <w:contextualSpacing w:val="0"/>
              <w:jc w:val="center"/>
              <w:rPr>
                <w:rFonts w:ascii="Arial" w:eastAsia="Arial Unicode MS" w:hAnsi="Arial" w:cs="Arial"/>
                <w:sz w:val="20"/>
                <w:szCs w:val="20"/>
                <w:u w:color="000000"/>
              </w:rPr>
            </w:pPr>
          </w:p>
        </w:tc>
        <w:tc>
          <w:tcPr>
            <w:tcW w:w="1529" w:type="dxa"/>
            <w:vMerge/>
            <w:tcBorders>
              <w:top w:val="single" w:sz="4" w:space="0" w:color="515151"/>
              <w:left w:val="single" w:sz="4" w:space="0" w:color="515151"/>
              <w:bottom w:val="single" w:sz="4" w:space="0" w:color="515151"/>
              <w:right w:val="single" w:sz="4" w:space="0" w:color="515151"/>
            </w:tcBorders>
            <w:vAlign w:val="center"/>
          </w:tcPr>
          <w:p w14:paraId="60B9CC39" w14:textId="77777777" w:rsidR="00585B7C" w:rsidRPr="00585B7C" w:rsidRDefault="00585B7C" w:rsidP="00DD2957">
            <w:pPr>
              <w:spacing w:after="0"/>
              <w:ind w:firstLine="0"/>
              <w:contextualSpacing w:val="0"/>
              <w:jc w:val="center"/>
              <w:rPr>
                <w:rFonts w:ascii="Arial" w:eastAsia="Arial Unicode MS" w:hAnsi="Arial" w:cs="Arial"/>
                <w:sz w:val="20"/>
                <w:szCs w:val="20"/>
                <w:u w:color="000000"/>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52DC91A1" w14:textId="4CD02199" w:rsidR="00585B7C" w:rsidRPr="00585B7C" w:rsidRDefault="00B10CDA" w:rsidP="009D738B">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NSF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72CBAF0B"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0B0725DF"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2C448CA4"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05E55DB9" w14:textId="77777777" w:rsidTr="00445C27">
        <w:trPr>
          <w:trHeight w:hRule="exact" w:val="243"/>
        </w:trPr>
        <w:tc>
          <w:tcPr>
            <w:tcW w:w="2669" w:type="dxa"/>
            <w:vMerge w:val="restart"/>
            <w:tcBorders>
              <w:top w:val="single" w:sz="4" w:space="0" w:color="515151"/>
              <w:left w:val="single" w:sz="4" w:space="0" w:color="515151"/>
              <w:right w:val="single" w:sz="4" w:space="0" w:color="515151"/>
            </w:tcBorders>
            <w:shd w:val="clear" w:color="auto" w:fill="D9D9D9" w:themeFill="background1" w:themeFillShade="D9"/>
            <w:vAlign w:val="center"/>
          </w:tcPr>
          <w:p w14:paraId="5667C72C" w14:textId="77777777" w:rsidR="00585B7C" w:rsidRPr="00585B7C" w:rsidRDefault="00585B7C" w:rsidP="009D738B">
            <w:pPr>
              <w:spacing w:after="0"/>
              <w:ind w:firstLine="0"/>
              <w:contextualSpacing w:val="0"/>
              <w:jc w:val="center"/>
              <w:rPr>
                <w:rFonts w:ascii="Arial" w:eastAsia="Arial Unicode MS" w:hAnsi="Arial" w:cs="Arial"/>
                <w:sz w:val="20"/>
                <w:szCs w:val="20"/>
                <w:u w:color="000000"/>
              </w:rPr>
            </w:pPr>
            <w:r>
              <w:rPr>
                <w:rFonts w:ascii="Arial" w:hAnsi="Arial"/>
                <w:sz w:val="20"/>
                <w:szCs w:val="20"/>
                <w:u w:color="000000"/>
              </w:rPr>
              <w:t>Public Discourse Linguistics (second-cycle)</w:t>
            </w:r>
          </w:p>
        </w:tc>
        <w:tc>
          <w:tcPr>
            <w:tcW w:w="1529" w:type="dxa"/>
            <w:vMerge/>
            <w:tcBorders>
              <w:top w:val="single" w:sz="4" w:space="0" w:color="515151"/>
              <w:left w:val="single" w:sz="4" w:space="0" w:color="515151"/>
              <w:bottom w:val="single" w:sz="4" w:space="0" w:color="515151"/>
              <w:right w:val="single" w:sz="4" w:space="0" w:color="515151"/>
            </w:tcBorders>
            <w:vAlign w:val="center"/>
          </w:tcPr>
          <w:p w14:paraId="6650C956" w14:textId="77777777" w:rsidR="00585B7C" w:rsidRPr="00585B7C" w:rsidRDefault="00585B7C" w:rsidP="00DD2957">
            <w:pPr>
              <w:spacing w:after="0"/>
              <w:ind w:firstLine="0"/>
              <w:contextualSpacing w:val="0"/>
              <w:jc w:val="center"/>
              <w:rPr>
                <w:rFonts w:ascii="Arial" w:eastAsia="Arial Unicode MS" w:hAnsi="Arial" w:cs="Arial"/>
                <w:sz w:val="20"/>
                <w:szCs w:val="20"/>
                <w:u w:color="000000"/>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4448C6BA" w14:textId="5036874E" w:rsidR="00585B7C" w:rsidRPr="00585B7C" w:rsidRDefault="00B10CDA" w:rsidP="009D738B">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36FCA949"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15F71596"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4303DA95"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74CEBAF2" w14:textId="77777777" w:rsidTr="00445C27">
        <w:trPr>
          <w:trHeight w:hRule="exact" w:val="243"/>
        </w:trPr>
        <w:tc>
          <w:tcPr>
            <w:tcW w:w="2669" w:type="dxa"/>
            <w:vMerge/>
            <w:tcBorders>
              <w:left w:val="single" w:sz="4" w:space="0" w:color="515151"/>
              <w:bottom w:val="single" w:sz="4" w:space="0" w:color="515151"/>
              <w:right w:val="single" w:sz="4" w:space="0" w:color="515151"/>
            </w:tcBorders>
            <w:shd w:val="clear" w:color="auto" w:fill="D9D9D9" w:themeFill="background1" w:themeFillShade="D9"/>
            <w:vAlign w:val="center"/>
          </w:tcPr>
          <w:p w14:paraId="4B4942A5" w14:textId="77777777" w:rsidR="00585B7C" w:rsidRPr="00585B7C" w:rsidRDefault="00585B7C">
            <w:pPr>
              <w:spacing w:after="0"/>
              <w:ind w:firstLine="0"/>
              <w:contextualSpacing w:val="0"/>
              <w:jc w:val="center"/>
              <w:rPr>
                <w:rFonts w:ascii="Arial" w:eastAsia="Arial Unicode MS" w:hAnsi="Arial" w:cs="Arial"/>
                <w:sz w:val="20"/>
                <w:szCs w:val="20"/>
                <w:u w:color="000000"/>
              </w:rPr>
            </w:pPr>
          </w:p>
        </w:tc>
        <w:tc>
          <w:tcPr>
            <w:tcW w:w="1529" w:type="dxa"/>
            <w:vMerge/>
            <w:tcBorders>
              <w:top w:val="single" w:sz="4" w:space="0" w:color="515151"/>
              <w:left w:val="single" w:sz="4" w:space="0" w:color="515151"/>
              <w:bottom w:val="single" w:sz="4" w:space="0" w:color="515151"/>
              <w:right w:val="single" w:sz="4" w:space="0" w:color="515151"/>
            </w:tcBorders>
            <w:vAlign w:val="center"/>
          </w:tcPr>
          <w:p w14:paraId="548E95DF" w14:textId="77777777" w:rsidR="00585B7C" w:rsidRPr="00585B7C" w:rsidRDefault="00585B7C" w:rsidP="00DD2957">
            <w:pPr>
              <w:spacing w:after="0"/>
              <w:ind w:firstLine="0"/>
              <w:contextualSpacing w:val="0"/>
              <w:jc w:val="center"/>
              <w:rPr>
                <w:rFonts w:ascii="Arial" w:eastAsia="Arial Unicode MS" w:hAnsi="Arial" w:cs="Arial"/>
                <w:sz w:val="20"/>
                <w:szCs w:val="20"/>
                <w:u w:color="000000"/>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7D18755C" w14:textId="6A0EDE04" w:rsidR="00585B7C" w:rsidRPr="00585B7C" w:rsidRDefault="00B10CDA" w:rsidP="009D738B">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NSF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2E5B3319"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7BC4167A"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2C9F42B4"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44DE56B6" w14:textId="77777777" w:rsidTr="00445C27">
        <w:trPr>
          <w:trHeight w:hRule="exact" w:val="243"/>
        </w:trPr>
        <w:tc>
          <w:tcPr>
            <w:tcW w:w="2669" w:type="dxa"/>
            <w:vMerge w:val="restart"/>
            <w:tcBorders>
              <w:top w:val="single" w:sz="4" w:space="0" w:color="515151"/>
              <w:left w:val="single" w:sz="4" w:space="0" w:color="515151"/>
              <w:right w:val="single" w:sz="4" w:space="0" w:color="515151"/>
            </w:tcBorders>
            <w:shd w:val="clear" w:color="auto" w:fill="D9D9D9" w:themeFill="background1" w:themeFillShade="D9"/>
            <w:vAlign w:val="center"/>
          </w:tcPr>
          <w:p w14:paraId="39E6C1A9" w14:textId="032B50E1" w:rsidR="00585B7C" w:rsidRPr="00585B7C" w:rsidRDefault="00585B7C" w:rsidP="009D738B">
            <w:pPr>
              <w:spacing w:after="0"/>
              <w:ind w:firstLine="0"/>
              <w:contextualSpacing w:val="0"/>
              <w:jc w:val="center"/>
              <w:rPr>
                <w:rFonts w:ascii="Arial" w:eastAsia="Arial Unicode MS" w:hAnsi="Arial" w:cs="Arial"/>
                <w:sz w:val="20"/>
                <w:szCs w:val="20"/>
                <w:u w:color="000000"/>
              </w:rPr>
            </w:pPr>
            <w:r>
              <w:rPr>
                <w:rFonts w:ascii="Arial" w:hAnsi="Arial"/>
                <w:sz w:val="20"/>
                <w:szCs w:val="20"/>
                <w:u w:color="000000"/>
              </w:rPr>
              <w:t>Semiotics (second-cycle)</w:t>
            </w:r>
          </w:p>
        </w:tc>
        <w:tc>
          <w:tcPr>
            <w:tcW w:w="1529" w:type="dxa"/>
            <w:vMerge/>
            <w:tcBorders>
              <w:top w:val="single" w:sz="4" w:space="0" w:color="515151"/>
              <w:left w:val="single" w:sz="4" w:space="0" w:color="515151"/>
              <w:bottom w:val="single" w:sz="4" w:space="0" w:color="515151"/>
              <w:right w:val="single" w:sz="4" w:space="0" w:color="515151"/>
            </w:tcBorders>
            <w:vAlign w:val="center"/>
          </w:tcPr>
          <w:p w14:paraId="64A05206" w14:textId="77777777" w:rsidR="00585B7C" w:rsidRPr="00585B7C" w:rsidRDefault="00585B7C" w:rsidP="00DD2957">
            <w:pPr>
              <w:spacing w:after="0"/>
              <w:ind w:firstLine="0"/>
              <w:contextualSpacing w:val="0"/>
              <w:jc w:val="center"/>
              <w:rPr>
                <w:rFonts w:ascii="Arial" w:eastAsia="Arial Unicode MS" w:hAnsi="Arial" w:cs="Arial"/>
                <w:sz w:val="20"/>
                <w:szCs w:val="20"/>
                <w:u w:color="000000"/>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7577A404" w14:textId="036763FB" w:rsidR="00585B7C" w:rsidRPr="00585B7C" w:rsidRDefault="00B10CDA" w:rsidP="009D738B">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09DC269E"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5DC223EF"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7BE96BED"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551E5AF2" w14:textId="77777777" w:rsidTr="00445C27">
        <w:trPr>
          <w:trHeight w:hRule="exact" w:val="243"/>
        </w:trPr>
        <w:tc>
          <w:tcPr>
            <w:tcW w:w="2669" w:type="dxa"/>
            <w:vMerge/>
            <w:tcBorders>
              <w:left w:val="single" w:sz="4" w:space="0" w:color="515151"/>
              <w:bottom w:val="single" w:sz="4" w:space="0" w:color="515151"/>
              <w:right w:val="single" w:sz="4" w:space="0" w:color="515151"/>
            </w:tcBorders>
            <w:shd w:val="clear" w:color="auto" w:fill="D9D9D9" w:themeFill="background1" w:themeFillShade="D9"/>
            <w:vAlign w:val="center"/>
          </w:tcPr>
          <w:p w14:paraId="20B16873" w14:textId="77777777" w:rsidR="00585B7C" w:rsidRPr="00585B7C" w:rsidRDefault="00585B7C">
            <w:pPr>
              <w:spacing w:after="0"/>
              <w:ind w:firstLine="0"/>
              <w:contextualSpacing w:val="0"/>
              <w:jc w:val="center"/>
              <w:rPr>
                <w:rFonts w:ascii="Arial" w:eastAsia="Arial Unicode MS" w:hAnsi="Arial" w:cs="Arial"/>
                <w:sz w:val="20"/>
                <w:szCs w:val="20"/>
                <w:u w:color="000000"/>
              </w:rPr>
            </w:pPr>
          </w:p>
        </w:tc>
        <w:tc>
          <w:tcPr>
            <w:tcW w:w="1529" w:type="dxa"/>
            <w:vMerge/>
            <w:tcBorders>
              <w:top w:val="single" w:sz="4" w:space="0" w:color="515151"/>
              <w:left w:val="single" w:sz="4" w:space="0" w:color="515151"/>
              <w:bottom w:val="single" w:sz="4" w:space="0" w:color="515151"/>
              <w:right w:val="single" w:sz="4" w:space="0" w:color="515151"/>
            </w:tcBorders>
            <w:vAlign w:val="center"/>
          </w:tcPr>
          <w:p w14:paraId="5100BF92" w14:textId="77777777" w:rsidR="00585B7C" w:rsidRPr="00585B7C" w:rsidRDefault="00585B7C" w:rsidP="00DD2957">
            <w:pPr>
              <w:spacing w:after="0"/>
              <w:ind w:firstLine="0"/>
              <w:contextualSpacing w:val="0"/>
              <w:jc w:val="center"/>
              <w:rPr>
                <w:rFonts w:ascii="Arial" w:eastAsia="Arial Unicode MS" w:hAnsi="Arial" w:cs="Arial"/>
                <w:sz w:val="20"/>
                <w:szCs w:val="20"/>
                <w:u w:color="000000"/>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24C21BEF" w14:textId="380208C1" w:rsidR="00585B7C" w:rsidRPr="00585B7C" w:rsidRDefault="00461CB6" w:rsidP="009D738B">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NSF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45B655C6"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7F055E60"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0C0273BA" w14:textId="77777777" w:rsidR="00585B7C" w:rsidRPr="00585B7C" w:rsidRDefault="00585B7C" w:rsidP="005E1F9D">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78A24B8B" w14:textId="77777777" w:rsidTr="00445C27">
        <w:trPr>
          <w:trHeight w:hRule="exact" w:val="243"/>
        </w:trPr>
        <w:tc>
          <w:tcPr>
            <w:tcW w:w="2669" w:type="dxa"/>
            <w:vMerge w:val="restart"/>
            <w:tcBorders>
              <w:top w:val="single" w:sz="4" w:space="0" w:color="515151"/>
              <w:left w:val="single" w:sz="4" w:space="0" w:color="515151"/>
              <w:right w:val="single" w:sz="4" w:space="0" w:color="515151"/>
            </w:tcBorders>
            <w:shd w:val="clear" w:color="auto" w:fill="D9D9D9" w:themeFill="background1" w:themeFillShade="D9"/>
            <w:vAlign w:val="center"/>
          </w:tcPr>
          <w:p w14:paraId="0893CE7C" w14:textId="77777777" w:rsidR="00585B7C" w:rsidRPr="00585B7C" w:rsidRDefault="00585B7C" w:rsidP="009D738B">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E.g. Linguistics (first-cycle)</w:t>
            </w:r>
          </w:p>
          <w:p w14:paraId="296512FC" w14:textId="0D3417C2" w:rsidR="00585B7C" w:rsidRPr="00585B7C" w:rsidRDefault="00585B7C" w:rsidP="009D738B">
            <w:pPr>
              <w:spacing w:after="0"/>
              <w:jc w:val="center"/>
              <w:rPr>
                <w:rFonts w:ascii="Arial" w:eastAsia="Arial Unicode MS" w:hAnsi="Arial" w:cs="Arial"/>
                <w:color w:val="000000"/>
                <w:sz w:val="20"/>
                <w:szCs w:val="20"/>
                <w:u w:color="000000"/>
                <w:lang w:eastAsia="lt-LT"/>
              </w:rPr>
            </w:pPr>
          </w:p>
        </w:tc>
        <w:tc>
          <w:tcPr>
            <w:tcW w:w="1529" w:type="dxa"/>
            <w:vMerge w:val="restart"/>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25962045" w14:textId="2244E320" w:rsidR="00585B7C" w:rsidRPr="00585B7C" w:rsidRDefault="00585B7C" w:rsidP="009D738B">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20</w:t>
            </w:r>
            <w:r w:rsidR="003826A7">
              <w:rPr>
                <w:rFonts w:ascii="Arial" w:hAnsi="Arial"/>
                <w:color w:val="000000"/>
                <w:sz w:val="20"/>
                <w:szCs w:val="20"/>
                <w:u w:color="000000"/>
              </w:rPr>
              <w:t>xx</w:t>
            </w: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0B60BEED" w14:textId="354EB894" w:rsidR="00585B7C" w:rsidRPr="00585B7C" w:rsidRDefault="00B10CDA" w:rsidP="003C14E1">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198944FE"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42289545"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29F35F78"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7FE8A707" w14:textId="77777777" w:rsidTr="00445C27">
        <w:trPr>
          <w:trHeight w:hRule="exact" w:val="243"/>
        </w:trPr>
        <w:tc>
          <w:tcPr>
            <w:tcW w:w="2669" w:type="dxa"/>
            <w:vMerge/>
            <w:tcBorders>
              <w:left w:val="single" w:sz="4" w:space="0" w:color="515151"/>
              <w:bottom w:val="single" w:sz="4" w:space="0" w:color="515151"/>
              <w:right w:val="single" w:sz="4" w:space="0" w:color="515151"/>
            </w:tcBorders>
            <w:shd w:val="clear" w:color="auto" w:fill="D9D9D9" w:themeFill="background1" w:themeFillShade="D9"/>
            <w:vAlign w:val="center"/>
          </w:tcPr>
          <w:p w14:paraId="0539023E" w14:textId="77777777" w:rsidR="00585B7C" w:rsidRPr="00585B7C" w:rsidRDefault="00585B7C">
            <w:pPr>
              <w:spacing w:after="0"/>
              <w:ind w:firstLine="0"/>
              <w:contextualSpacing w:val="0"/>
              <w:jc w:val="center"/>
              <w:rPr>
                <w:rFonts w:ascii="Arial" w:eastAsia="Arial Unicode MS" w:hAnsi="Arial" w:cs="Arial"/>
                <w:color w:val="000000"/>
                <w:sz w:val="20"/>
                <w:szCs w:val="20"/>
                <w:u w:color="000000"/>
                <w:lang w:eastAsia="lt-LT"/>
              </w:rPr>
            </w:pPr>
          </w:p>
        </w:tc>
        <w:tc>
          <w:tcPr>
            <w:tcW w:w="1529" w:type="dxa"/>
            <w:vMerge/>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7717C9FB" w14:textId="77777777" w:rsidR="00585B7C" w:rsidRPr="00585B7C" w:rsidRDefault="00585B7C">
            <w:pPr>
              <w:spacing w:after="0"/>
              <w:ind w:firstLine="0"/>
              <w:contextualSpacing w:val="0"/>
              <w:jc w:val="center"/>
              <w:rPr>
                <w:rFonts w:ascii="Arial" w:eastAsia="Arial Unicode MS" w:hAnsi="Arial" w:cs="Arial"/>
                <w:color w:val="000000"/>
                <w:sz w:val="20"/>
                <w:szCs w:val="20"/>
                <w:u w:color="000000"/>
                <w:lang w:eastAsia="lt-LT"/>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66AC8AA2" w14:textId="36E25B7E" w:rsidR="00585B7C" w:rsidRPr="00585B7C" w:rsidRDefault="00461CB6">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NSF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044F4AC9"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70F4C401"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79104309"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15C5A4D3" w14:textId="77777777" w:rsidTr="00445C27">
        <w:trPr>
          <w:trHeight w:hRule="exact" w:val="243"/>
        </w:trPr>
        <w:tc>
          <w:tcPr>
            <w:tcW w:w="2669" w:type="dxa"/>
            <w:vMerge w:val="restart"/>
            <w:tcBorders>
              <w:top w:val="single" w:sz="4" w:space="0" w:color="515151"/>
              <w:left w:val="single" w:sz="4" w:space="0" w:color="515151"/>
              <w:right w:val="single" w:sz="4" w:space="0" w:color="515151"/>
            </w:tcBorders>
            <w:shd w:val="clear" w:color="auto" w:fill="D9D9D9" w:themeFill="background1" w:themeFillShade="D9"/>
            <w:vAlign w:val="center"/>
          </w:tcPr>
          <w:p w14:paraId="1B5CB400" w14:textId="77777777" w:rsidR="00585B7C" w:rsidRPr="00585B7C" w:rsidRDefault="00585B7C" w:rsidP="009D738B">
            <w:pPr>
              <w:spacing w:after="0"/>
              <w:ind w:firstLine="0"/>
              <w:contextualSpacing w:val="0"/>
              <w:jc w:val="center"/>
              <w:rPr>
                <w:rFonts w:ascii="Arial" w:eastAsia="Arial Unicode MS" w:hAnsi="Arial" w:cs="Arial"/>
                <w:sz w:val="20"/>
                <w:szCs w:val="20"/>
                <w:u w:color="000000"/>
              </w:rPr>
            </w:pPr>
            <w:r>
              <w:rPr>
                <w:rFonts w:ascii="Arial" w:hAnsi="Arial"/>
                <w:sz w:val="20"/>
                <w:szCs w:val="20"/>
                <w:u w:color="000000"/>
              </w:rPr>
              <w:t>Public Discourse Linguistics (second-cycle)</w:t>
            </w:r>
          </w:p>
        </w:tc>
        <w:tc>
          <w:tcPr>
            <w:tcW w:w="1529" w:type="dxa"/>
            <w:vMerge/>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4E723299" w14:textId="77777777" w:rsidR="00585B7C" w:rsidRPr="00585B7C" w:rsidRDefault="00585B7C">
            <w:pPr>
              <w:spacing w:after="0"/>
              <w:ind w:firstLine="0"/>
              <w:contextualSpacing w:val="0"/>
              <w:jc w:val="center"/>
              <w:rPr>
                <w:rFonts w:ascii="Arial" w:eastAsia="Arial Unicode MS" w:hAnsi="Arial" w:cs="Arial"/>
                <w:color w:val="000000"/>
                <w:sz w:val="20"/>
                <w:szCs w:val="20"/>
                <w:u w:color="000000"/>
                <w:lang w:eastAsia="lt-LT"/>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0E0C062E" w14:textId="673594A8" w:rsidR="00585B7C" w:rsidRPr="00585B7C" w:rsidRDefault="00B10CDA">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7E55CA14"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3C366A63"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0E9C1B07"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2E2BBE89" w14:textId="77777777" w:rsidTr="00445C27">
        <w:trPr>
          <w:trHeight w:hRule="exact" w:val="243"/>
        </w:trPr>
        <w:tc>
          <w:tcPr>
            <w:tcW w:w="2669" w:type="dxa"/>
            <w:vMerge/>
            <w:tcBorders>
              <w:left w:val="single" w:sz="4" w:space="0" w:color="515151"/>
              <w:bottom w:val="single" w:sz="4" w:space="0" w:color="515151"/>
              <w:right w:val="single" w:sz="4" w:space="0" w:color="515151"/>
            </w:tcBorders>
            <w:shd w:val="clear" w:color="auto" w:fill="D9D9D9" w:themeFill="background1" w:themeFillShade="D9"/>
            <w:vAlign w:val="center"/>
          </w:tcPr>
          <w:p w14:paraId="5A50FEDA" w14:textId="77777777" w:rsidR="00585B7C" w:rsidRPr="00585B7C" w:rsidRDefault="00585B7C">
            <w:pPr>
              <w:spacing w:after="0"/>
              <w:ind w:firstLine="0"/>
              <w:contextualSpacing w:val="0"/>
              <w:jc w:val="center"/>
              <w:rPr>
                <w:rFonts w:ascii="Arial" w:eastAsia="Arial Unicode MS" w:hAnsi="Arial" w:cs="Arial"/>
                <w:color w:val="000000"/>
                <w:sz w:val="20"/>
                <w:szCs w:val="20"/>
                <w:u w:color="000000"/>
                <w:lang w:eastAsia="lt-LT"/>
              </w:rPr>
            </w:pPr>
          </w:p>
        </w:tc>
        <w:tc>
          <w:tcPr>
            <w:tcW w:w="1529" w:type="dxa"/>
            <w:vMerge/>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704DE6FB" w14:textId="77777777" w:rsidR="00585B7C" w:rsidRPr="00585B7C" w:rsidRDefault="00585B7C">
            <w:pPr>
              <w:spacing w:after="0"/>
              <w:ind w:firstLine="0"/>
              <w:contextualSpacing w:val="0"/>
              <w:jc w:val="center"/>
              <w:rPr>
                <w:rFonts w:ascii="Arial" w:eastAsia="Arial Unicode MS" w:hAnsi="Arial" w:cs="Arial"/>
                <w:color w:val="000000"/>
                <w:sz w:val="20"/>
                <w:szCs w:val="20"/>
                <w:u w:color="000000"/>
                <w:lang w:eastAsia="lt-LT"/>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77A319B3" w14:textId="7EA70A56" w:rsidR="00585B7C" w:rsidRPr="00585B7C" w:rsidRDefault="00461CB6">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NSF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471DE53B"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60EFF65A"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70CAC671"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7A4A306B" w14:textId="77777777" w:rsidTr="00445C27">
        <w:trPr>
          <w:trHeight w:hRule="exact" w:val="243"/>
        </w:trPr>
        <w:tc>
          <w:tcPr>
            <w:tcW w:w="2669" w:type="dxa"/>
            <w:vMerge w:val="restart"/>
            <w:tcBorders>
              <w:top w:val="single" w:sz="4" w:space="0" w:color="515151"/>
              <w:left w:val="single" w:sz="4" w:space="0" w:color="515151"/>
              <w:right w:val="single" w:sz="4" w:space="0" w:color="515151"/>
            </w:tcBorders>
            <w:shd w:val="clear" w:color="auto" w:fill="D9D9D9" w:themeFill="background1" w:themeFillShade="D9"/>
            <w:vAlign w:val="center"/>
          </w:tcPr>
          <w:p w14:paraId="5F394D62" w14:textId="4A57C90B" w:rsidR="00585B7C" w:rsidRPr="00585B7C" w:rsidRDefault="00585B7C" w:rsidP="009D738B">
            <w:pPr>
              <w:spacing w:after="0"/>
              <w:ind w:firstLine="0"/>
              <w:contextualSpacing w:val="0"/>
              <w:jc w:val="center"/>
              <w:rPr>
                <w:rFonts w:ascii="Arial" w:eastAsia="Arial Unicode MS" w:hAnsi="Arial" w:cs="Arial"/>
                <w:sz w:val="20"/>
                <w:szCs w:val="20"/>
                <w:u w:color="000000"/>
              </w:rPr>
            </w:pPr>
            <w:r>
              <w:rPr>
                <w:rFonts w:ascii="Arial" w:hAnsi="Arial"/>
                <w:sz w:val="20"/>
                <w:szCs w:val="20"/>
                <w:u w:color="000000"/>
              </w:rPr>
              <w:t>Semiotics (second-cycle)</w:t>
            </w:r>
          </w:p>
        </w:tc>
        <w:tc>
          <w:tcPr>
            <w:tcW w:w="1529" w:type="dxa"/>
            <w:vMerge/>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345A8A9C" w14:textId="77777777" w:rsidR="00585B7C" w:rsidRPr="00585B7C" w:rsidRDefault="00585B7C">
            <w:pPr>
              <w:spacing w:after="0"/>
              <w:ind w:firstLine="0"/>
              <w:contextualSpacing w:val="0"/>
              <w:jc w:val="center"/>
              <w:rPr>
                <w:rFonts w:ascii="Arial" w:eastAsia="Arial Unicode MS" w:hAnsi="Arial" w:cs="Arial"/>
                <w:color w:val="000000"/>
                <w:sz w:val="20"/>
                <w:szCs w:val="20"/>
                <w:u w:color="000000"/>
                <w:lang w:eastAsia="lt-LT"/>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10844CA1" w14:textId="10B1C8C0" w:rsidR="00585B7C" w:rsidRPr="00585B7C" w:rsidRDefault="00B10CDA">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3E7C7AAE"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487B35E9"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39CFF72C"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1E17E9D7" w14:textId="77777777" w:rsidTr="00445C27">
        <w:trPr>
          <w:trHeight w:hRule="exact" w:val="243"/>
        </w:trPr>
        <w:tc>
          <w:tcPr>
            <w:tcW w:w="2669" w:type="dxa"/>
            <w:vMerge/>
            <w:tcBorders>
              <w:left w:val="single" w:sz="4" w:space="0" w:color="515151"/>
              <w:bottom w:val="single" w:sz="4" w:space="0" w:color="515151"/>
              <w:right w:val="single" w:sz="4" w:space="0" w:color="515151"/>
            </w:tcBorders>
            <w:shd w:val="clear" w:color="auto" w:fill="D9D9D9" w:themeFill="background1" w:themeFillShade="D9"/>
            <w:vAlign w:val="center"/>
          </w:tcPr>
          <w:p w14:paraId="0B30661F" w14:textId="77777777" w:rsidR="00585B7C" w:rsidRPr="00585B7C" w:rsidRDefault="00585B7C">
            <w:pPr>
              <w:spacing w:after="0"/>
              <w:ind w:firstLine="0"/>
              <w:contextualSpacing w:val="0"/>
              <w:jc w:val="center"/>
              <w:rPr>
                <w:rFonts w:ascii="Arial" w:eastAsia="Arial Unicode MS" w:hAnsi="Arial" w:cs="Arial"/>
                <w:sz w:val="20"/>
                <w:szCs w:val="20"/>
                <w:u w:color="000000"/>
              </w:rPr>
            </w:pPr>
          </w:p>
        </w:tc>
        <w:tc>
          <w:tcPr>
            <w:tcW w:w="1529" w:type="dxa"/>
            <w:vMerge/>
            <w:tcBorders>
              <w:top w:val="single" w:sz="4" w:space="0" w:color="515151"/>
              <w:left w:val="single" w:sz="4" w:space="0" w:color="515151"/>
              <w:bottom w:val="single" w:sz="4" w:space="0" w:color="515151"/>
              <w:right w:val="single" w:sz="4" w:space="0" w:color="515151"/>
            </w:tcBorders>
            <w:vAlign w:val="center"/>
          </w:tcPr>
          <w:p w14:paraId="5ACA6071" w14:textId="77777777" w:rsidR="00585B7C" w:rsidRPr="00585B7C" w:rsidRDefault="00585B7C" w:rsidP="00DD2957">
            <w:pPr>
              <w:spacing w:after="0"/>
              <w:ind w:firstLine="0"/>
              <w:contextualSpacing w:val="0"/>
              <w:jc w:val="center"/>
              <w:rPr>
                <w:rFonts w:ascii="Arial" w:eastAsia="Arial Unicode MS" w:hAnsi="Arial" w:cs="Arial"/>
                <w:sz w:val="20"/>
                <w:szCs w:val="20"/>
                <w:u w:color="000000"/>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20E2BD33" w14:textId="458D2BF3" w:rsidR="00585B7C" w:rsidRPr="00585B7C" w:rsidRDefault="00461CB6" w:rsidP="009D738B">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NSF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35810174"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31219443"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70418F00"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086C2724" w14:textId="77777777" w:rsidTr="00445C27">
        <w:trPr>
          <w:trHeight w:hRule="exact" w:val="243"/>
        </w:trPr>
        <w:tc>
          <w:tcPr>
            <w:tcW w:w="2669" w:type="dxa"/>
            <w:vMerge w:val="restart"/>
            <w:tcBorders>
              <w:top w:val="single" w:sz="4" w:space="0" w:color="515151"/>
              <w:left w:val="single" w:sz="4" w:space="0" w:color="515151"/>
              <w:right w:val="single" w:sz="4" w:space="0" w:color="515151"/>
            </w:tcBorders>
            <w:shd w:val="clear" w:color="auto" w:fill="D9D9D9" w:themeFill="background1" w:themeFillShade="D9"/>
            <w:vAlign w:val="center"/>
          </w:tcPr>
          <w:p w14:paraId="167293E2" w14:textId="77777777" w:rsidR="00585B7C" w:rsidRPr="00585B7C" w:rsidRDefault="00585B7C" w:rsidP="009D738B">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E.g. Linguistics (first-cycle)</w:t>
            </w:r>
          </w:p>
          <w:p w14:paraId="449FF01C" w14:textId="5A6536CA" w:rsidR="00585B7C" w:rsidRPr="00585B7C" w:rsidRDefault="00585B7C" w:rsidP="009D738B">
            <w:pPr>
              <w:spacing w:after="0"/>
              <w:jc w:val="center"/>
              <w:rPr>
                <w:rFonts w:ascii="Arial" w:eastAsia="Arial Unicode MS" w:hAnsi="Arial" w:cs="Arial"/>
                <w:color w:val="000000"/>
                <w:sz w:val="20"/>
                <w:szCs w:val="20"/>
                <w:u w:color="000000"/>
                <w:lang w:eastAsia="lt-LT"/>
              </w:rPr>
            </w:pPr>
          </w:p>
        </w:tc>
        <w:tc>
          <w:tcPr>
            <w:tcW w:w="1529" w:type="dxa"/>
            <w:vMerge w:val="restart"/>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46CB460D" w14:textId="2C3D7ABC" w:rsidR="00585B7C" w:rsidRPr="00FF4270" w:rsidRDefault="00585B7C" w:rsidP="009D738B">
            <w:pPr>
              <w:spacing w:after="0"/>
              <w:ind w:firstLine="0"/>
              <w:contextualSpacing w:val="0"/>
              <w:jc w:val="center"/>
              <w:rPr>
                <w:rFonts w:ascii="Arial" w:eastAsia="Arial Unicode MS" w:hAnsi="Arial" w:cs="Arial"/>
                <w:color w:val="000000"/>
                <w:sz w:val="20"/>
                <w:szCs w:val="20"/>
                <w:u w:color="000000"/>
                <w:lang w:val="lt-LT"/>
              </w:rPr>
            </w:pPr>
            <w:r>
              <w:rPr>
                <w:rFonts w:ascii="Arial" w:hAnsi="Arial"/>
                <w:color w:val="000000"/>
                <w:sz w:val="20"/>
                <w:szCs w:val="20"/>
                <w:u w:color="000000"/>
              </w:rPr>
              <w:t>20</w:t>
            </w:r>
            <w:r w:rsidR="003826A7">
              <w:rPr>
                <w:rFonts w:ascii="Arial" w:hAnsi="Arial"/>
                <w:color w:val="000000"/>
                <w:sz w:val="20"/>
                <w:szCs w:val="20"/>
                <w:u w:color="000000"/>
              </w:rPr>
              <w:t>xx</w:t>
            </w: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7F4B3F6E" w14:textId="6D063953" w:rsidR="00585B7C" w:rsidRPr="00585B7C" w:rsidRDefault="00B10CDA" w:rsidP="003C14E1">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04CD4F95"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5372BAE7"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73791D76"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125F4C5D" w14:textId="77777777" w:rsidTr="00445C27">
        <w:trPr>
          <w:trHeight w:hRule="exact" w:val="243"/>
        </w:trPr>
        <w:tc>
          <w:tcPr>
            <w:tcW w:w="2669" w:type="dxa"/>
            <w:vMerge/>
            <w:tcBorders>
              <w:left w:val="single" w:sz="4" w:space="0" w:color="515151"/>
              <w:bottom w:val="single" w:sz="4" w:space="0" w:color="515151"/>
              <w:right w:val="single" w:sz="4" w:space="0" w:color="515151"/>
            </w:tcBorders>
            <w:shd w:val="clear" w:color="auto" w:fill="D9D9D9" w:themeFill="background1" w:themeFillShade="D9"/>
            <w:vAlign w:val="center"/>
          </w:tcPr>
          <w:p w14:paraId="38263984" w14:textId="77777777" w:rsidR="00585B7C" w:rsidRPr="00585B7C" w:rsidRDefault="00585B7C">
            <w:pPr>
              <w:spacing w:after="0"/>
              <w:ind w:firstLine="0"/>
              <w:contextualSpacing w:val="0"/>
              <w:jc w:val="center"/>
              <w:rPr>
                <w:rFonts w:ascii="Arial" w:eastAsia="Arial Unicode MS" w:hAnsi="Arial" w:cs="Arial"/>
                <w:color w:val="000000"/>
                <w:sz w:val="20"/>
                <w:szCs w:val="20"/>
                <w:u w:color="000000"/>
                <w:lang w:eastAsia="lt-LT"/>
              </w:rPr>
            </w:pPr>
          </w:p>
        </w:tc>
        <w:tc>
          <w:tcPr>
            <w:tcW w:w="1529" w:type="dxa"/>
            <w:vMerge/>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2D794197" w14:textId="77777777" w:rsidR="00585B7C" w:rsidRPr="00585B7C" w:rsidRDefault="00585B7C">
            <w:pPr>
              <w:spacing w:after="0"/>
              <w:ind w:firstLine="0"/>
              <w:contextualSpacing w:val="0"/>
              <w:jc w:val="center"/>
              <w:rPr>
                <w:rFonts w:ascii="Arial" w:eastAsia="Arial Unicode MS" w:hAnsi="Arial" w:cs="Arial"/>
                <w:color w:val="000000"/>
                <w:sz w:val="20"/>
                <w:szCs w:val="20"/>
                <w:u w:color="000000"/>
                <w:lang w:eastAsia="lt-LT"/>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1FD60005" w14:textId="4E5043E5" w:rsidR="00585B7C" w:rsidRPr="00585B7C" w:rsidRDefault="00461CB6">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NSF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6FCB8233"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6D4EDC2E"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0561C215"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4A055FE9" w14:textId="77777777" w:rsidTr="00185EB4">
        <w:trPr>
          <w:trHeight w:hRule="exact" w:val="243"/>
        </w:trPr>
        <w:tc>
          <w:tcPr>
            <w:tcW w:w="2669" w:type="dxa"/>
            <w:vMerge w:val="restart"/>
            <w:tcBorders>
              <w:top w:val="single" w:sz="4" w:space="0" w:color="515151"/>
              <w:left w:val="single" w:sz="4" w:space="0" w:color="515151"/>
              <w:right w:val="single" w:sz="4" w:space="0" w:color="515151"/>
            </w:tcBorders>
            <w:shd w:val="clear" w:color="auto" w:fill="BFBFBF" w:themeFill="background1" w:themeFillShade="BF"/>
            <w:vAlign w:val="center"/>
          </w:tcPr>
          <w:p w14:paraId="6D01501E" w14:textId="77777777" w:rsidR="00585B7C" w:rsidRPr="00585B7C" w:rsidRDefault="00585B7C" w:rsidP="009D738B">
            <w:pPr>
              <w:spacing w:after="0"/>
              <w:ind w:firstLine="0"/>
              <w:contextualSpacing w:val="0"/>
              <w:jc w:val="center"/>
              <w:rPr>
                <w:rFonts w:ascii="Arial" w:eastAsia="Arial Unicode MS" w:hAnsi="Arial" w:cs="Arial"/>
                <w:sz w:val="20"/>
                <w:szCs w:val="20"/>
                <w:u w:color="000000"/>
              </w:rPr>
            </w:pPr>
            <w:r>
              <w:rPr>
                <w:rFonts w:ascii="Arial" w:hAnsi="Arial"/>
                <w:sz w:val="20"/>
                <w:szCs w:val="20"/>
                <w:u w:color="000000"/>
              </w:rPr>
              <w:t>Public Discourse Linguistics (second-cycle)</w:t>
            </w:r>
          </w:p>
        </w:tc>
        <w:tc>
          <w:tcPr>
            <w:tcW w:w="1529" w:type="dxa"/>
            <w:vMerge/>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666B81E9" w14:textId="77777777" w:rsidR="00585B7C" w:rsidRPr="00585B7C" w:rsidRDefault="00585B7C">
            <w:pPr>
              <w:spacing w:after="0"/>
              <w:ind w:firstLine="0"/>
              <w:contextualSpacing w:val="0"/>
              <w:jc w:val="center"/>
              <w:rPr>
                <w:rFonts w:ascii="Arial" w:eastAsia="Arial Unicode MS" w:hAnsi="Arial" w:cs="Arial"/>
                <w:color w:val="000000"/>
                <w:sz w:val="20"/>
                <w:szCs w:val="20"/>
                <w:u w:color="000000"/>
                <w:lang w:eastAsia="lt-LT"/>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4563C0F4" w14:textId="14E66507" w:rsidR="00585B7C" w:rsidRPr="00585B7C" w:rsidRDefault="00B10CDA">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1EEE2D67"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32509D50"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59AFD82F"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3D800787" w14:textId="77777777" w:rsidTr="00185EB4">
        <w:trPr>
          <w:trHeight w:hRule="exact" w:val="243"/>
        </w:trPr>
        <w:tc>
          <w:tcPr>
            <w:tcW w:w="2669" w:type="dxa"/>
            <w:vMerge/>
            <w:tcBorders>
              <w:left w:val="single" w:sz="4" w:space="0" w:color="515151"/>
              <w:bottom w:val="single" w:sz="4" w:space="0" w:color="515151"/>
              <w:right w:val="single" w:sz="4" w:space="0" w:color="515151"/>
            </w:tcBorders>
            <w:shd w:val="clear" w:color="auto" w:fill="BFBFBF" w:themeFill="background1" w:themeFillShade="BF"/>
            <w:vAlign w:val="center"/>
          </w:tcPr>
          <w:p w14:paraId="4B3D4982" w14:textId="77777777" w:rsidR="00585B7C" w:rsidRPr="00585B7C" w:rsidRDefault="00585B7C">
            <w:pPr>
              <w:spacing w:after="0"/>
              <w:ind w:firstLine="0"/>
              <w:contextualSpacing w:val="0"/>
              <w:jc w:val="center"/>
              <w:rPr>
                <w:rFonts w:ascii="Arial" w:eastAsia="Arial Unicode MS" w:hAnsi="Arial" w:cs="Arial"/>
                <w:color w:val="000000"/>
                <w:sz w:val="20"/>
                <w:szCs w:val="20"/>
                <w:u w:color="000000"/>
                <w:lang w:eastAsia="lt-LT"/>
              </w:rPr>
            </w:pPr>
          </w:p>
        </w:tc>
        <w:tc>
          <w:tcPr>
            <w:tcW w:w="1529" w:type="dxa"/>
            <w:vMerge/>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0939CE3B" w14:textId="77777777" w:rsidR="00585B7C" w:rsidRPr="00585B7C" w:rsidRDefault="00585B7C">
            <w:pPr>
              <w:spacing w:after="0"/>
              <w:ind w:firstLine="0"/>
              <w:contextualSpacing w:val="0"/>
              <w:jc w:val="center"/>
              <w:rPr>
                <w:rFonts w:ascii="Arial" w:eastAsia="Arial Unicode MS" w:hAnsi="Arial" w:cs="Arial"/>
                <w:color w:val="000000"/>
                <w:sz w:val="20"/>
                <w:szCs w:val="20"/>
                <w:u w:color="000000"/>
                <w:lang w:eastAsia="lt-LT"/>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09A96449" w14:textId="5D74AC3C" w:rsidR="00585B7C" w:rsidRPr="00585B7C" w:rsidRDefault="00461CB6">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NSF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4278F67F"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359545E5"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3AA74147"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794ECA0A" w14:textId="77777777" w:rsidTr="00185EB4">
        <w:trPr>
          <w:trHeight w:hRule="exact" w:val="243"/>
        </w:trPr>
        <w:tc>
          <w:tcPr>
            <w:tcW w:w="2669" w:type="dxa"/>
            <w:vMerge w:val="restart"/>
            <w:tcBorders>
              <w:top w:val="single" w:sz="4" w:space="0" w:color="515151"/>
              <w:left w:val="single" w:sz="4" w:space="0" w:color="515151"/>
              <w:right w:val="single" w:sz="4" w:space="0" w:color="515151"/>
            </w:tcBorders>
            <w:shd w:val="clear" w:color="auto" w:fill="BFBFBF" w:themeFill="background1" w:themeFillShade="BF"/>
            <w:vAlign w:val="center"/>
          </w:tcPr>
          <w:p w14:paraId="73AD8B80" w14:textId="77777777" w:rsidR="00585B7C" w:rsidRPr="00585B7C" w:rsidRDefault="00585B7C" w:rsidP="009D738B">
            <w:pPr>
              <w:spacing w:after="0"/>
              <w:ind w:firstLine="0"/>
              <w:contextualSpacing w:val="0"/>
              <w:jc w:val="center"/>
              <w:rPr>
                <w:rFonts w:ascii="Arial" w:eastAsia="Arial Unicode MS" w:hAnsi="Arial" w:cs="Arial"/>
                <w:sz w:val="20"/>
                <w:szCs w:val="20"/>
                <w:u w:color="000000"/>
              </w:rPr>
            </w:pPr>
            <w:r>
              <w:rPr>
                <w:rFonts w:ascii="Arial" w:hAnsi="Arial"/>
                <w:sz w:val="20"/>
                <w:szCs w:val="20"/>
                <w:u w:color="000000"/>
              </w:rPr>
              <w:lastRenderedPageBreak/>
              <w:t>Semiotics (second-cycle)</w:t>
            </w:r>
          </w:p>
        </w:tc>
        <w:tc>
          <w:tcPr>
            <w:tcW w:w="1529" w:type="dxa"/>
            <w:vMerge/>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63CD95F3" w14:textId="77777777" w:rsidR="00585B7C" w:rsidRPr="00585B7C" w:rsidRDefault="00585B7C">
            <w:pPr>
              <w:spacing w:after="0"/>
              <w:ind w:firstLine="0"/>
              <w:contextualSpacing w:val="0"/>
              <w:jc w:val="center"/>
              <w:rPr>
                <w:rFonts w:ascii="Arial" w:eastAsia="Arial Unicode MS" w:hAnsi="Arial" w:cs="Arial"/>
                <w:color w:val="000000"/>
                <w:sz w:val="20"/>
                <w:szCs w:val="20"/>
                <w:u w:color="000000"/>
                <w:lang w:eastAsia="lt-LT"/>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60FE6D35" w14:textId="38F00798" w:rsidR="00585B7C" w:rsidRPr="00585B7C" w:rsidRDefault="00B10CDA">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1BB0739B"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5B4FC39E"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1E107B16"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r>
      <w:tr w:rsidR="00585B7C" w:rsidRPr="00E377BB" w14:paraId="0090AA45" w14:textId="77777777" w:rsidTr="00185EB4">
        <w:trPr>
          <w:trHeight w:hRule="exact" w:val="243"/>
        </w:trPr>
        <w:tc>
          <w:tcPr>
            <w:tcW w:w="2669" w:type="dxa"/>
            <w:vMerge/>
            <w:tcBorders>
              <w:left w:val="single" w:sz="4" w:space="0" w:color="515151"/>
              <w:bottom w:val="single" w:sz="4" w:space="0" w:color="515151"/>
              <w:right w:val="single" w:sz="4" w:space="0" w:color="515151"/>
            </w:tcBorders>
            <w:shd w:val="clear" w:color="auto" w:fill="BFBFBF" w:themeFill="background1" w:themeFillShade="BF"/>
            <w:vAlign w:val="center"/>
          </w:tcPr>
          <w:p w14:paraId="5EA9D3AC" w14:textId="77777777" w:rsidR="00585B7C" w:rsidRPr="00585B7C" w:rsidRDefault="00585B7C">
            <w:pPr>
              <w:spacing w:after="0"/>
              <w:ind w:firstLine="0"/>
              <w:contextualSpacing w:val="0"/>
              <w:jc w:val="center"/>
              <w:rPr>
                <w:rFonts w:ascii="Arial" w:eastAsia="Arial Unicode MS" w:hAnsi="Arial" w:cs="Arial"/>
                <w:sz w:val="20"/>
                <w:szCs w:val="20"/>
                <w:u w:color="000000"/>
              </w:rPr>
            </w:pPr>
          </w:p>
        </w:tc>
        <w:tc>
          <w:tcPr>
            <w:tcW w:w="1529" w:type="dxa"/>
            <w:vMerge/>
            <w:tcBorders>
              <w:top w:val="single" w:sz="4" w:space="0" w:color="515151"/>
              <w:left w:val="single" w:sz="4" w:space="0" w:color="515151"/>
              <w:bottom w:val="single" w:sz="4" w:space="0" w:color="515151"/>
              <w:right w:val="single" w:sz="4" w:space="0" w:color="515151"/>
            </w:tcBorders>
            <w:vAlign w:val="center"/>
          </w:tcPr>
          <w:p w14:paraId="342A5902" w14:textId="77777777" w:rsidR="00585B7C" w:rsidRPr="00585B7C" w:rsidRDefault="00585B7C" w:rsidP="00DD2957">
            <w:pPr>
              <w:spacing w:after="0"/>
              <w:ind w:firstLine="0"/>
              <w:contextualSpacing w:val="0"/>
              <w:jc w:val="center"/>
              <w:rPr>
                <w:rFonts w:ascii="Arial" w:eastAsia="Arial Unicode MS" w:hAnsi="Arial" w:cs="Arial"/>
                <w:sz w:val="20"/>
                <w:szCs w:val="20"/>
                <w:u w:color="000000"/>
              </w:rPr>
            </w:pPr>
          </w:p>
        </w:tc>
        <w:tc>
          <w:tcPr>
            <w:tcW w:w="1903"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vAlign w:val="center"/>
          </w:tcPr>
          <w:p w14:paraId="57A56E4D" w14:textId="4FCD35E1" w:rsidR="00585B7C" w:rsidRPr="00585B7C" w:rsidRDefault="00461CB6" w:rsidP="009D738B">
            <w:pPr>
              <w:spacing w:after="0"/>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NSF</w:t>
            </w:r>
          </w:p>
        </w:tc>
        <w:tc>
          <w:tcPr>
            <w:tcW w:w="1385"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0085723E"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7"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1A7C6814"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c>
          <w:tcPr>
            <w:tcW w:w="1418"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31B1798B" w14:textId="77777777" w:rsidR="00585B7C" w:rsidRPr="00585B7C" w:rsidRDefault="00585B7C" w:rsidP="00585B7C">
            <w:pPr>
              <w:spacing w:after="0"/>
              <w:ind w:firstLine="0"/>
              <w:contextualSpacing w:val="0"/>
              <w:jc w:val="center"/>
              <w:rPr>
                <w:rFonts w:ascii="Arial" w:eastAsia="Arial Unicode MS" w:hAnsi="Arial" w:cs="Arial"/>
                <w:color w:val="000000"/>
                <w:sz w:val="20"/>
                <w:szCs w:val="20"/>
                <w:u w:color="000000"/>
                <w:lang w:eastAsia="lt-LT"/>
              </w:rPr>
            </w:pPr>
          </w:p>
        </w:tc>
      </w:tr>
    </w:tbl>
    <w:p w14:paraId="29F563EA" w14:textId="77777777" w:rsidR="000C3108" w:rsidRPr="006611A2" w:rsidRDefault="000C3108" w:rsidP="0097265A">
      <w:pPr>
        <w:tabs>
          <w:tab w:val="right" w:leader="dot" w:pos="9628"/>
        </w:tabs>
        <w:spacing w:after="0"/>
        <w:ind w:firstLine="0"/>
        <w:contextualSpacing w:val="0"/>
        <w:jc w:val="left"/>
        <w:rPr>
          <w:rFonts w:ascii="Arial" w:eastAsia="Calibri" w:hAnsi="Arial" w:cs="Arial"/>
          <w:noProof/>
          <w:sz w:val="22"/>
          <w:szCs w:val="24"/>
        </w:rPr>
      </w:pPr>
    </w:p>
    <w:p w14:paraId="48E0CFF3" w14:textId="1A906368" w:rsidR="00E377BB" w:rsidRPr="006611A2" w:rsidRDefault="000A3FF8" w:rsidP="003E6687">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w:t>
      </w:r>
      <w:proofErr w:type="spellStart"/>
      <w:r>
        <w:rPr>
          <w:rFonts w:ascii="Arial" w:hAnsi="Arial"/>
          <w:sz w:val="22"/>
          <w:szCs w:val="24"/>
          <w:highlight w:val="lightGray"/>
        </w:rPr>
        <w:t>Lenteles</w:t>
      </w:r>
      <w:proofErr w:type="spellEnd"/>
      <w:r>
        <w:rPr>
          <w:rFonts w:ascii="Arial" w:hAnsi="Arial"/>
          <w:sz w:val="22"/>
          <w:szCs w:val="24"/>
          <w:highlight w:val="lightGray"/>
        </w:rPr>
        <w:t xml:space="preserve"> </w:t>
      </w:r>
      <w:proofErr w:type="spellStart"/>
      <w:r>
        <w:rPr>
          <w:rFonts w:ascii="Arial" w:hAnsi="Arial"/>
          <w:sz w:val="22"/>
          <w:szCs w:val="24"/>
          <w:highlight w:val="lightGray"/>
        </w:rPr>
        <w:t>užpildykite</w:t>
      </w:r>
      <w:proofErr w:type="spellEnd"/>
      <w:r>
        <w:rPr>
          <w:rFonts w:ascii="Arial" w:hAnsi="Arial"/>
          <w:sz w:val="22"/>
          <w:szCs w:val="24"/>
          <w:highlight w:val="lightGray"/>
        </w:rPr>
        <w:t xml:space="preserve"> </w:t>
      </w:r>
      <w:proofErr w:type="spellStart"/>
      <w:r>
        <w:rPr>
          <w:rFonts w:ascii="Arial" w:hAnsi="Arial"/>
          <w:sz w:val="22"/>
          <w:szCs w:val="24"/>
          <w:highlight w:val="lightGray"/>
        </w:rPr>
        <w:t>duomenimis</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pakomentuokite</w:t>
      </w:r>
      <w:proofErr w:type="spellEnd"/>
      <w:r>
        <w:rPr>
          <w:rFonts w:ascii="Arial" w:hAnsi="Arial"/>
          <w:sz w:val="22"/>
          <w:szCs w:val="24"/>
          <w:highlight w:val="lightGray"/>
        </w:rPr>
        <w:t xml:space="preserve"> </w:t>
      </w:r>
      <w:proofErr w:type="spellStart"/>
      <w:r>
        <w:rPr>
          <w:rFonts w:ascii="Arial" w:hAnsi="Arial"/>
          <w:sz w:val="22"/>
          <w:szCs w:val="24"/>
          <w:highlight w:val="lightGray"/>
        </w:rPr>
        <w:t>matomas</w:t>
      </w:r>
      <w:proofErr w:type="spellEnd"/>
      <w:r>
        <w:rPr>
          <w:rFonts w:ascii="Arial" w:hAnsi="Arial"/>
          <w:sz w:val="22"/>
          <w:szCs w:val="24"/>
          <w:highlight w:val="lightGray"/>
        </w:rPr>
        <w:t xml:space="preserve"> </w:t>
      </w:r>
      <w:proofErr w:type="spellStart"/>
      <w:r>
        <w:rPr>
          <w:rFonts w:ascii="Arial" w:hAnsi="Arial"/>
          <w:sz w:val="22"/>
          <w:szCs w:val="24"/>
          <w:highlight w:val="lightGray"/>
        </w:rPr>
        <w:t>tendencijas</w:t>
      </w:r>
      <w:proofErr w:type="spellEnd"/>
      <w:r>
        <w:rPr>
          <w:rFonts w:ascii="Arial" w:hAnsi="Arial"/>
          <w:sz w:val="22"/>
          <w:szCs w:val="24"/>
        </w:rPr>
        <w:t xml:space="preserve"> </w:t>
      </w:r>
      <w:r>
        <w:rPr>
          <w:rFonts w:ascii="Arial" w:hAnsi="Arial"/>
          <w:sz w:val="22"/>
          <w:szCs w:val="24"/>
          <w:highlight w:val="lightGray"/>
        </w:rPr>
        <w:t>(</w:t>
      </w:r>
      <w:proofErr w:type="spellStart"/>
      <w:r>
        <w:rPr>
          <w:rFonts w:ascii="Arial" w:hAnsi="Arial"/>
          <w:sz w:val="22"/>
          <w:szCs w:val="24"/>
          <w:highlight w:val="lightGray"/>
        </w:rPr>
        <w:t>kaip</w:t>
      </w:r>
      <w:proofErr w:type="spellEnd"/>
      <w:r>
        <w:rPr>
          <w:rFonts w:ascii="Arial" w:hAnsi="Arial"/>
          <w:sz w:val="22"/>
          <w:szCs w:val="24"/>
          <w:highlight w:val="lightGray"/>
        </w:rPr>
        <w:t xml:space="preserve"> </w:t>
      </w:r>
      <w:proofErr w:type="spellStart"/>
      <w:r>
        <w:rPr>
          <w:rFonts w:ascii="Arial" w:hAnsi="Arial"/>
          <w:sz w:val="22"/>
          <w:szCs w:val="24"/>
          <w:highlight w:val="lightGray"/>
        </w:rPr>
        <w:t>stojimo</w:t>
      </w:r>
      <w:proofErr w:type="spellEnd"/>
      <w:r>
        <w:rPr>
          <w:rFonts w:ascii="Arial" w:hAnsi="Arial"/>
          <w:sz w:val="22"/>
          <w:szCs w:val="24"/>
          <w:highlight w:val="lightGray"/>
        </w:rPr>
        <w:t xml:space="preserve"> </w:t>
      </w:r>
      <w:proofErr w:type="spellStart"/>
      <w:r>
        <w:rPr>
          <w:rFonts w:ascii="Arial" w:hAnsi="Arial"/>
          <w:sz w:val="22"/>
          <w:szCs w:val="24"/>
          <w:highlight w:val="lightGray"/>
        </w:rPr>
        <w:t>duomenys</w:t>
      </w:r>
      <w:proofErr w:type="spellEnd"/>
      <w:r>
        <w:rPr>
          <w:rFonts w:ascii="Arial" w:hAnsi="Arial"/>
          <w:sz w:val="22"/>
          <w:szCs w:val="24"/>
          <w:highlight w:val="lightGray"/>
        </w:rPr>
        <w:t xml:space="preserve"> į </w:t>
      </w:r>
      <w:proofErr w:type="spellStart"/>
      <w:r>
        <w:rPr>
          <w:rFonts w:ascii="Arial" w:hAnsi="Arial"/>
          <w:sz w:val="22"/>
          <w:szCs w:val="24"/>
          <w:highlight w:val="lightGray"/>
        </w:rPr>
        <w:t>atskiras</w:t>
      </w:r>
      <w:proofErr w:type="spellEnd"/>
      <w:r>
        <w:rPr>
          <w:rFonts w:ascii="Arial" w:hAnsi="Arial"/>
          <w:sz w:val="22"/>
          <w:szCs w:val="24"/>
          <w:highlight w:val="lightGray"/>
        </w:rPr>
        <w:t xml:space="preserve"> </w:t>
      </w:r>
      <w:proofErr w:type="spellStart"/>
      <w:r>
        <w:rPr>
          <w:rFonts w:ascii="Arial" w:hAnsi="Arial"/>
          <w:sz w:val="22"/>
          <w:szCs w:val="24"/>
          <w:highlight w:val="lightGray"/>
        </w:rPr>
        <w:t>programas</w:t>
      </w:r>
      <w:proofErr w:type="spellEnd"/>
      <w:r>
        <w:rPr>
          <w:rFonts w:ascii="Arial" w:hAnsi="Arial"/>
          <w:sz w:val="22"/>
          <w:szCs w:val="24"/>
          <w:highlight w:val="lightGray"/>
        </w:rPr>
        <w:t xml:space="preserve"> </w:t>
      </w:r>
      <w:proofErr w:type="spellStart"/>
      <w:r>
        <w:rPr>
          <w:rFonts w:ascii="Arial" w:hAnsi="Arial"/>
          <w:sz w:val="22"/>
          <w:szCs w:val="24"/>
          <w:highlight w:val="lightGray"/>
        </w:rPr>
        <w:t>atsispindi</w:t>
      </w:r>
      <w:proofErr w:type="spellEnd"/>
      <w:r>
        <w:rPr>
          <w:rFonts w:ascii="Arial" w:hAnsi="Arial"/>
          <w:sz w:val="22"/>
          <w:szCs w:val="24"/>
          <w:highlight w:val="lightGray"/>
        </w:rPr>
        <w:t xml:space="preserve"> </w:t>
      </w:r>
      <w:proofErr w:type="spellStart"/>
      <w:r>
        <w:rPr>
          <w:rFonts w:ascii="Arial" w:hAnsi="Arial"/>
          <w:sz w:val="22"/>
          <w:szCs w:val="24"/>
          <w:highlight w:val="lightGray"/>
        </w:rPr>
        <w:t>krypties</w:t>
      </w:r>
      <w:proofErr w:type="spellEnd"/>
      <w:r>
        <w:rPr>
          <w:rFonts w:ascii="Arial" w:hAnsi="Arial"/>
          <w:sz w:val="22"/>
          <w:szCs w:val="24"/>
          <w:highlight w:val="lightGray"/>
        </w:rPr>
        <w:t xml:space="preserve"> </w:t>
      </w:r>
      <w:proofErr w:type="spellStart"/>
      <w:r>
        <w:rPr>
          <w:rFonts w:ascii="Arial" w:hAnsi="Arial"/>
          <w:sz w:val="22"/>
          <w:szCs w:val="24"/>
          <w:highlight w:val="lightGray"/>
        </w:rPr>
        <w:t>kontekste</w:t>
      </w:r>
      <w:proofErr w:type="spellEnd"/>
      <w:r>
        <w:rPr>
          <w:rFonts w:ascii="Arial" w:hAnsi="Arial"/>
          <w:sz w:val="22"/>
          <w:szCs w:val="24"/>
          <w:highlight w:val="lightGray"/>
        </w:rPr>
        <w:t xml:space="preserve">. </w:t>
      </w:r>
      <w:proofErr w:type="spellStart"/>
      <w:r>
        <w:rPr>
          <w:rFonts w:ascii="Arial" w:hAnsi="Arial"/>
          <w:sz w:val="22"/>
          <w:szCs w:val="24"/>
          <w:highlight w:val="lightGray"/>
        </w:rPr>
        <w:t>Vertėtų</w:t>
      </w:r>
      <w:proofErr w:type="spellEnd"/>
      <w:r>
        <w:rPr>
          <w:rFonts w:ascii="Arial" w:hAnsi="Arial"/>
          <w:sz w:val="22"/>
          <w:szCs w:val="24"/>
          <w:highlight w:val="lightGray"/>
        </w:rPr>
        <w:t xml:space="preserve"> </w:t>
      </w:r>
      <w:proofErr w:type="spellStart"/>
      <w:r>
        <w:rPr>
          <w:rFonts w:ascii="Arial" w:hAnsi="Arial"/>
          <w:sz w:val="22"/>
          <w:szCs w:val="24"/>
          <w:highlight w:val="lightGray"/>
        </w:rPr>
        <w:t>aptarti</w:t>
      </w:r>
      <w:proofErr w:type="spellEnd"/>
      <w:r>
        <w:rPr>
          <w:rFonts w:ascii="Arial" w:hAnsi="Arial"/>
          <w:sz w:val="22"/>
          <w:szCs w:val="24"/>
          <w:highlight w:val="lightGray"/>
        </w:rPr>
        <w:t xml:space="preserve"> </w:t>
      </w:r>
      <w:proofErr w:type="spellStart"/>
      <w:r>
        <w:rPr>
          <w:rFonts w:ascii="Arial" w:hAnsi="Arial"/>
          <w:sz w:val="22"/>
          <w:szCs w:val="24"/>
          <w:highlight w:val="lightGray"/>
        </w:rPr>
        <w:t>kandidatų</w:t>
      </w:r>
      <w:proofErr w:type="spellEnd"/>
      <w:r>
        <w:rPr>
          <w:rFonts w:ascii="Arial" w:hAnsi="Arial"/>
          <w:sz w:val="22"/>
          <w:szCs w:val="24"/>
          <w:highlight w:val="lightGray"/>
        </w:rPr>
        <w:t xml:space="preserve"> </w:t>
      </w:r>
      <w:proofErr w:type="spellStart"/>
      <w:r>
        <w:rPr>
          <w:rFonts w:ascii="Arial" w:hAnsi="Arial"/>
          <w:sz w:val="22"/>
          <w:szCs w:val="24"/>
          <w:highlight w:val="lightGray"/>
        </w:rPr>
        <w:t>pasirengimą</w:t>
      </w:r>
      <w:proofErr w:type="spellEnd"/>
      <w:r>
        <w:rPr>
          <w:rFonts w:ascii="Arial" w:hAnsi="Arial"/>
          <w:sz w:val="22"/>
          <w:szCs w:val="24"/>
          <w:highlight w:val="lightGray"/>
        </w:rPr>
        <w:t xml:space="preserve"> </w:t>
      </w:r>
      <w:proofErr w:type="spellStart"/>
      <w:r>
        <w:rPr>
          <w:rFonts w:ascii="Arial" w:hAnsi="Arial"/>
          <w:sz w:val="22"/>
          <w:szCs w:val="24"/>
          <w:highlight w:val="lightGray"/>
        </w:rPr>
        <w:t>studijuoti</w:t>
      </w:r>
      <w:proofErr w:type="spellEnd"/>
      <w:r>
        <w:rPr>
          <w:rFonts w:ascii="Arial" w:hAnsi="Arial"/>
          <w:sz w:val="22"/>
          <w:szCs w:val="24"/>
          <w:highlight w:val="lightGray"/>
        </w:rPr>
        <w:t xml:space="preserve"> (</w:t>
      </w:r>
      <w:proofErr w:type="spellStart"/>
      <w:r>
        <w:rPr>
          <w:rFonts w:ascii="Arial" w:hAnsi="Arial"/>
          <w:sz w:val="22"/>
          <w:szCs w:val="24"/>
          <w:highlight w:val="lightGray"/>
        </w:rPr>
        <w:t>ar</w:t>
      </w:r>
      <w:proofErr w:type="spellEnd"/>
      <w:r>
        <w:rPr>
          <w:rFonts w:ascii="Arial" w:hAnsi="Arial"/>
          <w:sz w:val="22"/>
          <w:szCs w:val="24"/>
          <w:highlight w:val="lightGray"/>
        </w:rPr>
        <w:t xml:space="preserve"> </w:t>
      </w:r>
      <w:proofErr w:type="spellStart"/>
      <w:r>
        <w:rPr>
          <w:rFonts w:ascii="Arial" w:hAnsi="Arial"/>
          <w:sz w:val="22"/>
          <w:szCs w:val="24"/>
          <w:highlight w:val="lightGray"/>
        </w:rPr>
        <w:t>buvo</w:t>
      </w:r>
      <w:proofErr w:type="spellEnd"/>
      <w:r>
        <w:rPr>
          <w:rFonts w:ascii="Arial" w:hAnsi="Arial"/>
          <w:sz w:val="22"/>
          <w:szCs w:val="24"/>
          <w:highlight w:val="lightGray"/>
        </w:rPr>
        <w:t xml:space="preserve"> </w:t>
      </w:r>
      <w:proofErr w:type="spellStart"/>
      <w:r>
        <w:rPr>
          <w:rFonts w:ascii="Arial" w:hAnsi="Arial"/>
          <w:sz w:val="22"/>
          <w:szCs w:val="24"/>
          <w:highlight w:val="lightGray"/>
        </w:rPr>
        <w:t>koreguojamas</w:t>
      </w:r>
      <w:proofErr w:type="spellEnd"/>
      <w:r>
        <w:rPr>
          <w:rFonts w:ascii="Arial" w:hAnsi="Arial"/>
          <w:sz w:val="22"/>
          <w:szCs w:val="24"/>
          <w:highlight w:val="lightGray"/>
        </w:rPr>
        <w:t xml:space="preserve"> </w:t>
      </w:r>
      <w:proofErr w:type="spellStart"/>
      <w:r>
        <w:rPr>
          <w:rFonts w:ascii="Arial" w:hAnsi="Arial"/>
          <w:sz w:val="22"/>
          <w:szCs w:val="24"/>
          <w:highlight w:val="lightGray"/>
        </w:rPr>
        <w:t>studijų</w:t>
      </w:r>
      <w:proofErr w:type="spellEnd"/>
      <w:r>
        <w:rPr>
          <w:rFonts w:ascii="Arial" w:hAnsi="Arial"/>
          <w:sz w:val="22"/>
          <w:szCs w:val="24"/>
          <w:highlight w:val="lightGray"/>
        </w:rPr>
        <w:t xml:space="preserve"> </w:t>
      </w:r>
      <w:proofErr w:type="spellStart"/>
      <w:r>
        <w:rPr>
          <w:rFonts w:ascii="Arial" w:hAnsi="Arial"/>
          <w:sz w:val="22"/>
          <w:szCs w:val="24"/>
          <w:highlight w:val="lightGray"/>
        </w:rPr>
        <w:t>procesas</w:t>
      </w:r>
      <w:proofErr w:type="spellEnd"/>
      <w:r>
        <w:rPr>
          <w:rFonts w:ascii="Arial" w:hAnsi="Arial"/>
          <w:sz w:val="22"/>
          <w:szCs w:val="24"/>
          <w:highlight w:val="lightGray"/>
        </w:rPr>
        <w:t xml:space="preserve"> </w:t>
      </w:r>
      <w:proofErr w:type="spellStart"/>
      <w:r>
        <w:rPr>
          <w:rFonts w:ascii="Arial" w:hAnsi="Arial"/>
          <w:sz w:val="22"/>
          <w:szCs w:val="24"/>
          <w:highlight w:val="lightGray"/>
        </w:rPr>
        <w:t>priklausomai</w:t>
      </w:r>
      <w:proofErr w:type="spellEnd"/>
      <w:r>
        <w:rPr>
          <w:rFonts w:ascii="Arial" w:hAnsi="Arial"/>
          <w:sz w:val="22"/>
          <w:szCs w:val="24"/>
          <w:highlight w:val="lightGray"/>
        </w:rPr>
        <w:t xml:space="preserve"> </w:t>
      </w:r>
      <w:proofErr w:type="spellStart"/>
      <w:r>
        <w:rPr>
          <w:rFonts w:ascii="Arial" w:hAnsi="Arial"/>
          <w:sz w:val="22"/>
          <w:szCs w:val="24"/>
          <w:highlight w:val="lightGray"/>
        </w:rPr>
        <w:t>nuo</w:t>
      </w:r>
      <w:proofErr w:type="spellEnd"/>
      <w:r>
        <w:rPr>
          <w:rFonts w:ascii="Arial" w:hAnsi="Arial"/>
          <w:sz w:val="22"/>
          <w:szCs w:val="24"/>
          <w:highlight w:val="lightGray"/>
        </w:rPr>
        <w:t xml:space="preserve"> </w:t>
      </w:r>
      <w:proofErr w:type="spellStart"/>
      <w:r>
        <w:rPr>
          <w:rFonts w:ascii="Arial" w:hAnsi="Arial"/>
          <w:sz w:val="22"/>
          <w:szCs w:val="24"/>
          <w:highlight w:val="lightGray"/>
        </w:rPr>
        <w:t>pasirengimo</w:t>
      </w:r>
      <w:proofErr w:type="spellEnd"/>
      <w:r>
        <w:rPr>
          <w:rFonts w:ascii="Arial" w:hAnsi="Arial"/>
          <w:sz w:val="22"/>
          <w:szCs w:val="24"/>
          <w:highlight w:val="lightGray"/>
        </w:rPr>
        <w:t xml:space="preserve">), </w:t>
      </w:r>
      <w:proofErr w:type="spellStart"/>
      <w:r>
        <w:rPr>
          <w:rFonts w:ascii="Arial" w:hAnsi="Arial"/>
          <w:sz w:val="22"/>
          <w:szCs w:val="24"/>
          <w:highlight w:val="lightGray"/>
        </w:rPr>
        <w:t>konkursinius</w:t>
      </w:r>
      <w:proofErr w:type="spellEnd"/>
      <w:r>
        <w:rPr>
          <w:rFonts w:ascii="Arial" w:hAnsi="Arial"/>
          <w:sz w:val="22"/>
          <w:szCs w:val="24"/>
          <w:highlight w:val="lightGray"/>
        </w:rPr>
        <w:t xml:space="preserve"> </w:t>
      </w:r>
      <w:proofErr w:type="spellStart"/>
      <w:r>
        <w:rPr>
          <w:rFonts w:ascii="Arial" w:hAnsi="Arial"/>
          <w:sz w:val="22"/>
          <w:szCs w:val="24"/>
          <w:highlight w:val="lightGray"/>
        </w:rPr>
        <w:t>balus</w:t>
      </w:r>
      <w:proofErr w:type="spellEnd"/>
      <w:r>
        <w:rPr>
          <w:rFonts w:ascii="Arial" w:hAnsi="Arial"/>
          <w:sz w:val="22"/>
          <w:szCs w:val="24"/>
          <w:highlight w:val="lightGray"/>
        </w:rPr>
        <w:t xml:space="preserve"> </w:t>
      </w:r>
      <w:proofErr w:type="spellStart"/>
      <w:r>
        <w:rPr>
          <w:rFonts w:ascii="Arial" w:hAnsi="Arial"/>
          <w:sz w:val="22"/>
          <w:szCs w:val="24"/>
          <w:highlight w:val="lightGray"/>
        </w:rPr>
        <w:t>bei</w:t>
      </w:r>
      <w:proofErr w:type="spellEnd"/>
      <w:r>
        <w:rPr>
          <w:rFonts w:ascii="Arial" w:hAnsi="Arial"/>
          <w:sz w:val="22"/>
          <w:szCs w:val="24"/>
          <w:highlight w:val="lightGray"/>
        </w:rPr>
        <w:t xml:space="preserve"> </w:t>
      </w:r>
      <w:proofErr w:type="spellStart"/>
      <w:r>
        <w:rPr>
          <w:rFonts w:ascii="Arial" w:hAnsi="Arial"/>
          <w:sz w:val="22"/>
          <w:szCs w:val="24"/>
          <w:highlight w:val="lightGray"/>
        </w:rPr>
        <w:t>pačias</w:t>
      </w:r>
      <w:proofErr w:type="spellEnd"/>
      <w:r>
        <w:rPr>
          <w:rFonts w:ascii="Arial" w:hAnsi="Arial"/>
          <w:sz w:val="22"/>
          <w:szCs w:val="24"/>
          <w:highlight w:val="lightGray"/>
        </w:rPr>
        <w:t xml:space="preserve"> </w:t>
      </w:r>
      <w:proofErr w:type="spellStart"/>
      <w:r>
        <w:rPr>
          <w:rFonts w:ascii="Arial" w:hAnsi="Arial"/>
          <w:sz w:val="22"/>
          <w:szCs w:val="24"/>
          <w:highlight w:val="lightGray"/>
        </w:rPr>
        <w:t>tendencijas</w:t>
      </w:r>
      <w:proofErr w:type="spellEnd"/>
      <w:r>
        <w:rPr>
          <w:rFonts w:ascii="Arial" w:hAnsi="Arial"/>
          <w:sz w:val="22"/>
          <w:szCs w:val="24"/>
          <w:highlight w:val="lightGray"/>
        </w:rPr>
        <w:t xml:space="preserve">, </w:t>
      </w:r>
      <w:proofErr w:type="spellStart"/>
      <w:r>
        <w:rPr>
          <w:rFonts w:ascii="Arial" w:hAnsi="Arial"/>
          <w:sz w:val="22"/>
          <w:szCs w:val="24"/>
          <w:highlight w:val="lightGray"/>
        </w:rPr>
        <w:t>ar</w:t>
      </w:r>
      <w:proofErr w:type="spellEnd"/>
      <w:r>
        <w:rPr>
          <w:rFonts w:ascii="Arial" w:hAnsi="Arial"/>
          <w:sz w:val="22"/>
          <w:szCs w:val="24"/>
          <w:highlight w:val="lightGray"/>
        </w:rPr>
        <w:t xml:space="preserve"> </w:t>
      </w:r>
      <w:proofErr w:type="spellStart"/>
      <w:r>
        <w:rPr>
          <w:rFonts w:ascii="Arial" w:hAnsi="Arial"/>
          <w:sz w:val="22"/>
          <w:szCs w:val="24"/>
          <w:highlight w:val="lightGray"/>
        </w:rPr>
        <w:t>priimami</w:t>
      </w:r>
      <w:proofErr w:type="spellEnd"/>
      <w:r>
        <w:rPr>
          <w:rFonts w:ascii="Arial" w:hAnsi="Arial"/>
          <w:sz w:val="22"/>
          <w:szCs w:val="24"/>
          <w:highlight w:val="lightGray"/>
        </w:rPr>
        <w:t xml:space="preserve"> </w:t>
      </w:r>
      <w:proofErr w:type="spellStart"/>
      <w:r>
        <w:rPr>
          <w:rFonts w:ascii="Arial" w:hAnsi="Arial"/>
          <w:sz w:val="22"/>
          <w:szCs w:val="24"/>
          <w:highlight w:val="lightGray"/>
        </w:rPr>
        <w:t>studentai</w:t>
      </w:r>
      <w:proofErr w:type="spellEnd"/>
      <w:r>
        <w:rPr>
          <w:rFonts w:ascii="Arial" w:hAnsi="Arial"/>
          <w:sz w:val="22"/>
          <w:szCs w:val="24"/>
          <w:highlight w:val="lightGray"/>
        </w:rPr>
        <w:t xml:space="preserve"> </w:t>
      </w:r>
      <w:proofErr w:type="spellStart"/>
      <w:r>
        <w:rPr>
          <w:rFonts w:ascii="Arial" w:hAnsi="Arial"/>
          <w:sz w:val="22"/>
          <w:szCs w:val="24"/>
          <w:highlight w:val="lightGray"/>
        </w:rPr>
        <w:t>įstoja</w:t>
      </w:r>
      <w:proofErr w:type="spellEnd"/>
      <w:r>
        <w:rPr>
          <w:rFonts w:ascii="Arial" w:hAnsi="Arial"/>
          <w:sz w:val="22"/>
          <w:szCs w:val="24"/>
          <w:highlight w:val="lightGray"/>
        </w:rPr>
        <w:t xml:space="preserve"> </w:t>
      </w:r>
      <w:proofErr w:type="spellStart"/>
      <w:r>
        <w:rPr>
          <w:rFonts w:ascii="Arial" w:hAnsi="Arial"/>
          <w:sz w:val="22"/>
          <w:szCs w:val="24"/>
          <w:highlight w:val="lightGray"/>
        </w:rPr>
        <w:t>su</w:t>
      </w:r>
      <w:proofErr w:type="spellEnd"/>
      <w:r>
        <w:rPr>
          <w:rFonts w:ascii="Arial" w:hAnsi="Arial"/>
          <w:sz w:val="22"/>
          <w:szCs w:val="24"/>
          <w:highlight w:val="lightGray"/>
        </w:rPr>
        <w:t xml:space="preserve"> </w:t>
      </w:r>
      <w:proofErr w:type="spellStart"/>
      <w:r>
        <w:rPr>
          <w:rFonts w:ascii="Arial" w:hAnsi="Arial"/>
          <w:sz w:val="22"/>
          <w:szCs w:val="24"/>
          <w:highlight w:val="lightGray"/>
        </w:rPr>
        <w:t>aukštesniais</w:t>
      </w:r>
      <w:proofErr w:type="spellEnd"/>
      <w:r>
        <w:rPr>
          <w:rFonts w:ascii="Arial" w:hAnsi="Arial"/>
          <w:sz w:val="22"/>
          <w:szCs w:val="24"/>
          <w:highlight w:val="lightGray"/>
        </w:rPr>
        <w:t xml:space="preserve">, </w:t>
      </w:r>
      <w:proofErr w:type="spellStart"/>
      <w:r>
        <w:rPr>
          <w:rFonts w:ascii="Arial" w:hAnsi="Arial"/>
          <w:sz w:val="22"/>
          <w:szCs w:val="24"/>
          <w:highlight w:val="lightGray"/>
        </w:rPr>
        <w:t>ar</w:t>
      </w:r>
      <w:proofErr w:type="spellEnd"/>
      <w:r>
        <w:rPr>
          <w:rFonts w:ascii="Arial" w:hAnsi="Arial"/>
          <w:sz w:val="22"/>
          <w:szCs w:val="24"/>
          <w:highlight w:val="lightGray"/>
        </w:rPr>
        <w:t xml:space="preserve"> </w:t>
      </w:r>
      <w:proofErr w:type="spellStart"/>
      <w:r>
        <w:rPr>
          <w:rFonts w:ascii="Arial" w:hAnsi="Arial"/>
          <w:sz w:val="22"/>
          <w:szCs w:val="24"/>
          <w:highlight w:val="lightGray"/>
        </w:rPr>
        <w:t>su</w:t>
      </w:r>
      <w:proofErr w:type="spellEnd"/>
      <w:r>
        <w:rPr>
          <w:rFonts w:ascii="Arial" w:hAnsi="Arial"/>
          <w:sz w:val="22"/>
          <w:szCs w:val="24"/>
          <w:highlight w:val="lightGray"/>
        </w:rPr>
        <w:t xml:space="preserve"> </w:t>
      </w:r>
      <w:proofErr w:type="spellStart"/>
      <w:r>
        <w:rPr>
          <w:rFonts w:ascii="Arial" w:hAnsi="Arial"/>
          <w:sz w:val="22"/>
          <w:szCs w:val="24"/>
          <w:highlight w:val="lightGray"/>
        </w:rPr>
        <w:t>žemesniais</w:t>
      </w:r>
      <w:proofErr w:type="spellEnd"/>
      <w:r>
        <w:rPr>
          <w:rFonts w:ascii="Arial" w:hAnsi="Arial"/>
          <w:sz w:val="22"/>
          <w:szCs w:val="24"/>
          <w:highlight w:val="lightGray"/>
        </w:rPr>
        <w:t xml:space="preserve"> </w:t>
      </w:r>
      <w:proofErr w:type="spellStart"/>
      <w:r>
        <w:rPr>
          <w:rFonts w:ascii="Arial" w:hAnsi="Arial"/>
          <w:sz w:val="22"/>
          <w:szCs w:val="24"/>
          <w:highlight w:val="lightGray"/>
        </w:rPr>
        <w:t>balais</w:t>
      </w:r>
      <w:proofErr w:type="spellEnd"/>
      <w:r>
        <w:rPr>
          <w:rFonts w:ascii="Arial" w:hAnsi="Arial"/>
          <w:sz w:val="22"/>
          <w:szCs w:val="24"/>
          <w:highlight w:val="lightGray"/>
        </w:rPr>
        <w:t xml:space="preserve">, </w:t>
      </w:r>
      <w:proofErr w:type="spellStart"/>
      <w:r>
        <w:rPr>
          <w:rFonts w:ascii="Arial" w:hAnsi="Arial"/>
          <w:sz w:val="22"/>
          <w:szCs w:val="24"/>
          <w:highlight w:val="lightGray"/>
        </w:rPr>
        <w:t>kokias</w:t>
      </w:r>
      <w:proofErr w:type="spellEnd"/>
      <w:r>
        <w:rPr>
          <w:rFonts w:ascii="Arial" w:hAnsi="Arial"/>
          <w:sz w:val="22"/>
          <w:szCs w:val="24"/>
          <w:highlight w:val="lightGray"/>
        </w:rPr>
        <w:t xml:space="preserve"> </w:t>
      </w:r>
      <w:proofErr w:type="spellStart"/>
      <w:r>
        <w:rPr>
          <w:rFonts w:ascii="Arial" w:hAnsi="Arial"/>
          <w:sz w:val="22"/>
          <w:szCs w:val="24"/>
          <w:highlight w:val="lightGray"/>
        </w:rPr>
        <w:t>priemones</w:t>
      </w:r>
      <w:proofErr w:type="spellEnd"/>
      <w:r>
        <w:rPr>
          <w:rFonts w:ascii="Arial" w:hAnsi="Arial"/>
          <w:sz w:val="22"/>
          <w:szCs w:val="24"/>
          <w:highlight w:val="lightGray"/>
        </w:rPr>
        <w:t xml:space="preserve"> </w:t>
      </w:r>
      <w:proofErr w:type="spellStart"/>
      <w:r>
        <w:rPr>
          <w:rFonts w:ascii="Arial" w:hAnsi="Arial"/>
          <w:sz w:val="22"/>
          <w:szCs w:val="24"/>
          <w:highlight w:val="lightGray"/>
        </w:rPr>
        <w:t>taikote</w:t>
      </w:r>
      <w:proofErr w:type="spellEnd"/>
      <w:r>
        <w:rPr>
          <w:rFonts w:ascii="Arial" w:hAnsi="Arial"/>
          <w:sz w:val="22"/>
          <w:szCs w:val="24"/>
          <w:highlight w:val="lightGray"/>
        </w:rPr>
        <w:t xml:space="preserve">, </w:t>
      </w:r>
      <w:proofErr w:type="spellStart"/>
      <w:r>
        <w:rPr>
          <w:rFonts w:ascii="Arial" w:hAnsi="Arial"/>
          <w:sz w:val="22"/>
          <w:szCs w:val="24"/>
          <w:highlight w:val="lightGray"/>
        </w:rPr>
        <w:t>siekdami</w:t>
      </w:r>
      <w:proofErr w:type="spellEnd"/>
      <w:r>
        <w:rPr>
          <w:rFonts w:ascii="Arial" w:hAnsi="Arial"/>
          <w:sz w:val="22"/>
          <w:szCs w:val="24"/>
          <w:highlight w:val="lightGray"/>
        </w:rPr>
        <w:t xml:space="preserve"> </w:t>
      </w:r>
      <w:proofErr w:type="spellStart"/>
      <w:r>
        <w:rPr>
          <w:rFonts w:ascii="Arial" w:hAnsi="Arial"/>
          <w:sz w:val="22"/>
          <w:szCs w:val="24"/>
          <w:highlight w:val="lightGray"/>
        </w:rPr>
        <w:t>pagerinti</w:t>
      </w:r>
      <w:proofErr w:type="spellEnd"/>
      <w:r>
        <w:rPr>
          <w:rFonts w:ascii="Arial" w:hAnsi="Arial"/>
          <w:sz w:val="22"/>
          <w:szCs w:val="24"/>
          <w:highlight w:val="lightGray"/>
        </w:rPr>
        <w:t xml:space="preserve"> </w:t>
      </w:r>
      <w:proofErr w:type="spellStart"/>
      <w:r>
        <w:rPr>
          <w:rFonts w:ascii="Arial" w:hAnsi="Arial"/>
          <w:sz w:val="22"/>
          <w:szCs w:val="24"/>
          <w:highlight w:val="lightGray"/>
        </w:rPr>
        <w:t>stojimo</w:t>
      </w:r>
      <w:proofErr w:type="spellEnd"/>
      <w:r>
        <w:rPr>
          <w:rFonts w:ascii="Arial" w:hAnsi="Arial"/>
          <w:sz w:val="22"/>
          <w:szCs w:val="24"/>
          <w:highlight w:val="lightGray"/>
        </w:rPr>
        <w:t xml:space="preserve"> </w:t>
      </w:r>
      <w:proofErr w:type="spellStart"/>
      <w:r>
        <w:rPr>
          <w:rFonts w:ascii="Arial" w:hAnsi="Arial"/>
          <w:sz w:val="22"/>
          <w:szCs w:val="24"/>
          <w:highlight w:val="lightGray"/>
        </w:rPr>
        <w:t>rezultatus</w:t>
      </w:r>
      <w:proofErr w:type="spellEnd"/>
      <w:r>
        <w:rPr>
          <w:rFonts w:ascii="Arial" w:hAnsi="Arial"/>
          <w:sz w:val="22"/>
          <w:szCs w:val="24"/>
          <w:highlight w:val="lightGray"/>
        </w:rPr>
        <w:t>)</w:t>
      </w:r>
      <w:r w:rsidR="00844CF7" w:rsidRPr="00844CF7">
        <w:rPr>
          <w:rFonts w:ascii="Arial" w:eastAsia="Calibri" w:hAnsi="Arial" w:cs="Arial"/>
          <w:noProof/>
          <w:sz w:val="22"/>
          <w:szCs w:val="24"/>
          <w:highlight w:val="lightGray"/>
        </w:rPr>
        <w:t xml:space="preserve"> </w:t>
      </w:r>
      <w:r w:rsidR="00844CF7">
        <w:rPr>
          <w:rFonts w:ascii="Arial" w:eastAsia="Calibri" w:hAnsi="Arial" w:cs="Arial"/>
          <w:noProof/>
          <w:sz w:val="22"/>
          <w:szCs w:val="24"/>
          <w:highlight w:val="lightGray"/>
        </w:rPr>
        <w:t>Jeigu vykdote užsienio studentų priėmimą į krypties SP, reikėtų pakomentuoti stojančiųjų ir įstojusiųjų dinamiką, kokios šalys dominuoja, kaip vykdoma tarptautinė rinkodara ir SP populiarinimas.</w:t>
      </w:r>
      <w:r>
        <w:rPr>
          <w:rFonts w:ascii="Arial" w:hAnsi="Arial"/>
          <w:sz w:val="22"/>
          <w:szCs w:val="24"/>
          <w:highlight w:val="lightGray"/>
        </w:rPr>
        <w:t>]</w:t>
      </w:r>
    </w:p>
    <w:p w14:paraId="1EC920AD" w14:textId="0BDA911D" w:rsidR="00862FD5" w:rsidRDefault="000D3A58" w:rsidP="00DD2957">
      <w:pPr>
        <w:tabs>
          <w:tab w:val="right" w:leader="dot" w:pos="9628"/>
        </w:tabs>
        <w:spacing w:after="0"/>
        <w:ind w:firstLine="567"/>
        <w:contextualSpacing w:val="0"/>
        <w:rPr>
          <w:rFonts w:ascii="Arial" w:hAnsi="Arial"/>
          <w:sz w:val="22"/>
          <w:szCs w:val="24"/>
        </w:rPr>
      </w:pPr>
      <w:r>
        <w:rPr>
          <w:rFonts w:ascii="Arial" w:eastAsia="Calibri" w:hAnsi="Arial" w:cs="Arial"/>
          <w:sz w:val="22"/>
        </w:rPr>
        <w:t>The i</w:t>
      </w:r>
      <w:r w:rsidRPr="00226B31">
        <w:rPr>
          <w:rFonts w:ascii="Arial" w:eastAsia="Calibri" w:hAnsi="Arial" w:cs="Arial"/>
          <w:sz w:val="22"/>
        </w:rPr>
        <w:t xml:space="preserve">nformation on the admission </w:t>
      </w:r>
      <w:r>
        <w:rPr>
          <w:rFonts w:ascii="Arial" w:eastAsia="Calibri" w:hAnsi="Arial" w:cs="Arial"/>
          <w:sz w:val="22"/>
        </w:rPr>
        <w:t>requirements</w:t>
      </w:r>
      <w:r w:rsidRPr="00226B31">
        <w:rPr>
          <w:rFonts w:ascii="Arial" w:eastAsia="Calibri" w:hAnsi="Arial" w:cs="Arial"/>
          <w:sz w:val="22"/>
        </w:rPr>
        <w:t xml:space="preserve"> is systematically published </w:t>
      </w:r>
      <w:r w:rsidRPr="00304AC1">
        <w:rPr>
          <w:rFonts w:ascii="Arial" w:eastAsia="Arial" w:hAnsi="Arial" w:cs="Arial"/>
          <w:sz w:val="22"/>
          <w:lang w:bidi="en-US"/>
        </w:rPr>
        <w:t>on the University’s website</w:t>
      </w:r>
      <w:r w:rsidR="00844CF7">
        <w:rPr>
          <w:rStyle w:val="FootnoteReference"/>
          <w:rFonts w:ascii="Arial" w:eastAsia="Arial" w:hAnsi="Arial" w:cs="Arial"/>
          <w:sz w:val="22"/>
          <w:lang w:bidi="en-US"/>
        </w:rPr>
        <w:footnoteReference w:id="16"/>
      </w:r>
      <w:r w:rsidRPr="00304AC1">
        <w:rPr>
          <w:rFonts w:ascii="Arial" w:eastAsia="Arial" w:hAnsi="Arial" w:cs="Arial"/>
          <w:sz w:val="22"/>
          <w:lang w:bidi="en-US"/>
        </w:rPr>
        <w:t>, including the websites</w:t>
      </w:r>
      <w:r w:rsidR="00B15B79">
        <w:rPr>
          <w:rStyle w:val="FootnoteReference"/>
          <w:rFonts w:ascii="Arial" w:eastAsia="Arial" w:hAnsi="Arial" w:cs="Arial"/>
          <w:sz w:val="22"/>
          <w:lang w:bidi="en-US"/>
        </w:rPr>
        <w:footnoteReference w:id="17"/>
      </w:r>
      <w:r w:rsidRPr="00304AC1">
        <w:rPr>
          <w:rFonts w:ascii="Arial" w:eastAsia="Arial" w:hAnsi="Arial" w:cs="Arial"/>
          <w:sz w:val="22"/>
          <w:lang w:bidi="en-US"/>
        </w:rPr>
        <w:t xml:space="preserve"> of the CAUs conducting the studies in the field, LAMA BPO</w:t>
      </w:r>
      <w:r w:rsidR="00B15B79">
        <w:rPr>
          <w:rStyle w:val="FootnoteReference"/>
          <w:rFonts w:ascii="Arial" w:eastAsia="Arial" w:hAnsi="Arial" w:cs="Arial"/>
          <w:sz w:val="22"/>
          <w:lang w:bidi="en-US"/>
        </w:rPr>
        <w:footnoteReference w:id="18"/>
      </w:r>
      <w:r w:rsidRPr="00304AC1">
        <w:rPr>
          <w:rFonts w:ascii="Arial" w:eastAsia="Arial" w:hAnsi="Arial" w:cs="Arial"/>
          <w:sz w:val="22"/>
          <w:lang w:bidi="en-US"/>
        </w:rPr>
        <w:t>, AIKOS</w:t>
      </w:r>
      <w:r w:rsidR="00B15B79">
        <w:rPr>
          <w:rStyle w:val="FootnoteReference"/>
          <w:rFonts w:ascii="Arial" w:eastAsia="Arial" w:hAnsi="Arial" w:cs="Arial"/>
          <w:sz w:val="22"/>
          <w:lang w:bidi="en-US"/>
        </w:rPr>
        <w:footnoteReference w:id="19"/>
      </w:r>
      <w:r w:rsidRPr="00304AC1">
        <w:rPr>
          <w:rFonts w:ascii="Arial" w:eastAsia="Arial" w:hAnsi="Arial" w:cs="Arial"/>
          <w:sz w:val="22"/>
          <w:lang w:bidi="en-US"/>
        </w:rPr>
        <w:t xml:space="preserve"> websites, including social networks of </w:t>
      </w:r>
      <w:r>
        <w:rPr>
          <w:rFonts w:ascii="Arial" w:eastAsia="Arial" w:hAnsi="Arial" w:cs="Arial"/>
          <w:sz w:val="22"/>
          <w:lang w:bidi="en-US"/>
        </w:rPr>
        <w:t>CAUs</w:t>
      </w:r>
      <w:r w:rsidRPr="00304AC1">
        <w:rPr>
          <w:rFonts w:ascii="Arial" w:eastAsia="Arial" w:hAnsi="Arial" w:cs="Arial"/>
          <w:sz w:val="22"/>
          <w:lang w:bidi="en-US"/>
        </w:rPr>
        <w:t>, and other websites providing information on studies</w:t>
      </w:r>
      <w:r w:rsidR="00185EB4">
        <w:rPr>
          <w:rFonts w:ascii="Arial" w:eastAsia="Arial" w:hAnsi="Arial" w:cs="Arial"/>
          <w:sz w:val="22"/>
          <w:lang w:bidi="en-US"/>
        </w:rPr>
        <w:t xml:space="preserve"> </w:t>
      </w:r>
      <w:r w:rsidR="00185EB4" w:rsidRPr="00185EB4">
        <w:rPr>
          <w:rFonts w:ascii="Arial" w:eastAsia="Arial" w:hAnsi="Arial" w:cs="Arial"/>
          <w:sz w:val="22"/>
          <w:lang w:bidi="en-US"/>
        </w:rPr>
        <w:t>(www.studyportals.com, www.studyin.lt)</w:t>
      </w:r>
      <w:r w:rsidRPr="00304AC1">
        <w:rPr>
          <w:rFonts w:ascii="Arial" w:eastAsia="Arial" w:hAnsi="Arial" w:cs="Arial"/>
          <w:sz w:val="22"/>
          <w:lang w:bidi="en-US"/>
        </w:rPr>
        <w:t>, and various other publications ("Where to study"</w:t>
      </w:r>
      <w:r>
        <w:rPr>
          <w:rFonts w:ascii="Arial" w:eastAsia="Arial" w:hAnsi="Arial" w:cs="Arial"/>
          <w:sz w:val="22"/>
          <w:lang w:bidi="en-US"/>
        </w:rPr>
        <w:t>, etc.)</w:t>
      </w:r>
      <w:r w:rsidRPr="00226B31">
        <w:rPr>
          <w:rFonts w:ascii="Arial" w:eastAsia="Calibri" w:hAnsi="Arial" w:cs="Arial"/>
          <w:sz w:val="22"/>
        </w:rPr>
        <w:t xml:space="preserve">, </w:t>
      </w:r>
      <w:r>
        <w:rPr>
          <w:rFonts w:ascii="Arial" w:eastAsia="Calibri" w:hAnsi="Arial" w:cs="Arial"/>
          <w:sz w:val="22"/>
        </w:rPr>
        <w:t>during</w:t>
      </w:r>
      <w:r w:rsidRPr="00226B31">
        <w:rPr>
          <w:rFonts w:ascii="Arial" w:eastAsia="Calibri" w:hAnsi="Arial" w:cs="Arial"/>
          <w:sz w:val="22"/>
        </w:rPr>
        <w:t xml:space="preserve"> </w:t>
      </w:r>
      <w:r w:rsidRPr="00226B31">
        <w:rPr>
          <w:rFonts w:ascii="Arial" w:eastAsia="Calibri" w:hAnsi="Arial" w:cs="Arial"/>
          <w:sz w:val="22"/>
          <w:u w:color="76003B"/>
        </w:rPr>
        <w:t xml:space="preserve">promotional </w:t>
      </w:r>
      <w:r>
        <w:rPr>
          <w:rFonts w:ascii="Arial" w:eastAsia="Calibri" w:hAnsi="Arial" w:cs="Arial"/>
          <w:sz w:val="22"/>
          <w:u w:color="76003B"/>
        </w:rPr>
        <w:t>initiatives</w:t>
      </w:r>
      <w:r w:rsidRPr="00226B31">
        <w:rPr>
          <w:rFonts w:ascii="Arial" w:eastAsia="Calibri" w:hAnsi="Arial" w:cs="Arial"/>
          <w:sz w:val="22"/>
          <w:u w:color="76003B"/>
        </w:rPr>
        <w:t xml:space="preserve"> (e.g. </w:t>
      </w:r>
      <w:r w:rsidRPr="00226B31">
        <w:rPr>
          <w:rFonts w:ascii="Arial" w:hAnsi="Arial" w:cs="Arial"/>
          <w:sz w:val="22"/>
        </w:rPr>
        <w:t>“Student for one day”</w:t>
      </w:r>
      <w:r w:rsidRPr="00226B31">
        <w:rPr>
          <w:rFonts w:ascii="Arial" w:eastAsia="Calibri" w:hAnsi="Arial" w:cs="Arial"/>
          <w:sz w:val="22"/>
          <w:u w:color="76003B"/>
        </w:rPr>
        <w:t>, “Spaceship Earth”</w:t>
      </w:r>
      <w:r w:rsidR="007A0A88">
        <w:rPr>
          <w:rFonts w:ascii="Arial" w:eastAsia="Calibri" w:hAnsi="Arial" w:cs="Arial"/>
          <w:sz w:val="22"/>
          <w:u w:color="76003B"/>
        </w:rPr>
        <w:t>, “Student to Schoolchild, Schoolchild to Student”</w:t>
      </w:r>
      <w:r w:rsidR="00103D61">
        <w:rPr>
          <w:rFonts w:ascii="Arial" w:eastAsia="Calibri" w:hAnsi="Arial" w:cs="Arial"/>
          <w:sz w:val="22"/>
          <w:u w:color="76003B"/>
        </w:rPr>
        <w:t xml:space="preserve">, </w:t>
      </w:r>
      <w:r w:rsidR="00103D61" w:rsidRPr="00226B31">
        <w:rPr>
          <w:rFonts w:ascii="Arial" w:eastAsia="Calibri" w:hAnsi="Arial" w:cs="Arial"/>
          <w:sz w:val="22"/>
        </w:rPr>
        <w:t>“Ask a Student”</w:t>
      </w:r>
      <w:r w:rsidRPr="00226B31">
        <w:rPr>
          <w:rFonts w:ascii="Arial" w:eastAsia="Calibri" w:hAnsi="Arial" w:cs="Arial"/>
          <w:sz w:val="22"/>
          <w:u w:color="76003B"/>
        </w:rPr>
        <w:t>),</w:t>
      </w:r>
      <w:r w:rsidRPr="00226B31">
        <w:rPr>
          <w:rFonts w:ascii="Arial" w:eastAsia="Calibri" w:hAnsi="Arial" w:cs="Arial"/>
          <w:sz w:val="22"/>
        </w:rPr>
        <w:t xml:space="preserve"> </w:t>
      </w:r>
      <w:r w:rsidR="007A0A88">
        <w:rPr>
          <w:rFonts w:ascii="Arial" w:eastAsia="Calibri" w:hAnsi="Arial" w:cs="Arial"/>
          <w:sz w:val="22"/>
        </w:rPr>
        <w:t xml:space="preserve">international </w:t>
      </w:r>
      <w:r w:rsidRPr="00226B31">
        <w:rPr>
          <w:rFonts w:ascii="Arial" w:eastAsia="Calibri" w:hAnsi="Arial" w:cs="Arial"/>
          <w:sz w:val="22"/>
        </w:rPr>
        <w:t>study fairs</w:t>
      </w:r>
      <w:r w:rsidR="007A0A88">
        <w:rPr>
          <w:rFonts w:ascii="Arial" w:eastAsia="Calibri" w:hAnsi="Arial" w:cs="Arial"/>
          <w:sz w:val="22"/>
        </w:rPr>
        <w:t xml:space="preserve"> and fairs</w:t>
      </w:r>
      <w:r w:rsidRPr="00226B31">
        <w:rPr>
          <w:rFonts w:ascii="Arial" w:eastAsia="Calibri" w:hAnsi="Arial" w:cs="Arial"/>
          <w:sz w:val="22"/>
        </w:rPr>
        <w:t xml:space="preserve"> </w:t>
      </w:r>
      <w:r w:rsidRPr="00226B31">
        <w:rPr>
          <w:rFonts w:ascii="Arial" w:eastAsia="Calibri" w:hAnsi="Arial" w:cs="Arial"/>
          <w:sz w:val="22"/>
          <w:u w:color="76003B"/>
        </w:rPr>
        <w:t>in Vilnius and Kaunas</w:t>
      </w:r>
      <w:r w:rsidR="007A0A88">
        <w:rPr>
          <w:rFonts w:ascii="Arial" w:eastAsia="Calibri" w:hAnsi="Arial" w:cs="Arial"/>
          <w:sz w:val="22"/>
          <w:u w:color="76003B"/>
        </w:rPr>
        <w:t xml:space="preserve"> (or virtual fair)</w:t>
      </w:r>
      <w:r w:rsidRPr="00226B31">
        <w:rPr>
          <w:rFonts w:ascii="Arial" w:eastAsia="Calibri" w:hAnsi="Arial" w:cs="Arial"/>
          <w:sz w:val="22"/>
          <w:u w:color="76003B"/>
        </w:rPr>
        <w:t>,</w:t>
      </w:r>
      <w:r w:rsidRPr="00226B31">
        <w:rPr>
          <w:rFonts w:ascii="Arial" w:eastAsia="Calibri" w:hAnsi="Arial" w:cs="Arial"/>
          <w:sz w:val="22"/>
        </w:rPr>
        <w:t xml:space="preserve"> </w:t>
      </w:r>
      <w:r w:rsidRPr="00226B31">
        <w:rPr>
          <w:rFonts w:ascii="Arial" w:hAnsi="Arial" w:cs="Arial"/>
          <w:sz w:val="22"/>
        </w:rPr>
        <w:t>visits to general education schools</w:t>
      </w:r>
      <w:r w:rsidRPr="00226B31">
        <w:rPr>
          <w:rFonts w:ascii="Arial" w:eastAsia="Calibri" w:hAnsi="Arial" w:cs="Arial"/>
          <w:sz w:val="22"/>
          <w:u w:color="76003B"/>
        </w:rPr>
        <w:t xml:space="preserve">, meetings with pupils at the </w:t>
      </w:r>
      <w:r w:rsidR="007A0A88">
        <w:rPr>
          <w:rFonts w:ascii="Arial" w:eastAsia="Calibri" w:hAnsi="Arial" w:cs="Arial"/>
          <w:sz w:val="22"/>
          <w:u w:color="76003B"/>
        </w:rPr>
        <w:t>CAU</w:t>
      </w:r>
      <w:r w:rsidRPr="00226B31">
        <w:rPr>
          <w:rFonts w:ascii="Arial" w:eastAsia="Calibri" w:hAnsi="Arial" w:cs="Arial"/>
          <w:sz w:val="22"/>
          <w:u w:color="76003B"/>
        </w:rPr>
        <w:t xml:space="preserve">, excursions, various </w:t>
      </w:r>
      <w:r w:rsidR="00103D61">
        <w:rPr>
          <w:rFonts w:ascii="Arial" w:eastAsia="Calibri" w:hAnsi="Arial" w:cs="Arial"/>
          <w:sz w:val="22"/>
          <w:u w:color="76003B"/>
        </w:rPr>
        <w:t xml:space="preserve">education </w:t>
      </w:r>
      <w:r w:rsidRPr="00226B31">
        <w:rPr>
          <w:rFonts w:ascii="Arial" w:eastAsia="Calibri" w:hAnsi="Arial" w:cs="Arial"/>
          <w:sz w:val="22"/>
          <w:u w:color="76003B"/>
        </w:rPr>
        <w:t>initiatives (</w:t>
      </w:r>
      <w:r w:rsidRPr="00226B31">
        <w:rPr>
          <w:rFonts w:ascii="Arial" w:eastAsia="Calibri" w:hAnsi="Arial" w:cs="Arial"/>
          <w:sz w:val="22"/>
        </w:rPr>
        <w:t xml:space="preserve">“Children’s University”) and other events </w:t>
      </w:r>
      <w:r w:rsidRPr="00226B31">
        <w:rPr>
          <w:rFonts w:ascii="Arial" w:eastAsia="Calibri" w:hAnsi="Arial" w:cs="Arial"/>
          <w:sz w:val="22"/>
          <w:u w:color="76003B"/>
        </w:rPr>
        <w:t>that take place every year.</w:t>
      </w:r>
      <w:r w:rsidR="00103D61">
        <w:rPr>
          <w:rFonts w:ascii="Arial" w:eastAsia="Calibri" w:hAnsi="Arial" w:cs="Arial"/>
          <w:sz w:val="22"/>
          <w:u w:color="76003B"/>
        </w:rPr>
        <w:t xml:space="preserve"> The CAU’s</w:t>
      </w:r>
      <w:r w:rsidRPr="00226B31">
        <w:rPr>
          <w:rFonts w:ascii="Arial" w:eastAsia="Calibri" w:hAnsi="Arial" w:cs="Arial"/>
          <w:sz w:val="22"/>
          <w:u w:color="76003B"/>
        </w:rPr>
        <w:t xml:space="preserve"> representatives and student representatives participate in fairs together. </w:t>
      </w:r>
      <w:r w:rsidR="003E6687">
        <w:rPr>
          <w:rFonts w:ascii="Arial" w:hAnsi="Arial"/>
          <w:sz w:val="22"/>
          <w:szCs w:val="24"/>
        </w:rPr>
        <w:t>[</w:t>
      </w:r>
      <w:proofErr w:type="spellStart"/>
      <w:r w:rsidR="003E6687">
        <w:rPr>
          <w:rFonts w:ascii="Arial" w:hAnsi="Arial"/>
          <w:sz w:val="22"/>
          <w:szCs w:val="24"/>
          <w:highlight w:val="lightGray"/>
        </w:rPr>
        <w:t>Papildykite</w:t>
      </w:r>
      <w:proofErr w:type="spellEnd"/>
      <w:r w:rsidR="003E6687">
        <w:rPr>
          <w:rFonts w:ascii="Arial" w:hAnsi="Arial"/>
          <w:sz w:val="22"/>
          <w:szCs w:val="24"/>
          <w:highlight w:val="lightGray"/>
        </w:rPr>
        <w:t xml:space="preserve"> </w:t>
      </w:r>
      <w:proofErr w:type="spellStart"/>
      <w:r w:rsidR="003E6687">
        <w:rPr>
          <w:rFonts w:ascii="Arial" w:hAnsi="Arial"/>
          <w:sz w:val="22"/>
          <w:szCs w:val="24"/>
          <w:highlight w:val="lightGray"/>
        </w:rPr>
        <w:t>informaciją</w:t>
      </w:r>
      <w:proofErr w:type="spellEnd"/>
      <w:r w:rsidR="003E6687">
        <w:rPr>
          <w:rFonts w:ascii="Arial" w:hAnsi="Arial"/>
          <w:sz w:val="22"/>
          <w:szCs w:val="24"/>
          <w:highlight w:val="lightGray"/>
        </w:rPr>
        <w:t xml:space="preserve"> </w:t>
      </w:r>
      <w:proofErr w:type="spellStart"/>
      <w:r w:rsidR="003E6687">
        <w:rPr>
          <w:rFonts w:ascii="Arial" w:hAnsi="Arial"/>
          <w:sz w:val="22"/>
          <w:szCs w:val="24"/>
          <w:highlight w:val="lightGray"/>
        </w:rPr>
        <w:t>apie</w:t>
      </w:r>
      <w:proofErr w:type="spellEnd"/>
      <w:r w:rsidR="003E6687">
        <w:rPr>
          <w:rFonts w:ascii="Arial" w:hAnsi="Arial"/>
          <w:sz w:val="22"/>
          <w:szCs w:val="24"/>
          <w:highlight w:val="lightGray"/>
        </w:rPr>
        <w:t xml:space="preserve"> </w:t>
      </w:r>
      <w:proofErr w:type="spellStart"/>
      <w:r w:rsidR="003E6687">
        <w:rPr>
          <w:rFonts w:ascii="Arial" w:hAnsi="Arial"/>
          <w:sz w:val="22"/>
          <w:szCs w:val="24"/>
          <w:highlight w:val="lightGray"/>
        </w:rPr>
        <w:t>viešinimą</w:t>
      </w:r>
      <w:proofErr w:type="spellEnd"/>
      <w:r w:rsidR="003E6687">
        <w:rPr>
          <w:rFonts w:ascii="Arial" w:hAnsi="Arial"/>
          <w:sz w:val="22"/>
          <w:szCs w:val="24"/>
          <w:highlight w:val="lightGray"/>
        </w:rPr>
        <w:t xml:space="preserve">, </w:t>
      </w:r>
      <w:proofErr w:type="spellStart"/>
      <w:r w:rsidR="003E6687">
        <w:rPr>
          <w:rFonts w:ascii="Arial" w:hAnsi="Arial"/>
          <w:sz w:val="22"/>
          <w:szCs w:val="24"/>
          <w:highlight w:val="lightGray"/>
        </w:rPr>
        <w:t>jei</w:t>
      </w:r>
      <w:proofErr w:type="spellEnd"/>
      <w:r w:rsidR="003E6687">
        <w:rPr>
          <w:rFonts w:ascii="Arial" w:hAnsi="Arial"/>
          <w:sz w:val="22"/>
          <w:szCs w:val="24"/>
          <w:highlight w:val="lightGray"/>
        </w:rPr>
        <w:t xml:space="preserve"> </w:t>
      </w:r>
      <w:proofErr w:type="spellStart"/>
      <w:r w:rsidR="003E6687">
        <w:rPr>
          <w:rFonts w:ascii="Arial" w:hAnsi="Arial"/>
          <w:sz w:val="22"/>
          <w:szCs w:val="24"/>
          <w:highlight w:val="lightGray"/>
        </w:rPr>
        <w:t>jis</w:t>
      </w:r>
      <w:proofErr w:type="spellEnd"/>
      <w:r w:rsidR="003E6687">
        <w:rPr>
          <w:rFonts w:ascii="Arial" w:hAnsi="Arial"/>
          <w:sz w:val="22"/>
          <w:szCs w:val="24"/>
          <w:highlight w:val="lightGray"/>
        </w:rPr>
        <w:t xml:space="preserve"> </w:t>
      </w:r>
      <w:proofErr w:type="spellStart"/>
      <w:r w:rsidR="003E6687">
        <w:rPr>
          <w:rFonts w:ascii="Arial" w:hAnsi="Arial"/>
          <w:sz w:val="22"/>
          <w:szCs w:val="24"/>
          <w:highlight w:val="lightGray"/>
        </w:rPr>
        <w:t>atliekamas</w:t>
      </w:r>
      <w:proofErr w:type="spellEnd"/>
      <w:r w:rsidR="003E6687">
        <w:rPr>
          <w:rFonts w:ascii="Arial" w:hAnsi="Arial"/>
          <w:sz w:val="22"/>
          <w:szCs w:val="24"/>
          <w:highlight w:val="lightGray"/>
        </w:rPr>
        <w:t xml:space="preserve"> </w:t>
      </w:r>
      <w:proofErr w:type="spellStart"/>
      <w:r w:rsidR="003E6687">
        <w:rPr>
          <w:rFonts w:ascii="Arial" w:hAnsi="Arial"/>
          <w:sz w:val="22"/>
          <w:szCs w:val="24"/>
          <w:highlight w:val="lightGray"/>
        </w:rPr>
        <w:t>dar</w:t>
      </w:r>
      <w:proofErr w:type="spellEnd"/>
      <w:r w:rsidR="003E6687">
        <w:rPr>
          <w:rFonts w:ascii="Arial" w:hAnsi="Arial"/>
          <w:sz w:val="22"/>
          <w:szCs w:val="24"/>
          <w:highlight w:val="lightGray"/>
        </w:rPr>
        <w:t xml:space="preserve"> </w:t>
      </w:r>
      <w:proofErr w:type="spellStart"/>
      <w:r w:rsidR="003E6687">
        <w:rPr>
          <w:rFonts w:ascii="Arial" w:hAnsi="Arial"/>
          <w:sz w:val="22"/>
          <w:szCs w:val="24"/>
          <w:highlight w:val="lightGray"/>
        </w:rPr>
        <w:t>kitais</w:t>
      </w:r>
      <w:proofErr w:type="spellEnd"/>
      <w:r w:rsidR="003E6687">
        <w:rPr>
          <w:rFonts w:ascii="Arial" w:hAnsi="Arial"/>
          <w:sz w:val="22"/>
          <w:szCs w:val="24"/>
          <w:highlight w:val="lightGray"/>
        </w:rPr>
        <w:t xml:space="preserve"> </w:t>
      </w:r>
      <w:proofErr w:type="spellStart"/>
      <w:r w:rsidR="003E6687">
        <w:rPr>
          <w:rFonts w:ascii="Arial" w:hAnsi="Arial"/>
          <w:sz w:val="22"/>
          <w:szCs w:val="24"/>
          <w:highlight w:val="lightGray"/>
        </w:rPr>
        <w:t>būdais</w:t>
      </w:r>
      <w:proofErr w:type="spellEnd"/>
      <w:r w:rsidR="003E6687">
        <w:rPr>
          <w:rFonts w:ascii="Arial" w:hAnsi="Arial"/>
          <w:sz w:val="22"/>
          <w:szCs w:val="24"/>
          <w:highlight w:val="lightGray"/>
        </w:rPr>
        <w:t>.</w:t>
      </w:r>
      <w:r w:rsidR="00103D61" w:rsidRPr="00103D61">
        <w:rPr>
          <w:rFonts w:ascii="Arial" w:hAnsi="Arial" w:cs="Arial"/>
          <w:sz w:val="22"/>
          <w:szCs w:val="24"/>
          <w:highlight w:val="lightGray"/>
        </w:rPr>
        <w:t xml:space="preserve"> </w:t>
      </w:r>
      <w:proofErr w:type="spellStart"/>
      <w:r w:rsidR="00103D61">
        <w:rPr>
          <w:rFonts w:ascii="Arial" w:hAnsi="Arial" w:cs="Arial"/>
          <w:sz w:val="22"/>
          <w:szCs w:val="24"/>
          <w:highlight w:val="lightGray"/>
        </w:rPr>
        <w:t>arba</w:t>
      </w:r>
      <w:proofErr w:type="spellEnd"/>
      <w:r w:rsidR="00103D61">
        <w:rPr>
          <w:rFonts w:ascii="Arial" w:hAnsi="Arial" w:cs="Arial"/>
          <w:sz w:val="22"/>
          <w:szCs w:val="24"/>
          <w:highlight w:val="lightGray"/>
        </w:rPr>
        <w:t xml:space="preserve"> </w:t>
      </w:r>
      <w:proofErr w:type="spellStart"/>
      <w:r w:rsidR="00103D61">
        <w:rPr>
          <w:rFonts w:ascii="Arial" w:hAnsi="Arial" w:cs="Arial"/>
          <w:sz w:val="22"/>
          <w:szCs w:val="24"/>
          <w:highlight w:val="lightGray"/>
        </w:rPr>
        <w:t>kaip</w:t>
      </w:r>
      <w:proofErr w:type="spellEnd"/>
      <w:r w:rsidR="00103D61">
        <w:rPr>
          <w:rFonts w:ascii="Arial" w:hAnsi="Arial" w:cs="Arial"/>
          <w:sz w:val="22"/>
          <w:szCs w:val="24"/>
          <w:highlight w:val="lightGray"/>
        </w:rPr>
        <w:t xml:space="preserve"> </w:t>
      </w:r>
      <w:proofErr w:type="spellStart"/>
      <w:r w:rsidR="00103D61">
        <w:rPr>
          <w:rFonts w:ascii="Arial" w:hAnsi="Arial" w:cs="Arial"/>
          <w:sz w:val="22"/>
          <w:szCs w:val="24"/>
          <w:highlight w:val="lightGray"/>
        </w:rPr>
        <w:t>kitaip</w:t>
      </w:r>
      <w:proofErr w:type="spellEnd"/>
      <w:r w:rsidR="00103D61">
        <w:rPr>
          <w:rFonts w:ascii="Arial" w:hAnsi="Arial" w:cs="Arial"/>
          <w:sz w:val="22"/>
          <w:szCs w:val="24"/>
          <w:highlight w:val="lightGray"/>
        </w:rPr>
        <w:t xml:space="preserve"> </w:t>
      </w:r>
      <w:proofErr w:type="spellStart"/>
      <w:r w:rsidR="00103D61">
        <w:rPr>
          <w:rFonts w:ascii="Arial" w:hAnsi="Arial" w:cs="Arial"/>
          <w:sz w:val="22"/>
          <w:szCs w:val="24"/>
          <w:highlight w:val="lightGray"/>
        </w:rPr>
        <w:t>įtraukiami</w:t>
      </w:r>
      <w:proofErr w:type="spellEnd"/>
      <w:r w:rsidR="00103D61">
        <w:rPr>
          <w:rFonts w:ascii="Arial" w:hAnsi="Arial" w:cs="Arial"/>
          <w:sz w:val="22"/>
          <w:szCs w:val="24"/>
          <w:highlight w:val="lightGray"/>
        </w:rPr>
        <w:t xml:space="preserve"> </w:t>
      </w:r>
      <w:proofErr w:type="spellStart"/>
      <w:r w:rsidR="00103D61">
        <w:rPr>
          <w:rFonts w:ascii="Arial" w:hAnsi="Arial" w:cs="Arial"/>
          <w:sz w:val="22"/>
          <w:szCs w:val="24"/>
          <w:highlight w:val="lightGray"/>
        </w:rPr>
        <w:t>studentai</w:t>
      </w:r>
      <w:proofErr w:type="spellEnd"/>
      <w:r w:rsidR="00103D61">
        <w:rPr>
          <w:rFonts w:ascii="Arial" w:hAnsi="Arial" w:cs="Arial"/>
          <w:sz w:val="22"/>
          <w:szCs w:val="24"/>
          <w:highlight w:val="lightGray"/>
        </w:rPr>
        <w:t xml:space="preserve">, </w:t>
      </w:r>
      <w:proofErr w:type="spellStart"/>
      <w:r w:rsidR="00103D61">
        <w:rPr>
          <w:rFonts w:ascii="Arial" w:hAnsi="Arial" w:cs="Arial"/>
          <w:sz w:val="22"/>
          <w:szCs w:val="24"/>
          <w:highlight w:val="lightGray"/>
        </w:rPr>
        <w:t>alumnai</w:t>
      </w:r>
      <w:proofErr w:type="spellEnd"/>
      <w:r w:rsidR="00103D61">
        <w:rPr>
          <w:rFonts w:ascii="Arial" w:hAnsi="Arial" w:cs="Arial"/>
          <w:sz w:val="22"/>
          <w:szCs w:val="24"/>
          <w:highlight w:val="lightGray"/>
        </w:rPr>
        <w:t xml:space="preserve">, </w:t>
      </w:r>
      <w:proofErr w:type="spellStart"/>
      <w:r w:rsidR="00103D61">
        <w:rPr>
          <w:rFonts w:ascii="Arial" w:hAnsi="Arial" w:cs="Arial"/>
          <w:sz w:val="22"/>
          <w:szCs w:val="24"/>
          <w:highlight w:val="lightGray"/>
        </w:rPr>
        <w:t>soc.partneriai</w:t>
      </w:r>
      <w:proofErr w:type="spellEnd"/>
      <w:r w:rsidR="00103D61">
        <w:rPr>
          <w:rFonts w:ascii="Arial" w:hAnsi="Arial" w:cs="Arial"/>
          <w:sz w:val="22"/>
          <w:szCs w:val="24"/>
          <w:highlight w:val="lightGray"/>
        </w:rPr>
        <w:t xml:space="preserve"> į </w:t>
      </w:r>
      <w:proofErr w:type="spellStart"/>
      <w:r w:rsidR="00103D61">
        <w:rPr>
          <w:rFonts w:ascii="Arial" w:hAnsi="Arial" w:cs="Arial"/>
          <w:sz w:val="22"/>
          <w:szCs w:val="24"/>
          <w:highlight w:val="lightGray"/>
        </w:rPr>
        <w:t>viešinimo</w:t>
      </w:r>
      <w:proofErr w:type="spellEnd"/>
      <w:r w:rsidR="00103D61">
        <w:rPr>
          <w:rFonts w:ascii="Arial" w:hAnsi="Arial" w:cs="Arial"/>
          <w:sz w:val="22"/>
          <w:szCs w:val="24"/>
          <w:highlight w:val="lightGray"/>
        </w:rPr>
        <w:t>/</w:t>
      </w:r>
      <w:proofErr w:type="spellStart"/>
      <w:r w:rsidR="00103D61">
        <w:rPr>
          <w:rFonts w:ascii="Arial" w:hAnsi="Arial" w:cs="Arial"/>
          <w:sz w:val="22"/>
          <w:szCs w:val="24"/>
          <w:highlight w:val="lightGray"/>
        </w:rPr>
        <w:t>studentų</w:t>
      </w:r>
      <w:proofErr w:type="spellEnd"/>
      <w:r w:rsidR="00103D61">
        <w:rPr>
          <w:rFonts w:ascii="Arial" w:hAnsi="Arial" w:cs="Arial"/>
          <w:sz w:val="22"/>
          <w:szCs w:val="24"/>
          <w:highlight w:val="lightGray"/>
        </w:rPr>
        <w:t xml:space="preserve"> </w:t>
      </w:r>
      <w:proofErr w:type="spellStart"/>
      <w:r w:rsidR="00103D61">
        <w:rPr>
          <w:rFonts w:ascii="Arial" w:hAnsi="Arial" w:cs="Arial"/>
          <w:sz w:val="22"/>
          <w:szCs w:val="24"/>
          <w:highlight w:val="lightGray"/>
        </w:rPr>
        <w:t>pritraukimo</w:t>
      </w:r>
      <w:proofErr w:type="spellEnd"/>
      <w:r w:rsidR="00103D61">
        <w:rPr>
          <w:rFonts w:ascii="Arial" w:hAnsi="Arial" w:cs="Arial"/>
          <w:sz w:val="22"/>
          <w:szCs w:val="24"/>
          <w:highlight w:val="lightGray"/>
        </w:rPr>
        <w:t xml:space="preserve"> </w:t>
      </w:r>
      <w:proofErr w:type="spellStart"/>
      <w:r w:rsidR="00103D61">
        <w:rPr>
          <w:rFonts w:ascii="Arial" w:hAnsi="Arial" w:cs="Arial"/>
          <w:sz w:val="22"/>
          <w:szCs w:val="24"/>
          <w:highlight w:val="lightGray"/>
        </w:rPr>
        <w:t>veiklas</w:t>
      </w:r>
      <w:proofErr w:type="spellEnd"/>
      <w:r w:rsidR="003E6687">
        <w:rPr>
          <w:rFonts w:ascii="Arial" w:hAnsi="Arial"/>
          <w:sz w:val="22"/>
          <w:szCs w:val="24"/>
          <w:highlight w:val="lightGray"/>
        </w:rPr>
        <w:t>]</w:t>
      </w:r>
    </w:p>
    <w:p w14:paraId="7322E33C" w14:textId="77777777" w:rsidR="003E6687" w:rsidRPr="006611A2" w:rsidRDefault="003E6687" w:rsidP="0097265A">
      <w:pPr>
        <w:tabs>
          <w:tab w:val="right" w:leader="dot" w:pos="9628"/>
        </w:tabs>
        <w:spacing w:after="0"/>
        <w:ind w:firstLine="0"/>
        <w:contextualSpacing w:val="0"/>
        <w:jc w:val="left"/>
        <w:rPr>
          <w:rFonts w:ascii="Arial" w:eastAsia="Calibri" w:hAnsi="Arial" w:cs="Arial"/>
          <w:noProof/>
          <w:sz w:val="22"/>
          <w:szCs w:val="24"/>
        </w:rPr>
      </w:pPr>
    </w:p>
    <w:p w14:paraId="022FA639" w14:textId="35A14379" w:rsidR="000A5092" w:rsidRPr="006611A2" w:rsidRDefault="00101752" w:rsidP="00005EDB">
      <w:pPr>
        <w:tabs>
          <w:tab w:val="right" w:leader="dot" w:pos="9628"/>
        </w:tabs>
        <w:spacing w:after="0"/>
        <w:ind w:firstLine="0"/>
        <w:contextualSpacing w:val="0"/>
        <w:rPr>
          <w:rFonts w:ascii="Arial" w:eastAsia="Calibri" w:hAnsi="Arial" w:cs="Arial"/>
          <w:b/>
          <w:noProof/>
          <w:sz w:val="22"/>
          <w:szCs w:val="24"/>
        </w:rPr>
      </w:pPr>
      <w:r>
        <w:rPr>
          <w:rFonts w:ascii="Arial" w:hAnsi="Arial"/>
          <w:b/>
          <w:sz w:val="22"/>
          <w:szCs w:val="24"/>
        </w:rPr>
        <w:t>R</w:t>
      </w:r>
      <w:r w:rsidR="000A5092">
        <w:rPr>
          <w:rFonts w:ascii="Arial" w:hAnsi="Arial"/>
          <w:b/>
          <w:sz w:val="22"/>
          <w:szCs w:val="24"/>
        </w:rPr>
        <w:t xml:space="preserve">ecognition of foreign qualifications, partial </w:t>
      </w:r>
      <w:r w:rsidR="00904161">
        <w:rPr>
          <w:rFonts w:ascii="Arial" w:hAnsi="Arial"/>
          <w:b/>
          <w:sz w:val="22"/>
          <w:szCs w:val="24"/>
        </w:rPr>
        <w:t>studies</w:t>
      </w:r>
      <w:r w:rsidR="000A5092">
        <w:rPr>
          <w:rFonts w:ascii="Arial" w:hAnsi="Arial"/>
          <w:b/>
          <w:sz w:val="22"/>
          <w:szCs w:val="24"/>
        </w:rPr>
        <w:t xml:space="preserve">, prior </w:t>
      </w:r>
      <w:r w:rsidR="00904161">
        <w:rPr>
          <w:rFonts w:ascii="Arial" w:hAnsi="Arial"/>
          <w:b/>
          <w:sz w:val="22"/>
          <w:szCs w:val="24"/>
        </w:rPr>
        <w:t xml:space="preserve">non-formal and informal </w:t>
      </w:r>
      <w:r w:rsidR="000A5092">
        <w:rPr>
          <w:rFonts w:ascii="Arial" w:hAnsi="Arial"/>
          <w:b/>
          <w:sz w:val="22"/>
          <w:szCs w:val="24"/>
        </w:rPr>
        <w:t xml:space="preserve">learning </w:t>
      </w:r>
    </w:p>
    <w:p w14:paraId="6EB12AE1" w14:textId="1AC59989" w:rsidR="00955215" w:rsidRDefault="00005EDB" w:rsidP="00DD2957">
      <w:pPr>
        <w:tabs>
          <w:tab w:val="right" w:leader="dot" w:pos="9628"/>
        </w:tabs>
        <w:spacing w:after="0"/>
        <w:ind w:firstLine="0"/>
        <w:contextualSpacing w:val="0"/>
        <w:rPr>
          <w:rFonts w:ascii="Arial" w:eastAsia="Calibri" w:hAnsi="Arial" w:cs="Arial"/>
          <w:noProof/>
          <w:sz w:val="22"/>
          <w:szCs w:val="24"/>
        </w:rPr>
      </w:pPr>
      <w:r>
        <w:rPr>
          <w:rFonts w:ascii="Arial" w:hAnsi="Arial"/>
          <w:sz w:val="22"/>
          <w:szCs w:val="24"/>
        </w:rPr>
        <w:t xml:space="preserve">VU </w:t>
      </w:r>
      <w:r w:rsidR="00C12BB0">
        <w:rPr>
          <w:rFonts w:ascii="Arial" w:hAnsi="Arial"/>
          <w:sz w:val="22"/>
          <w:szCs w:val="24"/>
        </w:rPr>
        <w:t xml:space="preserve">has a procedure for the </w:t>
      </w:r>
      <w:r>
        <w:rPr>
          <w:rFonts w:ascii="Arial" w:hAnsi="Arial"/>
          <w:sz w:val="22"/>
          <w:szCs w:val="24"/>
        </w:rPr>
        <w:t xml:space="preserve">recognition of education and qualifications related to higher education and acquired </w:t>
      </w:r>
      <w:r w:rsidR="00C12BB0">
        <w:rPr>
          <w:rFonts w:ascii="Arial" w:hAnsi="Arial"/>
          <w:sz w:val="22"/>
          <w:szCs w:val="24"/>
        </w:rPr>
        <w:t>in</w:t>
      </w:r>
      <w:r>
        <w:rPr>
          <w:rFonts w:ascii="Arial" w:hAnsi="Arial"/>
          <w:sz w:val="22"/>
          <w:szCs w:val="24"/>
        </w:rPr>
        <w:t xml:space="preserve"> the education</w:t>
      </w:r>
      <w:r w:rsidR="00C12BB0">
        <w:rPr>
          <w:rFonts w:ascii="Arial" w:hAnsi="Arial"/>
          <w:sz w:val="22"/>
          <w:szCs w:val="24"/>
        </w:rPr>
        <w:t>al</w:t>
      </w:r>
      <w:r>
        <w:rPr>
          <w:rFonts w:ascii="Arial" w:hAnsi="Arial"/>
          <w:sz w:val="22"/>
          <w:szCs w:val="24"/>
        </w:rPr>
        <w:t xml:space="preserve"> programmes </w:t>
      </w:r>
      <w:r w:rsidR="00C12BB0">
        <w:rPr>
          <w:rFonts w:ascii="Arial" w:hAnsi="Arial"/>
          <w:sz w:val="22"/>
          <w:szCs w:val="24"/>
        </w:rPr>
        <w:t>run by</w:t>
      </w:r>
      <w:r>
        <w:rPr>
          <w:rFonts w:ascii="Arial" w:hAnsi="Arial"/>
          <w:sz w:val="22"/>
          <w:szCs w:val="24"/>
        </w:rPr>
        <w:t xml:space="preserve"> foreign </w:t>
      </w:r>
      <w:proofErr w:type="spellStart"/>
      <w:r w:rsidR="00C12BB0">
        <w:rPr>
          <w:rFonts w:ascii="Arial" w:hAnsi="Arial"/>
          <w:sz w:val="22"/>
          <w:szCs w:val="24"/>
        </w:rPr>
        <w:t>countires</w:t>
      </w:r>
      <w:proofErr w:type="spellEnd"/>
      <w:r>
        <w:rPr>
          <w:rFonts w:ascii="Arial" w:hAnsi="Arial"/>
          <w:sz w:val="22"/>
          <w:szCs w:val="24"/>
        </w:rPr>
        <w:t xml:space="preserve"> and international organizations in accordance with a right granted by the Minister of Education</w:t>
      </w:r>
      <w:r w:rsidR="00C12BB0">
        <w:rPr>
          <w:rFonts w:ascii="Arial" w:hAnsi="Arial"/>
          <w:sz w:val="22"/>
          <w:szCs w:val="24"/>
        </w:rPr>
        <w:t>, Science</w:t>
      </w:r>
      <w:r>
        <w:rPr>
          <w:rFonts w:ascii="Arial" w:hAnsi="Arial"/>
          <w:sz w:val="22"/>
          <w:szCs w:val="24"/>
        </w:rPr>
        <w:t xml:space="preserve"> and S</w:t>
      </w:r>
      <w:r w:rsidR="00C12BB0">
        <w:rPr>
          <w:rFonts w:ascii="Arial" w:hAnsi="Arial"/>
          <w:sz w:val="22"/>
          <w:szCs w:val="24"/>
        </w:rPr>
        <w:t>ports</w:t>
      </w:r>
      <w:r>
        <w:rPr>
          <w:rFonts w:ascii="Arial" w:hAnsi="Arial"/>
          <w:sz w:val="22"/>
          <w:szCs w:val="24"/>
        </w:rPr>
        <w:t xml:space="preserve"> of the Republic of Lithuania</w:t>
      </w:r>
      <w:r w:rsidR="003F3270" w:rsidRPr="007941FD">
        <w:rPr>
          <w:rStyle w:val="FootnoteReference"/>
          <w:rFonts w:ascii="Arial" w:eastAsia="Calibri" w:hAnsi="Arial" w:cs="Arial"/>
          <w:noProof/>
          <w:sz w:val="22"/>
          <w:szCs w:val="24"/>
        </w:rPr>
        <w:footnoteReference w:id="20"/>
      </w:r>
    </w:p>
    <w:p w14:paraId="0C7B51B2" w14:textId="6233C85C" w:rsidR="00955215" w:rsidRDefault="003F3270"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When making decisions about academic recognition, the University adheres to the Lisbon Recognition Convention, the Description of the Procedure for Recognition of Education and Qualifications Concerning Higher Education and Acquired Under Educational Programmes of Foreign States And International Organisations,</w:t>
      </w:r>
      <w:r w:rsidRPr="007941FD">
        <w:rPr>
          <w:rStyle w:val="FootnoteReference"/>
          <w:rFonts w:ascii="Arial" w:eastAsia="Calibri" w:hAnsi="Arial" w:cs="Arial"/>
          <w:noProof/>
          <w:sz w:val="22"/>
          <w:szCs w:val="24"/>
        </w:rPr>
        <w:footnoteReference w:id="21"/>
      </w:r>
      <w:r>
        <w:rPr>
          <w:rFonts w:ascii="Arial" w:hAnsi="Arial"/>
          <w:sz w:val="22"/>
          <w:szCs w:val="24"/>
        </w:rPr>
        <w:t xml:space="preserve"> </w:t>
      </w:r>
      <w:r w:rsidR="00C12BB0">
        <w:rPr>
          <w:rFonts w:ascii="Arial" w:hAnsi="Arial"/>
          <w:sz w:val="22"/>
          <w:szCs w:val="24"/>
        </w:rPr>
        <w:t xml:space="preserve">including </w:t>
      </w:r>
      <w:r>
        <w:rPr>
          <w:rFonts w:ascii="Arial" w:hAnsi="Arial"/>
          <w:sz w:val="22"/>
          <w:szCs w:val="24"/>
        </w:rPr>
        <w:t>the Methodology of Evaluating Education and Qualifications Concerning Higher Education and Acquired Under Educational Programmes of Foreign States And International Organisations,</w:t>
      </w:r>
      <w:r w:rsidRPr="007941FD">
        <w:rPr>
          <w:rStyle w:val="FootnoteReference"/>
          <w:rFonts w:ascii="Arial" w:eastAsia="Calibri" w:hAnsi="Arial" w:cs="Arial"/>
          <w:noProof/>
          <w:sz w:val="22"/>
          <w:szCs w:val="24"/>
        </w:rPr>
        <w:footnoteReference w:id="22"/>
      </w:r>
      <w:r>
        <w:rPr>
          <w:rFonts w:ascii="Arial" w:hAnsi="Arial"/>
          <w:sz w:val="22"/>
          <w:szCs w:val="24"/>
        </w:rPr>
        <w:t xml:space="preserve"> and other documents.</w:t>
      </w:r>
    </w:p>
    <w:p w14:paraId="2A8F9340" w14:textId="77777777" w:rsidR="00955215" w:rsidRDefault="00005EDB"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A foreign qualification is considered to be equivalent to secondary or equivalent-level higher education obtain in the Republic of Lithuania if no essential differences between the general requirements of the country where the qualification was obtained and those of the Republic of Lithuania can be identified.</w:t>
      </w:r>
    </w:p>
    <w:p w14:paraId="3E456526" w14:textId="0AA89F3B" w:rsidR="00955215" w:rsidRDefault="00005EDB"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Each foreign qualification is evaluated and a decision about its academic recognition is taken individually, based on available information and the practice of evaluating and recognizing similar or equivalent foreign qualifications, thereby ensuring the consistency of qualification recognition practice.</w:t>
      </w:r>
      <w:r w:rsidR="00904161">
        <w:rPr>
          <w:rFonts w:ascii="Arial" w:hAnsi="Arial"/>
          <w:sz w:val="22"/>
          <w:szCs w:val="24"/>
        </w:rPr>
        <w:t xml:space="preserve"> </w:t>
      </w:r>
      <w:r w:rsidR="00D82196" w:rsidRPr="00D82196">
        <w:rPr>
          <w:rFonts w:ascii="Arial" w:hAnsi="Arial"/>
          <w:sz w:val="22"/>
          <w:szCs w:val="24"/>
        </w:rPr>
        <w:t xml:space="preserve">The recognition of foreign qualifications </w:t>
      </w:r>
      <w:r w:rsidR="00D82196">
        <w:rPr>
          <w:rFonts w:ascii="Arial" w:hAnsi="Arial"/>
          <w:sz w:val="22"/>
          <w:szCs w:val="24"/>
        </w:rPr>
        <w:t>at</w:t>
      </w:r>
      <w:r w:rsidR="00D82196" w:rsidRPr="00D82196">
        <w:rPr>
          <w:rFonts w:ascii="Arial" w:hAnsi="Arial"/>
          <w:sz w:val="22"/>
          <w:szCs w:val="24"/>
        </w:rPr>
        <w:t xml:space="preserve"> VU is carried out by the Student Admission Sub-D</w:t>
      </w:r>
      <w:r w:rsidR="00D82196">
        <w:rPr>
          <w:rFonts w:ascii="Arial" w:hAnsi="Arial"/>
          <w:sz w:val="22"/>
          <w:szCs w:val="24"/>
        </w:rPr>
        <w:t>ivision</w:t>
      </w:r>
      <w:r w:rsidR="00D82196" w:rsidRPr="00D82196">
        <w:rPr>
          <w:rFonts w:ascii="Arial" w:hAnsi="Arial"/>
          <w:sz w:val="22"/>
          <w:szCs w:val="24"/>
        </w:rPr>
        <w:t>.</w:t>
      </w:r>
      <w:r w:rsidR="00D82196">
        <w:rPr>
          <w:rFonts w:ascii="Arial" w:hAnsi="Arial"/>
          <w:sz w:val="22"/>
          <w:szCs w:val="24"/>
        </w:rPr>
        <w:t xml:space="preserve"> </w:t>
      </w:r>
      <w:r w:rsidR="00D82196" w:rsidRPr="00D82196">
        <w:rPr>
          <w:rFonts w:ascii="Arial" w:hAnsi="Arial"/>
          <w:sz w:val="22"/>
          <w:szCs w:val="24"/>
        </w:rPr>
        <w:t xml:space="preserve">During the </w:t>
      </w:r>
      <w:proofErr w:type="spellStart"/>
      <w:r w:rsidR="00D82196" w:rsidRPr="00D82196">
        <w:rPr>
          <w:rFonts w:ascii="Arial" w:hAnsi="Arial"/>
          <w:sz w:val="22"/>
          <w:szCs w:val="24"/>
        </w:rPr>
        <w:t>analyzed</w:t>
      </w:r>
      <w:proofErr w:type="spellEnd"/>
      <w:r w:rsidR="00D82196" w:rsidRPr="00D82196">
        <w:rPr>
          <w:rFonts w:ascii="Arial" w:hAnsi="Arial"/>
          <w:sz w:val="22"/>
          <w:szCs w:val="24"/>
        </w:rPr>
        <w:t xml:space="preserve"> period, </w:t>
      </w:r>
      <w:r w:rsidR="00D82196" w:rsidRPr="00185EB4">
        <w:rPr>
          <w:rFonts w:ascii="Arial" w:hAnsi="Arial"/>
          <w:sz w:val="22"/>
          <w:szCs w:val="24"/>
          <w:highlight w:val="lightGray"/>
        </w:rPr>
        <w:t>xx</w:t>
      </w:r>
      <w:r w:rsidR="00D82196" w:rsidRPr="00D82196">
        <w:rPr>
          <w:rFonts w:ascii="Arial" w:hAnsi="Arial"/>
          <w:sz w:val="22"/>
          <w:szCs w:val="24"/>
        </w:rPr>
        <w:t xml:space="preserve"> </w:t>
      </w:r>
      <w:r w:rsidR="00D82196">
        <w:rPr>
          <w:rFonts w:ascii="Arial" w:hAnsi="Arial"/>
          <w:sz w:val="22"/>
          <w:szCs w:val="24"/>
        </w:rPr>
        <w:t>requests</w:t>
      </w:r>
      <w:r w:rsidR="00D82196" w:rsidRPr="00D82196">
        <w:rPr>
          <w:rFonts w:ascii="Arial" w:hAnsi="Arial"/>
          <w:sz w:val="22"/>
          <w:szCs w:val="24"/>
        </w:rPr>
        <w:t xml:space="preserve"> for the recognition of foreign qualifications were submitted by </w:t>
      </w:r>
      <w:r w:rsidR="00D82196">
        <w:rPr>
          <w:rFonts w:ascii="Arial" w:hAnsi="Arial"/>
          <w:sz w:val="22"/>
          <w:szCs w:val="24"/>
        </w:rPr>
        <w:t>the applicants</w:t>
      </w:r>
      <w:r w:rsidR="00D82196" w:rsidRPr="00D82196">
        <w:rPr>
          <w:rFonts w:ascii="Arial" w:hAnsi="Arial"/>
          <w:sz w:val="22"/>
          <w:szCs w:val="24"/>
        </w:rPr>
        <w:t xml:space="preserve"> to </w:t>
      </w:r>
      <w:r w:rsidR="00D82196">
        <w:rPr>
          <w:rFonts w:ascii="Arial" w:hAnsi="Arial"/>
          <w:sz w:val="22"/>
          <w:szCs w:val="24"/>
        </w:rPr>
        <w:t>field</w:t>
      </w:r>
      <w:r w:rsidR="00D82196" w:rsidRPr="00D82196">
        <w:rPr>
          <w:rFonts w:ascii="Arial" w:hAnsi="Arial"/>
          <w:sz w:val="22"/>
          <w:szCs w:val="24"/>
        </w:rPr>
        <w:t xml:space="preserve"> studies, of which </w:t>
      </w:r>
      <w:r w:rsidR="00D82196" w:rsidRPr="00185EB4">
        <w:rPr>
          <w:rFonts w:ascii="Arial" w:hAnsi="Arial"/>
          <w:sz w:val="22"/>
          <w:szCs w:val="24"/>
          <w:highlight w:val="lightGray"/>
        </w:rPr>
        <w:t>xx</w:t>
      </w:r>
      <w:r w:rsidR="00D82196" w:rsidRPr="00D82196">
        <w:rPr>
          <w:rFonts w:ascii="Arial" w:hAnsi="Arial"/>
          <w:sz w:val="22"/>
          <w:szCs w:val="24"/>
        </w:rPr>
        <w:t xml:space="preserve"> </w:t>
      </w:r>
      <w:r w:rsidR="00D82196">
        <w:rPr>
          <w:rFonts w:ascii="Arial" w:hAnsi="Arial"/>
          <w:sz w:val="22"/>
          <w:szCs w:val="24"/>
        </w:rPr>
        <w:t>requests</w:t>
      </w:r>
      <w:r w:rsidR="00D82196" w:rsidRPr="00D82196">
        <w:rPr>
          <w:rFonts w:ascii="Arial" w:hAnsi="Arial"/>
          <w:sz w:val="22"/>
          <w:szCs w:val="24"/>
        </w:rPr>
        <w:t xml:space="preserve"> were granted. </w:t>
      </w:r>
    </w:p>
    <w:p w14:paraId="425239AC" w14:textId="090B8B78" w:rsidR="00955215" w:rsidRDefault="008A464A"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rPr>
        <w:t xml:space="preserve">Persons admitted to studies in the field can submit requests to recognize </w:t>
      </w:r>
      <w:r w:rsidR="00C12BB0">
        <w:rPr>
          <w:rFonts w:ascii="Arial" w:hAnsi="Arial"/>
          <w:sz w:val="22"/>
        </w:rPr>
        <w:t xml:space="preserve">their </w:t>
      </w:r>
      <w:r>
        <w:rPr>
          <w:rFonts w:ascii="Arial" w:hAnsi="Arial"/>
          <w:sz w:val="22"/>
        </w:rPr>
        <w:t xml:space="preserve">formal or informal (self-education) </w:t>
      </w:r>
      <w:r w:rsidR="009A4E2B">
        <w:rPr>
          <w:rFonts w:ascii="Arial" w:hAnsi="Arial"/>
          <w:sz w:val="22"/>
        </w:rPr>
        <w:t>learning outcomes</w:t>
      </w:r>
      <w:r>
        <w:rPr>
          <w:rFonts w:ascii="Arial" w:hAnsi="Arial"/>
          <w:sz w:val="22"/>
        </w:rPr>
        <w:t xml:space="preserve"> in accordance with the relevant procedures of Vilnius University</w:t>
      </w:r>
      <w:r w:rsidR="007C41D4" w:rsidRPr="007941FD">
        <w:rPr>
          <w:rStyle w:val="FootnoteReference"/>
          <w:rFonts w:ascii="Arial" w:eastAsia="Calibri" w:hAnsi="Arial" w:cs="Arial"/>
          <w:noProof/>
          <w:sz w:val="22"/>
        </w:rPr>
        <w:footnoteReference w:id="23"/>
      </w:r>
      <w:r>
        <w:rPr>
          <w:rFonts w:ascii="Arial" w:hAnsi="Arial"/>
          <w:sz w:val="22"/>
        </w:rPr>
        <w:t xml:space="preserve">. </w:t>
      </w:r>
      <w:r>
        <w:rPr>
          <w:rFonts w:ascii="Arial" w:hAnsi="Arial"/>
          <w:sz w:val="22"/>
        </w:rPr>
        <w:lastRenderedPageBreak/>
        <w:t xml:space="preserve">Formal </w:t>
      </w:r>
      <w:r w:rsidR="009A4E2B">
        <w:rPr>
          <w:rFonts w:ascii="Arial" w:hAnsi="Arial"/>
          <w:sz w:val="22"/>
        </w:rPr>
        <w:t>learning outcomes</w:t>
      </w:r>
      <w:r>
        <w:rPr>
          <w:rFonts w:ascii="Arial" w:hAnsi="Arial"/>
          <w:sz w:val="22"/>
        </w:rPr>
        <w:t xml:space="preserve"> can be recognized on the basis of a study content that may or may not be specified in the study agreement (e.g. the recognition of </w:t>
      </w:r>
      <w:r w:rsidR="009A4E2B">
        <w:rPr>
          <w:rFonts w:ascii="Arial" w:hAnsi="Arial"/>
          <w:sz w:val="22"/>
        </w:rPr>
        <w:t>learning outcomes</w:t>
      </w:r>
      <w:r>
        <w:rPr>
          <w:rFonts w:ascii="Arial" w:hAnsi="Arial"/>
          <w:sz w:val="22"/>
        </w:rPr>
        <w:t xml:space="preserve"> achieved during </w:t>
      </w:r>
      <w:r w:rsidR="00904161">
        <w:rPr>
          <w:rFonts w:ascii="Arial" w:hAnsi="Arial"/>
          <w:sz w:val="22"/>
        </w:rPr>
        <w:t>exchange</w:t>
      </w:r>
      <w:r>
        <w:rPr>
          <w:rFonts w:ascii="Arial" w:hAnsi="Arial"/>
          <w:sz w:val="22"/>
        </w:rPr>
        <w:t xml:space="preserve"> studies).  If the content of studies was not prearranged, </w:t>
      </w:r>
      <w:r w:rsidR="009A4E2B">
        <w:rPr>
          <w:rFonts w:ascii="Arial" w:hAnsi="Arial"/>
          <w:sz w:val="22"/>
        </w:rPr>
        <w:t>learning outcomes</w:t>
      </w:r>
      <w:r>
        <w:rPr>
          <w:rFonts w:ascii="Arial" w:hAnsi="Arial"/>
          <w:sz w:val="22"/>
        </w:rPr>
        <w:t xml:space="preserve"> are recognized after evaluating whether the </w:t>
      </w:r>
      <w:r w:rsidR="009A4E2B">
        <w:rPr>
          <w:rFonts w:ascii="Arial" w:hAnsi="Arial"/>
          <w:sz w:val="22"/>
        </w:rPr>
        <w:t>learning outcomes</w:t>
      </w:r>
      <w:r>
        <w:rPr>
          <w:rFonts w:ascii="Arial" w:hAnsi="Arial"/>
          <w:sz w:val="22"/>
        </w:rPr>
        <w:t xml:space="preserve"> meet formal requirements and the desired general and subject</w:t>
      </w:r>
      <w:r w:rsidR="00904161">
        <w:rPr>
          <w:rFonts w:ascii="Arial" w:hAnsi="Arial"/>
          <w:sz w:val="22"/>
        </w:rPr>
        <w:t>-specific</w:t>
      </w:r>
      <w:r>
        <w:rPr>
          <w:rFonts w:ascii="Arial" w:hAnsi="Arial"/>
          <w:sz w:val="22"/>
        </w:rPr>
        <w:t xml:space="preserve"> competences fostered by the study programme. </w:t>
      </w:r>
    </w:p>
    <w:p w14:paraId="18F705C9" w14:textId="2996FE20" w:rsidR="00955215" w:rsidRDefault="000B4303"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rPr>
        <w:t xml:space="preserve">A person who has studied </w:t>
      </w:r>
      <w:r w:rsidR="00BA4467">
        <w:rPr>
          <w:rFonts w:ascii="Arial" w:hAnsi="Arial"/>
          <w:sz w:val="22"/>
        </w:rPr>
        <w:t>at</w:t>
      </w:r>
      <w:r>
        <w:rPr>
          <w:rFonts w:ascii="Arial" w:hAnsi="Arial"/>
          <w:sz w:val="22"/>
        </w:rPr>
        <w:t xml:space="preserve"> another </w:t>
      </w:r>
      <w:r w:rsidR="00BA4467">
        <w:rPr>
          <w:rFonts w:ascii="Arial" w:hAnsi="Arial"/>
          <w:sz w:val="22"/>
        </w:rPr>
        <w:t>domestic</w:t>
      </w:r>
      <w:r>
        <w:rPr>
          <w:rFonts w:ascii="Arial" w:hAnsi="Arial"/>
          <w:sz w:val="22"/>
        </w:rPr>
        <w:t xml:space="preserve"> or </w:t>
      </w:r>
      <w:r w:rsidR="00BA4467">
        <w:rPr>
          <w:rFonts w:ascii="Arial" w:hAnsi="Arial"/>
          <w:sz w:val="22"/>
        </w:rPr>
        <w:t xml:space="preserve">foreign </w:t>
      </w:r>
      <w:r>
        <w:rPr>
          <w:rFonts w:ascii="Arial" w:hAnsi="Arial"/>
          <w:sz w:val="22"/>
        </w:rPr>
        <w:t>higher education institution and wishes to continue their studies at Vilnius University may be a</w:t>
      </w:r>
      <w:r w:rsidR="00BA4467">
        <w:rPr>
          <w:rFonts w:ascii="Arial" w:hAnsi="Arial"/>
          <w:sz w:val="22"/>
        </w:rPr>
        <w:t>dmitted</w:t>
      </w:r>
      <w:r>
        <w:rPr>
          <w:rFonts w:ascii="Arial" w:hAnsi="Arial"/>
          <w:sz w:val="22"/>
        </w:rPr>
        <w:t xml:space="preserve"> to </w:t>
      </w:r>
      <w:r w:rsidR="00BA4467">
        <w:rPr>
          <w:rFonts w:ascii="Arial" w:hAnsi="Arial"/>
          <w:sz w:val="22"/>
        </w:rPr>
        <w:t xml:space="preserve">continue their </w:t>
      </w:r>
      <w:r>
        <w:rPr>
          <w:rFonts w:ascii="Arial" w:hAnsi="Arial"/>
          <w:sz w:val="22"/>
        </w:rPr>
        <w:t>stud</w:t>
      </w:r>
      <w:r w:rsidR="00BA4467">
        <w:rPr>
          <w:rFonts w:ascii="Arial" w:hAnsi="Arial"/>
          <w:sz w:val="22"/>
        </w:rPr>
        <w:t>ies</w:t>
      </w:r>
      <w:r>
        <w:rPr>
          <w:rFonts w:ascii="Arial" w:hAnsi="Arial"/>
          <w:sz w:val="22"/>
        </w:rPr>
        <w:t xml:space="preserve"> in </w:t>
      </w:r>
      <w:r w:rsidR="00BA4467">
        <w:rPr>
          <w:rFonts w:ascii="Arial" w:hAnsi="Arial"/>
          <w:sz w:val="22"/>
        </w:rPr>
        <w:t xml:space="preserve">the </w:t>
      </w:r>
      <w:r>
        <w:rPr>
          <w:rFonts w:ascii="Arial" w:hAnsi="Arial"/>
          <w:sz w:val="22"/>
        </w:rPr>
        <w:t xml:space="preserve">field study programmes. In </w:t>
      </w:r>
      <w:r w:rsidR="00BA4467">
        <w:rPr>
          <w:rFonts w:ascii="Arial" w:hAnsi="Arial"/>
          <w:sz w:val="22"/>
        </w:rPr>
        <w:t>this</w:t>
      </w:r>
      <w:r>
        <w:rPr>
          <w:rFonts w:ascii="Arial" w:hAnsi="Arial"/>
          <w:sz w:val="22"/>
        </w:rPr>
        <w:t xml:space="preserve"> case, </w:t>
      </w:r>
      <w:r w:rsidR="00BA4467">
        <w:rPr>
          <w:rFonts w:ascii="Arial" w:hAnsi="Arial"/>
          <w:sz w:val="22"/>
        </w:rPr>
        <w:t xml:space="preserve">their learning </w:t>
      </w:r>
      <w:proofErr w:type="spellStart"/>
      <w:r w:rsidR="00BA4467">
        <w:rPr>
          <w:rFonts w:ascii="Arial" w:hAnsi="Arial"/>
          <w:sz w:val="22"/>
        </w:rPr>
        <w:t>outsomes</w:t>
      </w:r>
      <w:proofErr w:type="spellEnd"/>
      <w:r w:rsidR="00BA4467">
        <w:rPr>
          <w:rFonts w:ascii="Arial" w:hAnsi="Arial"/>
          <w:sz w:val="22"/>
        </w:rPr>
        <w:t xml:space="preserve"> </w:t>
      </w:r>
      <w:r>
        <w:rPr>
          <w:rFonts w:ascii="Arial" w:hAnsi="Arial"/>
          <w:sz w:val="22"/>
        </w:rPr>
        <w:t xml:space="preserve">are recognized </w:t>
      </w:r>
      <w:r w:rsidR="00BA4467" w:rsidRPr="00BA4467">
        <w:rPr>
          <w:rFonts w:ascii="Arial" w:hAnsi="Arial"/>
          <w:sz w:val="22"/>
        </w:rPr>
        <w:t>after assessing their compliance with the</w:t>
      </w:r>
      <w:r>
        <w:rPr>
          <w:rFonts w:ascii="Arial" w:hAnsi="Arial"/>
          <w:sz w:val="22"/>
        </w:rPr>
        <w:t xml:space="preserve"> formal (</w:t>
      </w:r>
      <w:r w:rsidR="00BA4467">
        <w:rPr>
          <w:rFonts w:ascii="Arial" w:hAnsi="Arial"/>
          <w:sz w:val="22"/>
        </w:rPr>
        <w:t xml:space="preserve">group of </w:t>
      </w:r>
      <w:r>
        <w:rPr>
          <w:rFonts w:ascii="Arial" w:hAnsi="Arial"/>
          <w:sz w:val="22"/>
        </w:rPr>
        <w:t xml:space="preserve">study </w:t>
      </w:r>
      <w:r w:rsidR="00BA4467">
        <w:rPr>
          <w:rFonts w:ascii="Arial" w:hAnsi="Arial"/>
          <w:sz w:val="22"/>
        </w:rPr>
        <w:t>fields</w:t>
      </w:r>
      <w:r>
        <w:rPr>
          <w:rFonts w:ascii="Arial" w:hAnsi="Arial"/>
          <w:sz w:val="22"/>
        </w:rPr>
        <w:t xml:space="preserve">, study field, type of study programme, </w:t>
      </w:r>
      <w:r w:rsidR="00BA4467">
        <w:rPr>
          <w:rFonts w:ascii="Arial" w:hAnsi="Arial"/>
          <w:sz w:val="22"/>
        </w:rPr>
        <w:t xml:space="preserve">study </w:t>
      </w:r>
      <w:r>
        <w:rPr>
          <w:rFonts w:ascii="Arial" w:hAnsi="Arial"/>
          <w:sz w:val="22"/>
        </w:rPr>
        <w:t xml:space="preserve">form, etc.) and </w:t>
      </w:r>
      <w:r w:rsidR="00391B08">
        <w:rPr>
          <w:rFonts w:ascii="Arial" w:hAnsi="Arial"/>
          <w:sz w:val="22"/>
        </w:rPr>
        <w:t>course unit</w:t>
      </w:r>
      <w:r w:rsidR="00904161">
        <w:rPr>
          <w:rFonts w:ascii="Arial" w:hAnsi="Arial"/>
          <w:sz w:val="22"/>
        </w:rPr>
        <w:t xml:space="preserve"> (module)</w:t>
      </w:r>
      <w:r>
        <w:rPr>
          <w:rFonts w:ascii="Arial" w:hAnsi="Arial"/>
          <w:sz w:val="22"/>
        </w:rPr>
        <w:t xml:space="preserve"> (the aims, compe</w:t>
      </w:r>
      <w:r w:rsidR="00904161">
        <w:rPr>
          <w:rFonts w:ascii="Arial" w:hAnsi="Arial"/>
          <w:sz w:val="22"/>
        </w:rPr>
        <w:t>tences, content, scope, etc.</w:t>
      </w:r>
      <w:r>
        <w:rPr>
          <w:rFonts w:ascii="Arial" w:hAnsi="Arial"/>
          <w:sz w:val="22"/>
        </w:rPr>
        <w:t>) requirements. No more than 75 % of the s</w:t>
      </w:r>
      <w:r w:rsidR="00BA4467">
        <w:rPr>
          <w:rFonts w:ascii="Arial" w:hAnsi="Arial"/>
          <w:sz w:val="22"/>
        </w:rPr>
        <w:t>pan</w:t>
      </w:r>
      <w:r>
        <w:rPr>
          <w:rFonts w:ascii="Arial" w:hAnsi="Arial"/>
          <w:sz w:val="22"/>
        </w:rPr>
        <w:t xml:space="preserve"> of </w:t>
      </w:r>
      <w:r w:rsidR="00BA4467">
        <w:rPr>
          <w:rFonts w:ascii="Arial" w:hAnsi="Arial"/>
          <w:sz w:val="22"/>
        </w:rPr>
        <w:t xml:space="preserve">the </w:t>
      </w:r>
      <w:r>
        <w:rPr>
          <w:rFonts w:ascii="Arial" w:hAnsi="Arial"/>
          <w:sz w:val="22"/>
        </w:rPr>
        <w:t>first-</w:t>
      </w:r>
      <w:r w:rsidR="00BA4467">
        <w:rPr>
          <w:rFonts w:ascii="Arial" w:hAnsi="Arial"/>
          <w:sz w:val="22"/>
        </w:rPr>
        <w:t xml:space="preserve"> and</w:t>
      </w:r>
      <w:r>
        <w:rPr>
          <w:rFonts w:ascii="Arial" w:hAnsi="Arial"/>
          <w:sz w:val="22"/>
        </w:rPr>
        <w:t xml:space="preserve"> second-cycle, </w:t>
      </w:r>
      <w:r w:rsidR="00904161">
        <w:rPr>
          <w:rFonts w:ascii="Arial" w:hAnsi="Arial"/>
          <w:sz w:val="22"/>
        </w:rPr>
        <w:t xml:space="preserve">integrated </w:t>
      </w:r>
      <w:r>
        <w:rPr>
          <w:rFonts w:ascii="Arial" w:hAnsi="Arial"/>
          <w:sz w:val="22"/>
        </w:rPr>
        <w:t>and joint study programmes may be recognized.</w:t>
      </w:r>
    </w:p>
    <w:p w14:paraId="55FC33B0" w14:textId="7501AFFF" w:rsidR="00955215" w:rsidRDefault="005D223C" w:rsidP="00955215">
      <w:pPr>
        <w:tabs>
          <w:tab w:val="right" w:leader="dot" w:pos="9628"/>
        </w:tabs>
        <w:spacing w:after="0"/>
        <w:ind w:firstLine="567"/>
        <w:contextualSpacing w:val="0"/>
        <w:rPr>
          <w:rFonts w:ascii="Arial" w:eastAsia="Calibri" w:hAnsi="Arial" w:cs="Arial"/>
          <w:noProof/>
          <w:sz w:val="22"/>
          <w:szCs w:val="24"/>
        </w:rPr>
      </w:pPr>
      <w:r w:rsidRPr="005D223C">
        <w:rPr>
          <w:rFonts w:ascii="Arial" w:hAnsi="Arial"/>
          <w:sz w:val="22"/>
          <w:szCs w:val="24"/>
        </w:rPr>
        <w:t>The recognition of students’ informal and (or) self-education learning competences and the acceptance of credits for course units</w:t>
      </w:r>
      <w:r>
        <w:rPr>
          <w:rFonts w:ascii="Arial" w:hAnsi="Arial"/>
          <w:sz w:val="22"/>
          <w:szCs w:val="24"/>
        </w:rPr>
        <w:t xml:space="preserve"> (modules)</w:t>
      </w:r>
      <w:r w:rsidRPr="005D223C">
        <w:rPr>
          <w:rFonts w:ascii="Arial" w:hAnsi="Arial"/>
          <w:sz w:val="22"/>
          <w:szCs w:val="24"/>
        </w:rPr>
        <w:t xml:space="preserve">, based on such recognition, </w:t>
      </w:r>
      <w:r>
        <w:rPr>
          <w:rFonts w:ascii="Arial" w:hAnsi="Arial"/>
          <w:sz w:val="22"/>
          <w:szCs w:val="24"/>
        </w:rPr>
        <w:t xml:space="preserve">allows for </w:t>
      </w:r>
      <w:r w:rsidR="00B8405E">
        <w:rPr>
          <w:rFonts w:ascii="Arial" w:hAnsi="Arial"/>
          <w:sz w:val="22"/>
          <w:szCs w:val="24"/>
        </w:rPr>
        <w:t>recogni</w:t>
      </w:r>
      <w:r>
        <w:rPr>
          <w:rFonts w:ascii="Arial" w:hAnsi="Arial"/>
          <w:sz w:val="22"/>
          <w:szCs w:val="24"/>
        </w:rPr>
        <w:t>sing</w:t>
      </w:r>
      <w:r w:rsidR="00932D65">
        <w:rPr>
          <w:rFonts w:ascii="Arial" w:hAnsi="Arial"/>
          <w:sz w:val="22"/>
          <w:szCs w:val="24"/>
        </w:rPr>
        <w:t xml:space="preserve"> student</w:t>
      </w:r>
      <w:r>
        <w:rPr>
          <w:rFonts w:ascii="Arial" w:hAnsi="Arial"/>
          <w:sz w:val="22"/>
          <w:szCs w:val="24"/>
        </w:rPr>
        <w:t>’s</w:t>
      </w:r>
      <w:r w:rsidR="00932D65">
        <w:rPr>
          <w:rFonts w:ascii="Arial" w:hAnsi="Arial"/>
          <w:sz w:val="22"/>
          <w:szCs w:val="24"/>
        </w:rPr>
        <w:t xml:space="preserve"> </w:t>
      </w:r>
      <w:r w:rsidR="00B8405E">
        <w:rPr>
          <w:rFonts w:ascii="Arial" w:hAnsi="Arial"/>
          <w:sz w:val="22"/>
          <w:szCs w:val="24"/>
        </w:rPr>
        <w:t>competences acquired through employment, volunteering, internships, short- and long-term stays, training, seminars, projects, etc., or through independent learning. No more than 50 % of the s</w:t>
      </w:r>
      <w:r w:rsidR="00E2326B">
        <w:rPr>
          <w:rFonts w:ascii="Arial" w:hAnsi="Arial"/>
          <w:sz w:val="22"/>
          <w:szCs w:val="24"/>
        </w:rPr>
        <w:t>pan</w:t>
      </w:r>
      <w:r w:rsidR="00B8405E">
        <w:rPr>
          <w:rFonts w:ascii="Arial" w:hAnsi="Arial"/>
          <w:sz w:val="22"/>
          <w:szCs w:val="24"/>
        </w:rPr>
        <w:t xml:space="preserve"> of a </w:t>
      </w:r>
      <w:r w:rsidR="00E2326B">
        <w:rPr>
          <w:rFonts w:ascii="Arial" w:hAnsi="Arial"/>
          <w:sz w:val="22"/>
          <w:szCs w:val="24"/>
        </w:rPr>
        <w:t xml:space="preserve">study </w:t>
      </w:r>
      <w:r w:rsidR="00B8405E">
        <w:rPr>
          <w:rFonts w:ascii="Arial" w:hAnsi="Arial"/>
          <w:sz w:val="22"/>
          <w:szCs w:val="24"/>
        </w:rPr>
        <w:t xml:space="preserve">programme </w:t>
      </w:r>
      <w:r w:rsidR="00E2326B">
        <w:rPr>
          <w:rFonts w:ascii="Arial" w:hAnsi="Arial"/>
          <w:sz w:val="22"/>
          <w:szCs w:val="24"/>
        </w:rPr>
        <w:t>may</w:t>
      </w:r>
      <w:r w:rsidR="00B8405E">
        <w:rPr>
          <w:rFonts w:ascii="Arial" w:hAnsi="Arial"/>
          <w:sz w:val="22"/>
          <w:szCs w:val="24"/>
        </w:rPr>
        <w:t xml:space="preserve"> be recognized.  </w:t>
      </w:r>
      <w:r w:rsidR="00F158F5">
        <w:rPr>
          <w:rFonts w:ascii="Arial" w:hAnsi="Arial"/>
          <w:sz w:val="22"/>
          <w:szCs w:val="24"/>
        </w:rPr>
        <w:t>F</w:t>
      </w:r>
      <w:r w:rsidR="00B8405E">
        <w:rPr>
          <w:rFonts w:ascii="Arial" w:hAnsi="Arial"/>
          <w:sz w:val="22"/>
          <w:szCs w:val="24"/>
        </w:rPr>
        <w:t xml:space="preserve">inal examinations, final </w:t>
      </w:r>
      <w:proofErr w:type="spellStart"/>
      <w:r w:rsidR="00B8405E">
        <w:rPr>
          <w:rFonts w:ascii="Arial" w:hAnsi="Arial"/>
          <w:sz w:val="22"/>
          <w:szCs w:val="24"/>
        </w:rPr>
        <w:t>these</w:t>
      </w:r>
      <w:r w:rsidR="00391B08">
        <w:rPr>
          <w:rFonts w:ascii="Arial" w:hAnsi="Arial"/>
          <w:sz w:val="22"/>
          <w:szCs w:val="24"/>
        </w:rPr>
        <w:t>s</w:t>
      </w:r>
      <w:proofErr w:type="spellEnd"/>
      <w:r w:rsidR="00B8405E">
        <w:rPr>
          <w:rFonts w:ascii="Arial" w:hAnsi="Arial"/>
          <w:sz w:val="22"/>
          <w:szCs w:val="24"/>
        </w:rPr>
        <w:t xml:space="preserve"> and other </w:t>
      </w:r>
      <w:r w:rsidR="00F158F5">
        <w:rPr>
          <w:rFonts w:ascii="Arial" w:hAnsi="Arial"/>
          <w:sz w:val="22"/>
          <w:szCs w:val="24"/>
        </w:rPr>
        <w:t xml:space="preserve">written </w:t>
      </w:r>
      <w:r w:rsidR="00B8405E">
        <w:rPr>
          <w:rFonts w:ascii="Arial" w:hAnsi="Arial"/>
          <w:sz w:val="22"/>
          <w:szCs w:val="24"/>
        </w:rPr>
        <w:t xml:space="preserve">papers </w:t>
      </w:r>
      <w:r w:rsidR="00F158F5">
        <w:rPr>
          <w:rFonts w:ascii="Arial" w:hAnsi="Arial"/>
          <w:sz w:val="22"/>
          <w:szCs w:val="24"/>
        </w:rPr>
        <w:t xml:space="preserve">which </w:t>
      </w:r>
      <w:r w:rsidR="00B8405E">
        <w:rPr>
          <w:rFonts w:ascii="Arial" w:hAnsi="Arial"/>
          <w:sz w:val="22"/>
          <w:szCs w:val="24"/>
        </w:rPr>
        <w:t xml:space="preserve">are included in the study programme as a separate </w:t>
      </w:r>
      <w:r w:rsidR="00391B08">
        <w:rPr>
          <w:rFonts w:ascii="Arial" w:hAnsi="Arial"/>
          <w:sz w:val="22"/>
          <w:szCs w:val="24"/>
        </w:rPr>
        <w:t>course unit</w:t>
      </w:r>
      <w:r w:rsidR="00B8405E">
        <w:rPr>
          <w:rFonts w:ascii="Arial" w:hAnsi="Arial"/>
          <w:sz w:val="22"/>
          <w:szCs w:val="24"/>
        </w:rPr>
        <w:t xml:space="preserve"> (module</w:t>
      </w:r>
      <w:r w:rsidR="00F158F5">
        <w:rPr>
          <w:rFonts w:ascii="Arial" w:hAnsi="Arial"/>
          <w:sz w:val="22"/>
          <w:szCs w:val="24"/>
        </w:rPr>
        <w:t>)</w:t>
      </w:r>
      <w:r w:rsidR="00F158F5" w:rsidRPr="00F158F5">
        <w:rPr>
          <w:rFonts w:ascii="Arial" w:hAnsi="Arial"/>
          <w:sz w:val="22"/>
          <w:szCs w:val="24"/>
        </w:rPr>
        <w:t xml:space="preserve"> </w:t>
      </w:r>
      <w:r w:rsidR="00F158F5">
        <w:rPr>
          <w:rFonts w:ascii="Arial" w:hAnsi="Arial"/>
          <w:sz w:val="22"/>
          <w:szCs w:val="24"/>
        </w:rPr>
        <w:t>cannot be recognized</w:t>
      </w:r>
      <w:r w:rsidR="00B8405E">
        <w:rPr>
          <w:rFonts w:ascii="Arial" w:hAnsi="Arial"/>
          <w:sz w:val="22"/>
          <w:szCs w:val="24"/>
        </w:rPr>
        <w:t xml:space="preserve">. Decisions regarding the recognition of </w:t>
      </w:r>
      <w:r w:rsidR="009A4E2B">
        <w:rPr>
          <w:rFonts w:ascii="Arial" w:hAnsi="Arial"/>
          <w:sz w:val="22"/>
          <w:szCs w:val="24"/>
        </w:rPr>
        <w:t>learning outcomes</w:t>
      </w:r>
      <w:r w:rsidR="00B8405E">
        <w:rPr>
          <w:rFonts w:ascii="Arial" w:hAnsi="Arial"/>
          <w:sz w:val="22"/>
          <w:szCs w:val="24"/>
        </w:rPr>
        <w:t xml:space="preserve"> are taken by SPCs.</w:t>
      </w:r>
      <w:r w:rsidR="00B8405E">
        <w:rPr>
          <w:sz w:val="22"/>
        </w:rPr>
        <w:t xml:space="preserve"> </w:t>
      </w:r>
      <w:r w:rsidR="00F158F5" w:rsidRPr="00F158F5">
        <w:rPr>
          <w:rFonts w:ascii="Arial" w:hAnsi="Arial"/>
          <w:sz w:val="22"/>
          <w:szCs w:val="24"/>
        </w:rPr>
        <w:t>A designated assessor or a panel of assessors may</w:t>
      </w:r>
      <w:r w:rsidR="00F158F5">
        <w:rPr>
          <w:rFonts w:ascii="Arial" w:hAnsi="Arial"/>
          <w:sz w:val="22"/>
          <w:szCs w:val="24"/>
        </w:rPr>
        <w:t xml:space="preserve"> </w:t>
      </w:r>
      <w:r w:rsidR="00B8405E">
        <w:rPr>
          <w:rFonts w:ascii="Arial" w:hAnsi="Arial"/>
          <w:sz w:val="22"/>
          <w:szCs w:val="24"/>
        </w:rPr>
        <w:t xml:space="preserve">also participate in a competence </w:t>
      </w:r>
      <w:r w:rsidR="00F158F5">
        <w:rPr>
          <w:rFonts w:ascii="Arial" w:hAnsi="Arial"/>
          <w:sz w:val="22"/>
          <w:szCs w:val="24"/>
        </w:rPr>
        <w:t xml:space="preserve">assessment </w:t>
      </w:r>
      <w:r w:rsidR="00B8405E">
        <w:rPr>
          <w:rFonts w:ascii="Arial" w:hAnsi="Arial"/>
          <w:sz w:val="22"/>
          <w:szCs w:val="24"/>
        </w:rPr>
        <w:t>procedure.</w:t>
      </w:r>
    </w:p>
    <w:p w14:paraId="59279DD2" w14:textId="19C0720F" w:rsidR="008A464A" w:rsidRDefault="005D223C" w:rsidP="00955215">
      <w:pPr>
        <w:tabs>
          <w:tab w:val="right" w:leader="dot" w:pos="9628"/>
        </w:tabs>
        <w:spacing w:after="0"/>
        <w:ind w:firstLine="567"/>
        <w:contextualSpacing w:val="0"/>
        <w:rPr>
          <w:rFonts w:ascii="Arial" w:hAnsi="Arial"/>
          <w:sz w:val="22"/>
          <w:szCs w:val="24"/>
        </w:rPr>
      </w:pPr>
      <w:r w:rsidRPr="005D223C">
        <w:rPr>
          <w:rFonts w:ascii="Arial" w:hAnsi="Arial"/>
          <w:sz w:val="22"/>
          <w:szCs w:val="24"/>
        </w:rPr>
        <w:t xml:space="preserve">During the period under evaluation, </w:t>
      </w:r>
      <w:r w:rsidR="00185EB4" w:rsidRPr="00185EB4">
        <w:rPr>
          <w:rFonts w:ascii="Arial" w:hAnsi="Arial"/>
          <w:sz w:val="22"/>
          <w:szCs w:val="24"/>
          <w:highlight w:val="lightGray"/>
        </w:rPr>
        <w:t>X</w:t>
      </w:r>
      <w:r w:rsidRPr="005D223C">
        <w:rPr>
          <w:rFonts w:ascii="Arial" w:hAnsi="Arial"/>
          <w:sz w:val="22"/>
          <w:szCs w:val="24"/>
        </w:rPr>
        <w:t xml:space="preserve"> students of the field SPs did </w:t>
      </w:r>
      <w:r w:rsidRPr="00DD2957">
        <w:rPr>
          <w:rFonts w:ascii="Arial" w:hAnsi="Arial"/>
          <w:sz w:val="22"/>
          <w:szCs w:val="24"/>
          <w:highlight w:val="lightGray"/>
        </w:rPr>
        <w:t>(not)</w:t>
      </w:r>
      <w:r w:rsidRPr="005D223C">
        <w:rPr>
          <w:rFonts w:ascii="Arial" w:hAnsi="Arial"/>
          <w:sz w:val="22"/>
          <w:szCs w:val="24"/>
        </w:rPr>
        <w:t xml:space="preserve"> apply for the recognition of competences acquired through </w:t>
      </w:r>
      <w:r>
        <w:rPr>
          <w:rFonts w:ascii="Arial" w:hAnsi="Arial"/>
          <w:sz w:val="22"/>
          <w:szCs w:val="24"/>
        </w:rPr>
        <w:t xml:space="preserve">formal, </w:t>
      </w:r>
      <w:r w:rsidRPr="005D223C">
        <w:rPr>
          <w:rFonts w:ascii="Arial" w:hAnsi="Arial"/>
          <w:sz w:val="22"/>
          <w:szCs w:val="24"/>
        </w:rPr>
        <w:t>non-formal and informal learning</w:t>
      </w:r>
      <w:r w:rsidRPr="005D223C">
        <w:rPr>
          <w:rFonts w:ascii="Arial" w:hAnsi="Arial"/>
          <w:sz w:val="22"/>
          <w:szCs w:val="24"/>
          <w:highlight w:val="lightGray"/>
        </w:rPr>
        <w:t xml:space="preserve"> </w:t>
      </w:r>
      <w:r w:rsidR="000B4303">
        <w:rPr>
          <w:rFonts w:ascii="Arial" w:hAnsi="Arial"/>
          <w:sz w:val="22"/>
          <w:szCs w:val="24"/>
          <w:highlight w:val="lightGray"/>
        </w:rPr>
        <w:t>[</w:t>
      </w:r>
      <w:proofErr w:type="spellStart"/>
      <w:r w:rsidR="000B4303">
        <w:rPr>
          <w:rFonts w:ascii="Arial" w:hAnsi="Arial"/>
          <w:sz w:val="22"/>
          <w:szCs w:val="24"/>
          <w:highlight w:val="lightGray"/>
        </w:rPr>
        <w:t>Pateikite</w:t>
      </w:r>
      <w:proofErr w:type="spellEnd"/>
      <w:r w:rsidR="000B4303">
        <w:rPr>
          <w:rFonts w:ascii="Arial" w:hAnsi="Arial"/>
          <w:sz w:val="22"/>
          <w:szCs w:val="24"/>
          <w:highlight w:val="lightGray"/>
        </w:rPr>
        <w:t xml:space="preserve"> </w:t>
      </w:r>
      <w:proofErr w:type="spellStart"/>
      <w:r w:rsidR="000B4303">
        <w:rPr>
          <w:rFonts w:ascii="Arial" w:hAnsi="Arial"/>
          <w:sz w:val="22"/>
          <w:szCs w:val="24"/>
          <w:highlight w:val="lightGray"/>
        </w:rPr>
        <w:t>pastarųjų</w:t>
      </w:r>
      <w:proofErr w:type="spellEnd"/>
      <w:r w:rsidR="000B4303">
        <w:rPr>
          <w:rFonts w:ascii="Arial" w:hAnsi="Arial"/>
          <w:sz w:val="22"/>
          <w:szCs w:val="24"/>
          <w:highlight w:val="lightGray"/>
        </w:rPr>
        <w:t xml:space="preserve"> 3 </w:t>
      </w:r>
      <w:proofErr w:type="spellStart"/>
      <w:r w:rsidR="000B4303">
        <w:rPr>
          <w:rFonts w:ascii="Arial" w:hAnsi="Arial"/>
          <w:sz w:val="22"/>
          <w:szCs w:val="24"/>
          <w:highlight w:val="lightGray"/>
        </w:rPr>
        <w:t>metų</w:t>
      </w:r>
      <w:proofErr w:type="spellEnd"/>
      <w:r w:rsidR="000B4303">
        <w:rPr>
          <w:rFonts w:ascii="Arial" w:hAnsi="Arial"/>
          <w:sz w:val="22"/>
          <w:szCs w:val="24"/>
          <w:highlight w:val="lightGray"/>
        </w:rPr>
        <w:t xml:space="preserve"> </w:t>
      </w:r>
      <w:proofErr w:type="spellStart"/>
      <w:r w:rsidR="000B4303">
        <w:rPr>
          <w:rFonts w:ascii="Arial" w:hAnsi="Arial"/>
          <w:sz w:val="22"/>
          <w:szCs w:val="24"/>
          <w:highlight w:val="lightGray"/>
        </w:rPr>
        <w:t>duomenis</w:t>
      </w:r>
      <w:proofErr w:type="spellEnd"/>
      <w:r w:rsidR="000B4303">
        <w:rPr>
          <w:rFonts w:ascii="Arial" w:hAnsi="Arial"/>
          <w:sz w:val="22"/>
          <w:szCs w:val="24"/>
          <w:highlight w:val="lightGray"/>
        </w:rPr>
        <w:t xml:space="preserve"> </w:t>
      </w:r>
      <w:proofErr w:type="spellStart"/>
      <w:r w:rsidR="000B4303">
        <w:rPr>
          <w:rFonts w:ascii="Arial" w:hAnsi="Arial"/>
          <w:sz w:val="22"/>
          <w:szCs w:val="24"/>
          <w:highlight w:val="lightGray"/>
        </w:rPr>
        <w:t>apie</w:t>
      </w:r>
      <w:proofErr w:type="spellEnd"/>
      <w:r w:rsidR="000B4303">
        <w:rPr>
          <w:rFonts w:ascii="Arial" w:hAnsi="Arial"/>
          <w:sz w:val="22"/>
          <w:szCs w:val="24"/>
          <w:highlight w:val="lightGray"/>
        </w:rPr>
        <w:t xml:space="preserve"> </w:t>
      </w:r>
      <w:proofErr w:type="spellStart"/>
      <w:r w:rsidR="000B4303">
        <w:rPr>
          <w:rFonts w:ascii="Arial" w:hAnsi="Arial"/>
          <w:sz w:val="22"/>
          <w:szCs w:val="24"/>
          <w:highlight w:val="lightGray"/>
        </w:rPr>
        <w:t>įskaitytus</w:t>
      </w:r>
      <w:proofErr w:type="spellEnd"/>
      <w:r w:rsidR="000B4303">
        <w:rPr>
          <w:rFonts w:ascii="Arial" w:hAnsi="Arial"/>
          <w:sz w:val="22"/>
          <w:szCs w:val="24"/>
          <w:highlight w:val="lightGray"/>
        </w:rPr>
        <w:t xml:space="preserve"> </w:t>
      </w:r>
      <w:proofErr w:type="spellStart"/>
      <w:r w:rsidR="000B4303">
        <w:rPr>
          <w:rFonts w:ascii="Arial" w:hAnsi="Arial"/>
          <w:sz w:val="22"/>
          <w:szCs w:val="24"/>
          <w:highlight w:val="lightGray"/>
        </w:rPr>
        <w:t>ir</w:t>
      </w:r>
      <w:proofErr w:type="spellEnd"/>
      <w:r w:rsidR="000B4303">
        <w:rPr>
          <w:rFonts w:ascii="Arial" w:hAnsi="Arial"/>
          <w:sz w:val="22"/>
          <w:szCs w:val="24"/>
          <w:highlight w:val="lightGray"/>
        </w:rPr>
        <w:t xml:space="preserve"> </w:t>
      </w:r>
      <w:proofErr w:type="spellStart"/>
      <w:r w:rsidR="000B4303">
        <w:rPr>
          <w:rFonts w:ascii="Arial" w:hAnsi="Arial"/>
          <w:sz w:val="22"/>
          <w:szCs w:val="24"/>
          <w:highlight w:val="lightGray"/>
        </w:rPr>
        <w:t>neįskaitytus</w:t>
      </w:r>
      <w:proofErr w:type="spellEnd"/>
      <w:r w:rsidR="000B4303">
        <w:rPr>
          <w:rFonts w:ascii="Arial" w:hAnsi="Arial"/>
          <w:sz w:val="22"/>
          <w:szCs w:val="24"/>
          <w:highlight w:val="lightGray"/>
        </w:rPr>
        <w:t xml:space="preserve"> </w:t>
      </w:r>
      <w:proofErr w:type="spellStart"/>
      <w:r w:rsidR="000B4303">
        <w:rPr>
          <w:rFonts w:ascii="Arial" w:hAnsi="Arial"/>
          <w:sz w:val="22"/>
          <w:szCs w:val="24"/>
          <w:highlight w:val="lightGray"/>
        </w:rPr>
        <w:t>rezultatų</w:t>
      </w:r>
      <w:proofErr w:type="spellEnd"/>
      <w:r w:rsidR="000B4303">
        <w:rPr>
          <w:rFonts w:ascii="Arial" w:hAnsi="Arial"/>
          <w:sz w:val="22"/>
          <w:szCs w:val="24"/>
          <w:highlight w:val="lightGray"/>
        </w:rPr>
        <w:t xml:space="preserve"> </w:t>
      </w:r>
      <w:proofErr w:type="spellStart"/>
      <w:r w:rsidR="000B4303">
        <w:rPr>
          <w:rFonts w:ascii="Arial" w:hAnsi="Arial"/>
          <w:sz w:val="22"/>
          <w:szCs w:val="24"/>
          <w:highlight w:val="lightGray"/>
        </w:rPr>
        <w:t>pripažinimo</w:t>
      </w:r>
      <w:proofErr w:type="spellEnd"/>
      <w:r w:rsidR="000B4303">
        <w:rPr>
          <w:rFonts w:ascii="Arial" w:hAnsi="Arial"/>
          <w:sz w:val="22"/>
          <w:szCs w:val="24"/>
          <w:highlight w:val="lightGray"/>
        </w:rPr>
        <w:t xml:space="preserve"> </w:t>
      </w:r>
      <w:proofErr w:type="spellStart"/>
      <w:r w:rsidR="000B4303">
        <w:rPr>
          <w:rFonts w:ascii="Arial" w:hAnsi="Arial"/>
          <w:sz w:val="22"/>
          <w:szCs w:val="24"/>
          <w:highlight w:val="lightGray"/>
        </w:rPr>
        <w:t>atvejus</w:t>
      </w:r>
      <w:proofErr w:type="spellEnd"/>
      <w:r w:rsidR="000B4303">
        <w:rPr>
          <w:rFonts w:ascii="Arial" w:hAnsi="Arial"/>
          <w:sz w:val="22"/>
          <w:szCs w:val="24"/>
          <w:highlight w:val="lightGray"/>
        </w:rPr>
        <w:t xml:space="preserve"> </w:t>
      </w:r>
      <w:proofErr w:type="spellStart"/>
      <w:r w:rsidR="000B4303">
        <w:rPr>
          <w:rFonts w:ascii="Arial" w:hAnsi="Arial"/>
          <w:sz w:val="22"/>
          <w:szCs w:val="24"/>
          <w:highlight w:val="lightGray"/>
        </w:rPr>
        <w:t>ir</w:t>
      </w:r>
      <w:proofErr w:type="spellEnd"/>
      <w:r w:rsidR="000B4303">
        <w:rPr>
          <w:rFonts w:ascii="Arial" w:hAnsi="Arial"/>
          <w:sz w:val="22"/>
          <w:szCs w:val="24"/>
          <w:highlight w:val="lightGray"/>
        </w:rPr>
        <w:t xml:space="preserve"> </w:t>
      </w:r>
      <w:proofErr w:type="spellStart"/>
      <w:r w:rsidR="000B4303">
        <w:rPr>
          <w:rFonts w:ascii="Arial" w:hAnsi="Arial"/>
          <w:sz w:val="22"/>
          <w:szCs w:val="24"/>
          <w:highlight w:val="lightGray"/>
        </w:rPr>
        <w:t>neįskaitymo</w:t>
      </w:r>
      <w:proofErr w:type="spellEnd"/>
      <w:r w:rsidR="000B4303">
        <w:rPr>
          <w:rFonts w:ascii="Arial" w:hAnsi="Arial"/>
          <w:sz w:val="22"/>
          <w:szCs w:val="24"/>
          <w:highlight w:val="lightGray"/>
        </w:rPr>
        <w:t xml:space="preserve"> </w:t>
      </w:r>
      <w:proofErr w:type="spellStart"/>
      <w:r w:rsidR="000B4303">
        <w:rPr>
          <w:rFonts w:ascii="Arial" w:hAnsi="Arial"/>
          <w:sz w:val="22"/>
          <w:szCs w:val="24"/>
          <w:highlight w:val="lightGray"/>
        </w:rPr>
        <w:t>priežastis</w:t>
      </w:r>
      <w:proofErr w:type="spellEnd"/>
      <w:r w:rsidR="000B4303">
        <w:rPr>
          <w:rFonts w:ascii="Arial" w:hAnsi="Arial"/>
          <w:sz w:val="22"/>
          <w:szCs w:val="24"/>
          <w:highlight w:val="lightGray"/>
        </w:rPr>
        <w:t>.]</w:t>
      </w:r>
    </w:p>
    <w:p w14:paraId="06E474E8" w14:textId="6893B3F8" w:rsidR="00185EB4" w:rsidRPr="00185EB4" w:rsidRDefault="00185EB4" w:rsidP="00185EB4">
      <w:pPr>
        <w:spacing w:after="0"/>
        <w:ind w:firstLine="567"/>
        <w:contextualSpacing w:val="0"/>
        <w:rPr>
          <w:rFonts w:ascii="Arial" w:eastAsia="Times New Roman" w:hAnsi="Arial" w:cs="Arial"/>
          <w:sz w:val="22"/>
          <w:szCs w:val="24"/>
          <w:shd w:val="clear" w:color="000000" w:fill="auto"/>
          <w:lang w:eastAsia="lt-LT"/>
        </w:rPr>
      </w:pPr>
      <w:r w:rsidRPr="00185EB4">
        <w:rPr>
          <w:rFonts w:ascii="Arial" w:eastAsia="Times New Roman" w:hAnsi="Arial" w:cs="Times New Roman"/>
          <w:sz w:val="22"/>
          <w:szCs w:val="24"/>
          <w:lang w:eastAsia="lt-LT"/>
        </w:rPr>
        <w:t>Information about the documents to be submitted for the recognition of competences or qualifications and for the crediting of learning outcomes is provided on the VU website</w:t>
      </w:r>
      <w:r w:rsidRPr="00185EB4">
        <w:rPr>
          <w:rFonts w:ascii="Arial" w:eastAsia="Times New Roman" w:hAnsi="Arial" w:cs="Times New Roman"/>
          <w:sz w:val="22"/>
          <w:szCs w:val="24"/>
          <w:vertAlign w:val="superscript"/>
          <w:lang w:eastAsia="lt-LT"/>
        </w:rPr>
        <w:footnoteReference w:id="24"/>
      </w:r>
      <w:r w:rsidRPr="00185EB4">
        <w:rPr>
          <w:rFonts w:ascii="Arial" w:eastAsia="Times New Roman" w:hAnsi="Arial" w:cs="Times New Roman"/>
          <w:sz w:val="22"/>
          <w:szCs w:val="24"/>
          <w:lang w:eastAsia="lt-LT"/>
        </w:rPr>
        <w:t>.</w:t>
      </w:r>
    </w:p>
    <w:p w14:paraId="353AC476" w14:textId="77777777" w:rsidR="000B4303" w:rsidRPr="007C41D4" w:rsidRDefault="000B4303" w:rsidP="0097265A">
      <w:pPr>
        <w:tabs>
          <w:tab w:val="right" w:leader="dot" w:pos="9628"/>
        </w:tabs>
        <w:spacing w:after="0"/>
        <w:ind w:firstLine="0"/>
        <w:contextualSpacing w:val="0"/>
        <w:jc w:val="left"/>
        <w:rPr>
          <w:rFonts w:ascii="Arial" w:eastAsia="Calibri" w:hAnsi="Arial" w:cs="Arial"/>
          <w:noProof/>
          <w:sz w:val="22"/>
          <w:szCs w:val="24"/>
        </w:rPr>
      </w:pPr>
    </w:p>
    <w:p w14:paraId="54B84FB0" w14:textId="2CF2F042" w:rsidR="002B2ECE" w:rsidRPr="00A40EA2" w:rsidRDefault="00A66651" w:rsidP="00A40EA2">
      <w:pPr>
        <w:pStyle w:val="Heading3"/>
        <w:numPr>
          <w:ilvl w:val="1"/>
          <w:numId w:val="15"/>
        </w:numPr>
        <w:rPr>
          <w:rFonts w:ascii="Arial" w:eastAsia="Calibri" w:hAnsi="Arial" w:cs="Arial"/>
          <w:b/>
          <w:noProof/>
          <w:color w:val="000000" w:themeColor="text1"/>
          <w:sz w:val="22"/>
        </w:rPr>
      </w:pPr>
      <w:bookmarkStart w:id="11" w:name="_Toc143436113"/>
      <w:r>
        <w:rPr>
          <w:rFonts w:ascii="Arial" w:hAnsi="Arial" w:cs="Arial"/>
          <w:b/>
          <w:color w:val="000000" w:themeColor="text1"/>
          <w:sz w:val="22"/>
        </w:rPr>
        <w:t>S</w:t>
      </w:r>
      <w:r w:rsidR="00D336D3" w:rsidRPr="00A40EA2">
        <w:rPr>
          <w:rFonts w:ascii="Arial" w:hAnsi="Arial" w:cs="Arial"/>
          <w:b/>
          <w:color w:val="000000" w:themeColor="text1"/>
          <w:sz w:val="22"/>
        </w:rPr>
        <w:t>tudent support system that enables them to achieve maximum learning progress</w:t>
      </w:r>
      <w:bookmarkEnd w:id="11"/>
    </w:p>
    <w:p w14:paraId="319E4E5F" w14:textId="4EA0821F" w:rsidR="0039228D" w:rsidRPr="007C41D4" w:rsidRDefault="0039228D" w:rsidP="00391C8F">
      <w:pPr>
        <w:spacing w:after="0"/>
        <w:ind w:firstLine="0"/>
        <w:rPr>
          <w:rFonts w:ascii="Arial" w:hAnsi="Arial" w:cs="Arial"/>
          <w:b/>
          <w:sz w:val="22"/>
        </w:rPr>
      </w:pPr>
    </w:p>
    <w:p w14:paraId="4F92DE79" w14:textId="598CA88B" w:rsidR="00EA1C28" w:rsidRPr="007C41D4" w:rsidRDefault="00A66651" w:rsidP="00391C8F">
      <w:pPr>
        <w:spacing w:after="0"/>
        <w:ind w:firstLine="0"/>
        <w:rPr>
          <w:rFonts w:ascii="Arial" w:hAnsi="Arial" w:cs="Arial"/>
          <w:b/>
          <w:sz w:val="22"/>
        </w:rPr>
      </w:pPr>
      <w:r>
        <w:rPr>
          <w:rFonts w:ascii="Arial" w:hAnsi="Arial"/>
          <w:b/>
          <w:sz w:val="22"/>
        </w:rPr>
        <w:t>Academic</w:t>
      </w:r>
      <w:r w:rsidR="00EA1C28">
        <w:rPr>
          <w:rFonts w:ascii="Arial" w:hAnsi="Arial"/>
          <w:b/>
          <w:sz w:val="22"/>
        </w:rPr>
        <w:t xml:space="preserve"> mobility of students</w:t>
      </w:r>
    </w:p>
    <w:p w14:paraId="089910B0" w14:textId="16157208" w:rsidR="003A6E7F" w:rsidRPr="00304AC1" w:rsidRDefault="00A66651" w:rsidP="003A6E7F">
      <w:pPr>
        <w:ind w:firstLine="0"/>
        <w:rPr>
          <w:rFonts w:ascii="Arial" w:hAnsi="Arial" w:cs="Arial"/>
          <w:sz w:val="22"/>
        </w:rPr>
      </w:pPr>
      <w:r>
        <w:rPr>
          <w:rFonts w:ascii="Arial" w:hAnsi="Arial"/>
          <w:sz w:val="22"/>
        </w:rPr>
        <w:t>The processes of s</w:t>
      </w:r>
      <w:r w:rsidR="00391C8F">
        <w:rPr>
          <w:rFonts w:ascii="Arial" w:hAnsi="Arial"/>
          <w:sz w:val="22"/>
        </w:rPr>
        <w:t xml:space="preserve">tudies abroad and international cooperation </w:t>
      </w:r>
      <w:proofErr w:type="spellStart"/>
      <w:r>
        <w:rPr>
          <w:rFonts w:ascii="Arial" w:hAnsi="Arial"/>
          <w:sz w:val="22"/>
        </w:rPr>
        <w:t>at</w:t>
      </w:r>
      <w:r w:rsidR="00391C8F">
        <w:rPr>
          <w:rFonts w:ascii="Arial" w:hAnsi="Arial"/>
          <w:sz w:val="22"/>
        </w:rPr>
        <w:t>the</w:t>
      </w:r>
      <w:proofErr w:type="spellEnd"/>
      <w:r w:rsidR="00391C8F">
        <w:rPr>
          <w:rFonts w:ascii="Arial" w:hAnsi="Arial"/>
          <w:sz w:val="22"/>
        </w:rPr>
        <w:t xml:space="preserve"> University </w:t>
      </w:r>
      <w:r>
        <w:rPr>
          <w:rFonts w:ascii="Arial" w:hAnsi="Arial"/>
          <w:sz w:val="22"/>
        </w:rPr>
        <w:t>a</w:t>
      </w:r>
      <w:r w:rsidR="00E8662E">
        <w:rPr>
          <w:rFonts w:ascii="Arial" w:hAnsi="Arial"/>
          <w:sz w:val="22"/>
        </w:rPr>
        <w:t xml:space="preserve">re administered by the </w:t>
      </w:r>
      <w:r w:rsidR="00391C8F">
        <w:rPr>
          <w:rFonts w:ascii="Arial" w:hAnsi="Arial"/>
          <w:sz w:val="22"/>
        </w:rPr>
        <w:t xml:space="preserve">International Relations </w:t>
      </w:r>
      <w:r w:rsidR="00E8662E">
        <w:rPr>
          <w:rFonts w:ascii="Arial" w:hAnsi="Arial"/>
          <w:sz w:val="22"/>
        </w:rPr>
        <w:t xml:space="preserve">Office </w:t>
      </w:r>
      <w:r w:rsidR="00A2385E">
        <w:rPr>
          <w:rFonts w:ascii="Arial" w:hAnsi="Arial"/>
          <w:sz w:val="22"/>
        </w:rPr>
        <w:t>(</w:t>
      </w:r>
      <w:r w:rsidR="00E8662E">
        <w:rPr>
          <w:rFonts w:ascii="Arial" w:hAnsi="Arial"/>
          <w:sz w:val="22"/>
        </w:rPr>
        <w:t>IRO</w:t>
      </w:r>
      <w:r w:rsidR="00A2385E">
        <w:rPr>
          <w:rFonts w:ascii="Arial" w:hAnsi="Arial"/>
          <w:sz w:val="22"/>
        </w:rPr>
        <w:t>)</w:t>
      </w:r>
      <w:r w:rsidR="00391C8F">
        <w:rPr>
          <w:rFonts w:ascii="Arial" w:hAnsi="Arial"/>
          <w:sz w:val="22"/>
        </w:rPr>
        <w:t xml:space="preserve">, </w:t>
      </w:r>
      <w:r w:rsidR="003A6E7F">
        <w:rPr>
          <w:rFonts w:ascii="Arial" w:hAnsi="Arial"/>
          <w:sz w:val="22"/>
        </w:rPr>
        <w:t>and on the level of the CAUs implementing the SPs</w:t>
      </w:r>
      <w:r w:rsidR="00391C8F">
        <w:rPr>
          <w:rFonts w:ascii="Arial" w:hAnsi="Arial"/>
          <w:sz w:val="22"/>
        </w:rPr>
        <w:t xml:space="preserve"> </w:t>
      </w:r>
      <w:r w:rsidR="003A6E7F">
        <w:rPr>
          <w:rFonts w:ascii="Arial" w:hAnsi="Arial"/>
          <w:sz w:val="22"/>
        </w:rPr>
        <w:t>– by the administrative staff</w:t>
      </w:r>
      <w:r w:rsidR="00391C8F">
        <w:rPr>
          <w:rFonts w:ascii="Arial" w:hAnsi="Arial"/>
          <w:sz w:val="22"/>
        </w:rPr>
        <w:t xml:space="preserve"> responsible for international cooperation and studies abroad</w:t>
      </w:r>
      <w:r w:rsidR="003A6E7F">
        <w:rPr>
          <w:rFonts w:ascii="Arial" w:hAnsi="Arial"/>
          <w:sz w:val="22"/>
        </w:rPr>
        <w:t xml:space="preserve">. </w:t>
      </w:r>
      <w:r w:rsidR="003A6E7F" w:rsidRPr="00304AC1">
        <w:rPr>
          <w:rFonts w:ascii="Arial" w:eastAsia="Arial" w:hAnsi="Arial" w:cs="Arial"/>
          <w:sz w:val="22"/>
          <w:lang w:bidi="en-US"/>
        </w:rPr>
        <w:t xml:space="preserve">The CAU staff, in cooperation with the University's </w:t>
      </w:r>
      <w:r w:rsidR="00E8662E">
        <w:rPr>
          <w:rFonts w:ascii="Arial" w:eastAsia="Arial" w:hAnsi="Arial" w:cs="Arial"/>
          <w:sz w:val="22"/>
          <w:lang w:bidi="en-US"/>
        </w:rPr>
        <w:t>IRO</w:t>
      </w:r>
      <w:r w:rsidR="003A6E7F" w:rsidRPr="00304AC1">
        <w:rPr>
          <w:rFonts w:ascii="Arial" w:eastAsia="Arial" w:hAnsi="Arial" w:cs="Arial"/>
          <w:sz w:val="22"/>
          <w:lang w:bidi="en-US"/>
        </w:rPr>
        <w:t>, collects information and analyses the possibilities of international relations with foreign universities, consults with academic staff on the expediency of their implementation and submits proposals to the University to establish contacts, administers international agreements on academic and non-academic staff and student exchange; coordinates the implementation of exchange at CAU level (administers procedures and documentation related to the implementation of exchange); informs and advises its academic and non-academic staff and students on international exchange issues, and organises international exchange information seminars and distribution of handouts</w:t>
      </w:r>
      <w:r w:rsidR="003A6E7F">
        <w:rPr>
          <w:rFonts w:ascii="Arial" w:eastAsia="Arial" w:hAnsi="Arial" w:cs="Arial"/>
          <w:sz w:val="22"/>
          <w:lang w:bidi="en-US"/>
        </w:rPr>
        <w:t xml:space="preserve">, </w:t>
      </w:r>
      <w:r w:rsidR="003A6E7F" w:rsidRPr="00304AC1">
        <w:rPr>
          <w:rFonts w:ascii="Arial" w:eastAsia="Arial" w:hAnsi="Arial" w:cs="Arial"/>
          <w:sz w:val="22"/>
          <w:lang w:bidi="en-US"/>
        </w:rPr>
        <w:t>advise students on practical issues of organising studies abroad; students are consulted on the content of studies and its compliance and their choices are approved by the SPC chairperson.</w:t>
      </w:r>
      <w:r w:rsidR="00C20D07" w:rsidRPr="00C20D07">
        <w:rPr>
          <w:rFonts w:ascii="Arial" w:hAnsi="Arial"/>
          <w:sz w:val="22"/>
        </w:rPr>
        <w:t xml:space="preserve"> </w:t>
      </w:r>
      <w:r w:rsidR="00C20D07">
        <w:rPr>
          <w:rFonts w:ascii="Arial" w:hAnsi="Arial"/>
          <w:sz w:val="22"/>
        </w:rPr>
        <w:t xml:space="preserve">Field student visits for Erasmus internships are organised and administered by the Student </w:t>
      </w:r>
      <w:r w:rsidR="000D2B8F">
        <w:rPr>
          <w:rFonts w:ascii="Arial" w:hAnsi="Arial"/>
          <w:sz w:val="22"/>
        </w:rPr>
        <w:t>Affairs</w:t>
      </w:r>
      <w:r w:rsidR="00C20D07">
        <w:rPr>
          <w:rFonts w:ascii="Arial" w:hAnsi="Arial"/>
          <w:sz w:val="22"/>
        </w:rPr>
        <w:t xml:space="preserve"> and Career </w:t>
      </w:r>
      <w:r w:rsidR="00E8662E">
        <w:rPr>
          <w:rFonts w:ascii="Arial" w:hAnsi="Arial"/>
          <w:sz w:val="22"/>
        </w:rPr>
        <w:t>Office</w:t>
      </w:r>
      <w:r w:rsidR="00826AB4">
        <w:rPr>
          <w:rFonts w:ascii="Arial" w:hAnsi="Arial"/>
          <w:sz w:val="22"/>
        </w:rPr>
        <w:t xml:space="preserve"> (</w:t>
      </w:r>
      <w:r w:rsidR="000D2B8F">
        <w:rPr>
          <w:rFonts w:ascii="Arial" w:hAnsi="Arial"/>
          <w:sz w:val="22"/>
        </w:rPr>
        <w:t>SA</w:t>
      </w:r>
      <w:r w:rsidR="00E8662E">
        <w:rPr>
          <w:rFonts w:ascii="Arial" w:hAnsi="Arial"/>
          <w:sz w:val="22"/>
        </w:rPr>
        <w:t>CO</w:t>
      </w:r>
      <w:r w:rsidR="00826AB4">
        <w:rPr>
          <w:rFonts w:ascii="Arial" w:hAnsi="Arial"/>
          <w:sz w:val="22"/>
        </w:rPr>
        <w:t>)</w:t>
      </w:r>
      <w:r w:rsidR="00C20D07">
        <w:rPr>
          <w:rFonts w:ascii="Arial" w:hAnsi="Arial"/>
          <w:sz w:val="22"/>
        </w:rPr>
        <w:t>.</w:t>
      </w:r>
    </w:p>
    <w:p w14:paraId="43425395" w14:textId="3020BDBA" w:rsidR="00C20D07" w:rsidRDefault="005D02B8" w:rsidP="00955215">
      <w:pPr>
        <w:spacing w:after="0"/>
        <w:ind w:firstLine="567"/>
        <w:rPr>
          <w:rFonts w:ascii="Arial" w:hAnsi="Arial"/>
          <w:sz w:val="22"/>
        </w:rPr>
      </w:pPr>
      <w:r>
        <w:rPr>
          <w:rFonts w:ascii="Arial" w:hAnsi="Arial"/>
          <w:sz w:val="22"/>
        </w:rPr>
        <w:t xml:space="preserve">Field students of all cycles have the opportunity to spend a semester or a year studying abroad, including the compulsory internship for a period specified in the study plan, additional summer internship, graduate practice immediately after studies under Erasmus+, ISEP, </w:t>
      </w:r>
      <w:proofErr w:type="spellStart"/>
      <w:r>
        <w:rPr>
          <w:rFonts w:ascii="Arial" w:hAnsi="Arial"/>
          <w:sz w:val="22"/>
        </w:rPr>
        <w:t>Nordplus</w:t>
      </w:r>
      <w:proofErr w:type="spellEnd"/>
      <w:r>
        <w:rPr>
          <w:rFonts w:ascii="Arial" w:hAnsi="Arial"/>
          <w:sz w:val="22"/>
        </w:rPr>
        <w:t xml:space="preserve"> or under bilateral cooperation agreements.  </w:t>
      </w:r>
      <w:r w:rsidR="00C20D07">
        <w:rPr>
          <w:rFonts w:ascii="Arial" w:hAnsi="Arial"/>
          <w:sz w:val="22"/>
        </w:rPr>
        <w:t>In total, field s</w:t>
      </w:r>
      <w:r>
        <w:rPr>
          <w:rFonts w:ascii="Arial" w:hAnsi="Arial"/>
          <w:sz w:val="22"/>
        </w:rPr>
        <w:t>tudents can spend up to half of their stud</w:t>
      </w:r>
      <w:r w:rsidR="00C20D07">
        <w:rPr>
          <w:rFonts w:ascii="Arial" w:hAnsi="Arial"/>
          <w:sz w:val="22"/>
        </w:rPr>
        <w:t>y time</w:t>
      </w:r>
      <w:r>
        <w:rPr>
          <w:rFonts w:ascii="Arial" w:hAnsi="Arial"/>
          <w:sz w:val="22"/>
        </w:rPr>
        <w:t xml:space="preserve"> in mobility programmes. Erasmus and Erasmus+ programs alone </w:t>
      </w:r>
      <w:r w:rsidR="00C20D07">
        <w:rPr>
          <w:rFonts w:ascii="Arial" w:hAnsi="Arial"/>
          <w:sz w:val="22"/>
        </w:rPr>
        <w:t>are available</w:t>
      </w:r>
      <w:r>
        <w:rPr>
          <w:rFonts w:ascii="Arial" w:hAnsi="Arial"/>
          <w:sz w:val="22"/>
        </w:rPr>
        <w:t xml:space="preserve"> </w:t>
      </w:r>
      <w:r w:rsidR="00C20D07">
        <w:rPr>
          <w:rFonts w:ascii="Arial" w:hAnsi="Arial"/>
          <w:sz w:val="22"/>
        </w:rPr>
        <w:t xml:space="preserve">to </w:t>
      </w:r>
      <w:r>
        <w:rPr>
          <w:rFonts w:ascii="Arial" w:hAnsi="Arial"/>
          <w:sz w:val="22"/>
        </w:rPr>
        <w:t xml:space="preserve">students </w:t>
      </w:r>
      <w:r w:rsidR="00C20D07">
        <w:rPr>
          <w:rFonts w:ascii="Arial" w:hAnsi="Arial"/>
          <w:sz w:val="22"/>
        </w:rPr>
        <w:t>for a total of</w:t>
      </w:r>
      <w:r>
        <w:rPr>
          <w:rFonts w:ascii="Arial" w:hAnsi="Arial"/>
          <w:sz w:val="22"/>
        </w:rPr>
        <w:t xml:space="preserve"> 12 months. The CAU</w:t>
      </w:r>
      <w:r w:rsidR="00C20D07" w:rsidRPr="00DD2957">
        <w:rPr>
          <w:rFonts w:ascii="Arial" w:hAnsi="Arial"/>
          <w:sz w:val="22"/>
          <w:highlight w:val="lightGray"/>
        </w:rPr>
        <w:t>(s)</w:t>
      </w:r>
      <w:r>
        <w:rPr>
          <w:rFonts w:ascii="Arial" w:hAnsi="Arial"/>
          <w:sz w:val="22"/>
        </w:rPr>
        <w:t xml:space="preserve"> </w:t>
      </w:r>
      <w:r w:rsidR="00C20D07">
        <w:rPr>
          <w:rFonts w:ascii="Arial" w:hAnsi="Arial"/>
          <w:sz w:val="22"/>
        </w:rPr>
        <w:t>running</w:t>
      </w:r>
      <w:r>
        <w:rPr>
          <w:rFonts w:ascii="Arial" w:hAnsi="Arial"/>
          <w:sz w:val="22"/>
        </w:rPr>
        <w:t xml:space="preserve"> the studies </w:t>
      </w:r>
      <w:r w:rsidR="00C20D07">
        <w:rPr>
          <w:rFonts w:ascii="Arial" w:hAnsi="Arial"/>
          <w:sz w:val="22"/>
        </w:rPr>
        <w:t xml:space="preserve">of the field </w:t>
      </w:r>
      <w:r>
        <w:rPr>
          <w:rFonts w:ascii="Arial" w:hAnsi="Arial"/>
          <w:sz w:val="22"/>
        </w:rPr>
        <w:t>has</w:t>
      </w:r>
      <w:r w:rsidR="00C20D07" w:rsidRPr="00DD2957">
        <w:rPr>
          <w:rFonts w:ascii="Arial" w:hAnsi="Arial"/>
          <w:sz w:val="22"/>
          <w:highlight w:val="lightGray"/>
        </w:rPr>
        <w:t>/have</w:t>
      </w:r>
      <w:r>
        <w:rPr>
          <w:rFonts w:ascii="Arial" w:hAnsi="Arial"/>
          <w:sz w:val="22"/>
        </w:rPr>
        <w:t xml:space="preserve"> </w:t>
      </w:r>
      <w:r w:rsidRPr="00B46FEF">
        <w:rPr>
          <w:rFonts w:ascii="Arial" w:hAnsi="Arial"/>
          <w:sz w:val="22"/>
          <w:highlight w:val="lightGray"/>
        </w:rPr>
        <w:t>XX</w:t>
      </w:r>
      <w:r>
        <w:rPr>
          <w:rFonts w:ascii="Arial" w:hAnsi="Arial"/>
          <w:sz w:val="22"/>
        </w:rPr>
        <w:t xml:space="preserve"> Erasmus </w:t>
      </w:r>
      <w:r w:rsidR="00A2385E">
        <w:rPr>
          <w:rFonts w:ascii="Arial" w:hAnsi="Arial"/>
          <w:sz w:val="22"/>
        </w:rPr>
        <w:t xml:space="preserve">and other </w:t>
      </w:r>
      <w:r>
        <w:rPr>
          <w:rFonts w:ascii="Arial" w:hAnsi="Arial"/>
          <w:sz w:val="22"/>
        </w:rPr>
        <w:t xml:space="preserve">agreements with foreign universities (see </w:t>
      </w:r>
      <w:r w:rsidR="00A2385E">
        <w:rPr>
          <w:rFonts w:ascii="Arial" w:hAnsi="Arial"/>
          <w:sz w:val="22"/>
        </w:rPr>
        <w:t>10</w:t>
      </w:r>
      <w:r>
        <w:rPr>
          <w:rFonts w:ascii="Arial" w:hAnsi="Arial"/>
          <w:sz w:val="22"/>
        </w:rPr>
        <w:t xml:space="preserve"> table). </w:t>
      </w:r>
    </w:p>
    <w:p w14:paraId="0FD5C859" w14:textId="376C3FDB" w:rsidR="00C20D07" w:rsidRDefault="00C20D07" w:rsidP="00955215">
      <w:pPr>
        <w:spacing w:after="0"/>
        <w:ind w:firstLine="567"/>
        <w:rPr>
          <w:rFonts w:ascii="Arial" w:hAnsi="Arial"/>
          <w:sz w:val="22"/>
        </w:rPr>
      </w:pPr>
      <w:r w:rsidRPr="00304AC1">
        <w:rPr>
          <w:rFonts w:ascii="Arial" w:eastAsia="Arial" w:hAnsi="Arial" w:cs="Arial"/>
          <w:sz w:val="22"/>
          <w:lang w:bidi="en-US"/>
        </w:rPr>
        <w:lastRenderedPageBreak/>
        <w:t>Students have even wider opportunities to gain international experience through VU's participation in the activities of the university alliance ARQUS</w:t>
      </w:r>
      <w:r w:rsidRPr="00304AC1">
        <w:rPr>
          <w:rStyle w:val="FootnoteReference"/>
          <w:rFonts w:ascii="Arial" w:eastAsia="Arial" w:hAnsi="Arial" w:cs="Arial"/>
          <w:sz w:val="22"/>
          <w:lang w:bidi="en-US"/>
        </w:rPr>
        <w:footnoteReference w:id="25"/>
      </w:r>
      <w:r w:rsidRPr="00304AC1">
        <w:rPr>
          <w:rFonts w:ascii="Arial" w:eastAsia="Arial" w:hAnsi="Arial" w:cs="Arial"/>
          <w:sz w:val="22"/>
          <w:lang w:bidi="en-US"/>
        </w:rPr>
        <w:t xml:space="preserve"> (partial studies, short-term exchange, participation in international conferences, etc.). </w:t>
      </w:r>
      <w:r w:rsidR="005D02B8">
        <w:rPr>
          <w:rFonts w:ascii="Arial" w:hAnsi="Arial"/>
          <w:sz w:val="22"/>
        </w:rPr>
        <w:t xml:space="preserve">ARQUS network is composed of </w:t>
      </w:r>
      <w:r>
        <w:rPr>
          <w:rFonts w:ascii="Arial" w:hAnsi="Arial"/>
          <w:sz w:val="22"/>
        </w:rPr>
        <w:t>9</w:t>
      </w:r>
      <w:r w:rsidR="005D02B8">
        <w:rPr>
          <w:rFonts w:ascii="Arial" w:hAnsi="Arial"/>
          <w:sz w:val="22"/>
        </w:rPr>
        <w:t xml:space="preserve"> European universities that have </w:t>
      </w:r>
      <w:r w:rsidRPr="00304AC1">
        <w:rPr>
          <w:rFonts w:ascii="Arial" w:eastAsia="Arial" w:hAnsi="Arial" w:cs="Arial"/>
          <w:sz w:val="22"/>
          <w:lang w:bidi="en-US"/>
        </w:rPr>
        <w:t xml:space="preserve">signed and are implementing the </w:t>
      </w:r>
      <w:r w:rsidR="005D02B8">
        <w:rPr>
          <w:rFonts w:ascii="Arial" w:hAnsi="Arial"/>
          <w:sz w:val="22"/>
        </w:rPr>
        <w:t xml:space="preserve">open mobility model. Students of the field </w:t>
      </w:r>
      <w:r>
        <w:rPr>
          <w:rFonts w:ascii="Arial" w:hAnsi="Arial"/>
          <w:sz w:val="22"/>
        </w:rPr>
        <w:t xml:space="preserve">also </w:t>
      </w:r>
      <w:r w:rsidR="005D02B8">
        <w:rPr>
          <w:rFonts w:ascii="Arial" w:hAnsi="Arial"/>
          <w:sz w:val="22"/>
        </w:rPr>
        <w:t xml:space="preserve">have </w:t>
      </w:r>
      <w:r>
        <w:rPr>
          <w:rFonts w:ascii="Arial" w:hAnsi="Arial"/>
          <w:sz w:val="22"/>
        </w:rPr>
        <w:t>access</w:t>
      </w:r>
      <w:r w:rsidR="005D02B8">
        <w:rPr>
          <w:rFonts w:ascii="Arial" w:hAnsi="Arial"/>
          <w:sz w:val="22"/>
        </w:rPr>
        <w:t xml:space="preserve"> to 38 universities belong</w:t>
      </w:r>
      <w:r>
        <w:rPr>
          <w:rFonts w:ascii="Arial" w:hAnsi="Arial"/>
          <w:sz w:val="22"/>
        </w:rPr>
        <w:t>ing</w:t>
      </w:r>
      <w:r w:rsidR="005D02B8">
        <w:rPr>
          <w:rFonts w:ascii="Arial" w:hAnsi="Arial"/>
          <w:sz w:val="22"/>
        </w:rPr>
        <w:t xml:space="preserve"> to </w:t>
      </w:r>
      <w:r>
        <w:rPr>
          <w:rFonts w:ascii="Arial" w:hAnsi="Arial"/>
          <w:sz w:val="22"/>
        </w:rPr>
        <w:t xml:space="preserve">the </w:t>
      </w:r>
      <w:r w:rsidR="005D02B8">
        <w:rPr>
          <w:rFonts w:ascii="Arial" w:hAnsi="Arial"/>
          <w:sz w:val="22"/>
        </w:rPr>
        <w:t xml:space="preserve">COIMBRA network of </w:t>
      </w:r>
      <w:r>
        <w:rPr>
          <w:rFonts w:ascii="Arial" w:hAnsi="Arial"/>
          <w:sz w:val="22"/>
        </w:rPr>
        <w:t xml:space="preserve">the </w:t>
      </w:r>
      <w:r w:rsidR="005D02B8">
        <w:rPr>
          <w:rFonts w:ascii="Arial" w:hAnsi="Arial"/>
          <w:sz w:val="22"/>
        </w:rPr>
        <w:t>oldest classical universities</w:t>
      </w:r>
      <w:r>
        <w:rPr>
          <w:rFonts w:ascii="Arial" w:hAnsi="Arial"/>
          <w:sz w:val="22"/>
        </w:rPr>
        <w:t xml:space="preserve"> in</w:t>
      </w:r>
      <w:r w:rsidRPr="00C20D07">
        <w:rPr>
          <w:rFonts w:ascii="Arial" w:hAnsi="Arial"/>
          <w:sz w:val="22"/>
        </w:rPr>
        <w:t xml:space="preserve"> </w:t>
      </w:r>
      <w:r>
        <w:rPr>
          <w:rFonts w:ascii="Arial" w:hAnsi="Arial"/>
          <w:sz w:val="22"/>
        </w:rPr>
        <w:t>Europe</w:t>
      </w:r>
      <w:r w:rsidR="005D02B8">
        <w:rPr>
          <w:rFonts w:ascii="Arial" w:hAnsi="Arial"/>
          <w:sz w:val="22"/>
        </w:rPr>
        <w:t>. [</w:t>
      </w:r>
      <w:proofErr w:type="spellStart"/>
      <w:r w:rsidR="005D02B8">
        <w:rPr>
          <w:rFonts w:ascii="Arial" w:hAnsi="Arial"/>
          <w:sz w:val="22"/>
          <w:highlight w:val="lightGray"/>
        </w:rPr>
        <w:t>papildykite</w:t>
      </w:r>
      <w:proofErr w:type="spellEnd"/>
      <w:r w:rsidR="005D02B8">
        <w:rPr>
          <w:rFonts w:ascii="Arial" w:hAnsi="Arial"/>
          <w:sz w:val="22"/>
          <w:highlight w:val="lightGray"/>
        </w:rPr>
        <w:t xml:space="preserve">, </w:t>
      </w:r>
      <w:proofErr w:type="spellStart"/>
      <w:r w:rsidR="005D02B8">
        <w:rPr>
          <w:rFonts w:ascii="Arial" w:hAnsi="Arial"/>
          <w:sz w:val="22"/>
          <w:highlight w:val="lightGray"/>
        </w:rPr>
        <w:t>jei</w:t>
      </w:r>
      <w:proofErr w:type="spellEnd"/>
      <w:r w:rsidR="005D02B8">
        <w:rPr>
          <w:rFonts w:ascii="Arial" w:hAnsi="Arial"/>
          <w:sz w:val="22"/>
          <w:highlight w:val="lightGray"/>
        </w:rPr>
        <w:t xml:space="preserve"> </w:t>
      </w:r>
      <w:proofErr w:type="spellStart"/>
      <w:r w:rsidR="005D02B8">
        <w:rPr>
          <w:rFonts w:ascii="Arial" w:hAnsi="Arial"/>
          <w:sz w:val="22"/>
          <w:highlight w:val="lightGray"/>
        </w:rPr>
        <w:t>yra</w:t>
      </w:r>
      <w:proofErr w:type="spellEnd"/>
      <w:r w:rsidR="005D02B8">
        <w:rPr>
          <w:rFonts w:ascii="Arial" w:hAnsi="Arial"/>
          <w:sz w:val="22"/>
          <w:highlight w:val="lightGray"/>
        </w:rPr>
        <w:t xml:space="preserve"> </w:t>
      </w:r>
      <w:proofErr w:type="spellStart"/>
      <w:r w:rsidR="005D02B8">
        <w:rPr>
          <w:rFonts w:ascii="Arial" w:hAnsi="Arial"/>
          <w:sz w:val="22"/>
          <w:highlight w:val="lightGray"/>
        </w:rPr>
        <w:t>sudaromos</w:t>
      </w:r>
      <w:proofErr w:type="spellEnd"/>
      <w:r w:rsidR="005D02B8">
        <w:rPr>
          <w:rFonts w:ascii="Arial" w:hAnsi="Arial"/>
          <w:sz w:val="22"/>
          <w:highlight w:val="lightGray"/>
        </w:rPr>
        <w:t xml:space="preserve"> </w:t>
      </w:r>
      <w:proofErr w:type="spellStart"/>
      <w:r w:rsidR="005D02B8">
        <w:rPr>
          <w:rFonts w:ascii="Arial" w:hAnsi="Arial"/>
          <w:sz w:val="22"/>
          <w:highlight w:val="lightGray"/>
        </w:rPr>
        <w:t>kitos</w:t>
      </w:r>
      <w:proofErr w:type="spellEnd"/>
      <w:r w:rsidR="005D02B8">
        <w:rPr>
          <w:rFonts w:ascii="Arial" w:hAnsi="Arial"/>
          <w:sz w:val="22"/>
          <w:highlight w:val="lightGray"/>
        </w:rPr>
        <w:t xml:space="preserve"> </w:t>
      </w:r>
      <w:proofErr w:type="spellStart"/>
      <w:r w:rsidR="005D02B8">
        <w:rPr>
          <w:rFonts w:ascii="Arial" w:hAnsi="Arial"/>
          <w:sz w:val="22"/>
          <w:highlight w:val="lightGray"/>
        </w:rPr>
        <w:t>galimybės</w:t>
      </w:r>
      <w:proofErr w:type="spellEnd"/>
      <w:r w:rsidR="005D02B8">
        <w:rPr>
          <w:rFonts w:ascii="Arial" w:hAnsi="Arial"/>
          <w:sz w:val="22"/>
          <w:highlight w:val="lightGray"/>
        </w:rPr>
        <w:t xml:space="preserve"> – </w:t>
      </w:r>
      <w:proofErr w:type="spellStart"/>
      <w:r w:rsidR="005D02B8">
        <w:rPr>
          <w:rFonts w:ascii="Arial" w:hAnsi="Arial"/>
          <w:sz w:val="22"/>
          <w:highlight w:val="lightGray"/>
        </w:rPr>
        <w:t>pvz</w:t>
      </w:r>
      <w:proofErr w:type="spellEnd"/>
      <w:r w:rsidR="005D02B8">
        <w:rPr>
          <w:rFonts w:ascii="Arial" w:hAnsi="Arial"/>
          <w:sz w:val="22"/>
          <w:highlight w:val="lightGray"/>
        </w:rPr>
        <w:t xml:space="preserve">., </w:t>
      </w:r>
      <w:proofErr w:type="spellStart"/>
      <w:r w:rsidR="005D02B8">
        <w:rPr>
          <w:rFonts w:ascii="Arial" w:hAnsi="Arial"/>
          <w:sz w:val="22"/>
          <w:highlight w:val="lightGray"/>
        </w:rPr>
        <w:t>trumpalaikio</w:t>
      </w:r>
      <w:proofErr w:type="spellEnd"/>
      <w:r w:rsidR="005D02B8">
        <w:rPr>
          <w:rFonts w:ascii="Arial" w:hAnsi="Arial"/>
          <w:sz w:val="22"/>
          <w:highlight w:val="lightGray"/>
        </w:rPr>
        <w:t xml:space="preserve"> </w:t>
      </w:r>
      <w:proofErr w:type="spellStart"/>
      <w:r w:rsidR="005D02B8">
        <w:rPr>
          <w:rFonts w:ascii="Arial" w:hAnsi="Arial"/>
          <w:sz w:val="22"/>
          <w:highlight w:val="lightGray"/>
        </w:rPr>
        <w:t>mobilumo</w:t>
      </w:r>
      <w:proofErr w:type="spellEnd"/>
      <w:r w:rsidR="005D02B8">
        <w:rPr>
          <w:rFonts w:ascii="Arial" w:hAnsi="Arial"/>
          <w:sz w:val="22"/>
        </w:rPr>
        <w:t xml:space="preserve">] </w:t>
      </w:r>
    </w:p>
    <w:p w14:paraId="5FB8559E" w14:textId="5CC9CBDC" w:rsidR="00391C8F" w:rsidRPr="00955215" w:rsidRDefault="005D02B8" w:rsidP="00955215">
      <w:pPr>
        <w:spacing w:after="0"/>
        <w:ind w:firstLine="567"/>
        <w:rPr>
          <w:rFonts w:ascii="Arial" w:hAnsi="Arial" w:cs="Arial"/>
          <w:sz w:val="22"/>
        </w:rPr>
      </w:pPr>
      <w:r>
        <w:rPr>
          <w:rFonts w:ascii="Arial" w:hAnsi="Arial"/>
          <w:sz w:val="22"/>
        </w:rPr>
        <w:t xml:space="preserve">Students </w:t>
      </w:r>
      <w:r w:rsidR="00C20D07">
        <w:rPr>
          <w:rFonts w:ascii="Arial" w:hAnsi="Arial"/>
          <w:sz w:val="22"/>
        </w:rPr>
        <w:t>wishing</w:t>
      </w:r>
      <w:r>
        <w:rPr>
          <w:rFonts w:ascii="Arial" w:hAnsi="Arial"/>
          <w:sz w:val="22"/>
        </w:rPr>
        <w:t xml:space="preserve"> to go </w:t>
      </w:r>
      <w:r w:rsidR="00C20D07">
        <w:rPr>
          <w:rFonts w:ascii="Arial" w:hAnsi="Arial"/>
          <w:sz w:val="22"/>
        </w:rPr>
        <w:t>on</w:t>
      </w:r>
      <w:r>
        <w:rPr>
          <w:rFonts w:ascii="Arial" w:hAnsi="Arial"/>
          <w:sz w:val="22"/>
        </w:rPr>
        <w:t xml:space="preserve"> partial studies must have completed at least one year of </w:t>
      </w:r>
      <w:r w:rsidR="00C20D07">
        <w:rPr>
          <w:rFonts w:ascii="Arial" w:hAnsi="Arial"/>
          <w:sz w:val="22"/>
        </w:rPr>
        <w:t xml:space="preserve">their </w:t>
      </w:r>
      <w:r>
        <w:rPr>
          <w:rFonts w:ascii="Arial" w:hAnsi="Arial"/>
          <w:sz w:val="22"/>
        </w:rPr>
        <w:t xml:space="preserve">first-cycle studies or </w:t>
      </w:r>
      <w:r w:rsidR="00C20D07">
        <w:rPr>
          <w:rFonts w:ascii="Arial" w:hAnsi="Arial"/>
          <w:sz w:val="22"/>
        </w:rPr>
        <w:t xml:space="preserve">at least </w:t>
      </w:r>
      <w:r>
        <w:rPr>
          <w:rFonts w:ascii="Arial" w:hAnsi="Arial"/>
          <w:sz w:val="22"/>
        </w:rPr>
        <w:t xml:space="preserve">one semester of </w:t>
      </w:r>
      <w:r w:rsidR="00C20D07">
        <w:rPr>
          <w:rFonts w:ascii="Arial" w:hAnsi="Arial"/>
          <w:sz w:val="22"/>
        </w:rPr>
        <w:t xml:space="preserve">their </w:t>
      </w:r>
      <w:r>
        <w:rPr>
          <w:rFonts w:ascii="Arial" w:hAnsi="Arial"/>
          <w:sz w:val="22"/>
        </w:rPr>
        <w:t>second-cycle studies</w:t>
      </w:r>
      <w:r w:rsidR="00B46FEF">
        <w:rPr>
          <w:rFonts w:ascii="Arial" w:hAnsi="Arial"/>
          <w:sz w:val="22"/>
        </w:rPr>
        <w:t xml:space="preserve"> at VU</w:t>
      </w:r>
      <w:r w:rsidR="00C20D07" w:rsidRPr="00C20D07">
        <w:rPr>
          <w:rFonts w:ascii="Arial" w:eastAsia="Arial" w:hAnsi="Arial" w:cs="Arial"/>
          <w:color w:val="000000"/>
          <w:sz w:val="22"/>
          <w:lang w:bidi="en-US"/>
        </w:rPr>
        <w:t xml:space="preserve"> </w:t>
      </w:r>
      <w:r w:rsidR="00C20D07" w:rsidRPr="00304AC1">
        <w:rPr>
          <w:rFonts w:ascii="Arial" w:eastAsia="Arial" w:hAnsi="Arial" w:cs="Arial"/>
          <w:color w:val="000000"/>
          <w:sz w:val="22"/>
          <w:lang w:bidi="en-US"/>
        </w:rPr>
        <w:t>before the start of their planned studies abroad</w:t>
      </w:r>
      <w:r>
        <w:rPr>
          <w:rFonts w:ascii="Arial" w:hAnsi="Arial"/>
          <w:sz w:val="22"/>
        </w:rPr>
        <w:t xml:space="preserve">. </w:t>
      </w:r>
      <w:r w:rsidR="00BD735A">
        <w:rPr>
          <w:rFonts w:ascii="Arial" w:hAnsi="Arial"/>
          <w:sz w:val="22"/>
        </w:rPr>
        <w:t>I</w:t>
      </w:r>
      <w:r>
        <w:rPr>
          <w:rFonts w:ascii="Arial" w:hAnsi="Arial"/>
          <w:sz w:val="22"/>
        </w:rPr>
        <w:t xml:space="preserve">nformation </w:t>
      </w:r>
      <w:r w:rsidR="00BD735A">
        <w:rPr>
          <w:rFonts w:ascii="Arial" w:hAnsi="Arial"/>
          <w:sz w:val="22"/>
        </w:rPr>
        <w:t>on</w:t>
      </w:r>
      <w:r>
        <w:rPr>
          <w:rFonts w:ascii="Arial" w:hAnsi="Arial"/>
          <w:sz w:val="22"/>
        </w:rPr>
        <w:t xml:space="preserve"> mobility opportunities is </w:t>
      </w:r>
      <w:r w:rsidR="00BD735A">
        <w:rPr>
          <w:rFonts w:ascii="Arial" w:hAnsi="Arial"/>
          <w:sz w:val="22"/>
        </w:rPr>
        <w:t>made public</w:t>
      </w:r>
      <w:r>
        <w:rPr>
          <w:rFonts w:ascii="Arial" w:hAnsi="Arial"/>
          <w:sz w:val="22"/>
        </w:rPr>
        <w:t xml:space="preserve"> on the websites of the University</w:t>
      </w:r>
      <w:r w:rsidR="00FA6D1F" w:rsidRPr="007C41D4">
        <w:rPr>
          <w:rStyle w:val="FootnoteReference"/>
          <w:rFonts w:ascii="Arial" w:eastAsia="Times New Roman" w:hAnsi="Arial" w:cs="Arial"/>
          <w:sz w:val="22"/>
        </w:rPr>
        <w:footnoteReference w:id="26"/>
      </w:r>
      <w:r>
        <w:rPr>
          <w:rFonts w:ascii="Arial" w:hAnsi="Arial"/>
          <w:sz w:val="22"/>
        </w:rPr>
        <w:t xml:space="preserve"> and the CAU</w:t>
      </w:r>
      <w:r w:rsidR="00AE3FAB">
        <w:rPr>
          <w:rFonts w:ascii="Arial" w:hAnsi="Arial"/>
          <w:sz w:val="22"/>
        </w:rPr>
        <w:t xml:space="preserve"> </w:t>
      </w:r>
      <w:r>
        <w:rPr>
          <w:rFonts w:ascii="Arial" w:hAnsi="Arial"/>
          <w:sz w:val="22"/>
          <w:highlight w:val="lightGray"/>
        </w:rPr>
        <w:t>[</w:t>
      </w:r>
      <w:proofErr w:type="spellStart"/>
      <w:r>
        <w:rPr>
          <w:rFonts w:ascii="Arial" w:hAnsi="Arial"/>
          <w:sz w:val="22"/>
          <w:highlight w:val="lightGray"/>
        </w:rPr>
        <w:t>nurodykite</w:t>
      </w:r>
      <w:proofErr w:type="spellEnd"/>
      <w:r>
        <w:rPr>
          <w:rFonts w:ascii="Arial" w:hAnsi="Arial"/>
          <w:sz w:val="22"/>
          <w:highlight w:val="lightGray"/>
        </w:rPr>
        <w:t xml:space="preserve"> </w:t>
      </w:r>
      <w:proofErr w:type="spellStart"/>
      <w:r>
        <w:rPr>
          <w:rFonts w:ascii="Arial" w:hAnsi="Arial"/>
          <w:sz w:val="22"/>
          <w:highlight w:val="lightGray"/>
        </w:rPr>
        <w:t>išnašoje</w:t>
      </w:r>
      <w:proofErr w:type="spellEnd"/>
      <w:r>
        <w:rPr>
          <w:rFonts w:ascii="Arial" w:hAnsi="Arial"/>
          <w:sz w:val="22"/>
          <w:highlight w:val="lightGray"/>
        </w:rPr>
        <w:t xml:space="preserve"> </w:t>
      </w:r>
      <w:proofErr w:type="spellStart"/>
      <w:r>
        <w:rPr>
          <w:rFonts w:ascii="Arial" w:hAnsi="Arial"/>
          <w:sz w:val="22"/>
          <w:highlight w:val="lightGray"/>
        </w:rPr>
        <w:t>puslapio</w:t>
      </w:r>
      <w:proofErr w:type="spellEnd"/>
      <w:r>
        <w:rPr>
          <w:rFonts w:ascii="Arial" w:hAnsi="Arial"/>
          <w:sz w:val="22"/>
          <w:highlight w:val="lightGray"/>
        </w:rPr>
        <w:t xml:space="preserve"> </w:t>
      </w:r>
      <w:proofErr w:type="spellStart"/>
      <w:r>
        <w:rPr>
          <w:rFonts w:ascii="Arial" w:hAnsi="Arial"/>
          <w:sz w:val="22"/>
          <w:highlight w:val="lightGray"/>
        </w:rPr>
        <w:t>adresą</w:t>
      </w:r>
      <w:proofErr w:type="spellEnd"/>
      <w:r>
        <w:rPr>
          <w:rFonts w:ascii="Arial" w:hAnsi="Arial"/>
          <w:sz w:val="22"/>
          <w:highlight w:val="lightGray"/>
        </w:rPr>
        <w:t xml:space="preserve">, </w:t>
      </w:r>
      <w:proofErr w:type="spellStart"/>
      <w:r>
        <w:rPr>
          <w:rFonts w:ascii="Arial" w:hAnsi="Arial"/>
          <w:sz w:val="22"/>
          <w:highlight w:val="lightGray"/>
        </w:rPr>
        <w:t>jei</w:t>
      </w:r>
      <w:proofErr w:type="spellEnd"/>
      <w:r>
        <w:rPr>
          <w:rFonts w:ascii="Arial" w:hAnsi="Arial"/>
          <w:sz w:val="22"/>
          <w:highlight w:val="lightGray"/>
        </w:rPr>
        <w:t xml:space="preserve"> </w:t>
      </w:r>
      <w:proofErr w:type="spellStart"/>
      <w:r>
        <w:rPr>
          <w:rFonts w:ascii="Arial" w:hAnsi="Arial"/>
          <w:sz w:val="22"/>
          <w:highlight w:val="lightGray"/>
        </w:rPr>
        <w:t>viešinama</w:t>
      </w:r>
      <w:proofErr w:type="spellEnd"/>
      <w:r>
        <w:rPr>
          <w:rFonts w:ascii="Arial" w:hAnsi="Arial"/>
          <w:sz w:val="22"/>
          <w:highlight w:val="lightGray"/>
        </w:rPr>
        <w:t>]</w:t>
      </w:r>
      <w:r>
        <w:rPr>
          <w:rFonts w:ascii="Arial" w:hAnsi="Arial"/>
          <w:sz w:val="22"/>
        </w:rPr>
        <w:t xml:space="preserve"> as well as </w:t>
      </w:r>
      <w:r w:rsidR="00B46FEF">
        <w:rPr>
          <w:rFonts w:ascii="Arial" w:hAnsi="Arial"/>
          <w:sz w:val="22"/>
        </w:rPr>
        <w:t xml:space="preserve">it is presented </w:t>
      </w:r>
      <w:r>
        <w:rPr>
          <w:rFonts w:ascii="Arial" w:hAnsi="Arial"/>
          <w:sz w:val="22"/>
        </w:rPr>
        <w:t xml:space="preserve">in newsletters sent to the University community, and during informational meetings with students. </w:t>
      </w:r>
      <w:r>
        <w:rPr>
          <w:rFonts w:ascii="Arial" w:hAnsi="Arial"/>
          <w:sz w:val="22"/>
          <w:highlight w:val="lightGray"/>
        </w:rPr>
        <w:t>[</w:t>
      </w:r>
      <w:proofErr w:type="spellStart"/>
      <w:r>
        <w:rPr>
          <w:rFonts w:ascii="Arial" w:hAnsi="Arial"/>
          <w:sz w:val="22"/>
          <w:highlight w:val="lightGray"/>
        </w:rPr>
        <w:t>papildykite</w:t>
      </w:r>
      <w:proofErr w:type="spellEnd"/>
      <w:r>
        <w:rPr>
          <w:rFonts w:ascii="Arial" w:hAnsi="Arial"/>
          <w:sz w:val="22"/>
          <w:highlight w:val="lightGray"/>
        </w:rPr>
        <w:t xml:space="preserve">, </w:t>
      </w:r>
      <w:proofErr w:type="spellStart"/>
      <w:r>
        <w:rPr>
          <w:rFonts w:ascii="Arial" w:hAnsi="Arial"/>
          <w:sz w:val="22"/>
          <w:highlight w:val="lightGray"/>
        </w:rPr>
        <w:t>jei</w:t>
      </w:r>
      <w:proofErr w:type="spellEnd"/>
      <w:r>
        <w:rPr>
          <w:rFonts w:ascii="Arial" w:hAnsi="Arial"/>
          <w:sz w:val="22"/>
          <w:highlight w:val="lightGray"/>
        </w:rPr>
        <w:t xml:space="preserve"> </w:t>
      </w:r>
      <w:proofErr w:type="spellStart"/>
      <w:r>
        <w:rPr>
          <w:rFonts w:ascii="Arial" w:hAnsi="Arial"/>
          <w:sz w:val="22"/>
          <w:highlight w:val="lightGray"/>
        </w:rPr>
        <w:t>pasitelkiami</w:t>
      </w:r>
      <w:proofErr w:type="spellEnd"/>
      <w:r>
        <w:rPr>
          <w:rFonts w:ascii="Arial" w:hAnsi="Arial"/>
          <w:sz w:val="22"/>
          <w:highlight w:val="lightGray"/>
        </w:rPr>
        <w:t xml:space="preserve"> </w:t>
      </w:r>
      <w:proofErr w:type="spellStart"/>
      <w:r>
        <w:rPr>
          <w:rFonts w:ascii="Arial" w:hAnsi="Arial"/>
          <w:sz w:val="22"/>
          <w:highlight w:val="lightGray"/>
        </w:rPr>
        <w:t>ir</w:t>
      </w:r>
      <w:proofErr w:type="spellEnd"/>
      <w:r>
        <w:rPr>
          <w:rFonts w:ascii="Arial" w:hAnsi="Arial"/>
          <w:sz w:val="22"/>
          <w:highlight w:val="lightGray"/>
        </w:rPr>
        <w:t xml:space="preserve"> </w:t>
      </w:r>
      <w:proofErr w:type="spellStart"/>
      <w:r>
        <w:rPr>
          <w:rFonts w:ascii="Arial" w:hAnsi="Arial"/>
          <w:sz w:val="22"/>
          <w:highlight w:val="lightGray"/>
        </w:rPr>
        <w:t>kiti</w:t>
      </w:r>
      <w:proofErr w:type="spellEnd"/>
      <w:r>
        <w:rPr>
          <w:rFonts w:ascii="Arial" w:hAnsi="Arial"/>
          <w:sz w:val="22"/>
          <w:highlight w:val="lightGray"/>
        </w:rPr>
        <w:t xml:space="preserve"> </w:t>
      </w:r>
      <w:proofErr w:type="spellStart"/>
      <w:r>
        <w:rPr>
          <w:rFonts w:ascii="Arial" w:hAnsi="Arial"/>
          <w:sz w:val="22"/>
          <w:highlight w:val="lightGray"/>
        </w:rPr>
        <w:t>viešinimo</w:t>
      </w:r>
      <w:proofErr w:type="spellEnd"/>
      <w:r>
        <w:rPr>
          <w:rFonts w:ascii="Arial" w:hAnsi="Arial"/>
          <w:sz w:val="22"/>
          <w:highlight w:val="lightGray"/>
        </w:rPr>
        <w:t xml:space="preserve"> </w:t>
      </w:r>
      <w:proofErr w:type="spellStart"/>
      <w:r>
        <w:rPr>
          <w:rFonts w:ascii="Arial" w:hAnsi="Arial"/>
          <w:sz w:val="22"/>
          <w:highlight w:val="lightGray"/>
        </w:rPr>
        <w:t>apie</w:t>
      </w:r>
      <w:proofErr w:type="spellEnd"/>
      <w:r>
        <w:rPr>
          <w:rFonts w:ascii="Arial" w:hAnsi="Arial"/>
          <w:sz w:val="22"/>
          <w:highlight w:val="lightGray"/>
        </w:rPr>
        <w:t xml:space="preserve"> </w:t>
      </w:r>
      <w:proofErr w:type="spellStart"/>
      <w:r>
        <w:rPr>
          <w:rFonts w:ascii="Arial" w:hAnsi="Arial"/>
          <w:sz w:val="22"/>
          <w:highlight w:val="lightGray"/>
        </w:rPr>
        <w:t>mobilumo</w:t>
      </w:r>
      <w:proofErr w:type="spellEnd"/>
      <w:r>
        <w:rPr>
          <w:rFonts w:ascii="Arial" w:hAnsi="Arial"/>
          <w:sz w:val="22"/>
          <w:highlight w:val="lightGray"/>
        </w:rPr>
        <w:t xml:space="preserve"> </w:t>
      </w:r>
      <w:proofErr w:type="spellStart"/>
      <w:r>
        <w:rPr>
          <w:rFonts w:ascii="Arial" w:hAnsi="Arial"/>
          <w:sz w:val="22"/>
          <w:highlight w:val="lightGray"/>
        </w:rPr>
        <w:t>galimybes</w:t>
      </w:r>
      <w:proofErr w:type="spellEnd"/>
      <w:r>
        <w:rPr>
          <w:rFonts w:ascii="Arial" w:hAnsi="Arial"/>
          <w:sz w:val="22"/>
          <w:highlight w:val="lightGray"/>
        </w:rPr>
        <w:t xml:space="preserve"> </w:t>
      </w:r>
      <w:proofErr w:type="spellStart"/>
      <w:r>
        <w:rPr>
          <w:rFonts w:ascii="Arial" w:hAnsi="Arial"/>
          <w:sz w:val="22"/>
          <w:highlight w:val="lightGray"/>
        </w:rPr>
        <w:t>būdai</w:t>
      </w:r>
      <w:proofErr w:type="spellEnd"/>
      <w:r>
        <w:rPr>
          <w:rFonts w:ascii="Arial" w:hAnsi="Arial"/>
          <w:sz w:val="22"/>
          <w:highlight w:val="lightGray"/>
        </w:rPr>
        <w:t>].</w:t>
      </w:r>
    </w:p>
    <w:p w14:paraId="0055F04B" w14:textId="77777777" w:rsidR="0039228D" w:rsidRPr="007C41D4" w:rsidRDefault="0039228D" w:rsidP="00391C8F">
      <w:pPr>
        <w:ind w:firstLine="0"/>
        <w:rPr>
          <w:rFonts w:ascii="Arial" w:hAnsi="Arial" w:cs="Arial"/>
          <w:sz w:val="22"/>
        </w:rPr>
      </w:pPr>
    </w:p>
    <w:p w14:paraId="3DB97114" w14:textId="6914967D" w:rsidR="00391C8F" w:rsidRPr="001C3A8A" w:rsidRDefault="001D69CC" w:rsidP="00391C8F">
      <w:pPr>
        <w:spacing w:after="0"/>
        <w:ind w:firstLine="0"/>
        <w:contextualSpacing w:val="0"/>
        <w:rPr>
          <w:rFonts w:ascii="Arial" w:eastAsia="Times New Roman" w:hAnsi="Arial" w:cs="Arial"/>
          <w:b/>
          <w:bCs/>
          <w:sz w:val="22"/>
        </w:rPr>
      </w:pPr>
      <w:r>
        <w:rPr>
          <w:rFonts w:ascii="Arial" w:hAnsi="Arial"/>
          <w:bCs/>
          <w:sz w:val="22"/>
        </w:rPr>
        <w:t>Table 10</w:t>
      </w:r>
      <w:r w:rsidR="0039228D">
        <w:rPr>
          <w:rFonts w:ascii="Arial" w:hAnsi="Arial"/>
          <w:bCs/>
          <w:sz w:val="22"/>
        </w:rPr>
        <w:t>.</w:t>
      </w:r>
      <w:r w:rsidR="0039228D">
        <w:rPr>
          <w:rFonts w:ascii="Arial" w:hAnsi="Arial"/>
          <w:b/>
          <w:bCs/>
          <w:sz w:val="22"/>
        </w:rPr>
        <w:t xml:space="preserve"> </w:t>
      </w:r>
      <w:r w:rsidR="0039228D">
        <w:rPr>
          <w:rFonts w:ascii="Arial" w:hAnsi="Arial"/>
          <w:bCs/>
          <w:sz w:val="22"/>
        </w:rPr>
        <w:t xml:space="preserve">ERASMUS AND OTHER AGREEMENTS UNDER WHICH FIELD STUDENTS CAN GO FOR PARTIAL </w:t>
      </w:r>
      <w:r w:rsidR="0039228D" w:rsidRPr="001C3A8A">
        <w:rPr>
          <w:rFonts w:ascii="Arial" w:hAnsi="Arial"/>
          <w:bCs/>
          <w:sz w:val="22"/>
        </w:rPr>
        <w:t>STUDIES</w:t>
      </w:r>
    </w:p>
    <w:tbl>
      <w:tblPr>
        <w:tblStyle w:val="Lentelstinklelis4"/>
        <w:tblW w:w="0" w:type="auto"/>
        <w:tblInd w:w="108" w:type="dxa"/>
        <w:tblLook w:val="04A0" w:firstRow="1" w:lastRow="0" w:firstColumn="1" w:lastColumn="0" w:noHBand="0" w:noVBand="1"/>
      </w:tblPr>
      <w:tblGrid>
        <w:gridCol w:w="695"/>
        <w:gridCol w:w="2027"/>
        <w:gridCol w:w="5387"/>
        <w:gridCol w:w="1979"/>
      </w:tblGrid>
      <w:tr w:rsidR="00391C8F" w:rsidRPr="00391C8F" w14:paraId="602CD82D" w14:textId="77777777" w:rsidTr="00391C8F">
        <w:tc>
          <w:tcPr>
            <w:tcW w:w="695" w:type="dxa"/>
            <w:shd w:val="clear" w:color="auto" w:fill="7B003F"/>
            <w:vAlign w:val="center"/>
          </w:tcPr>
          <w:p w14:paraId="0E33EE93" w14:textId="6CAB0F19" w:rsidR="00391C8F" w:rsidRPr="007C41D4" w:rsidRDefault="00461CB6" w:rsidP="00391C8F">
            <w:pPr>
              <w:spacing w:after="200"/>
              <w:ind w:firstLine="0"/>
              <w:jc w:val="center"/>
              <w:rPr>
                <w:rFonts w:ascii="Arial" w:hAnsi="Arial" w:cs="Arial"/>
                <w:color w:val="FFFFFF" w:themeColor="background1"/>
                <w:sz w:val="20"/>
                <w:szCs w:val="20"/>
              </w:rPr>
            </w:pPr>
            <w:r>
              <w:rPr>
                <w:rFonts w:ascii="Arial" w:hAnsi="Arial"/>
                <w:color w:val="FFFFFF" w:themeColor="background1"/>
                <w:sz w:val="20"/>
                <w:szCs w:val="20"/>
              </w:rPr>
              <w:t>No.</w:t>
            </w:r>
          </w:p>
        </w:tc>
        <w:tc>
          <w:tcPr>
            <w:tcW w:w="2027" w:type="dxa"/>
            <w:shd w:val="clear" w:color="auto" w:fill="7B003F"/>
            <w:vAlign w:val="center"/>
          </w:tcPr>
          <w:p w14:paraId="79543CDD" w14:textId="6F5DBA8B" w:rsidR="00391C8F" w:rsidRPr="007C41D4" w:rsidRDefault="00461CB6" w:rsidP="00391C8F">
            <w:pPr>
              <w:spacing w:after="200"/>
              <w:ind w:firstLine="0"/>
              <w:jc w:val="center"/>
              <w:rPr>
                <w:rFonts w:ascii="Arial" w:hAnsi="Arial" w:cs="Arial"/>
                <w:color w:val="FFFFFF" w:themeColor="background1"/>
                <w:sz w:val="20"/>
                <w:szCs w:val="20"/>
              </w:rPr>
            </w:pPr>
            <w:r>
              <w:rPr>
                <w:rFonts w:ascii="Arial" w:hAnsi="Arial"/>
                <w:color w:val="FFFFFF" w:themeColor="background1"/>
                <w:sz w:val="20"/>
                <w:szCs w:val="20"/>
              </w:rPr>
              <w:t>Country</w:t>
            </w:r>
          </w:p>
        </w:tc>
        <w:tc>
          <w:tcPr>
            <w:tcW w:w="5387" w:type="dxa"/>
            <w:shd w:val="clear" w:color="auto" w:fill="7B003F"/>
            <w:vAlign w:val="center"/>
          </w:tcPr>
          <w:p w14:paraId="2FAFE4B8" w14:textId="2650F95C" w:rsidR="00391C8F" w:rsidRPr="007C41D4" w:rsidRDefault="00391C8F" w:rsidP="00E95758">
            <w:pPr>
              <w:spacing w:after="200"/>
              <w:ind w:firstLine="0"/>
              <w:jc w:val="center"/>
              <w:rPr>
                <w:rFonts w:ascii="Arial" w:hAnsi="Arial" w:cs="Arial"/>
                <w:color w:val="FFFFFF" w:themeColor="background1"/>
                <w:sz w:val="20"/>
                <w:szCs w:val="20"/>
              </w:rPr>
            </w:pPr>
            <w:r>
              <w:rPr>
                <w:rFonts w:ascii="Arial" w:hAnsi="Arial"/>
                <w:color w:val="FFFFFF" w:themeColor="background1"/>
                <w:sz w:val="20"/>
                <w:szCs w:val="20"/>
              </w:rPr>
              <w:t>University/ Higher education institution</w:t>
            </w:r>
          </w:p>
        </w:tc>
        <w:tc>
          <w:tcPr>
            <w:tcW w:w="1979" w:type="dxa"/>
            <w:shd w:val="clear" w:color="auto" w:fill="7B003F"/>
            <w:vAlign w:val="center"/>
          </w:tcPr>
          <w:p w14:paraId="09E63932" w14:textId="2CF7BDA0" w:rsidR="00391C8F" w:rsidRPr="007C41D4" w:rsidRDefault="00E95758" w:rsidP="00391C8F">
            <w:pPr>
              <w:spacing w:after="200"/>
              <w:ind w:firstLine="0"/>
              <w:jc w:val="center"/>
              <w:rPr>
                <w:rFonts w:ascii="Arial" w:hAnsi="Arial" w:cs="Arial"/>
                <w:color w:val="FFFFFF" w:themeColor="background1"/>
                <w:sz w:val="20"/>
                <w:szCs w:val="20"/>
              </w:rPr>
            </w:pPr>
            <w:r>
              <w:rPr>
                <w:rFonts w:ascii="Arial" w:hAnsi="Arial"/>
                <w:color w:val="FFFFFF" w:themeColor="background1"/>
                <w:sz w:val="20"/>
                <w:szCs w:val="20"/>
              </w:rPr>
              <w:t>Number of agreements</w:t>
            </w:r>
          </w:p>
        </w:tc>
      </w:tr>
      <w:tr w:rsidR="00391C8F" w:rsidRPr="00391C8F" w14:paraId="32AD79E4" w14:textId="77777777" w:rsidTr="00391C8F">
        <w:tc>
          <w:tcPr>
            <w:tcW w:w="695" w:type="dxa"/>
          </w:tcPr>
          <w:p w14:paraId="336E2C36" w14:textId="77777777" w:rsidR="00391C8F" w:rsidRPr="00391C8F" w:rsidRDefault="00391C8F" w:rsidP="00391C8F">
            <w:pPr>
              <w:spacing w:after="200"/>
              <w:ind w:firstLine="0"/>
              <w:jc w:val="center"/>
              <w:rPr>
                <w:rFonts w:ascii="Arial" w:hAnsi="Arial" w:cs="Arial"/>
                <w:sz w:val="20"/>
                <w:szCs w:val="20"/>
              </w:rPr>
            </w:pPr>
            <w:r>
              <w:rPr>
                <w:rFonts w:ascii="Arial" w:hAnsi="Arial"/>
                <w:sz w:val="20"/>
                <w:szCs w:val="20"/>
              </w:rPr>
              <w:t>1.</w:t>
            </w:r>
          </w:p>
        </w:tc>
        <w:tc>
          <w:tcPr>
            <w:tcW w:w="2027" w:type="dxa"/>
          </w:tcPr>
          <w:p w14:paraId="24A2E2BE" w14:textId="77777777" w:rsidR="00391C8F" w:rsidRPr="00391C8F" w:rsidRDefault="00391C8F" w:rsidP="00391C8F">
            <w:pPr>
              <w:spacing w:after="200"/>
              <w:ind w:firstLine="0"/>
              <w:rPr>
                <w:rFonts w:ascii="Arial" w:hAnsi="Arial" w:cs="Arial"/>
                <w:sz w:val="20"/>
                <w:szCs w:val="20"/>
              </w:rPr>
            </w:pPr>
          </w:p>
        </w:tc>
        <w:tc>
          <w:tcPr>
            <w:tcW w:w="5387" w:type="dxa"/>
          </w:tcPr>
          <w:p w14:paraId="17E165AC" w14:textId="77777777" w:rsidR="00391C8F" w:rsidRPr="00391C8F" w:rsidRDefault="00391C8F" w:rsidP="00391C8F">
            <w:pPr>
              <w:spacing w:after="200"/>
              <w:ind w:firstLine="0"/>
              <w:rPr>
                <w:rFonts w:ascii="Arial" w:hAnsi="Arial" w:cs="Arial"/>
                <w:sz w:val="20"/>
                <w:szCs w:val="20"/>
              </w:rPr>
            </w:pPr>
          </w:p>
        </w:tc>
        <w:tc>
          <w:tcPr>
            <w:tcW w:w="1979" w:type="dxa"/>
          </w:tcPr>
          <w:p w14:paraId="3D06385F" w14:textId="77777777" w:rsidR="00391C8F" w:rsidRPr="00391C8F" w:rsidRDefault="00391C8F" w:rsidP="00391C8F">
            <w:pPr>
              <w:spacing w:after="200"/>
              <w:ind w:firstLine="0"/>
              <w:rPr>
                <w:rFonts w:ascii="Arial" w:hAnsi="Arial" w:cs="Arial"/>
                <w:sz w:val="20"/>
                <w:szCs w:val="20"/>
              </w:rPr>
            </w:pPr>
          </w:p>
        </w:tc>
      </w:tr>
      <w:tr w:rsidR="00391C8F" w:rsidRPr="00391C8F" w14:paraId="0DA575FF" w14:textId="77777777" w:rsidTr="00391C8F">
        <w:tc>
          <w:tcPr>
            <w:tcW w:w="695" w:type="dxa"/>
          </w:tcPr>
          <w:p w14:paraId="4429F073" w14:textId="77777777" w:rsidR="00391C8F" w:rsidRPr="00391C8F" w:rsidRDefault="00391C8F" w:rsidP="00391C8F">
            <w:pPr>
              <w:spacing w:after="200"/>
              <w:ind w:firstLine="0"/>
              <w:jc w:val="center"/>
              <w:rPr>
                <w:rFonts w:ascii="Arial" w:hAnsi="Arial" w:cs="Arial"/>
                <w:sz w:val="20"/>
                <w:szCs w:val="20"/>
              </w:rPr>
            </w:pPr>
            <w:r>
              <w:rPr>
                <w:rFonts w:ascii="Arial" w:hAnsi="Arial"/>
                <w:sz w:val="20"/>
                <w:szCs w:val="20"/>
              </w:rPr>
              <w:t>2.</w:t>
            </w:r>
          </w:p>
        </w:tc>
        <w:tc>
          <w:tcPr>
            <w:tcW w:w="2027" w:type="dxa"/>
          </w:tcPr>
          <w:p w14:paraId="17FA56B4" w14:textId="77777777" w:rsidR="00391C8F" w:rsidRPr="00391C8F" w:rsidRDefault="00391C8F" w:rsidP="00391C8F">
            <w:pPr>
              <w:spacing w:after="200"/>
              <w:ind w:firstLine="0"/>
              <w:rPr>
                <w:rFonts w:ascii="Arial" w:hAnsi="Arial" w:cs="Arial"/>
                <w:sz w:val="20"/>
                <w:szCs w:val="20"/>
              </w:rPr>
            </w:pPr>
          </w:p>
        </w:tc>
        <w:tc>
          <w:tcPr>
            <w:tcW w:w="5387" w:type="dxa"/>
          </w:tcPr>
          <w:p w14:paraId="79DCF295" w14:textId="77777777" w:rsidR="00391C8F" w:rsidRPr="00391C8F" w:rsidRDefault="00391C8F" w:rsidP="00391C8F">
            <w:pPr>
              <w:spacing w:after="200"/>
              <w:ind w:firstLine="0"/>
              <w:rPr>
                <w:rFonts w:ascii="Arial" w:hAnsi="Arial" w:cs="Arial"/>
                <w:sz w:val="20"/>
                <w:szCs w:val="20"/>
              </w:rPr>
            </w:pPr>
          </w:p>
        </w:tc>
        <w:tc>
          <w:tcPr>
            <w:tcW w:w="1979" w:type="dxa"/>
          </w:tcPr>
          <w:p w14:paraId="2C532B00" w14:textId="77777777" w:rsidR="00391C8F" w:rsidRPr="00391C8F" w:rsidRDefault="00391C8F" w:rsidP="00391C8F">
            <w:pPr>
              <w:spacing w:after="200"/>
              <w:ind w:firstLine="0"/>
              <w:rPr>
                <w:rFonts w:ascii="Arial" w:hAnsi="Arial" w:cs="Arial"/>
                <w:sz w:val="20"/>
                <w:szCs w:val="20"/>
              </w:rPr>
            </w:pPr>
          </w:p>
        </w:tc>
      </w:tr>
      <w:tr w:rsidR="00391C8F" w:rsidRPr="00391C8F" w14:paraId="7E3EC999" w14:textId="77777777" w:rsidTr="00391C8F">
        <w:tc>
          <w:tcPr>
            <w:tcW w:w="695" w:type="dxa"/>
          </w:tcPr>
          <w:p w14:paraId="1FAC66B2" w14:textId="77777777" w:rsidR="00391C8F" w:rsidRPr="00391C8F" w:rsidRDefault="00391C8F" w:rsidP="00391C8F">
            <w:pPr>
              <w:spacing w:after="200"/>
              <w:ind w:firstLine="0"/>
              <w:jc w:val="center"/>
              <w:rPr>
                <w:rFonts w:ascii="Arial" w:hAnsi="Arial" w:cs="Arial"/>
                <w:sz w:val="20"/>
                <w:szCs w:val="20"/>
              </w:rPr>
            </w:pPr>
            <w:r>
              <w:rPr>
                <w:rFonts w:ascii="Arial" w:hAnsi="Arial"/>
                <w:sz w:val="20"/>
                <w:szCs w:val="20"/>
              </w:rPr>
              <w:t>3.</w:t>
            </w:r>
          </w:p>
        </w:tc>
        <w:tc>
          <w:tcPr>
            <w:tcW w:w="2027" w:type="dxa"/>
          </w:tcPr>
          <w:p w14:paraId="33EC70D7" w14:textId="77777777" w:rsidR="00391C8F" w:rsidRPr="00391C8F" w:rsidRDefault="00391C8F" w:rsidP="00391C8F">
            <w:pPr>
              <w:spacing w:after="200"/>
              <w:ind w:firstLine="0"/>
              <w:rPr>
                <w:rFonts w:ascii="Arial" w:hAnsi="Arial" w:cs="Arial"/>
                <w:sz w:val="20"/>
                <w:szCs w:val="20"/>
              </w:rPr>
            </w:pPr>
          </w:p>
        </w:tc>
        <w:tc>
          <w:tcPr>
            <w:tcW w:w="5387" w:type="dxa"/>
          </w:tcPr>
          <w:p w14:paraId="10B1A819" w14:textId="77777777" w:rsidR="00391C8F" w:rsidRPr="00391C8F" w:rsidRDefault="00391C8F" w:rsidP="00391C8F">
            <w:pPr>
              <w:spacing w:after="200"/>
              <w:ind w:firstLine="0"/>
              <w:rPr>
                <w:rFonts w:ascii="Arial" w:hAnsi="Arial" w:cs="Arial"/>
                <w:sz w:val="20"/>
                <w:szCs w:val="20"/>
              </w:rPr>
            </w:pPr>
          </w:p>
        </w:tc>
        <w:tc>
          <w:tcPr>
            <w:tcW w:w="1979" w:type="dxa"/>
          </w:tcPr>
          <w:p w14:paraId="0A8A7F35" w14:textId="77777777" w:rsidR="00391C8F" w:rsidRPr="00391C8F" w:rsidRDefault="00391C8F" w:rsidP="00391C8F">
            <w:pPr>
              <w:spacing w:after="200"/>
              <w:ind w:firstLine="0"/>
              <w:rPr>
                <w:rFonts w:ascii="Arial" w:hAnsi="Arial" w:cs="Arial"/>
                <w:sz w:val="20"/>
                <w:szCs w:val="20"/>
              </w:rPr>
            </w:pPr>
          </w:p>
        </w:tc>
      </w:tr>
      <w:tr w:rsidR="00391C8F" w:rsidRPr="00391C8F" w14:paraId="298B09FE" w14:textId="77777777" w:rsidTr="00391C8F">
        <w:tc>
          <w:tcPr>
            <w:tcW w:w="695" w:type="dxa"/>
          </w:tcPr>
          <w:p w14:paraId="49C8FF5F" w14:textId="77777777" w:rsidR="00391C8F" w:rsidRPr="00391C8F" w:rsidRDefault="00391C8F" w:rsidP="00391C8F">
            <w:pPr>
              <w:spacing w:after="200"/>
              <w:ind w:firstLine="0"/>
              <w:jc w:val="center"/>
              <w:rPr>
                <w:rFonts w:ascii="Arial" w:hAnsi="Arial" w:cs="Arial"/>
                <w:sz w:val="20"/>
                <w:szCs w:val="20"/>
              </w:rPr>
            </w:pPr>
            <w:r>
              <w:rPr>
                <w:rFonts w:ascii="Arial" w:hAnsi="Arial"/>
                <w:sz w:val="20"/>
                <w:szCs w:val="20"/>
              </w:rPr>
              <w:t>4.</w:t>
            </w:r>
          </w:p>
        </w:tc>
        <w:tc>
          <w:tcPr>
            <w:tcW w:w="2027" w:type="dxa"/>
          </w:tcPr>
          <w:p w14:paraId="3EF9C50A" w14:textId="77777777" w:rsidR="00391C8F" w:rsidRPr="00391C8F" w:rsidRDefault="00391C8F" w:rsidP="00391C8F">
            <w:pPr>
              <w:spacing w:after="200"/>
              <w:ind w:firstLine="0"/>
              <w:rPr>
                <w:rFonts w:ascii="Arial" w:hAnsi="Arial" w:cs="Arial"/>
                <w:sz w:val="20"/>
                <w:szCs w:val="20"/>
              </w:rPr>
            </w:pPr>
          </w:p>
        </w:tc>
        <w:tc>
          <w:tcPr>
            <w:tcW w:w="5387" w:type="dxa"/>
          </w:tcPr>
          <w:p w14:paraId="0F08EF32" w14:textId="77777777" w:rsidR="00391C8F" w:rsidRPr="00391C8F" w:rsidRDefault="00391C8F" w:rsidP="00391C8F">
            <w:pPr>
              <w:spacing w:after="200"/>
              <w:ind w:firstLine="0"/>
              <w:rPr>
                <w:rFonts w:ascii="Arial" w:hAnsi="Arial" w:cs="Arial"/>
                <w:sz w:val="20"/>
                <w:szCs w:val="20"/>
              </w:rPr>
            </w:pPr>
          </w:p>
        </w:tc>
        <w:tc>
          <w:tcPr>
            <w:tcW w:w="1979" w:type="dxa"/>
          </w:tcPr>
          <w:p w14:paraId="64CD0D7B" w14:textId="77777777" w:rsidR="00391C8F" w:rsidRPr="00391C8F" w:rsidRDefault="00391C8F" w:rsidP="00391C8F">
            <w:pPr>
              <w:spacing w:after="200"/>
              <w:ind w:firstLine="0"/>
              <w:rPr>
                <w:rFonts w:ascii="Arial" w:hAnsi="Arial" w:cs="Arial"/>
                <w:sz w:val="20"/>
                <w:szCs w:val="20"/>
              </w:rPr>
            </w:pPr>
          </w:p>
        </w:tc>
      </w:tr>
      <w:tr w:rsidR="00391C8F" w:rsidRPr="00391C8F" w14:paraId="6C62657D" w14:textId="77777777" w:rsidTr="00391C8F">
        <w:tc>
          <w:tcPr>
            <w:tcW w:w="695" w:type="dxa"/>
          </w:tcPr>
          <w:p w14:paraId="560B14BD" w14:textId="77777777" w:rsidR="00391C8F" w:rsidRPr="00391C8F" w:rsidRDefault="00391C8F" w:rsidP="00391C8F">
            <w:pPr>
              <w:spacing w:after="200"/>
              <w:ind w:firstLine="0"/>
              <w:jc w:val="center"/>
              <w:rPr>
                <w:rFonts w:ascii="Arial" w:hAnsi="Arial" w:cs="Arial"/>
                <w:sz w:val="20"/>
                <w:szCs w:val="20"/>
              </w:rPr>
            </w:pPr>
            <w:r>
              <w:rPr>
                <w:rFonts w:ascii="Arial" w:hAnsi="Arial"/>
                <w:sz w:val="20"/>
                <w:szCs w:val="20"/>
              </w:rPr>
              <w:t>...</w:t>
            </w:r>
          </w:p>
        </w:tc>
        <w:tc>
          <w:tcPr>
            <w:tcW w:w="2027" w:type="dxa"/>
          </w:tcPr>
          <w:p w14:paraId="02276ABC" w14:textId="77777777" w:rsidR="00391C8F" w:rsidRPr="00391C8F" w:rsidRDefault="00391C8F" w:rsidP="00391C8F">
            <w:pPr>
              <w:spacing w:after="200"/>
              <w:ind w:firstLine="0"/>
              <w:rPr>
                <w:rFonts w:ascii="Arial" w:hAnsi="Arial" w:cs="Arial"/>
                <w:sz w:val="20"/>
                <w:szCs w:val="20"/>
              </w:rPr>
            </w:pPr>
          </w:p>
        </w:tc>
        <w:tc>
          <w:tcPr>
            <w:tcW w:w="5387" w:type="dxa"/>
          </w:tcPr>
          <w:p w14:paraId="3D365A21" w14:textId="77777777" w:rsidR="00391C8F" w:rsidRPr="00391C8F" w:rsidRDefault="00391C8F" w:rsidP="00391C8F">
            <w:pPr>
              <w:spacing w:after="200"/>
              <w:ind w:firstLine="0"/>
              <w:rPr>
                <w:rFonts w:ascii="Arial" w:hAnsi="Arial" w:cs="Arial"/>
                <w:sz w:val="20"/>
                <w:szCs w:val="20"/>
              </w:rPr>
            </w:pPr>
          </w:p>
        </w:tc>
        <w:tc>
          <w:tcPr>
            <w:tcW w:w="1979" w:type="dxa"/>
          </w:tcPr>
          <w:p w14:paraId="692C87CB" w14:textId="77777777" w:rsidR="00391C8F" w:rsidRPr="00391C8F" w:rsidRDefault="00391C8F" w:rsidP="00391C8F">
            <w:pPr>
              <w:spacing w:after="200"/>
              <w:ind w:firstLine="0"/>
              <w:rPr>
                <w:rFonts w:ascii="Arial" w:hAnsi="Arial" w:cs="Arial"/>
                <w:sz w:val="20"/>
                <w:szCs w:val="20"/>
              </w:rPr>
            </w:pPr>
          </w:p>
        </w:tc>
      </w:tr>
    </w:tbl>
    <w:p w14:paraId="15DC5816" w14:textId="77777777" w:rsidR="00391C8F" w:rsidRPr="007C41D4" w:rsidRDefault="00391C8F" w:rsidP="00391C8F">
      <w:pPr>
        <w:rPr>
          <w:rFonts w:ascii="Arial" w:hAnsi="Arial" w:cs="Arial"/>
          <w:sz w:val="22"/>
        </w:rPr>
      </w:pPr>
    </w:p>
    <w:p w14:paraId="5E2BE925" w14:textId="38978EC5" w:rsidR="00BD735A" w:rsidRPr="00304AC1" w:rsidRDefault="00BD735A" w:rsidP="00BD735A">
      <w:pPr>
        <w:ind w:firstLine="567"/>
        <w:rPr>
          <w:rFonts w:ascii="Arial" w:eastAsia="Arial" w:hAnsi="Arial" w:cs="Arial"/>
          <w:color w:val="000000"/>
          <w:sz w:val="22"/>
        </w:rPr>
      </w:pPr>
      <w:r w:rsidRPr="00304AC1">
        <w:rPr>
          <w:rFonts w:ascii="Arial" w:eastAsia="Arial" w:hAnsi="Arial" w:cs="Arial"/>
          <w:color w:val="000000"/>
          <w:sz w:val="22"/>
          <w:lang w:bidi="en-US"/>
        </w:rPr>
        <w:t>During</w:t>
      </w:r>
      <w:r>
        <w:rPr>
          <w:rFonts w:ascii="Arial" w:eastAsia="Arial" w:hAnsi="Arial" w:cs="Arial"/>
          <w:color w:val="000000"/>
          <w:sz w:val="22"/>
          <w:lang w:bidi="en-US"/>
        </w:rPr>
        <w:t xml:space="preserve"> the period under evaluation, </w:t>
      </w:r>
      <w:r w:rsidRPr="00A2385E">
        <w:rPr>
          <w:rFonts w:ascii="Arial" w:eastAsia="Arial" w:hAnsi="Arial" w:cs="Arial"/>
          <w:color w:val="000000"/>
          <w:sz w:val="22"/>
          <w:highlight w:val="lightGray"/>
          <w:lang w:bidi="en-US"/>
        </w:rPr>
        <w:t>xx</w:t>
      </w:r>
      <w:r>
        <w:rPr>
          <w:rFonts w:ascii="Arial" w:eastAsia="Arial" w:hAnsi="Arial" w:cs="Arial"/>
          <w:color w:val="000000"/>
          <w:sz w:val="22"/>
          <w:lang w:bidi="en-US"/>
        </w:rPr>
        <w:t xml:space="preserve"> students in the field SPs </w:t>
      </w:r>
      <w:r w:rsidRPr="00304AC1">
        <w:rPr>
          <w:rFonts w:ascii="Arial" w:eastAsia="Arial" w:hAnsi="Arial" w:cs="Arial"/>
          <w:color w:val="000000"/>
          <w:sz w:val="22"/>
          <w:lang w:bidi="en-US"/>
        </w:rPr>
        <w:t>used the opportunity to go for partial studies under the Erasmus + exchange programme</w:t>
      </w:r>
      <w:r>
        <w:rPr>
          <w:rFonts w:ascii="Arial" w:eastAsia="Arial" w:hAnsi="Arial" w:cs="Arial"/>
          <w:color w:val="000000"/>
          <w:sz w:val="22"/>
          <w:lang w:bidi="en-US"/>
        </w:rPr>
        <w:t xml:space="preserve"> </w:t>
      </w:r>
      <w:r w:rsidRPr="00DD2957">
        <w:rPr>
          <w:rFonts w:ascii="Arial" w:eastAsia="Arial" w:hAnsi="Arial" w:cs="Arial"/>
          <w:color w:val="000000"/>
          <w:sz w:val="22"/>
          <w:highlight w:val="lightGray"/>
          <w:lang w:bidi="en-US"/>
        </w:rPr>
        <w:t>[</w:t>
      </w:r>
      <w:proofErr w:type="spellStart"/>
      <w:r w:rsidRPr="00DD2957">
        <w:rPr>
          <w:rFonts w:ascii="Arial" w:eastAsia="Arial" w:hAnsi="Arial" w:cs="Arial"/>
          <w:color w:val="000000"/>
          <w:sz w:val="22"/>
          <w:highlight w:val="lightGray"/>
          <w:lang w:bidi="en-US"/>
        </w:rPr>
        <w:t>pridėkite</w:t>
      </w:r>
      <w:proofErr w:type="spellEnd"/>
      <w:r w:rsidRPr="00DD2957">
        <w:rPr>
          <w:rFonts w:ascii="Arial" w:eastAsia="Arial" w:hAnsi="Arial" w:cs="Arial"/>
          <w:color w:val="000000"/>
          <w:sz w:val="22"/>
          <w:highlight w:val="lightGray"/>
          <w:lang w:bidi="en-US"/>
        </w:rPr>
        <w:t xml:space="preserve"> </w:t>
      </w:r>
      <w:proofErr w:type="spellStart"/>
      <w:r w:rsidRPr="00DD2957">
        <w:rPr>
          <w:rFonts w:ascii="Arial" w:eastAsia="Arial" w:hAnsi="Arial" w:cs="Arial"/>
          <w:color w:val="000000"/>
          <w:sz w:val="22"/>
          <w:highlight w:val="lightGray"/>
          <w:lang w:bidi="en-US"/>
        </w:rPr>
        <w:t>kitus</w:t>
      </w:r>
      <w:proofErr w:type="spellEnd"/>
      <w:r w:rsidRPr="00DD2957">
        <w:rPr>
          <w:rFonts w:ascii="Arial" w:eastAsia="Arial" w:hAnsi="Arial" w:cs="Arial"/>
          <w:color w:val="000000"/>
          <w:sz w:val="22"/>
          <w:highlight w:val="lightGray"/>
          <w:lang w:bidi="en-US"/>
        </w:rPr>
        <w:t xml:space="preserve"> </w:t>
      </w:r>
      <w:proofErr w:type="spellStart"/>
      <w:r w:rsidRPr="00DD2957">
        <w:rPr>
          <w:rFonts w:ascii="Arial" w:eastAsia="Arial" w:hAnsi="Arial" w:cs="Arial"/>
          <w:color w:val="000000"/>
          <w:sz w:val="22"/>
          <w:highlight w:val="lightGray"/>
          <w:lang w:bidi="en-US"/>
        </w:rPr>
        <w:t>išvykimus</w:t>
      </w:r>
      <w:proofErr w:type="spellEnd"/>
      <w:r w:rsidRPr="00DD2957">
        <w:rPr>
          <w:rFonts w:ascii="Arial" w:eastAsia="Arial" w:hAnsi="Arial" w:cs="Arial"/>
          <w:color w:val="000000"/>
          <w:sz w:val="22"/>
          <w:highlight w:val="lightGray"/>
          <w:lang w:bidi="en-US"/>
        </w:rPr>
        <w:t xml:space="preserve"> </w:t>
      </w:r>
      <w:proofErr w:type="spellStart"/>
      <w:r w:rsidRPr="00DD2957">
        <w:rPr>
          <w:rFonts w:ascii="Arial" w:eastAsia="Arial" w:hAnsi="Arial" w:cs="Arial"/>
          <w:color w:val="000000"/>
          <w:sz w:val="22"/>
          <w:highlight w:val="lightGray"/>
          <w:lang w:bidi="en-US"/>
        </w:rPr>
        <w:t>jei</w:t>
      </w:r>
      <w:proofErr w:type="spellEnd"/>
      <w:r w:rsidRPr="00DD2957">
        <w:rPr>
          <w:rFonts w:ascii="Arial" w:eastAsia="Arial" w:hAnsi="Arial" w:cs="Arial"/>
          <w:color w:val="000000"/>
          <w:sz w:val="22"/>
          <w:highlight w:val="lightGray"/>
          <w:lang w:bidi="en-US"/>
        </w:rPr>
        <w:t xml:space="preserve"> </w:t>
      </w:r>
      <w:proofErr w:type="spellStart"/>
      <w:r w:rsidRPr="00DD2957">
        <w:rPr>
          <w:rFonts w:ascii="Arial" w:eastAsia="Arial" w:hAnsi="Arial" w:cs="Arial"/>
          <w:color w:val="000000"/>
          <w:sz w:val="22"/>
          <w:highlight w:val="lightGray"/>
          <w:lang w:bidi="en-US"/>
        </w:rPr>
        <w:t>buvo</w:t>
      </w:r>
      <w:proofErr w:type="spellEnd"/>
      <w:r w:rsidRPr="00DD2957">
        <w:rPr>
          <w:rFonts w:ascii="Arial" w:eastAsia="Arial" w:hAnsi="Arial" w:cs="Arial"/>
          <w:color w:val="000000"/>
          <w:sz w:val="22"/>
          <w:highlight w:val="lightGray"/>
          <w:lang w:bidi="en-US"/>
        </w:rPr>
        <w:t>]</w:t>
      </w:r>
      <w:r>
        <w:rPr>
          <w:rFonts w:ascii="Arial" w:eastAsia="Arial" w:hAnsi="Arial" w:cs="Arial"/>
          <w:color w:val="000000"/>
          <w:sz w:val="22"/>
          <w:lang w:bidi="en-US"/>
        </w:rPr>
        <w:t xml:space="preserve"> (see Table </w:t>
      </w:r>
      <w:r w:rsidR="00A2385E">
        <w:rPr>
          <w:rFonts w:ascii="Arial" w:eastAsia="Arial" w:hAnsi="Arial" w:cs="Arial"/>
          <w:color w:val="000000"/>
          <w:sz w:val="22"/>
          <w:lang w:bidi="en-US"/>
        </w:rPr>
        <w:t>11</w:t>
      </w:r>
      <w:r w:rsidRPr="00304AC1">
        <w:rPr>
          <w:rFonts w:ascii="Arial" w:eastAsia="Arial" w:hAnsi="Arial" w:cs="Arial"/>
          <w:color w:val="000000"/>
          <w:sz w:val="22"/>
          <w:lang w:bidi="en-US"/>
        </w:rPr>
        <w:t>).</w:t>
      </w:r>
    </w:p>
    <w:p w14:paraId="412BF838" w14:textId="1699A266" w:rsidR="00391C8F" w:rsidRPr="007C41D4" w:rsidRDefault="00391C8F" w:rsidP="00BD735A">
      <w:pPr>
        <w:tabs>
          <w:tab w:val="left" w:pos="567"/>
        </w:tabs>
        <w:spacing w:after="0"/>
        <w:ind w:firstLine="567"/>
        <w:rPr>
          <w:rFonts w:ascii="Arial" w:eastAsia="Times New Roman" w:hAnsi="Arial" w:cs="Arial"/>
          <w:sz w:val="22"/>
          <w:szCs w:val="24"/>
        </w:rPr>
      </w:pPr>
      <w:r>
        <w:rPr>
          <w:rFonts w:ascii="Arial" w:hAnsi="Arial"/>
          <w:sz w:val="22"/>
        </w:rPr>
        <w:t>[</w:t>
      </w:r>
      <w:proofErr w:type="spellStart"/>
      <w:r>
        <w:rPr>
          <w:rFonts w:ascii="Arial" w:hAnsi="Arial"/>
          <w:sz w:val="22"/>
          <w:highlight w:val="lightGray"/>
        </w:rPr>
        <w:t>Pakomentuokite</w:t>
      </w:r>
      <w:proofErr w:type="spellEnd"/>
      <w:r>
        <w:rPr>
          <w:rFonts w:ascii="Arial" w:hAnsi="Arial"/>
          <w:sz w:val="22"/>
          <w:highlight w:val="lightGray"/>
        </w:rPr>
        <w:t xml:space="preserve"> XX </w:t>
      </w:r>
      <w:proofErr w:type="spellStart"/>
      <w:r>
        <w:rPr>
          <w:rFonts w:ascii="Arial" w:hAnsi="Arial"/>
          <w:sz w:val="22"/>
          <w:highlight w:val="lightGray"/>
        </w:rPr>
        <w:t>studijų</w:t>
      </w:r>
      <w:proofErr w:type="spellEnd"/>
      <w:r>
        <w:rPr>
          <w:rFonts w:ascii="Arial" w:hAnsi="Arial"/>
          <w:sz w:val="22"/>
          <w:highlight w:val="lightGray"/>
        </w:rPr>
        <w:t xml:space="preserve"> </w:t>
      </w:r>
      <w:proofErr w:type="spellStart"/>
      <w:r>
        <w:rPr>
          <w:rFonts w:ascii="Arial" w:hAnsi="Arial"/>
          <w:sz w:val="22"/>
          <w:highlight w:val="lightGray"/>
        </w:rPr>
        <w:t>krypties</w:t>
      </w:r>
      <w:proofErr w:type="spellEnd"/>
      <w:r>
        <w:rPr>
          <w:rFonts w:ascii="Arial" w:hAnsi="Arial"/>
          <w:sz w:val="22"/>
          <w:highlight w:val="lightGray"/>
        </w:rPr>
        <w:t xml:space="preserve"> </w:t>
      </w:r>
      <w:proofErr w:type="spellStart"/>
      <w:r>
        <w:rPr>
          <w:rFonts w:ascii="Arial" w:hAnsi="Arial"/>
          <w:sz w:val="22"/>
          <w:highlight w:val="lightGray"/>
        </w:rPr>
        <w:t>studentų</w:t>
      </w:r>
      <w:proofErr w:type="spellEnd"/>
      <w:r>
        <w:rPr>
          <w:rFonts w:ascii="Arial" w:hAnsi="Arial"/>
          <w:sz w:val="22"/>
          <w:highlight w:val="lightGray"/>
        </w:rPr>
        <w:t xml:space="preserve"> </w:t>
      </w:r>
      <w:proofErr w:type="spellStart"/>
      <w:r>
        <w:rPr>
          <w:rFonts w:ascii="Arial" w:hAnsi="Arial"/>
          <w:sz w:val="22"/>
          <w:highlight w:val="lightGray"/>
        </w:rPr>
        <w:t>judumą</w:t>
      </w:r>
      <w:proofErr w:type="spellEnd"/>
      <w:r>
        <w:rPr>
          <w:rFonts w:ascii="Arial" w:hAnsi="Arial"/>
          <w:sz w:val="22"/>
          <w:highlight w:val="lightGray"/>
        </w:rPr>
        <w:t xml:space="preserve"> (</w:t>
      </w:r>
      <w:proofErr w:type="spellStart"/>
      <w:r>
        <w:rPr>
          <w:rFonts w:ascii="Arial" w:hAnsi="Arial"/>
          <w:sz w:val="22"/>
          <w:highlight w:val="lightGray"/>
        </w:rPr>
        <w:t>išvykstančių</w:t>
      </w:r>
      <w:proofErr w:type="spellEnd"/>
      <w:r>
        <w:rPr>
          <w:rFonts w:ascii="Arial" w:hAnsi="Arial"/>
          <w:sz w:val="22"/>
          <w:highlight w:val="lightGray"/>
        </w:rPr>
        <w:t xml:space="preserve"> </w:t>
      </w:r>
      <w:proofErr w:type="spellStart"/>
      <w:r>
        <w:rPr>
          <w:rFonts w:ascii="Arial" w:hAnsi="Arial"/>
          <w:sz w:val="22"/>
          <w:highlight w:val="lightGray"/>
        </w:rPr>
        <w:t>ir</w:t>
      </w:r>
      <w:proofErr w:type="spellEnd"/>
      <w:r>
        <w:rPr>
          <w:rFonts w:ascii="Arial" w:hAnsi="Arial"/>
          <w:sz w:val="22"/>
          <w:highlight w:val="lightGray"/>
        </w:rPr>
        <w:t xml:space="preserve"> </w:t>
      </w:r>
      <w:proofErr w:type="spellStart"/>
      <w:r>
        <w:rPr>
          <w:rFonts w:ascii="Arial" w:hAnsi="Arial"/>
          <w:sz w:val="22"/>
          <w:highlight w:val="lightGray"/>
        </w:rPr>
        <w:t>atvykstančių</w:t>
      </w:r>
      <w:proofErr w:type="spellEnd"/>
      <w:r>
        <w:rPr>
          <w:rFonts w:ascii="Arial" w:hAnsi="Arial"/>
          <w:sz w:val="22"/>
          <w:highlight w:val="lightGray"/>
        </w:rPr>
        <w:t xml:space="preserve"> </w:t>
      </w:r>
      <w:proofErr w:type="spellStart"/>
      <w:r>
        <w:rPr>
          <w:rFonts w:ascii="Arial" w:hAnsi="Arial"/>
          <w:sz w:val="22"/>
          <w:highlight w:val="lightGray"/>
        </w:rPr>
        <w:t>studentų</w:t>
      </w:r>
      <w:proofErr w:type="spellEnd"/>
      <w:r>
        <w:rPr>
          <w:rFonts w:ascii="Arial" w:hAnsi="Arial"/>
          <w:sz w:val="22"/>
          <w:highlight w:val="lightGray"/>
        </w:rPr>
        <w:t xml:space="preserve"> </w:t>
      </w:r>
      <w:proofErr w:type="spellStart"/>
      <w:r>
        <w:rPr>
          <w:rFonts w:ascii="Arial" w:hAnsi="Arial"/>
          <w:sz w:val="22"/>
          <w:highlight w:val="lightGray"/>
        </w:rPr>
        <w:t>judumo</w:t>
      </w:r>
      <w:proofErr w:type="spellEnd"/>
      <w:r>
        <w:rPr>
          <w:rFonts w:ascii="Arial" w:hAnsi="Arial"/>
          <w:sz w:val="22"/>
          <w:highlight w:val="lightGray"/>
        </w:rPr>
        <w:t xml:space="preserve"> </w:t>
      </w:r>
      <w:proofErr w:type="spellStart"/>
      <w:r>
        <w:rPr>
          <w:rFonts w:ascii="Arial" w:hAnsi="Arial"/>
          <w:sz w:val="22"/>
          <w:highlight w:val="lightGray"/>
        </w:rPr>
        <w:t>tendencijos</w:t>
      </w:r>
      <w:proofErr w:type="spellEnd"/>
      <w:r>
        <w:rPr>
          <w:rFonts w:ascii="Arial" w:hAnsi="Arial"/>
          <w:sz w:val="22"/>
          <w:highlight w:val="lightGray"/>
        </w:rPr>
        <w:t xml:space="preserve"> </w:t>
      </w:r>
      <w:proofErr w:type="spellStart"/>
      <w:r>
        <w:rPr>
          <w:rFonts w:ascii="Arial" w:hAnsi="Arial"/>
          <w:sz w:val="22"/>
          <w:highlight w:val="lightGray"/>
        </w:rPr>
        <w:t>dalinėms</w:t>
      </w:r>
      <w:proofErr w:type="spellEnd"/>
      <w:r>
        <w:rPr>
          <w:rFonts w:ascii="Arial" w:hAnsi="Arial"/>
          <w:sz w:val="22"/>
          <w:highlight w:val="lightGray"/>
        </w:rPr>
        <w:t xml:space="preserve"> </w:t>
      </w:r>
      <w:proofErr w:type="spellStart"/>
      <w:r>
        <w:rPr>
          <w:rFonts w:ascii="Arial" w:hAnsi="Arial"/>
          <w:sz w:val="22"/>
          <w:highlight w:val="lightGray"/>
        </w:rPr>
        <w:t>studijoms</w:t>
      </w:r>
      <w:proofErr w:type="spellEnd"/>
      <w:r>
        <w:rPr>
          <w:rFonts w:ascii="Arial" w:hAnsi="Arial"/>
          <w:sz w:val="22"/>
          <w:highlight w:val="lightGray"/>
        </w:rPr>
        <w:t>/</w:t>
      </w:r>
      <w:proofErr w:type="spellStart"/>
      <w:r>
        <w:rPr>
          <w:rFonts w:ascii="Arial" w:hAnsi="Arial"/>
          <w:sz w:val="22"/>
          <w:highlight w:val="lightGray"/>
        </w:rPr>
        <w:t>praktikai</w:t>
      </w:r>
      <w:proofErr w:type="spellEnd"/>
      <w:r>
        <w:rPr>
          <w:rFonts w:ascii="Arial" w:hAnsi="Arial"/>
          <w:sz w:val="22"/>
          <w:highlight w:val="lightGray"/>
        </w:rPr>
        <w:t xml:space="preserve">) </w:t>
      </w:r>
      <w:proofErr w:type="spellStart"/>
      <w:r>
        <w:rPr>
          <w:rFonts w:ascii="Arial" w:hAnsi="Arial"/>
          <w:sz w:val="22"/>
          <w:highlight w:val="lightGray"/>
        </w:rPr>
        <w:t>analizuojamu</w:t>
      </w:r>
      <w:proofErr w:type="spellEnd"/>
      <w:r>
        <w:rPr>
          <w:rFonts w:ascii="Arial" w:hAnsi="Arial"/>
          <w:sz w:val="22"/>
          <w:highlight w:val="lightGray"/>
        </w:rPr>
        <w:t xml:space="preserve"> </w:t>
      </w:r>
      <w:proofErr w:type="spellStart"/>
      <w:r>
        <w:rPr>
          <w:rFonts w:ascii="Arial" w:hAnsi="Arial"/>
          <w:sz w:val="22"/>
          <w:highlight w:val="lightGray"/>
        </w:rPr>
        <w:t>laikotarpiu</w:t>
      </w:r>
      <w:proofErr w:type="spellEnd"/>
      <w:r>
        <w:rPr>
          <w:rFonts w:ascii="Arial" w:hAnsi="Arial"/>
          <w:sz w:val="22"/>
          <w:highlight w:val="lightGray"/>
        </w:rPr>
        <w:t xml:space="preserve">. </w:t>
      </w:r>
      <w:proofErr w:type="spellStart"/>
      <w:r>
        <w:rPr>
          <w:rFonts w:ascii="Arial" w:hAnsi="Arial"/>
          <w:sz w:val="22"/>
          <w:highlight w:val="lightGray"/>
        </w:rPr>
        <w:t>Išskirkite</w:t>
      </w:r>
      <w:proofErr w:type="spellEnd"/>
      <w:r>
        <w:rPr>
          <w:rFonts w:ascii="Arial" w:hAnsi="Arial"/>
          <w:sz w:val="22"/>
          <w:highlight w:val="lightGray"/>
        </w:rPr>
        <w:t xml:space="preserve"> </w:t>
      </w:r>
      <w:proofErr w:type="spellStart"/>
      <w:r>
        <w:rPr>
          <w:rFonts w:ascii="Arial" w:hAnsi="Arial"/>
          <w:sz w:val="22"/>
          <w:highlight w:val="lightGray"/>
        </w:rPr>
        <w:t>studentų</w:t>
      </w:r>
      <w:proofErr w:type="spellEnd"/>
      <w:r>
        <w:rPr>
          <w:rFonts w:ascii="Arial" w:hAnsi="Arial"/>
          <w:sz w:val="22"/>
          <w:highlight w:val="lightGray"/>
        </w:rPr>
        <w:t xml:space="preserve"> </w:t>
      </w:r>
      <w:proofErr w:type="spellStart"/>
      <w:r>
        <w:rPr>
          <w:rFonts w:ascii="Arial" w:hAnsi="Arial"/>
          <w:sz w:val="22"/>
          <w:highlight w:val="lightGray"/>
        </w:rPr>
        <w:t>skaičius</w:t>
      </w:r>
      <w:proofErr w:type="spellEnd"/>
      <w:r>
        <w:rPr>
          <w:rFonts w:ascii="Arial" w:hAnsi="Arial"/>
          <w:sz w:val="22"/>
          <w:highlight w:val="lightGray"/>
        </w:rPr>
        <w:t xml:space="preserve">, </w:t>
      </w:r>
      <w:proofErr w:type="spellStart"/>
      <w:r>
        <w:rPr>
          <w:rFonts w:ascii="Arial" w:hAnsi="Arial"/>
          <w:sz w:val="22"/>
          <w:highlight w:val="lightGray"/>
        </w:rPr>
        <w:t>jei</w:t>
      </w:r>
      <w:proofErr w:type="spellEnd"/>
      <w:r>
        <w:rPr>
          <w:rFonts w:ascii="Arial" w:hAnsi="Arial"/>
          <w:sz w:val="22"/>
          <w:highlight w:val="lightGray"/>
        </w:rPr>
        <w:t xml:space="preserve"> </w:t>
      </w:r>
      <w:proofErr w:type="spellStart"/>
      <w:r>
        <w:rPr>
          <w:rFonts w:ascii="Arial" w:hAnsi="Arial"/>
          <w:sz w:val="22"/>
          <w:highlight w:val="lightGray"/>
        </w:rPr>
        <w:t>jie</w:t>
      </w:r>
      <w:proofErr w:type="spellEnd"/>
      <w:r>
        <w:rPr>
          <w:rFonts w:ascii="Arial" w:hAnsi="Arial"/>
          <w:sz w:val="22"/>
          <w:highlight w:val="lightGray"/>
        </w:rPr>
        <w:t xml:space="preserve"> </w:t>
      </w:r>
      <w:proofErr w:type="spellStart"/>
      <w:r>
        <w:rPr>
          <w:rFonts w:ascii="Arial" w:hAnsi="Arial"/>
          <w:sz w:val="22"/>
          <w:highlight w:val="lightGray"/>
        </w:rPr>
        <w:t>vyko</w:t>
      </w:r>
      <w:proofErr w:type="spellEnd"/>
      <w:r>
        <w:rPr>
          <w:rFonts w:ascii="Arial" w:hAnsi="Arial"/>
          <w:sz w:val="22"/>
          <w:highlight w:val="lightGray"/>
        </w:rPr>
        <w:t xml:space="preserve"> </w:t>
      </w:r>
      <w:proofErr w:type="spellStart"/>
      <w:r>
        <w:rPr>
          <w:rFonts w:ascii="Arial" w:hAnsi="Arial"/>
          <w:sz w:val="22"/>
          <w:highlight w:val="lightGray"/>
        </w:rPr>
        <w:t>atlikti</w:t>
      </w:r>
      <w:proofErr w:type="spellEnd"/>
      <w:r>
        <w:rPr>
          <w:rFonts w:ascii="Arial" w:hAnsi="Arial"/>
          <w:sz w:val="22"/>
          <w:highlight w:val="lightGray"/>
        </w:rPr>
        <w:t xml:space="preserve"> </w:t>
      </w:r>
      <w:proofErr w:type="spellStart"/>
      <w:r>
        <w:rPr>
          <w:rFonts w:ascii="Arial" w:hAnsi="Arial"/>
          <w:sz w:val="22"/>
          <w:highlight w:val="lightGray"/>
        </w:rPr>
        <w:t>praktiką</w:t>
      </w:r>
      <w:proofErr w:type="spellEnd"/>
      <w:r>
        <w:rPr>
          <w:rFonts w:ascii="Arial" w:hAnsi="Arial"/>
          <w:sz w:val="22"/>
          <w:highlight w:val="lightGray"/>
        </w:rPr>
        <w:t>.]</w:t>
      </w:r>
    </w:p>
    <w:p w14:paraId="4EDE46F9" w14:textId="2876740F" w:rsidR="00391C8F" w:rsidRDefault="002D2A74" w:rsidP="002D2A74">
      <w:pPr>
        <w:tabs>
          <w:tab w:val="right" w:leader="dot" w:pos="9628"/>
        </w:tabs>
        <w:spacing w:after="0"/>
        <w:ind w:firstLine="567"/>
        <w:contextualSpacing w:val="0"/>
        <w:rPr>
          <w:rFonts w:ascii="Arial" w:eastAsia="Calibri" w:hAnsi="Arial" w:cs="Arial"/>
          <w:noProof/>
          <w:sz w:val="22"/>
          <w:szCs w:val="24"/>
        </w:rPr>
      </w:pPr>
      <w:r w:rsidRPr="002D2A74">
        <w:rPr>
          <w:rFonts w:ascii="Arial" w:eastAsia="Calibri" w:hAnsi="Arial" w:cs="Arial"/>
          <w:noProof/>
          <w:sz w:val="22"/>
          <w:szCs w:val="24"/>
        </w:rPr>
        <w:t xml:space="preserve">In 20__-20__ exchange students were offered </w:t>
      </w:r>
      <w:r w:rsidRPr="002D2A74">
        <w:rPr>
          <w:rFonts w:ascii="Arial" w:eastAsia="Calibri" w:hAnsi="Arial" w:cs="Arial"/>
          <w:noProof/>
          <w:sz w:val="22"/>
          <w:szCs w:val="24"/>
          <w:highlight w:val="lightGray"/>
        </w:rPr>
        <w:t>xx</w:t>
      </w:r>
      <w:r w:rsidRPr="002D2A74">
        <w:rPr>
          <w:rFonts w:ascii="Arial" w:eastAsia="Calibri" w:hAnsi="Arial" w:cs="Arial"/>
          <w:noProof/>
          <w:sz w:val="22"/>
          <w:szCs w:val="24"/>
        </w:rPr>
        <w:t xml:space="preserve"> </w:t>
      </w:r>
      <w:r>
        <w:rPr>
          <w:rFonts w:ascii="Arial" w:eastAsia="Calibri" w:hAnsi="Arial" w:cs="Arial"/>
          <w:noProof/>
          <w:sz w:val="22"/>
          <w:szCs w:val="24"/>
        </w:rPr>
        <w:t>course units</w:t>
      </w:r>
      <w:r w:rsidRPr="002D2A74">
        <w:rPr>
          <w:rFonts w:ascii="Arial" w:eastAsia="Calibri" w:hAnsi="Arial" w:cs="Arial"/>
          <w:noProof/>
          <w:sz w:val="22"/>
          <w:szCs w:val="24"/>
        </w:rPr>
        <w:t xml:space="preserve"> (modules) in English by </w:t>
      </w:r>
      <w:r w:rsidRPr="002D2A74">
        <w:rPr>
          <w:rFonts w:ascii="Arial" w:eastAsia="Calibri" w:hAnsi="Arial" w:cs="Arial"/>
          <w:noProof/>
          <w:sz w:val="22"/>
          <w:szCs w:val="24"/>
          <w:highlight w:val="lightGray"/>
        </w:rPr>
        <w:t>xx</w:t>
      </w:r>
      <w:r w:rsidRPr="002D2A74">
        <w:rPr>
          <w:rFonts w:ascii="Arial" w:eastAsia="Calibri" w:hAnsi="Arial" w:cs="Arial"/>
          <w:noProof/>
          <w:sz w:val="22"/>
          <w:szCs w:val="24"/>
        </w:rPr>
        <w:t xml:space="preserve"> faculty, of which </w:t>
      </w:r>
      <w:r w:rsidRPr="002D2A74">
        <w:rPr>
          <w:rFonts w:ascii="Arial" w:eastAsia="Calibri" w:hAnsi="Arial" w:cs="Arial"/>
          <w:noProof/>
          <w:sz w:val="22"/>
          <w:szCs w:val="24"/>
          <w:highlight w:val="lightGray"/>
        </w:rPr>
        <w:t>xx</w:t>
      </w:r>
      <w:r w:rsidRPr="002D2A74">
        <w:rPr>
          <w:rFonts w:ascii="Arial" w:eastAsia="Calibri" w:hAnsi="Arial" w:cs="Arial"/>
          <w:noProof/>
          <w:sz w:val="22"/>
          <w:szCs w:val="24"/>
        </w:rPr>
        <w:t xml:space="preserve"> were in the </w:t>
      </w:r>
      <w:r>
        <w:rPr>
          <w:rFonts w:ascii="Arial" w:eastAsia="Calibri" w:hAnsi="Arial" w:cs="Arial"/>
          <w:noProof/>
          <w:sz w:val="22"/>
          <w:szCs w:val="24"/>
        </w:rPr>
        <w:t>evaluated</w:t>
      </w:r>
      <w:r w:rsidRPr="002D2A74">
        <w:rPr>
          <w:rFonts w:ascii="Arial" w:eastAsia="Calibri" w:hAnsi="Arial" w:cs="Arial"/>
          <w:noProof/>
          <w:sz w:val="22"/>
          <w:szCs w:val="24"/>
        </w:rPr>
        <w:t xml:space="preserve"> field of study; in 20__-20__ exchange students were offered </w:t>
      </w:r>
      <w:r w:rsidRPr="002D2A74">
        <w:rPr>
          <w:rFonts w:ascii="Arial" w:eastAsia="Calibri" w:hAnsi="Arial" w:cs="Arial"/>
          <w:noProof/>
          <w:sz w:val="22"/>
          <w:szCs w:val="24"/>
          <w:highlight w:val="lightGray"/>
        </w:rPr>
        <w:t>xx</w:t>
      </w:r>
      <w:r w:rsidRPr="002D2A74">
        <w:rPr>
          <w:rFonts w:ascii="Arial" w:eastAsia="Calibri" w:hAnsi="Arial" w:cs="Arial"/>
          <w:noProof/>
          <w:sz w:val="22"/>
          <w:szCs w:val="24"/>
        </w:rPr>
        <w:t xml:space="preserve"> </w:t>
      </w:r>
      <w:r>
        <w:rPr>
          <w:rFonts w:ascii="Arial" w:eastAsia="Calibri" w:hAnsi="Arial" w:cs="Arial"/>
          <w:noProof/>
          <w:sz w:val="22"/>
          <w:szCs w:val="24"/>
        </w:rPr>
        <w:t>courseu nits</w:t>
      </w:r>
      <w:r w:rsidRPr="002D2A74">
        <w:rPr>
          <w:rFonts w:ascii="Arial" w:eastAsia="Calibri" w:hAnsi="Arial" w:cs="Arial"/>
          <w:noProof/>
          <w:sz w:val="22"/>
          <w:szCs w:val="24"/>
        </w:rPr>
        <w:t xml:space="preserve"> in English, of which </w:t>
      </w:r>
      <w:r w:rsidRPr="002D2A74">
        <w:rPr>
          <w:rFonts w:ascii="Arial" w:eastAsia="Calibri" w:hAnsi="Arial" w:cs="Arial"/>
          <w:noProof/>
          <w:sz w:val="22"/>
          <w:szCs w:val="24"/>
          <w:highlight w:val="lightGray"/>
        </w:rPr>
        <w:t>xx</w:t>
      </w:r>
      <w:r w:rsidRPr="002D2A74">
        <w:rPr>
          <w:rFonts w:ascii="Arial" w:eastAsia="Calibri" w:hAnsi="Arial" w:cs="Arial"/>
          <w:noProof/>
          <w:sz w:val="22"/>
          <w:szCs w:val="24"/>
        </w:rPr>
        <w:t xml:space="preserve"> were in the field of study; in 20__-20__ exchange students were offered </w:t>
      </w:r>
      <w:r w:rsidRPr="002D2A74">
        <w:rPr>
          <w:rFonts w:ascii="Arial" w:eastAsia="Calibri" w:hAnsi="Arial" w:cs="Arial"/>
          <w:noProof/>
          <w:sz w:val="22"/>
          <w:szCs w:val="24"/>
          <w:highlight w:val="lightGray"/>
        </w:rPr>
        <w:t>xx</w:t>
      </w:r>
      <w:r w:rsidRPr="002D2A74">
        <w:rPr>
          <w:rFonts w:ascii="Arial" w:eastAsia="Calibri" w:hAnsi="Arial" w:cs="Arial"/>
          <w:noProof/>
          <w:sz w:val="22"/>
          <w:szCs w:val="24"/>
        </w:rPr>
        <w:t xml:space="preserve"> </w:t>
      </w:r>
      <w:r>
        <w:rPr>
          <w:rFonts w:ascii="Arial" w:eastAsia="Calibri" w:hAnsi="Arial" w:cs="Arial"/>
          <w:noProof/>
          <w:sz w:val="22"/>
          <w:szCs w:val="24"/>
        </w:rPr>
        <w:t>course units</w:t>
      </w:r>
      <w:r w:rsidRPr="002D2A74">
        <w:rPr>
          <w:rFonts w:ascii="Arial" w:eastAsia="Calibri" w:hAnsi="Arial" w:cs="Arial"/>
          <w:noProof/>
          <w:sz w:val="22"/>
          <w:szCs w:val="24"/>
        </w:rPr>
        <w:t xml:space="preserve"> in English, of which </w:t>
      </w:r>
      <w:r w:rsidRPr="002D2A74">
        <w:rPr>
          <w:rFonts w:ascii="Arial" w:eastAsia="Calibri" w:hAnsi="Arial" w:cs="Arial"/>
          <w:noProof/>
          <w:sz w:val="22"/>
          <w:szCs w:val="24"/>
          <w:highlight w:val="lightGray"/>
        </w:rPr>
        <w:t>xx</w:t>
      </w:r>
      <w:r w:rsidRPr="002D2A74">
        <w:rPr>
          <w:rFonts w:ascii="Arial" w:eastAsia="Calibri" w:hAnsi="Arial" w:cs="Arial"/>
          <w:noProof/>
          <w:sz w:val="22"/>
          <w:szCs w:val="24"/>
        </w:rPr>
        <w:t xml:space="preserve"> were in the field of study.</w:t>
      </w:r>
      <w:r w:rsidR="00E8662E">
        <w:rPr>
          <w:rFonts w:ascii="Arial" w:eastAsia="Calibri" w:hAnsi="Arial" w:cs="Arial"/>
          <w:noProof/>
          <w:sz w:val="22"/>
          <w:szCs w:val="24"/>
        </w:rPr>
        <w:t xml:space="preserve"> All course units (modules) offerend for exchange students in foreign languages can be found in the VU website</w:t>
      </w:r>
      <w:r w:rsidR="00E8662E">
        <w:rPr>
          <w:rStyle w:val="FootnoteReference"/>
          <w:rFonts w:ascii="Arial" w:eastAsia="Calibri" w:hAnsi="Arial" w:cs="Arial"/>
          <w:noProof/>
          <w:sz w:val="22"/>
          <w:szCs w:val="24"/>
        </w:rPr>
        <w:footnoteReference w:id="27"/>
      </w:r>
      <w:r w:rsidR="00E8662E">
        <w:rPr>
          <w:rFonts w:ascii="Arial" w:eastAsia="Calibri" w:hAnsi="Arial" w:cs="Arial"/>
          <w:noProof/>
          <w:sz w:val="22"/>
          <w:szCs w:val="24"/>
        </w:rPr>
        <w:t>.</w:t>
      </w:r>
    </w:p>
    <w:p w14:paraId="07088541" w14:textId="77777777" w:rsidR="002D2A74" w:rsidRPr="002324B5" w:rsidRDefault="002D2A74" w:rsidP="00391C8F">
      <w:pPr>
        <w:tabs>
          <w:tab w:val="right" w:leader="dot" w:pos="9628"/>
        </w:tabs>
        <w:spacing w:after="0"/>
        <w:ind w:left="440" w:firstLine="0"/>
        <w:contextualSpacing w:val="0"/>
        <w:jc w:val="left"/>
        <w:rPr>
          <w:rFonts w:ascii="Arial" w:eastAsia="Calibri" w:hAnsi="Arial" w:cs="Arial"/>
          <w:noProof/>
          <w:sz w:val="22"/>
          <w:szCs w:val="24"/>
        </w:rPr>
      </w:pPr>
    </w:p>
    <w:p w14:paraId="40559500" w14:textId="65CE5293" w:rsidR="00391C8F" w:rsidRPr="00DB4F61" w:rsidRDefault="00AE3FAB" w:rsidP="002324B5">
      <w:pPr>
        <w:tabs>
          <w:tab w:val="right" w:leader="dot" w:pos="9628"/>
        </w:tabs>
        <w:spacing w:after="0"/>
        <w:ind w:firstLine="0"/>
        <w:contextualSpacing w:val="0"/>
        <w:rPr>
          <w:rFonts w:ascii="Arial" w:eastAsia="Calibri" w:hAnsi="Arial" w:cs="Arial"/>
          <w:b/>
          <w:noProof/>
          <w:sz w:val="22"/>
        </w:rPr>
      </w:pPr>
      <w:r>
        <w:rPr>
          <w:rFonts w:ascii="Arial" w:hAnsi="Arial"/>
          <w:sz w:val="22"/>
        </w:rPr>
        <w:t xml:space="preserve">Table </w:t>
      </w:r>
      <w:r w:rsidR="008B0557">
        <w:rPr>
          <w:rFonts w:ascii="Arial" w:hAnsi="Arial"/>
          <w:sz w:val="22"/>
        </w:rPr>
        <w:t>11</w:t>
      </w:r>
      <w:r>
        <w:rPr>
          <w:rFonts w:ascii="Arial" w:hAnsi="Arial"/>
          <w:sz w:val="22"/>
        </w:rPr>
        <w:t>.</w:t>
      </w:r>
      <w:r w:rsidR="00391C8F">
        <w:rPr>
          <w:rFonts w:ascii="Arial" w:hAnsi="Arial"/>
          <w:sz w:val="22"/>
        </w:rPr>
        <w:t xml:space="preserve"> FIELD STUDENTS WHO </w:t>
      </w:r>
      <w:r w:rsidR="00BD735A">
        <w:rPr>
          <w:rFonts w:ascii="Arial" w:hAnsi="Arial"/>
          <w:sz w:val="22"/>
        </w:rPr>
        <w:t>LEAVE FOR</w:t>
      </w:r>
      <w:r w:rsidR="00391C8F">
        <w:rPr>
          <w:rFonts w:ascii="Arial" w:hAnsi="Arial"/>
          <w:sz w:val="22"/>
        </w:rPr>
        <w:t xml:space="preserve"> PARTIAL STUDIES </w:t>
      </w:r>
      <w:r w:rsidR="00BD735A">
        <w:rPr>
          <w:rFonts w:ascii="Arial" w:hAnsi="Arial"/>
          <w:sz w:val="22"/>
        </w:rPr>
        <w:t>(AT LEAST 15 ECTS)</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077"/>
        <w:gridCol w:w="1077"/>
        <w:gridCol w:w="1815"/>
        <w:gridCol w:w="992"/>
        <w:gridCol w:w="993"/>
        <w:gridCol w:w="2551"/>
      </w:tblGrid>
      <w:tr w:rsidR="00391C8F" w:rsidRPr="00391C8F" w14:paraId="42573482" w14:textId="77777777" w:rsidTr="00E95758">
        <w:trPr>
          <w:trHeight w:val="458"/>
          <w:jc w:val="center"/>
        </w:trPr>
        <w:tc>
          <w:tcPr>
            <w:tcW w:w="1588" w:type="dxa"/>
            <w:vMerge w:val="restart"/>
            <w:shd w:val="clear" w:color="auto" w:fill="7B003F"/>
            <w:vAlign w:val="center"/>
          </w:tcPr>
          <w:p w14:paraId="2E41F2F9" w14:textId="76CC848B" w:rsidR="00391C8F" w:rsidRPr="002324B5" w:rsidRDefault="00E95758" w:rsidP="00391C8F">
            <w:pPr>
              <w:autoSpaceDE w:val="0"/>
              <w:autoSpaceDN w:val="0"/>
              <w:adjustRightInd w:val="0"/>
              <w:spacing w:before="60" w:after="60"/>
              <w:ind w:firstLine="0"/>
              <w:jc w:val="center"/>
              <w:rPr>
                <w:rFonts w:ascii="Arial" w:hAnsi="Arial" w:cs="Arial"/>
                <w:color w:val="FFFFFF" w:themeColor="background1"/>
                <w:sz w:val="20"/>
                <w:szCs w:val="20"/>
              </w:rPr>
            </w:pPr>
            <w:r>
              <w:rPr>
                <w:rFonts w:ascii="Arial" w:hAnsi="Arial"/>
                <w:color w:val="FFFFFF" w:themeColor="background1"/>
                <w:sz w:val="20"/>
                <w:szCs w:val="20"/>
              </w:rPr>
              <w:t>Year of studies</w:t>
            </w:r>
          </w:p>
        </w:tc>
        <w:tc>
          <w:tcPr>
            <w:tcW w:w="2154" w:type="dxa"/>
            <w:gridSpan w:val="2"/>
            <w:shd w:val="clear" w:color="auto" w:fill="7B003F"/>
            <w:vAlign w:val="center"/>
          </w:tcPr>
          <w:p w14:paraId="3313095C" w14:textId="16D5A0D8" w:rsidR="00391C8F" w:rsidRPr="002324B5" w:rsidRDefault="00E95758" w:rsidP="00391C8F">
            <w:pPr>
              <w:autoSpaceDE w:val="0"/>
              <w:autoSpaceDN w:val="0"/>
              <w:adjustRightInd w:val="0"/>
              <w:spacing w:before="60" w:after="60"/>
              <w:ind w:firstLine="0"/>
              <w:jc w:val="center"/>
              <w:rPr>
                <w:rFonts w:ascii="Arial" w:hAnsi="Arial" w:cs="Arial"/>
                <w:color w:val="FFFFFF" w:themeColor="background1"/>
                <w:sz w:val="20"/>
                <w:szCs w:val="20"/>
              </w:rPr>
            </w:pPr>
            <w:r>
              <w:rPr>
                <w:rFonts w:ascii="Arial" w:hAnsi="Arial"/>
                <w:color w:val="FFFFFF" w:themeColor="background1"/>
                <w:sz w:val="20"/>
                <w:szCs w:val="20"/>
              </w:rPr>
              <w:t xml:space="preserve">Number of outgoing students </w:t>
            </w:r>
          </w:p>
        </w:tc>
        <w:tc>
          <w:tcPr>
            <w:tcW w:w="1815" w:type="dxa"/>
            <w:vMerge w:val="restart"/>
            <w:shd w:val="clear" w:color="auto" w:fill="7B003F"/>
          </w:tcPr>
          <w:p w14:paraId="3046DBB7" w14:textId="0D760346" w:rsidR="00391C8F" w:rsidRPr="002324B5" w:rsidRDefault="00391C8F" w:rsidP="00391C8F">
            <w:pPr>
              <w:autoSpaceDE w:val="0"/>
              <w:autoSpaceDN w:val="0"/>
              <w:adjustRightInd w:val="0"/>
              <w:spacing w:before="60" w:after="60"/>
              <w:ind w:firstLine="0"/>
              <w:jc w:val="center"/>
              <w:rPr>
                <w:rFonts w:ascii="Arial" w:hAnsi="Arial" w:cs="Arial"/>
                <w:color w:val="FFFFFF" w:themeColor="background1"/>
                <w:sz w:val="20"/>
                <w:szCs w:val="20"/>
              </w:rPr>
            </w:pPr>
            <w:r>
              <w:rPr>
                <w:rFonts w:ascii="Arial" w:hAnsi="Arial"/>
                <w:color w:val="FFFFFF" w:themeColor="background1"/>
                <w:sz w:val="20"/>
                <w:szCs w:val="20"/>
              </w:rPr>
              <w:t>Institutions (countries) that are visited the most</w:t>
            </w:r>
          </w:p>
        </w:tc>
        <w:tc>
          <w:tcPr>
            <w:tcW w:w="1985" w:type="dxa"/>
            <w:gridSpan w:val="2"/>
            <w:shd w:val="clear" w:color="auto" w:fill="7B003F"/>
          </w:tcPr>
          <w:p w14:paraId="4E257BC5" w14:textId="52CDB6BD" w:rsidR="00391C8F" w:rsidRPr="002324B5" w:rsidRDefault="00E95758" w:rsidP="00391C8F">
            <w:pPr>
              <w:autoSpaceDE w:val="0"/>
              <w:autoSpaceDN w:val="0"/>
              <w:adjustRightInd w:val="0"/>
              <w:spacing w:before="60" w:after="60"/>
              <w:ind w:firstLine="0"/>
              <w:jc w:val="center"/>
              <w:rPr>
                <w:rFonts w:ascii="Arial" w:hAnsi="Arial" w:cs="Arial"/>
                <w:color w:val="FFFFFF" w:themeColor="background1"/>
                <w:sz w:val="20"/>
                <w:szCs w:val="20"/>
              </w:rPr>
            </w:pPr>
            <w:r>
              <w:rPr>
                <w:rFonts w:ascii="Arial" w:hAnsi="Arial"/>
                <w:color w:val="FFFFFF" w:themeColor="background1"/>
                <w:sz w:val="20"/>
                <w:szCs w:val="20"/>
              </w:rPr>
              <w:t>Number of incoming students</w:t>
            </w:r>
          </w:p>
        </w:tc>
        <w:tc>
          <w:tcPr>
            <w:tcW w:w="2551" w:type="dxa"/>
            <w:vMerge w:val="restart"/>
            <w:shd w:val="clear" w:color="auto" w:fill="7B003F"/>
            <w:vAlign w:val="center"/>
          </w:tcPr>
          <w:p w14:paraId="7C5ACC29" w14:textId="7634ADD5" w:rsidR="00391C8F" w:rsidRPr="004B32BB" w:rsidRDefault="00391C8F" w:rsidP="00391C8F">
            <w:pPr>
              <w:autoSpaceDE w:val="0"/>
              <w:autoSpaceDN w:val="0"/>
              <w:adjustRightInd w:val="0"/>
              <w:spacing w:before="60" w:after="60"/>
              <w:ind w:firstLine="0"/>
              <w:jc w:val="center"/>
              <w:rPr>
                <w:rFonts w:ascii="Arial" w:hAnsi="Arial" w:cs="Arial"/>
                <w:b/>
                <w:color w:val="000000"/>
                <w:sz w:val="20"/>
                <w:szCs w:val="20"/>
              </w:rPr>
            </w:pPr>
            <w:r>
              <w:rPr>
                <w:rFonts w:ascii="Arial" w:hAnsi="Arial"/>
                <w:color w:val="FFFFFF" w:themeColor="background1"/>
                <w:sz w:val="20"/>
                <w:szCs w:val="20"/>
              </w:rPr>
              <w:t>Institutions (countries) from which most students come</w:t>
            </w:r>
          </w:p>
        </w:tc>
      </w:tr>
      <w:tr w:rsidR="00391C8F" w:rsidRPr="00391C8F" w14:paraId="635219E3" w14:textId="77777777" w:rsidTr="00E95758">
        <w:trPr>
          <w:trHeight w:val="457"/>
          <w:jc w:val="center"/>
        </w:trPr>
        <w:tc>
          <w:tcPr>
            <w:tcW w:w="1588" w:type="dxa"/>
            <w:vMerge/>
            <w:shd w:val="clear" w:color="auto" w:fill="D9D9D9" w:themeFill="background1" w:themeFillShade="D9"/>
            <w:vAlign w:val="center"/>
          </w:tcPr>
          <w:p w14:paraId="390D8C77" w14:textId="77777777" w:rsidR="00391C8F" w:rsidRPr="00391C8F" w:rsidRDefault="00391C8F" w:rsidP="00391C8F">
            <w:pPr>
              <w:autoSpaceDE w:val="0"/>
              <w:autoSpaceDN w:val="0"/>
              <w:adjustRightInd w:val="0"/>
              <w:spacing w:before="60" w:after="60"/>
              <w:ind w:firstLine="0"/>
              <w:jc w:val="center"/>
              <w:rPr>
                <w:rFonts w:ascii="Arial" w:hAnsi="Arial" w:cs="Arial"/>
                <w:b/>
                <w:color w:val="000000"/>
                <w:sz w:val="20"/>
                <w:szCs w:val="20"/>
              </w:rPr>
            </w:pPr>
          </w:p>
        </w:tc>
        <w:tc>
          <w:tcPr>
            <w:tcW w:w="1077" w:type="dxa"/>
            <w:shd w:val="clear" w:color="auto" w:fill="7B003F"/>
            <w:vAlign w:val="center"/>
          </w:tcPr>
          <w:p w14:paraId="0D1416ED" w14:textId="5137671E" w:rsidR="00391C8F" w:rsidRPr="00E95758" w:rsidRDefault="00391C8F" w:rsidP="00E95758">
            <w:pPr>
              <w:autoSpaceDE w:val="0"/>
              <w:autoSpaceDN w:val="0"/>
              <w:adjustRightInd w:val="0"/>
              <w:spacing w:before="60" w:after="60"/>
              <w:ind w:firstLine="0"/>
              <w:jc w:val="center"/>
              <w:rPr>
                <w:rFonts w:ascii="Arial" w:hAnsi="Arial" w:cs="Arial"/>
                <w:b/>
                <w:color w:val="FFFFFF" w:themeColor="background1"/>
                <w:sz w:val="18"/>
                <w:szCs w:val="20"/>
              </w:rPr>
            </w:pPr>
            <w:r>
              <w:rPr>
                <w:rFonts w:ascii="Arial" w:hAnsi="Arial"/>
                <w:color w:val="FFFFFF" w:themeColor="background1"/>
                <w:sz w:val="18"/>
                <w:szCs w:val="20"/>
              </w:rPr>
              <w:t>I cycle</w:t>
            </w:r>
          </w:p>
        </w:tc>
        <w:tc>
          <w:tcPr>
            <w:tcW w:w="1077" w:type="dxa"/>
            <w:shd w:val="clear" w:color="auto" w:fill="7B003F"/>
            <w:vAlign w:val="center"/>
          </w:tcPr>
          <w:p w14:paraId="57D28034" w14:textId="394CBFCB" w:rsidR="00391C8F" w:rsidRPr="00E95758" w:rsidRDefault="00391C8F" w:rsidP="00E95758">
            <w:pPr>
              <w:autoSpaceDE w:val="0"/>
              <w:autoSpaceDN w:val="0"/>
              <w:adjustRightInd w:val="0"/>
              <w:spacing w:before="60" w:after="60"/>
              <w:ind w:firstLine="0"/>
              <w:jc w:val="center"/>
              <w:rPr>
                <w:rFonts w:ascii="Arial" w:hAnsi="Arial" w:cs="Arial"/>
                <w:b/>
                <w:color w:val="FFFFFF" w:themeColor="background1"/>
                <w:sz w:val="18"/>
                <w:szCs w:val="20"/>
              </w:rPr>
            </w:pPr>
            <w:r>
              <w:rPr>
                <w:rFonts w:ascii="Arial" w:hAnsi="Arial"/>
                <w:color w:val="FFFFFF" w:themeColor="background1"/>
                <w:sz w:val="18"/>
                <w:szCs w:val="20"/>
              </w:rPr>
              <w:t>II cycle</w:t>
            </w:r>
          </w:p>
        </w:tc>
        <w:tc>
          <w:tcPr>
            <w:tcW w:w="1815" w:type="dxa"/>
            <w:vMerge/>
            <w:shd w:val="clear" w:color="auto" w:fill="D9D9D9" w:themeFill="background1" w:themeFillShade="D9"/>
          </w:tcPr>
          <w:p w14:paraId="418D35F7" w14:textId="77777777" w:rsidR="00391C8F" w:rsidRDefault="00391C8F" w:rsidP="00391C8F">
            <w:pPr>
              <w:autoSpaceDE w:val="0"/>
              <w:autoSpaceDN w:val="0"/>
              <w:adjustRightInd w:val="0"/>
              <w:spacing w:before="60" w:after="60"/>
              <w:ind w:firstLine="0"/>
              <w:jc w:val="center"/>
              <w:rPr>
                <w:rFonts w:ascii="Arial" w:hAnsi="Arial" w:cs="Arial"/>
                <w:b/>
                <w:color w:val="000000"/>
                <w:sz w:val="20"/>
                <w:szCs w:val="20"/>
              </w:rPr>
            </w:pPr>
          </w:p>
        </w:tc>
        <w:tc>
          <w:tcPr>
            <w:tcW w:w="992" w:type="dxa"/>
            <w:shd w:val="clear" w:color="auto" w:fill="7B003F"/>
            <w:vAlign w:val="center"/>
          </w:tcPr>
          <w:p w14:paraId="4DE53022" w14:textId="67D258C0" w:rsidR="00391C8F" w:rsidRPr="00391C8F" w:rsidRDefault="00391C8F" w:rsidP="00E95758">
            <w:pPr>
              <w:autoSpaceDE w:val="0"/>
              <w:autoSpaceDN w:val="0"/>
              <w:adjustRightInd w:val="0"/>
              <w:spacing w:before="60" w:after="60"/>
              <w:ind w:firstLine="0"/>
              <w:jc w:val="center"/>
              <w:rPr>
                <w:rFonts w:ascii="Arial" w:hAnsi="Arial" w:cs="Arial"/>
                <w:b/>
                <w:color w:val="FFFFFF" w:themeColor="background1"/>
                <w:sz w:val="20"/>
                <w:szCs w:val="20"/>
              </w:rPr>
            </w:pPr>
            <w:r>
              <w:rPr>
                <w:rFonts w:ascii="Arial" w:hAnsi="Arial"/>
                <w:color w:val="FFFFFF" w:themeColor="background1"/>
                <w:sz w:val="18"/>
                <w:szCs w:val="20"/>
              </w:rPr>
              <w:t>I cycle</w:t>
            </w:r>
          </w:p>
        </w:tc>
        <w:tc>
          <w:tcPr>
            <w:tcW w:w="993" w:type="dxa"/>
            <w:shd w:val="clear" w:color="auto" w:fill="7B003F"/>
            <w:vAlign w:val="center"/>
          </w:tcPr>
          <w:p w14:paraId="615C0DDC" w14:textId="2611F903" w:rsidR="00391C8F" w:rsidRPr="00391C8F" w:rsidRDefault="00391C8F" w:rsidP="00E95758">
            <w:pPr>
              <w:autoSpaceDE w:val="0"/>
              <w:autoSpaceDN w:val="0"/>
              <w:adjustRightInd w:val="0"/>
              <w:spacing w:before="60" w:after="60"/>
              <w:ind w:firstLine="0"/>
              <w:jc w:val="center"/>
              <w:rPr>
                <w:rFonts w:ascii="Arial" w:hAnsi="Arial" w:cs="Arial"/>
                <w:b/>
                <w:color w:val="FFFFFF" w:themeColor="background1"/>
                <w:sz w:val="20"/>
                <w:szCs w:val="20"/>
              </w:rPr>
            </w:pPr>
            <w:r>
              <w:rPr>
                <w:rFonts w:ascii="Arial" w:hAnsi="Arial"/>
                <w:color w:val="FFFFFF" w:themeColor="background1"/>
                <w:sz w:val="18"/>
                <w:szCs w:val="20"/>
              </w:rPr>
              <w:t>II cycle</w:t>
            </w:r>
          </w:p>
        </w:tc>
        <w:tc>
          <w:tcPr>
            <w:tcW w:w="2551" w:type="dxa"/>
            <w:vMerge/>
            <w:shd w:val="clear" w:color="auto" w:fill="7B003F"/>
            <w:vAlign w:val="center"/>
          </w:tcPr>
          <w:p w14:paraId="238C958D" w14:textId="77777777" w:rsidR="00391C8F" w:rsidRDefault="00391C8F" w:rsidP="00391C8F">
            <w:pPr>
              <w:autoSpaceDE w:val="0"/>
              <w:autoSpaceDN w:val="0"/>
              <w:adjustRightInd w:val="0"/>
              <w:spacing w:before="60" w:after="60"/>
              <w:ind w:firstLine="0"/>
              <w:jc w:val="center"/>
              <w:rPr>
                <w:rFonts w:ascii="Arial" w:hAnsi="Arial" w:cs="Arial"/>
                <w:b/>
                <w:color w:val="000000"/>
                <w:sz w:val="20"/>
                <w:szCs w:val="20"/>
              </w:rPr>
            </w:pPr>
          </w:p>
        </w:tc>
      </w:tr>
      <w:tr w:rsidR="00391C8F" w:rsidRPr="00391C8F" w14:paraId="16207D53" w14:textId="77777777" w:rsidTr="00E95758">
        <w:trPr>
          <w:jc w:val="center"/>
        </w:trPr>
        <w:tc>
          <w:tcPr>
            <w:tcW w:w="1588" w:type="dxa"/>
          </w:tcPr>
          <w:p w14:paraId="2686438F" w14:textId="62EEAF9E" w:rsidR="00391C8F" w:rsidRPr="00391C8F" w:rsidRDefault="00391C8F" w:rsidP="00391C8F">
            <w:pPr>
              <w:autoSpaceDE w:val="0"/>
              <w:autoSpaceDN w:val="0"/>
              <w:adjustRightInd w:val="0"/>
              <w:spacing w:before="60" w:after="60"/>
              <w:ind w:firstLine="0"/>
              <w:jc w:val="center"/>
              <w:rPr>
                <w:rFonts w:ascii="Arial" w:hAnsi="Arial" w:cs="Arial"/>
                <w:color w:val="000000"/>
                <w:sz w:val="20"/>
                <w:szCs w:val="20"/>
              </w:rPr>
            </w:pPr>
            <w:r>
              <w:rPr>
                <w:rFonts w:ascii="Arial" w:hAnsi="Arial"/>
                <w:color w:val="000000"/>
                <w:sz w:val="20"/>
                <w:szCs w:val="20"/>
              </w:rPr>
              <w:t>20</w:t>
            </w:r>
            <w:r w:rsidR="00BD735A">
              <w:rPr>
                <w:rFonts w:ascii="Arial" w:hAnsi="Arial"/>
                <w:color w:val="000000"/>
                <w:sz w:val="20"/>
                <w:szCs w:val="20"/>
              </w:rPr>
              <w:t>xx</w:t>
            </w:r>
            <w:r w:rsidR="0012466D">
              <w:rPr>
                <w:rFonts w:ascii="Arial" w:hAnsi="Arial"/>
                <w:color w:val="000000"/>
                <w:sz w:val="20"/>
                <w:szCs w:val="20"/>
              </w:rPr>
              <w:t>-20</w:t>
            </w:r>
            <w:r w:rsidR="00BD735A">
              <w:rPr>
                <w:rFonts w:ascii="Arial" w:hAnsi="Arial"/>
                <w:color w:val="000000"/>
                <w:sz w:val="20"/>
                <w:szCs w:val="20"/>
              </w:rPr>
              <w:t>xx</w:t>
            </w:r>
          </w:p>
        </w:tc>
        <w:tc>
          <w:tcPr>
            <w:tcW w:w="1077" w:type="dxa"/>
          </w:tcPr>
          <w:p w14:paraId="2F8A2FE9" w14:textId="4D0D929B"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c>
          <w:tcPr>
            <w:tcW w:w="1077" w:type="dxa"/>
          </w:tcPr>
          <w:p w14:paraId="07DA80BF" w14:textId="0E6C46F8"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c>
          <w:tcPr>
            <w:tcW w:w="1815" w:type="dxa"/>
          </w:tcPr>
          <w:p w14:paraId="0DF12DAA" w14:textId="77777777"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c>
          <w:tcPr>
            <w:tcW w:w="992" w:type="dxa"/>
          </w:tcPr>
          <w:p w14:paraId="3C584DC2" w14:textId="65934B3B" w:rsidR="00391C8F" w:rsidRPr="00391C8F" w:rsidRDefault="00391C8F" w:rsidP="00391C8F">
            <w:pPr>
              <w:autoSpaceDE w:val="0"/>
              <w:autoSpaceDN w:val="0"/>
              <w:adjustRightInd w:val="0"/>
              <w:spacing w:before="60" w:after="60"/>
              <w:ind w:firstLine="0"/>
              <w:jc w:val="center"/>
              <w:rPr>
                <w:rFonts w:ascii="Arial" w:hAnsi="Arial" w:cs="Arial"/>
                <w:color w:val="000000"/>
                <w:sz w:val="18"/>
                <w:szCs w:val="20"/>
              </w:rPr>
            </w:pPr>
          </w:p>
        </w:tc>
        <w:tc>
          <w:tcPr>
            <w:tcW w:w="993" w:type="dxa"/>
          </w:tcPr>
          <w:p w14:paraId="10B1F3A1" w14:textId="26FD7C39" w:rsidR="00391C8F" w:rsidRPr="00391C8F" w:rsidRDefault="00391C8F" w:rsidP="00391C8F">
            <w:pPr>
              <w:autoSpaceDE w:val="0"/>
              <w:autoSpaceDN w:val="0"/>
              <w:adjustRightInd w:val="0"/>
              <w:spacing w:before="60" w:after="60"/>
              <w:ind w:firstLine="0"/>
              <w:jc w:val="center"/>
              <w:rPr>
                <w:rFonts w:ascii="Arial" w:hAnsi="Arial" w:cs="Arial"/>
                <w:color w:val="000000"/>
                <w:sz w:val="18"/>
                <w:szCs w:val="20"/>
              </w:rPr>
            </w:pPr>
          </w:p>
        </w:tc>
        <w:tc>
          <w:tcPr>
            <w:tcW w:w="2551" w:type="dxa"/>
          </w:tcPr>
          <w:p w14:paraId="6489D0EA" w14:textId="0F0A141A"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r>
      <w:tr w:rsidR="00391C8F" w:rsidRPr="00391C8F" w14:paraId="3CA76BC7" w14:textId="77777777" w:rsidTr="00E95758">
        <w:trPr>
          <w:jc w:val="center"/>
        </w:trPr>
        <w:tc>
          <w:tcPr>
            <w:tcW w:w="1588" w:type="dxa"/>
          </w:tcPr>
          <w:p w14:paraId="7774843C" w14:textId="5BFC056E" w:rsidR="00391C8F" w:rsidRPr="00391C8F" w:rsidRDefault="00391C8F" w:rsidP="00391C8F">
            <w:pPr>
              <w:autoSpaceDE w:val="0"/>
              <w:autoSpaceDN w:val="0"/>
              <w:adjustRightInd w:val="0"/>
              <w:spacing w:before="60" w:after="60"/>
              <w:ind w:firstLine="0"/>
              <w:jc w:val="center"/>
              <w:rPr>
                <w:rFonts w:ascii="Arial" w:hAnsi="Arial" w:cs="Arial"/>
                <w:color w:val="000000"/>
                <w:sz w:val="20"/>
                <w:szCs w:val="20"/>
              </w:rPr>
            </w:pPr>
            <w:r>
              <w:rPr>
                <w:rFonts w:ascii="Arial" w:hAnsi="Arial"/>
                <w:color w:val="000000"/>
                <w:sz w:val="20"/>
                <w:szCs w:val="20"/>
              </w:rPr>
              <w:t>20</w:t>
            </w:r>
            <w:r w:rsidR="00BD735A">
              <w:rPr>
                <w:rFonts w:ascii="Arial" w:hAnsi="Arial"/>
                <w:color w:val="000000"/>
                <w:sz w:val="20"/>
                <w:szCs w:val="20"/>
              </w:rPr>
              <w:t>xx</w:t>
            </w:r>
            <w:r w:rsidR="0012466D">
              <w:rPr>
                <w:rFonts w:ascii="Arial" w:hAnsi="Arial"/>
                <w:color w:val="000000"/>
                <w:sz w:val="20"/>
                <w:szCs w:val="20"/>
              </w:rPr>
              <w:t>-20</w:t>
            </w:r>
            <w:r w:rsidR="00BD735A">
              <w:rPr>
                <w:rFonts w:ascii="Arial" w:hAnsi="Arial"/>
                <w:color w:val="000000"/>
                <w:sz w:val="20"/>
                <w:szCs w:val="20"/>
              </w:rPr>
              <w:t>xx</w:t>
            </w:r>
          </w:p>
        </w:tc>
        <w:tc>
          <w:tcPr>
            <w:tcW w:w="1077" w:type="dxa"/>
          </w:tcPr>
          <w:p w14:paraId="393CC4B5" w14:textId="77777777"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c>
          <w:tcPr>
            <w:tcW w:w="1077" w:type="dxa"/>
          </w:tcPr>
          <w:p w14:paraId="4C01DCA5" w14:textId="70B05F16"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c>
          <w:tcPr>
            <w:tcW w:w="1815" w:type="dxa"/>
          </w:tcPr>
          <w:p w14:paraId="37CCCB3C" w14:textId="77777777"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c>
          <w:tcPr>
            <w:tcW w:w="992" w:type="dxa"/>
          </w:tcPr>
          <w:p w14:paraId="5B63AFED" w14:textId="77777777"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c>
          <w:tcPr>
            <w:tcW w:w="993" w:type="dxa"/>
          </w:tcPr>
          <w:p w14:paraId="3700930B" w14:textId="51022C20"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c>
          <w:tcPr>
            <w:tcW w:w="2551" w:type="dxa"/>
          </w:tcPr>
          <w:p w14:paraId="7E7A80AD" w14:textId="15DC1439"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r>
      <w:tr w:rsidR="00391C8F" w:rsidRPr="00391C8F" w14:paraId="77F4A42F" w14:textId="77777777" w:rsidTr="00E95758">
        <w:trPr>
          <w:jc w:val="center"/>
        </w:trPr>
        <w:tc>
          <w:tcPr>
            <w:tcW w:w="1588" w:type="dxa"/>
          </w:tcPr>
          <w:p w14:paraId="7DDE7FBD" w14:textId="5563BCBA" w:rsidR="00391C8F" w:rsidRPr="00391C8F" w:rsidRDefault="00391C8F" w:rsidP="00391C8F">
            <w:pPr>
              <w:autoSpaceDE w:val="0"/>
              <w:autoSpaceDN w:val="0"/>
              <w:adjustRightInd w:val="0"/>
              <w:spacing w:before="60" w:after="60"/>
              <w:ind w:firstLine="0"/>
              <w:jc w:val="center"/>
              <w:rPr>
                <w:rFonts w:ascii="Arial" w:hAnsi="Arial" w:cs="Arial"/>
                <w:color w:val="000000"/>
                <w:sz w:val="20"/>
                <w:szCs w:val="20"/>
              </w:rPr>
            </w:pPr>
            <w:r>
              <w:rPr>
                <w:rFonts w:ascii="Arial" w:hAnsi="Arial"/>
                <w:color w:val="000000"/>
                <w:sz w:val="20"/>
                <w:szCs w:val="20"/>
              </w:rPr>
              <w:t>20</w:t>
            </w:r>
            <w:r w:rsidR="00BD735A">
              <w:rPr>
                <w:rFonts w:ascii="Arial" w:hAnsi="Arial"/>
                <w:color w:val="000000"/>
                <w:sz w:val="20"/>
                <w:szCs w:val="20"/>
              </w:rPr>
              <w:t>xx</w:t>
            </w:r>
            <w:r w:rsidR="0012466D">
              <w:rPr>
                <w:rFonts w:ascii="Arial" w:hAnsi="Arial"/>
                <w:color w:val="000000"/>
                <w:sz w:val="20"/>
                <w:szCs w:val="20"/>
              </w:rPr>
              <w:t>-20</w:t>
            </w:r>
            <w:r w:rsidR="00BD735A">
              <w:rPr>
                <w:rFonts w:ascii="Arial" w:hAnsi="Arial"/>
                <w:color w:val="000000"/>
                <w:sz w:val="20"/>
                <w:szCs w:val="20"/>
              </w:rPr>
              <w:t>xx</w:t>
            </w:r>
          </w:p>
        </w:tc>
        <w:tc>
          <w:tcPr>
            <w:tcW w:w="1077" w:type="dxa"/>
          </w:tcPr>
          <w:p w14:paraId="73D6EE02" w14:textId="77777777"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c>
          <w:tcPr>
            <w:tcW w:w="1077" w:type="dxa"/>
          </w:tcPr>
          <w:p w14:paraId="5BD77CAE" w14:textId="4583FEE8"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c>
          <w:tcPr>
            <w:tcW w:w="1815" w:type="dxa"/>
          </w:tcPr>
          <w:p w14:paraId="25C2C73C" w14:textId="77777777"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c>
          <w:tcPr>
            <w:tcW w:w="992" w:type="dxa"/>
          </w:tcPr>
          <w:p w14:paraId="71DD3F0C" w14:textId="77777777"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c>
          <w:tcPr>
            <w:tcW w:w="993" w:type="dxa"/>
          </w:tcPr>
          <w:p w14:paraId="5D4B882D" w14:textId="25FCE4AB"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c>
          <w:tcPr>
            <w:tcW w:w="2551" w:type="dxa"/>
          </w:tcPr>
          <w:p w14:paraId="74D70556" w14:textId="2C15D9A6" w:rsidR="00391C8F" w:rsidRPr="00391C8F" w:rsidRDefault="00391C8F" w:rsidP="00391C8F">
            <w:pPr>
              <w:autoSpaceDE w:val="0"/>
              <w:autoSpaceDN w:val="0"/>
              <w:adjustRightInd w:val="0"/>
              <w:spacing w:before="60" w:after="60"/>
              <w:ind w:firstLine="0"/>
              <w:rPr>
                <w:rFonts w:ascii="Arial" w:hAnsi="Arial" w:cs="Arial"/>
                <w:color w:val="000000"/>
                <w:sz w:val="20"/>
                <w:szCs w:val="20"/>
              </w:rPr>
            </w:pPr>
          </w:p>
        </w:tc>
      </w:tr>
    </w:tbl>
    <w:p w14:paraId="22F3B497" w14:textId="77777777" w:rsidR="00391C8F" w:rsidRPr="002324B5" w:rsidRDefault="00391C8F" w:rsidP="00391C8F">
      <w:pPr>
        <w:tabs>
          <w:tab w:val="right" w:leader="dot" w:pos="9628"/>
        </w:tabs>
        <w:spacing w:after="0"/>
        <w:ind w:left="440" w:firstLine="0"/>
        <w:contextualSpacing w:val="0"/>
        <w:jc w:val="left"/>
        <w:rPr>
          <w:rFonts w:ascii="Arial" w:eastAsia="Calibri" w:hAnsi="Arial" w:cs="Arial"/>
          <w:noProof/>
          <w:sz w:val="22"/>
          <w:szCs w:val="24"/>
        </w:rPr>
      </w:pPr>
    </w:p>
    <w:p w14:paraId="51B54087" w14:textId="0A58C51D" w:rsidR="00955215" w:rsidRDefault="00391C8F" w:rsidP="00955215">
      <w:pPr>
        <w:tabs>
          <w:tab w:val="right" w:leader="dot" w:pos="9628"/>
        </w:tabs>
        <w:spacing w:after="0"/>
        <w:ind w:firstLine="567"/>
        <w:contextualSpacing w:val="0"/>
        <w:rPr>
          <w:rFonts w:ascii="Arial" w:hAnsi="Arial"/>
          <w:sz w:val="22"/>
          <w:szCs w:val="24"/>
        </w:rPr>
      </w:pPr>
      <w:r>
        <w:rPr>
          <w:rFonts w:ascii="Arial" w:hAnsi="Arial"/>
          <w:sz w:val="22"/>
          <w:szCs w:val="24"/>
        </w:rPr>
        <w:t>[</w:t>
      </w:r>
      <w:proofErr w:type="spellStart"/>
      <w:r>
        <w:rPr>
          <w:rFonts w:ascii="Arial" w:hAnsi="Arial"/>
          <w:sz w:val="22"/>
          <w:szCs w:val="24"/>
          <w:highlight w:val="lightGray"/>
        </w:rPr>
        <w:t>Pakomentuokite</w:t>
      </w:r>
      <w:proofErr w:type="spellEnd"/>
      <w:r>
        <w:rPr>
          <w:rFonts w:ascii="Arial" w:hAnsi="Arial"/>
          <w:sz w:val="22"/>
          <w:szCs w:val="24"/>
          <w:highlight w:val="lightGray"/>
        </w:rPr>
        <w:t xml:space="preserve"> </w:t>
      </w:r>
      <w:proofErr w:type="spellStart"/>
      <w:r>
        <w:rPr>
          <w:rFonts w:ascii="Arial" w:hAnsi="Arial"/>
          <w:sz w:val="22"/>
          <w:szCs w:val="24"/>
          <w:highlight w:val="lightGray"/>
        </w:rPr>
        <w:t>bendras</w:t>
      </w:r>
      <w:proofErr w:type="spellEnd"/>
      <w:r>
        <w:rPr>
          <w:rFonts w:ascii="Arial" w:hAnsi="Arial"/>
          <w:sz w:val="22"/>
          <w:szCs w:val="24"/>
          <w:highlight w:val="lightGray"/>
        </w:rPr>
        <w:t xml:space="preserve"> </w:t>
      </w:r>
      <w:proofErr w:type="spellStart"/>
      <w:r>
        <w:rPr>
          <w:rFonts w:ascii="Arial" w:hAnsi="Arial"/>
          <w:sz w:val="22"/>
          <w:szCs w:val="24"/>
          <w:highlight w:val="lightGray"/>
        </w:rPr>
        <w:t>tendencijas</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priežastis</w:t>
      </w:r>
      <w:proofErr w:type="spellEnd"/>
      <w:r>
        <w:rPr>
          <w:rFonts w:ascii="Arial" w:hAnsi="Arial"/>
          <w:sz w:val="22"/>
          <w:szCs w:val="24"/>
          <w:highlight w:val="lightGray"/>
        </w:rPr>
        <w:t xml:space="preserve"> </w:t>
      </w:r>
      <w:proofErr w:type="spellStart"/>
      <w:r>
        <w:rPr>
          <w:rFonts w:ascii="Arial" w:hAnsi="Arial"/>
          <w:sz w:val="22"/>
          <w:szCs w:val="24"/>
          <w:highlight w:val="lightGray"/>
        </w:rPr>
        <w:t>lemiančias</w:t>
      </w:r>
      <w:proofErr w:type="spellEnd"/>
      <w:r>
        <w:rPr>
          <w:rFonts w:ascii="Arial" w:hAnsi="Arial"/>
          <w:sz w:val="22"/>
          <w:szCs w:val="24"/>
          <w:highlight w:val="lightGray"/>
        </w:rPr>
        <w:t xml:space="preserve"> </w:t>
      </w:r>
      <w:proofErr w:type="spellStart"/>
      <w:r>
        <w:rPr>
          <w:rFonts w:ascii="Arial" w:hAnsi="Arial"/>
          <w:sz w:val="22"/>
          <w:szCs w:val="24"/>
          <w:highlight w:val="lightGray"/>
        </w:rPr>
        <w:t>mobilumo</w:t>
      </w:r>
      <w:proofErr w:type="spellEnd"/>
      <w:r>
        <w:rPr>
          <w:rFonts w:ascii="Arial" w:hAnsi="Arial"/>
          <w:sz w:val="22"/>
          <w:szCs w:val="24"/>
          <w:highlight w:val="lightGray"/>
        </w:rPr>
        <w:t xml:space="preserve"> </w:t>
      </w:r>
      <w:proofErr w:type="spellStart"/>
      <w:r>
        <w:rPr>
          <w:rFonts w:ascii="Arial" w:hAnsi="Arial"/>
          <w:sz w:val="22"/>
          <w:szCs w:val="24"/>
          <w:highlight w:val="lightGray"/>
        </w:rPr>
        <w:t>skaičius</w:t>
      </w:r>
      <w:proofErr w:type="spellEnd"/>
      <w:r>
        <w:rPr>
          <w:rFonts w:ascii="Arial" w:hAnsi="Arial"/>
          <w:sz w:val="22"/>
          <w:szCs w:val="24"/>
          <w:highlight w:val="lightGray"/>
        </w:rPr>
        <w:t xml:space="preserve">, </w:t>
      </w:r>
      <w:proofErr w:type="spellStart"/>
      <w:r>
        <w:rPr>
          <w:rFonts w:ascii="Arial" w:hAnsi="Arial"/>
          <w:sz w:val="22"/>
          <w:szCs w:val="24"/>
          <w:highlight w:val="lightGray"/>
        </w:rPr>
        <w:t>sudarytų</w:t>
      </w:r>
      <w:proofErr w:type="spellEnd"/>
      <w:r>
        <w:rPr>
          <w:rFonts w:ascii="Arial" w:hAnsi="Arial"/>
          <w:sz w:val="22"/>
          <w:szCs w:val="24"/>
          <w:highlight w:val="lightGray"/>
        </w:rPr>
        <w:t xml:space="preserve"> </w:t>
      </w:r>
      <w:proofErr w:type="spellStart"/>
      <w:r>
        <w:rPr>
          <w:rFonts w:ascii="Arial" w:hAnsi="Arial"/>
          <w:sz w:val="22"/>
          <w:szCs w:val="24"/>
          <w:highlight w:val="lightGray"/>
        </w:rPr>
        <w:t>sąlygų</w:t>
      </w:r>
      <w:proofErr w:type="spellEnd"/>
      <w:r>
        <w:rPr>
          <w:rFonts w:ascii="Arial" w:hAnsi="Arial"/>
          <w:sz w:val="22"/>
          <w:szCs w:val="24"/>
          <w:highlight w:val="lightGray"/>
        </w:rPr>
        <w:t xml:space="preserve"> </w:t>
      </w:r>
      <w:proofErr w:type="spellStart"/>
      <w:r>
        <w:rPr>
          <w:rFonts w:ascii="Arial" w:hAnsi="Arial"/>
          <w:sz w:val="22"/>
          <w:szCs w:val="24"/>
          <w:highlight w:val="lightGray"/>
        </w:rPr>
        <w:t>studentams</w:t>
      </w:r>
      <w:proofErr w:type="spellEnd"/>
      <w:r>
        <w:rPr>
          <w:rFonts w:ascii="Arial" w:hAnsi="Arial"/>
          <w:sz w:val="22"/>
          <w:szCs w:val="24"/>
          <w:highlight w:val="lightGray"/>
        </w:rPr>
        <w:t xml:space="preserve"> </w:t>
      </w:r>
      <w:proofErr w:type="spellStart"/>
      <w:r>
        <w:rPr>
          <w:rFonts w:ascii="Arial" w:hAnsi="Arial"/>
          <w:sz w:val="22"/>
          <w:szCs w:val="24"/>
          <w:highlight w:val="lightGray"/>
        </w:rPr>
        <w:t>išnaudojimą</w:t>
      </w:r>
      <w:proofErr w:type="spellEnd"/>
      <w:r>
        <w:rPr>
          <w:rFonts w:ascii="Arial" w:hAnsi="Arial"/>
          <w:sz w:val="22"/>
          <w:szCs w:val="24"/>
          <w:highlight w:val="lightGray"/>
        </w:rPr>
        <w:t>.</w:t>
      </w:r>
      <w:r>
        <w:rPr>
          <w:rFonts w:ascii="Arial" w:hAnsi="Arial"/>
          <w:sz w:val="22"/>
          <w:szCs w:val="24"/>
        </w:rPr>
        <w:t>]</w:t>
      </w:r>
    </w:p>
    <w:p w14:paraId="1A9DBEE0" w14:textId="4EF690AC" w:rsidR="006E4C82" w:rsidRDefault="006E4C82" w:rsidP="00955215">
      <w:pPr>
        <w:tabs>
          <w:tab w:val="right" w:leader="dot" w:pos="9628"/>
        </w:tabs>
        <w:spacing w:after="0"/>
        <w:ind w:firstLine="567"/>
        <w:contextualSpacing w:val="0"/>
        <w:rPr>
          <w:rFonts w:ascii="Arial" w:eastAsia="Calibri" w:hAnsi="Arial" w:cs="Arial"/>
          <w:noProof/>
          <w:sz w:val="22"/>
          <w:szCs w:val="24"/>
        </w:rPr>
      </w:pPr>
      <w:r>
        <w:rPr>
          <w:rFonts w:ascii="Arial" w:eastAsia="Calibri" w:hAnsi="Arial" w:cs="Arial"/>
          <w:noProof/>
          <w:sz w:val="22"/>
          <w:szCs w:val="24"/>
        </w:rPr>
        <w:t>F</w:t>
      </w:r>
      <w:r w:rsidRPr="006E4C82">
        <w:rPr>
          <w:rFonts w:ascii="Arial" w:eastAsia="Calibri" w:hAnsi="Arial" w:cs="Arial"/>
          <w:noProof/>
          <w:sz w:val="22"/>
          <w:szCs w:val="24"/>
        </w:rPr>
        <w:t>irst cycle students tend to use student exchange programmes more frequently. Meanwhile, the exchange of second cycle students is limited by objective reasons. First of all, it is the duration of studies. Students do not have the opportunity to leave during the first semester because they are restricted by the mobility implementation arrangements. It is quite difficult to plan trips during the last semester of studies, during which the final master’s thesis is being prepared. Therefore, in the three-semester programmes, only the second semester remains convenient for trips, and in the four-semester programmes, the second and third semesters remain convenient.</w:t>
      </w:r>
    </w:p>
    <w:p w14:paraId="0A8E8FD4" w14:textId="6E4C0DCC" w:rsidR="00BD735A" w:rsidRDefault="00BD735A" w:rsidP="00955215">
      <w:pPr>
        <w:tabs>
          <w:tab w:val="right" w:leader="dot" w:pos="9628"/>
        </w:tabs>
        <w:spacing w:after="0"/>
        <w:ind w:firstLine="567"/>
        <w:contextualSpacing w:val="0"/>
        <w:rPr>
          <w:rFonts w:ascii="Arial" w:eastAsia="Calibri" w:hAnsi="Arial" w:cs="Arial"/>
          <w:noProof/>
          <w:sz w:val="22"/>
          <w:szCs w:val="24"/>
        </w:rPr>
      </w:pPr>
      <w:r w:rsidRPr="00BD735A">
        <w:rPr>
          <w:rFonts w:ascii="Arial" w:eastAsia="Calibri" w:hAnsi="Arial" w:cs="Arial"/>
          <w:noProof/>
          <w:sz w:val="22"/>
          <w:szCs w:val="24"/>
        </w:rPr>
        <w:t>It is worth mentioning that a small number of second-cycle students who go on exchang</w:t>
      </w:r>
      <w:r>
        <w:rPr>
          <w:rFonts w:ascii="Arial" w:eastAsia="Calibri" w:hAnsi="Arial" w:cs="Arial"/>
          <w:noProof/>
          <w:sz w:val="22"/>
          <w:szCs w:val="24"/>
        </w:rPr>
        <w:t>e programmes</w:t>
      </w:r>
      <w:r w:rsidRPr="00BD735A">
        <w:rPr>
          <w:rFonts w:ascii="Arial" w:eastAsia="Calibri" w:hAnsi="Arial" w:cs="Arial"/>
          <w:noProof/>
          <w:sz w:val="22"/>
          <w:szCs w:val="24"/>
        </w:rPr>
        <w:t xml:space="preserve"> is also determined by the fact that </w:t>
      </w:r>
      <w:r w:rsidR="00FC2DB5" w:rsidRPr="00FC2DB5">
        <w:rPr>
          <w:rFonts w:ascii="Arial" w:eastAsia="Calibri" w:hAnsi="Arial" w:cs="Arial"/>
          <w:noProof/>
          <w:sz w:val="22"/>
          <w:szCs w:val="24"/>
        </w:rPr>
        <w:t>many have started families</w:t>
      </w:r>
      <w:r w:rsidR="00FC2DB5">
        <w:rPr>
          <w:rFonts w:ascii="Arial" w:eastAsia="Calibri" w:hAnsi="Arial" w:cs="Arial"/>
          <w:noProof/>
          <w:sz w:val="22"/>
          <w:szCs w:val="24"/>
        </w:rPr>
        <w:t xml:space="preserve"> and/or </w:t>
      </w:r>
      <w:r w:rsidRPr="00BD735A">
        <w:rPr>
          <w:rFonts w:ascii="Arial" w:eastAsia="Calibri" w:hAnsi="Arial" w:cs="Arial"/>
          <w:noProof/>
          <w:sz w:val="22"/>
          <w:szCs w:val="24"/>
        </w:rPr>
        <w:t xml:space="preserve">almost without exception </w:t>
      </w:r>
      <w:r w:rsidRPr="00BD735A">
        <w:rPr>
          <w:rFonts w:ascii="Arial" w:eastAsia="Calibri" w:hAnsi="Arial" w:cs="Arial"/>
          <w:noProof/>
          <w:sz w:val="22"/>
          <w:szCs w:val="24"/>
        </w:rPr>
        <w:lastRenderedPageBreak/>
        <w:t>the students are in paid employment and seldom manage to agree with their employer o</w:t>
      </w:r>
      <w:r>
        <w:rPr>
          <w:rFonts w:ascii="Arial" w:eastAsia="Calibri" w:hAnsi="Arial" w:cs="Arial"/>
          <w:noProof/>
          <w:sz w:val="22"/>
          <w:szCs w:val="24"/>
        </w:rPr>
        <w:t>n the possibility of remote work</w:t>
      </w:r>
      <w:r w:rsidRPr="00BD735A">
        <w:rPr>
          <w:rFonts w:ascii="Arial" w:eastAsia="Calibri" w:hAnsi="Arial" w:cs="Arial"/>
          <w:noProof/>
          <w:sz w:val="22"/>
          <w:szCs w:val="24"/>
        </w:rPr>
        <w:t>. It is likely that the current experience with teleworking dictated by the pandemic will help solve this issue in the future. Moreover, students also have financial reasons for their sedentary studies. Even though Erasmus exchange is generously funded, most students in the field have paid jobs that they cannot afford abandoning for the several months of partial studies abroad. BA students also point out that the funds allocated under Erasmus are not enough to make a living abroad, thus they also need additional parental support, which is not always available either.</w:t>
      </w:r>
    </w:p>
    <w:p w14:paraId="3A826DA2" w14:textId="5F127287" w:rsidR="001C4078" w:rsidRPr="002324B5" w:rsidRDefault="003B5668"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highlight w:val="lightGray"/>
        </w:rPr>
        <w:t xml:space="preserve"> </w:t>
      </w:r>
      <w:r w:rsidR="00EF291D">
        <w:rPr>
          <w:rFonts w:ascii="Arial" w:hAnsi="Arial"/>
          <w:sz w:val="22"/>
          <w:szCs w:val="24"/>
          <w:highlight w:val="lightGray"/>
        </w:rPr>
        <w:t>[</w:t>
      </w:r>
      <w:proofErr w:type="spellStart"/>
      <w:r w:rsidR="00EF291D">
        <w:rPr>
          <w:rFonts w:ascii="Arial" w:hAnsi="Arial"/>
          <w:sz w:val="22"/>
          <w:szCs w:val="24"/>
          <w:highlight w:val="lightGray"/>
        </w:rPr>
        <w:t>Jeigu</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kryptyje</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vykdoma</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nors</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viena</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programa</w:t>
      </w:r>
      <w:proofErr w:type="spellEnd"/>
      <w:r w:rsidR="00EF291D">
        <w:rPr>
          <w:rFonts w:ascii="Arial" w:hAnsi="Arial"/>
          <w:sz w:val="22"/>
          <w:szCs w:val="24"/>
          <w:highlight w:val="lightGray"/>
        </w:rPr>
        <w:t xml:space="preserve"> į </w:t>
      </w:r>
      <w:proofErr w:type="spellStart"/>
      <w:r w:rsidR="00EF291D">
        <w:rPr>
          <w:rFonts w:ascii="Arial" w:hAnsi="Arial"/>
          <w:sz w:val="22"/>
          <w:szCs w:val="24"/>
          <w:highlight w:val="lightGray"/>
        </w:rPr>
        <w:t>kurią</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priimami</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užsienio</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piliečiai</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pateikite</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ir</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pakomentuokite</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studentų</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atvykusių</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pilnoms</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krypties</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studijoms</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iš</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užsienio</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skaičius</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nuo</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visų</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studijų</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krypties</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ir</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pakopos</w:t>
      </w:r>
      <w:proofErr w:type="spellEnd"/>
      <w:r w:rsidR="00EF291D">
        <w:rPr>
          <w:rFonts w:ascii="Arial" w:hAnsi="Arial"/>
          <w:sz w:val="22"/>
          <w:szCs w:val="24"/>
          <w:highlight w:val="lightGray"/>
        </w:rPr>
        <w:t xml:space="preserve"> </w:t>
      </w:r>
      <w:proofErr w:type="spellStart"/>
      <w:r w:rsidR="00EF291D">
        <w:rPr>
          <w:rFonts w:ascii="Arial" w:hAnsi="Arial"/>
          <w:sz w:val="22"/>
          <w:szCs w:val="24"/>
          <w:highlight w:val="lightGray"/>
        </w:rPr>
        <w:t>studentų</w:t>
      </w:r>
      <w:proofErr w:type="spellEnd"/>
      <w:r w:rsidR="00EF291D">
        <w:rPr>
          <w:rFonts w:ascii="Arial" w:hAnsi="Arial"/>
          <w:sz w:val="22"/>
          <w:szCs w:val="24"/>
          <w:highlight w:val="lightGray"/>
        </w:rPr>
        <w:t xml:space="preserve"> per </w:t>
      </w:r>
      <w:proofErr w:type="spellStart"/>
      <w:r w:rsidR="00EF291D">
        <w:rPr>
          <w:rFonts w:ascii="Arial" w:hAnsi="Arial"/>
          <w:sz w:val="22"/>
          <w:szCs w:val="24"/>
          <w:highlight w:val="lightGray"/>
        </w:rPr>
        <w:t>pastaruosius</w:t>
      </w:r>
      <w:proofErr w:type="spellEnd"/>
      <w:r w:rsidR="00EF291D">
        <w:rPr>
          <w:rFonts w:ascii="Arial" w:hAnsi="Arial"/>
          <w:sz w:val="22"/>
          <w:szCs w:val="24"/>
          <w:highlight w:val="lightGray"/>
        </w:rPr>
        <w:t xml:space="preserve"> 3 </w:t>
      </w:r>
      <w:proofErr w:type="spellStart"/>
      <w:r w:rsidR="00EF291D">
        <w:rPr>
          <w:rFonts w:ascii="Arial" w:hAnsi="Arial"/>
          <w:sz w:val="22"/>
          <w:szCs w:val="24"/>
          <w:highlight w:val="lightGray"/>
        </w:rPr>
        <w:t>metus</w:t>
      </w:r>
      <w:proofErr w:type="spellEnd"/>
      <w:r w:rsidR="00EF291D">
        <w:rPr>
          <w:rFonts w:ascii="Arial" w:hAnsi="Arial"/>
          <w:sz w:val="22"/>
          <w:szCs w:val="24"/>
          <w:highlight w:val="lightGray"/>
        </w:rPr>
        <w:t>.</w:t>
      </w:r>
      <w:r>
        <w:rPr>
          <w:rFonts w:ascii="Arial" w:hAnsi="Arial"/>
          <w:sz w:val="22"/>
          <w:szCs w:val="24"/>
          <w:highlight w:val="lightGray"/>
        </w:rPr>
        <w:t xml:space="preserve"> </w:t>
      </w:r>
      <w:proofErr w:type="spellStart"/>
      <w:r>
        <w:rPr>
          <w:rFonts w:ascii="Arial" w:hAnsi="Arial"/>
          <w:sz w:val="22"/>
          <w:szCs w:val="24"/>
          <w:highlight w:val="lightGray"/>
        </w:rPr>
        <w:t>Pakomentuokite</w:t>
      </w:r>
      <w:proofErr w:type="spellEnd"/>
      <w:r>
        <w:rPr>
          <w:rFonts w:ascii="Arial" w:hAnsi="Arial"/>
          <w:sz w:val="22"/>
          <w:szCs w:val="24"/>
          <w:highlight w:val="lightGray"/>
        </w:rPr>
        <w:t xml:space="preserve"> </w:t>
      </w:r>
      <w:proofErr w:type="spellStart"/>
      <w:r>
        <w:rPr>
          <w:rFonts w:ascii="Arial" w:hAnsi="Arial"/>
          <w:sz w:val="22"/>
          <w:szCs w:val="24"/>
          <w:highlight w:val="lightGray"/>
        </w:rPr>
        <w:t>kaip</w:t>
      </w:r>
      <w:proofErr w:type="spellEnd"/>
      <w:r>
        <w:rPr>
          <w:rFonts w:ascii="Arial" w:hAnsi="Arial"/>
          <w:sz w:val="22"/>
          <w:szCs w:val="24"/>
          <w:highlight w:val="lightGray"/>
        </w:rPr>
        <w:t xml:space="preserve"> </w:t>
      </w:r>
      <w:proofErr w:type="spellStart"/>
      <w:r>
        <w:rPr>
          <w:rFonts w:ascii="Arial" w:hAnsi="Arial"/>
          <w:sz w:val="22"/>
          <w:szCs w:val="24"/>
          <w:highlight w:val="lightGray"/>
        </w:rPr>
        <w:t>šias</w:t>
      </w:r>
      <w:proofErr w:type="spellEnd"/>
      <w:r>
        <w:rPr>
          <w:rFonts w:ascii="Arial" w:hAnsi="Arial"/>
          <w:sz w:val="22"/>
          <w:szCs w:val="24"/>
          <w:highlight w:val="lightGray"/>
        </w:rPr>
        <w:t xml:space="preserve"> </w:t>
      </w:r>
      <w:proofErr w:type="spellStart"/>
      <w:r>
        <w:rPr>
          <w:rFonts w:ascii="Arial" w:hAnsi="Arial"/>
          <w:sz w:val="22"/>
          <w:szCs w:val="24"/>
          <w:highlight w:val="lightGray"/>
        </w:rPr>
        <w:t>studijas</w:t>
      </w:r>
      <w:proofErr w:type="spellEnd"/>
      <w:r>
        <w:rPr>
          <w:rFonts w:ascii="Arial" w:hAnsi="Arial"/>
          <w:sz w:val="22"/>
          <w:szCs w:val="24"/>
          <w:highlight w:val="lightGray"/>
        </w:rPr>
        <w:t xml:space="preserve"> </w:t>
      </w:r>
      <w:proofErr w:type="spellStart"/>
      <w:r>
        <w:rPr>
          <w:rFonts w:ascii="Arial" w:hAnsi="Arial"/>
          <w:sz w:val="22"/>
          <w:szCs w:val="24"/>
          <w:highlight w:val="lightGray"/>
        </w:rPr>
        <w:t>viešinate</w:t>
      </w:r>
      <w:proofErr w:type="spellEnd"/>
      <w:r>
        <w:rPr>
          <w:rFonts w:ascii="Arial" w:hAnsi="Arial"/>
          <w:sz w:val="22"/>
          <w:szCs w:val="24"/>
          <w:highlight w:val="lightGray"/>
        </w:rPr>
        <w:t xml:space="preserve">, </w:t>
      </w:r>
      <w:proofErr w:type="spellStart"/>
      <w:r>
        <w:rPr>
          <w:rFonts w:ascii="Arial" w:hAnsi="Arial"/>
          <w:sz w:val="22"/>
          <w:szCs w:val="24"/>
          <w:highlight w:val="lightGray"/>
        </w:rPr>
        <w:t>kokia</w:t>
      </w:r>
      <w:proofErr w:type="spellEnd"/>
      <w:r>
        <w:rPr>
          <w:rFonts w:ascii="Arial" w:hAnsi="Arial"/>
          <w:sz w:val="22"/>
          <w:szCs w:val="24"/>
          <w:highlight w:val="lightGray"/>
        </w:rPr>
        <w:t xml:space="preserve"> </w:t>
      </w:r>
      <w:proofErr w:type="spellStart"/>
      <w:r>
        <w:rPr>
          <w:rFonts w:ascii="Arial" w:hAnsi="Arial"/>
          <w:sz w:val="22"/>
          <w:szCs w:val="24"/>
          <w:highlight w:val="lightGray"/>
        </w:rPr>
        <w:t>yra</w:t>
      </w:r>
      <w:proofErr w:type="spellEnd"/>
      <w:r>
        <w:rPr>
          <w:rFonts w:ascii="Arial" w:hAnsi="Arial"/>
          <w:sz w:val="22"/>
          <w:szCs w:val="24"/>
          <w:highlight w:val="lightGray"/>
        </w:rPr>
        <w:t xml:space="preserve"> </w:t>
      </w:r>
      <w:proofErr w:type="spellStart"/>
      <w:r>
        <w:rPr>
          <w:rFonts w:ascii="Arial" w:hAnsi="Arial"/>
          <w:sz w:val="22"/>
          <w:szCs w:val="24"/>
          <w:highlight w:val="lightGray"/>
        </w:rPr>
        <w:t>jūsų</w:t>
      </w:r>
      <w:proofErr w:type="spellEnd"/>
      <w:r>
        <w:rPr>
          <w:rFonts w:ascii="Arial" w:hAnsi="Arial"/>
          <w:sz w:val="22"/>
          <w:szCs w:val="24"/>
          <w:highlight w:val="lightGray"/>
        </w:rPr>
        <w:t xml:space="preserve"> “target” </w:t>
      </w:r>
      <w:proofErr w:type="spellStart"/>
      <w:r>
        <w:rPr>
          <w:rFonts w:ascii="Arial" w:hAnsi="Arial"/>
          <w:sz w:val="22"/>
          <w:szCs w:val="24"/>
          <w:highlight w:val="lightGray"/>
        </w:rPr>
        <w:t>rinka</w:t>
      </w:r>
      <w:proofErr w:type="spellEnd"/>
      <w:r>
        <w:rPr>
          <w:rFonts w:ascii="Arial" w:hAnsi="Arial"/>
          <w:sz w:val="22"/>
          <w:szCs w:val="24"/>
          <w:highlight w:val="lightGray"/>
        </w:rPr>
        <w:t xml:space="preserve">; </w:t>
      </w:r>
      <w:proofErr w:type="spellStart"/>
      <w:r>
        <w:rPr>
          <w:rFonts w:ascii="Arial" w:hAnsi="Arial"/>
          <w:sz w:val="22"/>
          <w:szCs w:val="24"/>
          <w:highlight w:val="lightGray"/>
        </w:rPr>
        <w:t>iš</w:t>
      </w:r>
      <w:proofErr w:type="spellEnd"/>
      <w:r>
        <w:rPr>
          <w:rFonts w:ascii="Arial" w:hAnsi="Arial"/>
          <w:sz w:val="22"/>
          <w:szCs w:val="24"/>
          <w:highlight w:val="lightGray"/>
        </w:rPr>
        <w:t xml:space="preserve"> </w:t>
      </w:r>
      <w:proofErr w:type="spellStart"/>
      <w:r>
        <w:rPr>
          <w:rFonts w:ascii="Arial" w:hAnsi="Arial"/>
          <w:sz w:val="22"/>
          <w:szCs w:val="24"/>
          <w:highlight w:val="lightGray"/>
        </w:rPr>
        <w:t>kokių</w:t>
      </w:r>
      <w:proofErr w:type="spellEnd"/>
      <w:r>
        <w:rPr>
          <w:rFonts w:ascii="Arial" w:hAnsi="Arial"/>
          <w:sz w:val="22"/>
          <w:szCs w:val="24"/>
          <w:highlight w:val="lightGray"/>
        </w:rPr>
        <w:t xml:space="preserve"> </w:t>
      </w:r>
      <w:proofErr w:type="spellStart"/>
      <w:r>
        <w:rPr>
          <w:rFonts w:ascii="Arial" w:hAnsi="Arial"/>
          <w:sz w:val="22"/>
          <w:szCs w:val="24"/>
          <w:highlight w:val="lightGray"/>
        </w:rPr>
        <w:t>šalių</w:t>
      </w:r>
      <w:proofErr w:type="spellEnd"/>
      <w:r>
        <w:rPr>
          <w:rFonts w:ascii="Arial" w:hAnsi="Arial"/>
          <w:sz w:val="22"/>
          <w:szCs w:val="24"/>
          <w:highlight w:val="lightGray"/>
        </w:rPr>
        <w:t xml:space="preserve"> </w:t>
      </w:r>
      <w:proofErr w:type="spellStart"/>
      <w:r>
        <w:rPr>
          <w:rFonts w:ascii="Arial" w:hAnsi="Arial"/>
          <w:sz w:val="22"/>
          <w:szCs w:val="24"/>
          <w:highlight w:val="lightGray"/>
        </w:rPr>
        <w:t>studentų</w:t>
      </w:r>
      <w:proofErr w:type="spellEnd"/>
      <w:r>
        <w:rPr>
          <w:rFonts w:ascii="Arial" w:hAnsi="Arial"/>
          <w:sz w:val="22"/>
          <w:szCs w:val="24"/>
          <w:highlight w:val="lightGray"/>
        </w:rPr>
        <w:t xml:space="preserve"> </w:t>
      </w:r>
      <w:proofErr w:type="spellStart"/>
      <w:r>
        <w:rPr>
          <w:rFonts w:ascii="Arial" w:hAnsi="Arial"/>
          <w:sz w:val="22"/>
          <w:szCs w:val="24"/>
          <w:highlight w:val="lightGray"/>
        </w:rPr>
        <w:t>atvyksta</w:t>
      </w:r>
      <w:proofErr w:type="spellEnd"/>
      <w:r>
        <w:rPr>
          <w:rFonts w:ascii="Arial" w:hAnsi="Arial"/>
          <w:sz w:val="22"/>
          <w:szCs w:val="24"/>
          <w:highlight w:val="lightGray"/>
        </w:rPr>
        <w:t xml:space="preserve"> </w:t>
      </w:r>
      <w:proofErr w:type="spellStart"/>
      <w:r>
        <w:rPr>
          <w:rFonts w:ascii="Arial" w:hAnsi="Arial"/>
          <w:sz w:val="22"/>
          <w:szCs w:val="24"/>
          <w:highlight w:val="lightGray"/>
        </w:rPr>
        <w:t>daugiausiai</w:t>
      </w:r>
      <w:proofErr w:type="spellEnd"/>
      <w:r w:rsidR="00EF291D">
        <w:rPr>
          <w:rFonts w:ascii="Arial" w:hAnsi="Arial"/>
          <w:sz w:val="22"/>
          <w:szCs w:val="24"/>
          <w:highlight w:val="lightGray"/>
        </w:rPr>
        <w:t>]</w:t>
      </w:r>
    </w:p>
    <w:p w14:paraId="3E0C20FB" w14:textId="5B9E2852" w:rsidR="00DB4F61" w:rsidRPr="002324B5" w:rsidRDefault="00DB4F61" w:rsidP="00EF291D">
      <w:pPr>
        <w:tabs>
          <w:tab w:val="right" w:leader="dot" w:pos="9628"/>
        </w:tabs>
        <w:spacing w:after="0"/>
        <w:ind w:firstLine="0"/>
        <w:contextualSpacing w:val="0"/>
        <w:rPr>
          <w:rFonts w:ascii="Arial" w:eastAsia="Calibri" w:hAnsi="Arial" w:cs="Arial"/>
          <w:noProof/>
          <w:sz w:val="22"/>
          <w:szCs w:val="24"/>
        </w:rPr>
      </w:pPr>
    </w:p>
    <w:p w14:paraId="44E2EE13" w14:textId="1C037B56" w:rsidR="003E175D" w:rsidRPr="00DB4F61" w:rsidRDefault="00AE3FAB" w:rsidP="00EF291D">
      <w:pPr>
        <w:tabs>
          <w:tab w:val="right" w:leader="dot" w:pos="9628"/>
        </w:tabs>
        <w:spacing w:after="0"/>
        <w:ind w:firstLine="0"/>
        <w:contextualSpacing w:val="0"/>
        <w:rPr>
          <w:rFonts w:ascii="Arial" w:eastAsia="Calibri" w:hAnsi="Arial" w:cs="Arial"/>
          <w:noProof/>
          <w:sz w:val="22"/>
        </w:rPr>
      </w:pPr>
      <w:r>
        <w:rPr>
          <w:rFonts w:ascii="Arial" w:hAnsi="Arial"/>
          <w:sz w:val="22"/>
        </w:rPr>
        <w:t xml:space="preserve">Table </w:t>
      </w:r>
      <w:r w:rsidR="003E175D" w:rsidRPr="00AE3FAB">
        <w:rPr>
          <w:rFonts w:ascii="Arial" w:hAnsi="Arial"/>
          <w:sz w:val="22"/>
          <w:highlight w:val="lightGray"/>
        </w:rPr>
        <w:t>XX</w:t>
      </w:r>
      <w:r>
        <w:rPr>
          <w:rFonts w:ascii="Arial" w:hAnsi="Arial"/>
          <w:sz w:val="22"/>
        </w:rPr>
        <w:t>.</w:t>
      </w:r>
      <w:r w:rsidR="003E175D">
        <w:rPr>
          <w:rFonts w:ascii="Arial" w:hAnsi="Arial"/>
          <w:sz w:val="22"/>
        </w:rPr>
        <w:t xml:space="preserve"> FOREIGN STUDENTS WHO STUDY FULL-TIME (PART-TIME)</w:t>
      </w:r>
      <w:r w:rsidR="00D33D2E">
        <w:rPr>
          <w:rFonts w:ascii="Arial" w:hAnsi="Arial"/>
          <w:sz w:val="22"/>
        </w:rPr>
        <w:t xml:space="preserve"> </w:t>
      </w:r>
      <w:r w:rsidR="00D33D2E" w:rsidRPr="00D33D2E">
        <w:rPr>
          <w:rFonts w:ascii="Arial" w:hAnsi="Arial"/>
          <w:sz w:val="22"/>
          <w:highlight w:val="lightGray"/>
        </w:rPr>
        <w:t>[</w:t>
      </w:r>
      <w:proofErr w:type="spellStart"/>
      <w:r w:rsidR="00D33D2E" w:rsidRPr="00D33D2E">
        <w:rPr>
          <w:rFonts w:ascii="Arial" w:hAnsi="Arial"/>
          <w:sz w:val="22"/>
          <w:highlight w:val="lightGray"/>
        </w:rPr>
        <w:t>pildykite</w:t>
      </w:r>
      <w:proofErr w:type="spellEnd"/>
      <w:r w:rsidR="00D33D2E" w:rsidRPr="00D33D2E">
        <w:rPr>
          <w:rFonts w:ascii="Arial" w:hAnsi="Arial"/>
          <w:sz w:val="22"/>
          <w:highlight w:val="lightGray"/>
        </w:rPr>
        <w:t xml:space="preserve">, </w:t>
      </w:r>
      <w:proofErr w:type="spellStart"/>
      <w:r w:rsidR="00D33D2E" w:rsidRPr="00D33D2E">
        <w:rPr>
          <w:rFonts w:ascii="Arial" w:hAnsi="Arial"/>
          <w:sz w:val="22"/>
          <w:highlight w:val="lightGray"/>
        </w:rPr>
        <w:t>jei</w:t>
      </w:r>
      <w:proofErr w:type="spellEnd"/>
      <w:r w:rsidR="00D33D2E" w:rsidRPr="00D33D2E">
        <w:rPr>
          <w:rFonts w:ascii="Arial" w:hAnsi="Arial"/>
          <w:sz w:val="22"/>
          <w:highlight w:val="lightGray"/>
        </w:rPr>
        <w:t xml:space="preserve"> </w:t>
      </w:r>
      <w:proofErr w:type="spellStart"/>
      <w:r w:rsidR="00D33D2E" w:rsidRPr="00D33D2E">
        <w:rPr>
          <w:rFonts w:ascii="Arial" w:hAnsi="Arial"/>
          <w:sz w:val="22"/>
          <w:highlight w:val="lightGray"/>
        </w:rPr>
        <w:t>studijos</w:t>
      </w:r>
      <w:proofErr w:type="spellEnd"/>
      <w:r w:rsidR="00D33D2E" w:rsidRPr="00D33D2E">
        <w:rPr>
          <w:rFonts w:ascii="Arial" w:hAnsi="Arial"/>
          <w:sz w:val="22"/>
          <w:highlight w:val="lightGray"/>
        </w:rPr>
        <w:t xml:space="preserve"> </w:t>
      </w:r>
      <w:proofErr w:type="spellStart"/>
      <w:r w:rsidR="00D33D2E" w:rsidRPr="00D33D2E">
        <w:rPr>
          <w:rFonts w:ascii="Arial" w:hAnsi="Arial"/>
          <w:sz w:val="22"/>
          <w:highlight w:val="lightGray"/>
        </w:rPr>
        <w:t>vykdomos</w:t>
      </w:r>
      <w:proofErr w:type="spellEnd"/>
      <w:r w:rsidR="00D33D2E" w:rsidRPr="00D33D2E">
        <w:rPr>
          <w:rFonts w:ascii="Arial" w:hAnsi="Arial"/>
          <w:sz w:val="22"/>
          <w:highlight w:val="lightGray"/>
        </w:rPr>
        <w:t xml:space="preserve"> </w:t>
      </w:r>
      <w:proofErr w:type="spellStart"/>
      <w:r w:rsidR="00D33D2E" w:rsidRPr="00D33D2E">
        <w:rPr>
          <w:rFonts w:ascii="Arial" w:hAnsi="Arial"/>
          <w:sz w:val="22"/>
          <w:highlight w:val="lightGray"/>
        </w:rPr>
        <w:t>užsienio</w:t>
      </w:r>
      <w:proofErr w:type="spellEnd"/>
      <w:r w:rsidR="00D33D2E" w:rsidRPr="00D33D2E">
        <w:rPr>
          <w:rFonts w:ascii="Arial" w:hAnsi="Arial"/>
          <w:sz w:val="22"/>
          <w:highlight w:val="lightGray"/>
        </w:rPr>
        <w:t xml:space="preserve"> </w:t>
      </w:r>
      <w:proofErr w:type="spellStart"/>
      <w:r w:rsidR="00D33D2E" w:rsidRPr="00D33D2E">
        <w:rPr>
          <w:rFonts w:ascii="Arial" w:hAnsi="Arial"/>
          <w:sz w:val="22"/>
          <w:highlight w:val="lightGray"/>
        </w:rPr>
        <w:t>kalba</w:t>
      </w:r>
      <w:proofErr w:type="spellEnd"/>
      <w:r w:rsidR="00D33D2E" w:rsidRPr="00D33D2E">
        <w:rPr>
          <w:rFonts w:ascii="Arial" w:hAnsi="Arial"/>
          <w:sz w:val="22"/>
          <w:highlight w:val="lightGray"/>
        </w:rPr>
        <w:t>]</w:t>
      </w:r>
    </w:p>
    <w:tbl>
      <w:tblPr>
        <w:tblStyle w:val="TableGrid"/>
        <w:tblW w:w="10202" w:type="dxa"/>
        <w:jc w:val="center"/>
        <w:tblLook w:val="04A0" w:firstRow="1" w:lastRow="0" w:firstColumn="1" w:lastColumn="0" w:noHBand="0" w:noVBand="1"/>
      </w:tblPr>
      <w:tblGrid>
        <w:gridCol w:w="988"/>
        <w:gridCol w:w="4961"/>
        <w:gridCol w:w="1449"/>
        <w:gridCol w:w="1418"/>
        <w:gridCol w:w="1386"/>
      </w:tblGrid>
      <w:tr w:rsidR="00FE10F8" w14:paraId="18381E44" w14:textId="00418223" w:rsidTr="0012466D">
        <w:trPr>
          <w:trHeight w:val="654"/>
          <w:jc w:val="center"/>
        </w:trPr>
        <w:tc>
          <w:tcPr>
            <w:tcW w:w="988" w:type="dxa"/>
            <w:shd w:val="clear" w:color="auto" w:fill="7B003F"/>
            <w:vAlign w:val="center"/>
          </w:tcPr>
          <w:p w14:paraId="4D469992" w14:textId="5D01C730" w:rsidR="00FE10F8" w:rsidRPr="00FE10F8" w:rsidRDefault="00FE10F8" w:rsidP="00FE10F8">
            <w:pPr>
              <w:tabs>
                <w:tab w:val="right" w:leader="dot" w:pos="9628"/>
              </w:tabs>
              <w:ind w:firstLine="0"/>
              <w:jc w:val="center"/>
              <w:rPr>
                <w:rFonts w:ascii="Arial" w:eastAsia="Calibri" w:hAnsi="Arial" w:cs="Arial"/>
                <w:noProof/>
                <w:color w:val="FFFFFF" w:themeColor="background1"/>
                <w:sz w:val="20"/>
                <w:szCs w:val="20"/>
              </w:rPr>
            </w:pPr>
            <w:r>
              <w:rPr>
                <w:rFonts w:ascii="Arial" w:hAnsi="Arial"/>
                <w:sz w:val="20"/>
                <w:szCs w:val="20"/>
              </w:rPr>
              <w:t>SP</w:t>
            </w:r>
          </w:p>
        </w:tc>
        <w:tc>
          <w:tcPr>
            <w:tcW w:w="4961" w:type="dxa"/>
            <w:shd w:val="clear" w:color="auto" w:fill="7B003F"/>
            <w:vAlign w:val="center"/>
          </w:tcPr>
          <w:p w14:paraId="43FFAC57" w14:textId="0A4AF5A8" w:rsidR="00FE10F8" w:rsidRPr="00FE10F8" w:rsidRDefault="00FE10F8" w:rsidP="00DB4F61">
            <w:pPr>
              <w:tabs>
                <w:tab w:val="right" w:leader="dot" w:pos="9628"/>
              </w:tabs>
              <w:ind w:firstLine="0"/>
              <w:contextualSpacing w:val="0"/>
              <w:jc w:val="center"/>
              <w:rPr>
                <w:rFonts w:ascii="Arial" w:eastAsia="Calibri" w:hAnsi="Arial" w:cs="Arial"/>
                <w:noProof/>
                <w:color w:val="FFFFFF" w:themeColor="background1"/>
                <w:sz w:val="20"/>
                <w:szCs w:val="20"/>
              </w:rPr>
            </w:pPr>
            <w:r>
              <w:rPr>
                <w:rFonts w:ascii="Arial" w:hAnsi="Arial"/>
                <w:color w:val="FFFFFF" w:themeColor="background1"/>
                <w:sz w:val="20"/>
                <w:szCs w:val="20"/>
              </w:rPr>
              <w:t>Indicators</w:t>
            </w:r>
          </w:p>
        </w:tc>
        <w:tc>
          <w:tcPr>
            <w:tcW w:w="1449" w:type="dxa"/>
            <w:shd w:val="clear" w:color="auto" w:fill="7B003F"/>
            <w:vAlign w:val="center"/>
          </w:tcPr>
          <w:p w14:paraId="105F5F0D" w14:textId="34D7352E" w:rsidR="00FE10F8" w:rsidRPr="00FE10F8" w:rsidRDefault="00FE10F8" w:rsidP="0012466D">
            <w:pPr>
              <w:tabs>
                <w:tab w:val="right" w:leader="dot" w:pos="9628"/>
              </w:tabs>
              <w:ind w:firstLine="0"/>
              <w:jc w:val="center"/>
              <w:rPr>
                <w:rFonts w:ascii="Arial" w:eastAsia="Calibri" w:hAnsi="Arial" w:cs="Arial"/>
                <w:noProof/>
                <w:color w:val="FFFFFF" w:themeColor="background1"/>
                <w:sz w:val="20"/>
                <w:szCs w:val="20"/>
              </w:rPr>
            </w:pPr>
            <w:r>
              <w:rPr>
                <w:rFonts w:ascii="Arial" w:hAnsi="Arial"/>
                <w:sz w:val="20"/>
                <w:szCs w:val="20"/>
              </w:rPr>
              <w:t>20</w:t>
            </w:r>
            <w:r w:rsidR="003826A7">
              <w:rPr>
                <w:rFonts w:ascii="Arial" w:hAnsi="Arial"/>
                <w:sz w:val="20"/>
                <w:szCs w:val="20"/>
              </w:rPr>
              <w:t>xx</w:t>
            </w:r>
            <w:r>
              <w:rPr>
                <w:rFonts w:ascii="Arial" w:hAnsi="Arial"/>
                <w:sz w:val="20"/>
                <w:szCs w:val="20"/>
              </w:rPr>
              <w:t xml:space="preserve"> – 20</w:t>
            </w:r>
            <w:r w:rsidR="003826A7">
              <w:rPr>
                <w:rFonts w:ascii="Arial" w:hAnsi="Arial"/>
                <w:sz w:val="20"/>
                <w:szCs w:val="20"/>
              </w:rPr>
              <w:t>xx</w:t>
            </w:r>
          </w:p>
        </w:tc>
        <w:tc>
          <w:tcPr>
            <w:tcW w:w="1418" w:type="dxa"/>
            <w:shd w:val="clear" w:color="auto" w:fill="7B003F"/>
            <w:vAlign w:val="center"/>
          </w:tcPr>
          <w:p w14:paraId="35CE28E6" w14:textId="45B06307" w:rsidR="00FE10F8" w:rsidRPr="00FE10F8" w:rsidRDefault="00FE10F8" w:rsidP="0012466D">
            <w:pPr>
              <w:tabs>
                <w:tab w:val="right" w:leader="dot" w:pos="9628"/>
              </w:tabs>
              <w:ind w:firstLine="0"/>
              <w:jc w:val="center"/>
              <w:rPr>
                <w:rFonts w:ascii="Arial" w:eastAsia="Calibri" w:hAnsi="Arial" w:cs="Arial"/>
                <w:noProof/>
                <w:color w:val="FFFFFF" w:themeColor="background1"/>
                <w:sz w:val="20"/>
                <w:szCs w:val="20"/>
              </w:rPr>
            </w:pPr>
            <w:r>
              <w:rPr>
                <w:rFonts w:ascii="Arial" w:hAnsi="Arial"/>
                <w:sz w:val="20"/>
                <w:szCs w:val="20"/>
              </w:rPr>
              <w:t>20</w:t>
            </w:r>
            <w:r w:rsidR="003826A7">
              <w:rPr>
                <w:rFonts w:ascii="Arial" w:hAnsi="Arial"/>
                <w:sz w:val="20"/>
                <w:szCs w:val="20"/>
              </w:rPr>
              <w:t>xx</w:t>
            </w:r>
            <w:r>
              <w:rPr>
                <w:rFonts w:ascii="Arial" w:hAnsi="Arial"/>
                <w:sz w:val="20"/>
                <w:szCs w:val="20"/>
              </w:rPr>
              <w:t xml:space="preserve"> – 20</w:t>
            </w:r>
            <w:r w:rsidR="003826A7">
              <w:rPr>
                <w:rFonts w:ascii="Arial" w:hAnsi="Arial"/>
                <w:sz w:val="20"/>
                <w:szCs w:val="20"/>
              </w:rPr>
              <w:t>xx</w:t>
            </w:r>
          </w:p>
        </w:tc>
        <w:tc>
          <w:tcPr>
            <w:tcW w:w="1386" w:type="dxa"/>
            <w:shd w:val="clear" w:color="auto" w:fill="7B003F"/>
            <w:vAlign w:val="center"/>
          </w:tcPr>
          <w:p w14:paraId="0E7777B5" w14:textId="70201007" w:rsidR="00FE10F8" w:rsidRPr="00FE10F8" w:rsidRDefault="00FE10F8" w:rsidP="0012466D">
            <w:pPr>
              <w:tabs>
                <w:tab w:val="right" w:leader="dot" w:pos="9628"/>
              </w:tabs>
              <w:ind w:firstLine="0"/>
              <w:jc w:val="center"/>
              <w:rPr>
                <w:rFonts w:ascii="Arial" w:eastAsia="Calibri" w:hAnsi="Arial" w:cs="Arial"/>
                <w:noProof/>
                <w:color w:val="FFFFFF" w:themeColor="background1"/>
                <w:sz w:val="20"/>
                <w:szCs w:val="20"/>
              </w:rPr>
            </w:pPr>
            <w:r>
              <w:rPr>
                <w:rFonts w:ascii="Arial" w:hAnsi="Arial"/>
                <w:sz w:val="20"/>
                <w:szCs w:val="20"/>
              </w:rPr>
              <w:t>20</w:t>
            </w:r>
            <w:r w:rsidR="003826A7">
              <w:rPr>
                <w:rFonts w:ascii="Arial" w:hAnsi="Arial"/>
                <w:sz w:val="20"/>
                <w:szCs w:val="20"/>
              </w:rPr>
              <w:t>xx</w:t>
            </w:r>
            <w:r>
              <w:rPr>
                <w:rFonts w:ascii="Arial" w:hAnsi="Arial"/>
                <w:sz w:val="20"/>
                <w:szCs w:val="20"/>
              </w:rPr>
              <w:t xml:space="preserve"> </w:t>
            </w:r>
            <w:r w:rsidR="003826A7">
              <w:rPr>
                <w:rFonts w:ascii="Arial" w:hAnsi="Arial"/>
                <w:sz w:val="20"/>
                <w:szCs w:val="20"/>
              </w:rPr>
              <w:t>–</w:t>
            </w:r>
            <w:r>
              <w:rPr>
                <w:rFonts w:ascii="Arial" w:hAnsi="Arial"/>
                <w:sz w:val="20"/>
                <w:szCs w:val="20"/>
              </w:rPr>
              <w:t xml:space="preserve"> 20</w:t>
            </w:r>
            <w:r w:rsidR="003826A7">
              <w:rPr>
                <w:rFonts w:ascii="Arial" w:hAnsi="Arial"/>
                <w:sz w:val="20"/>
                <w:szCs w:val="20"/>
              </w:rPr>
              <w:t>xx</w:t>
            </w:r>
          </w:p>
        </w:tc>
      </w:tr>
      <w:tr w:rsidR="00FE10F8" w14:paraId="204A639B" w14:textId="37C7B10E" w:rsidTr="0012466D">
        <w:trPr>
          <w:jc w:val="center"/>
        </w:trPr>
        <w:tc>
          <w:tcPr>
            <w:tcW w:w="988" w:type="dxa"/>
            <w:vMerge w:val="restart"/>
          </w:tcPr>
          <w:p w14:paraId="10F97037" w14:textId="7C58B795" w:rsidR="00FE10F8" w:rsidRPr="00EF291D" w:rsidRDefault="00FE10F8" w:rsidP="00FE10F8">
            <w:pPr>
              <w:tabs>
                <w:tab w:val="right" w:leader="dot" w:pos="9628"/>
              </w:tabs>
              <w:ind w:firstLine="0"/>
              <w:contextualSpacing w:val="0"/>
              <w:jc w:val="center"/>
              <w:rPr>
                <w:rFonts w:ascii="Arial" w:eastAsia="Calibri" w:hAnsi="Arial" w:cs="Arial"/>
                <w:noProof/>
                <w:sz w:val="20"/>
                <w:szCs w:val="24"/>
              </w:rPr>
            </w:pPr>
            <w:r>
              <w:rPr>
                <w:rFonts w:ascii="Arial" w:hAnsi="Arial"/>
                <w:sz w:val="20"/>
                <w:szCs w:val="24"/>
                <w:highlight w:val="lightGray"/>
              </w:rPr>
              <w:t>XX SP</w:t>
            </w:r>
          </w:p>
        </w:tc>
        <w:tc>
          <w:tcPr>
            <w:tcW w:w="4961" w:type="dxa"/>
          </w:tcPr>
          <w:p w14:paraId="3BEDE36E" w14:textId="75B7572E" w:rsidR="00FE10F8" w:rsidRPr="00EF291D" w:rsidRDefault="00FE10F8" w:rsidP="00EF291D">
            <w:pPr>
              <w:tabs>
                <w:tab w:val="right" w:leader="dot" w:pos="9628"/>
              </w:tabs>
              <w:ind w:firstLine="0"/>
              <w:contextualSpacing w:val="0"/>
              <w:rPr>
                <w:rFonts w:ascii="Arial" w:eastAsia="Calibri" w:hAnsi="Arial" w:cs="Arial"/>
                <w:noProof/>
                <w:sz w:val="20"/>
                <w:szCs w:val="24"/>
              </w:rPr>
            </w:pPr>
            <w:r>
              <w:rPr>
                <w:rFonts w:ascii="Arial" w:hAnsi="Arial"/>
                <w:sz w:val="20"/>
                <w:szCs w:val="24"/>
              </w:rPr>
              <w:t>The number of full-time foreign students</w:t>
            </w:r>
          </w:p>
        </w:tc>
        <w:tc>
          <w:tcPr>
            <w:tcW w:w="1449" w:type="dxa"/>
          </w:tcPr>
          <w:p w14:paraId="303ACCCD" w14:textId="77777777" w:rsidR="00FE10F8" w:rsidRPr="00EF291D" w:rsidRDefault="00FE10F8" w:rsidP="00EF291D">
            <w:pPr>
              <w:tabs>
                <w:tab w:val="right" w:leader="dot" w:pos="9628"/>
              </w:tabs>
              <w:ind w:firstLine="0"/>
              <w:contextualSpacing w:val="0"/>
              <w:rPr>
                <w:rFonts w:ascii="Arial" w:eastAsia="Calibri" w:hAnsi="Arial" w:cs="Arial"/>
                <w:noProof/>
                <w:sz w:val="20"/>
                <w:szCs w:val="24"/>
              </w:rPr>
            </w:pPr>
          </w:p>
        </w:tc>
        <w:tc>
          <w:tcPr>
            <w:tcW w:w="1418" w:type="dxa"/>
          </w:tcPr>
          <w:p w14:paraId="5ACFA625" w14:textId="77777777" w:rsidR="00FE10F8" w:rsidRPr="00EF291D" w:rsidRDefault="00FE10F8" w:rsidP="00EF291D">
            <w:pPr>
              <w:tabs>
                <w:tab w:val="right" w:leader="dot" w:pos="9628"/>
              </w:tabs>
              <w:ind w:firstLine="0"/>
              <w:contextualSpacing w:val="0"/>
              <w:rPr>
                <w:rFonts w:ascii="Arial" w:eastAsia="Calibri" w:hAnsi="Arial" w:cs="Arial"/>
                <w:noProof/>
                <w:sz w:val="20"/>
                <w:szCs w:val="24"/>
              </w:rPr>
            </w:pPr>
          </w:p>
        </w:tc>
        <w:tc>
          <w:tcPr>
            <w:tcW w:w="1386" w:type="dxa"/>
          </w:tcPr>
          <w:p w14:paraId="6B25B2D4" w14:textId="77777777" w:rsidR="00FE10F8" w:rsidRPr="00EF291D" w:rsidRDefault="00FE10F8" w:rsidP="00EF291D">
            <w:pPr>
              <w:tabs>
                <w:tab w:val="right" w:leader="dot" w:pos="9628"/>
              </w:tabs>
              <w:ind w:firstLine="0"/>
              <w:contextualSpacing w:val="0"/>
              <w:rPr>
                <w:rFonts w:ascii="Arial" w:eastAsia="Calibri" w:hAnsi="Arial" w:cs="Arial"/>
                <w:noProof/>
                <w:sz w:val="20"/>
                <w:szCs w:val="24"/>
              </w:rPr>
            </w:pPr>
          </w:p>
        </w:tc>
      </w:tr>
      <w:tr w:rsidR="00FE10F8" w14:paraId="2DA6536B" w14:textId="77777777" w:rsidTr="0012466D">
        <w:trPr>
          <w:jc w:val="center"/>
        </w:trPr>
        <w:tc>
          <w:tcPr>
            <w:tcW w:w="988" w:type="dxa"/>
            <w:vMerge/>
          </w:tcPr>
          <w:p w14:paraId="42057343" w14:textId="77777777" w:rsidR="00FE10F8" w:rsidRDefault="00FE10F8" w:rsidP="00EF291D">
            <w:pPr>
              <w:tabs>
                <w:tab w:val="right" w:leader="dot" w:pos="9628"/>
              </w:tabs>
              <w:ind w:firstLine="0"/>
              <w:contextualSpacing w:val="0"/>
              <w:rPr>
                <w:rFonts w:ascii="Arial" w:eastAsia="Calibri" w:hAnsi="Arial" w:cs="Arial"/>
                <w:noProof/>
                <w:sz w:val="20"/>
                <w:szCs w:val="24"/>
              </w:rPr>
            </w:pPr>
          </w:p>
        </w:tc>
        <w:tc>
          <w:tcPr>
            <w:tcW w:w="4961" w:type="dxa"/>
          </w:tcPr>
          <w:p w14:paraId="190F632C" w14:textId="77777777" w:rsidR="00FE10F8" w:rsidRDefault="00FE10F8" w:rsidP="00EF291D">
            <w:pPr>
              <w:tabs>
                <w:tab w:val="right" w:leader="dot" w:pos="9628"/>
              </w:tabs>
              <w:ind w:firstLine="0"/>
              <w:contextualSpacing w:val="0"/>
              <w:rPr>
                <w:rFonts w:ascii="Arial" w:eastAsia="Calibri" w:hAnsi="Arial" w:cs="Arial"/>
                <w:noProof/>
                <w:sz w:val="20"/>
                <w:szCs w:val="24"/>
              </w:rPr>
            </w:pPr>
            <w:r>
              <w:rPr>
                <w:rFonts w:ascii="Arial" w:hAnsi="Arial"/>
                <w:sz w:val="20"/>
                <w:szCs w:val="24"/>
              </w:rPr>
              <w:t>The total number of students in a programme</w:t>
            </w:r>
          </w:p>
          <w:p w14:paraId="6623B897" w14:textId="1CF5B437" w:rsidR="00FE10F8" w:rsidRPr="00EF291D" w:rsidRDefault="00FE10F8" w:rsidP="00EF291D">
            <w:pPr>
              <w:tabs>
                <w:tab w:val="right" w:leader="dot" w:pos="9628"/>
              </w:tabs>
              <w:ind w:firstLine="0"/>
              <w:contextualSpacing w:val="0"/>
              <w:rPr>
                <w:rFonts w:ascii="Arial" w:eastAsia="Calibri" w:hAnsi="Arial" w:cs="Arial"/>
                <w:noProof/>
                <w:sz w:val="20"/>
                <w:szCs w:val="24"/>
              </w:rPr>
            </w:pPr>
          </w:p>
        </w:tc>
        <w:tc>
          <w:tcPr>
            <w:tcW w:w="1449" w:type="dxa"/>
          </w:tcPr>
          <w:p w14:paraId="036D5E3D" w14:textId="77777777" w:rsidR="00FE10F8" w:rsidRPr="00EF291D" w:rsidRDefault="00FE10F8" w:rsidP="00EF291D">
            <w:pPr>
              <w:tabs>
                <w:tab w:val="right" w:leader="dot" w:pos="9628"/>
              </w:tabs>
              <w:ind w:firstLine="0"/>
              <w:contextualSpacing w:val="0"/>
              <w:rPr>
                <w:rFonts w:ascii="Arial" w:eastAsia="Calibri" w:hAnsi="Arial" w:cs="Arial"/>
                <w:noProof/>
                <w:sz w:val="20"/>
                <w:szCs w:val="24"/>
              </w:rPr>
            </w:pPr>
          </w:p>
        </w:tc>
        <w:tc>
          <w:tcPr>
            <w:tcW w:w="1418" w:type="dxa"/>
          </w:tcPr>
          <w:p w14:paraId="15C4F46C" w14:textId="77777777" w:rsidR="00FE10F8" w:rsidRPr="00EF291D" w:rsidRDefault="00FE10F8" w:rsidP="00EF291D">
            <w:pPr>
              <w:tabs>
                <w:tab w:val="right" w:leader="dot" w:pos="9628"/>
              </w:tabs>
              <w:ind w:firstLine="0"/>
              <w:contextualSpacing w:val="0"/>
              <w:rPr>
                <w:rFonts w:ascii="Arial" w:eastAsia="Calibri" w:hAnsi="Arial" w:cs="Arial"/>
                <w:noProof/>
                <w:sz w:val="20"/>
                <w:szCs w:val="24"/>
              </w:rPr>
            </w:pPr>
          </w:p>
        </w:tc>
        <w:tc>
          <w:tcPr>
            <w:tcW w:w="1386" w:type="dxa"/>
          </w:tcPr>
          <w:p w14:paraId="3FE197CB" w14:textId="77777777" w:rsidR="00FE10F8" w:rsidRPr="00EF291D" w:rsidRDefault="00FE10F8" w:rsidP="00EF291D">
            <w:pPr>
              <w:tabs>
                <w:tab w:val="right" w:leader="dot" w:pos="9628"/>
              </w:tabs>
              <w:ind w:firstLine="0"/>
              <w:contextualSpacing w:val="0"/>
              <w:rPr>
                <w:rFonts w:ascii="Arial" w:eastAsia="Calibri" w:hAnsi="Arial" w:cs="Arial"/>
                <w:noProof/>
                <w:sz w:val="20"/>
                <w:szCs w:val="24"/>
              </w:rPr>
            </w:pPr>
          </w:p>
        </w:tc>
      </w:tr>
      <w:tr w:rsidR="00FE10F8" w14:paraId="7E01071B" w14:textId="77777777" w:rsidTr="0012466D">
        <w:trPr>
          <w:jc w:val="center"/>
        </w:trPr>
        <w:tc>
          <w:tcPr>
            <w:tcW w:w="988" w:type="dxa"/>
            <w:vMerge/>
          </w:tcPr>
          <w:p w14:paraId="7B52C9ED" w14:textId="77777777" w:rsidR="00FE10F8" w:rsidRDefault="00FE10F8" w:rsidP="00EF291D">
            <w:pPr>
              <w:tabs>
                <w:tab w:val="right" w:leader="dot" w:pos="9628"/>
              </w:tabs>
              <w:ind w:firstLine="0"/>
              <w:contextualSpacing w:val="0"/>
              <w:rPr>
                <w:rFonts w:ascii="Arial" w:eastAsia="Calibri" w:hAnsi="Arial" w:cs="Arial"/>
                <w:noProof/>
                <w:sz w:val="20"/>
                <w:szCs w:val="24"/>
              </w:rPr>
            </w:pPr>
          </w:p>
        </w:tc>
        <w:tc>
          <w:tcPr>
            <w:tcW w:w="4961" w:type="dxa"/>
          </w:tcPr>
          <w:p w14:paraId="4816869A" w14:textId="77777777" w:rsidR="00FE10F8" w:rsidRDefault="00FE10F8" w:rsidP="00EF291D">
            <w:pPr>
              <w:tabs>
                <w:tab w:val="right" w:leader="dot" w:pos="9628"/>
              </w:tabs>
              <w:ind w:firstLine="0"/>
              <w:contextualSpacing w:val="0"/>
              <w:rPr>
                <w:rFonts w:ascii="Arial" w:eastAsia="Calibri" w:hAnsi="Arial" w:cs="Arial"/>
                <w:noProof/>
                <w:sz w:val="20"/>
                <w:szCs w:val="24"/>
              </w:rPr>
            </w:pPr>
            <w:r>
              <w:rPr>
                <w:rFonts w:ascii="Arial" w:hAnsi="Arial"/>
                <w:sz w:val="20"/>
                <w:szCs w:val="24"/>
              </w:rPr>
              <w:t>The proportion of foreign students</w:t>
            </w:r>
          </w:p>
          <w:p w14:paraId="3219893A" w14:textId="184FCA74" w:rsidR="00FE10F8" w:rsidRPr="00EF291D" w:rsidRDefault="00FE10F8" w:rsidP="00EF291D">
            <w:pPr>
              <w:tabs>
                <w:tab w:val="right" w:leader="dot" w:pos="9628"/>
              </w:tabs>
              <w:ind w:firstLine="0"/>
              <w:contextualSpacing w:val="0"/>
              <w:rPr>
                <w:rFonts w:ascii="Arial" w:eastAsia="Calibri" w:hAnsi="Arial" w:cs="Arial"/>
                <w:noProof/>
                <w:sz w:val="20"/>
                <w:szCs w:val="24"/>
              </w:rPr>
            </w:pPr>
          </w:p>
        </w:tc>
        <w:tc>
          <w:tcPr>
            <w:tcW w:w="1449" w:type="dxa"/>
          </w:tcPr>
          <w:p w14:paraId="18B240ED" w14:textId="77777777" w:rsidR="00FE10F8" w:rsidRPr="00EF291D" w:rsidRDefault="00FE10F8" w:rsidP="00EF291D">
            <w:pPr>
              <w:tabs>
                <w:tab w:val="right" w:leader="dot" w:pos="9628"/>
              </w:tabs>
              <w:ind w:firstLine="0"/>
              <w:contextualSpacing w:val="0"/>
              <w:rPr>
                <w:rFonts w:ascii="Arial" w:eastAsia="Calibri" w:hAnsi="Arial" w:cs="Arial"/>
                <w:noProof/>
                <w:sz w:val="20"/>
                <w:szCs w:val="24"/>
              </w:rPr>
            </w:pPr>
          </w:p>
        </w:tc>
        <w:tc>
          <w:tcPr>
            <w:tcW w:w="1418" w:type="dxa"/>
          </w:tcPr>
          <w:p w14:paraId="0971892F" w14:textId="77777777" w:rsidR="00FE10F8" w:rsidRPr="00EF291D" w:rsidRDefault="00FE10F8" w:rsidP="00EF291D">
            <w:pPr>
              <w:tabs>
                <w:tab w:val="right" w:leader="dot" w:pos="9628"/>
              </w:tabs>
              <w:ind w:firstLine="0"/>
              <w:contextualSpacing w:val="0"/>
              <w:rPr>
                <w:rFonts w:ascii="Arial" w:eastAsia="Calibri" w:hAnsi="Arial" w:cs="Arial"/>
                <w:noProof/>
                <w:sz w:val="20"/>
                <w:szCs w:val="24"/>
              </w:rPr>
            </w:pPr>
          </w:p>
        </w:tc>
        <w:tc>
          <w:tcPr>
            <w:tcW w:w="1386" w:type="dxa"/>
          </w:tcPr>
          <w:p w14:paraId="63A895AE" w14:textId="77777777" w:rsidR="00FE10F8" w:rsidRPr="00EF291D" w:rsidRDefault="00FE10F8" w:rsidP="00EF291D">
            <w:pPr>
              <w:tabs>
                <w:tab w:val="right" w:leader="dot" w:pos="9628"/>
              </w:tabs>
              <w:ind w:firstLine="0"/>
              <w:contextualSpacing w:val="0"/>
              <w:rPr>
                <w:rFonts w:ascii="Arial" w:eastAsia="Calibri" w:hAnsi="Arial" w:cs="Arial"/>
                <w:noProof/>
                <w:sz w:val="20"/>
                <w:szCs w:val="24"/>
              </w:rPr>
            </w:pPr>
          </w:p>
        </w:tc>
      </w:tr>
      <w:tr w:rsidR="00FE10F8" w14:paraId="661A6938" w14:textId="6EC506FE" w:rsidTr="0012466D">
        <w:trPr>
          <w:jc w:val="center"/>
        </w:trPr>
        <w:tc>
          <w:tcPr>
            <w:tcW w:w="988" w:type="dxa"/>
            <w:vMerge w:val="restart"/>
          </w:tcPr>
          <w:p w14:paraId="19FA4C51" w14:textId="7567F841" w:rsidR="00FE10F8" w:rsidRPr="00EF291D" w:rsidRDefault="00FE10F8" w:rsidP="00FE10F8">
            <w:pPr>
              <w:tabs>
                <w:tab w:val="right" w:leader="dot" w:pos="9628"/>
              </w:tabs>
              <w:ind w:firstLine="0"/>
              <w:contextualSpacing w:val="0"/>
              <w:jc w:val="center"/>
              <w:rPr>
                <w:rFonts w:ascii="Arial" w:eastAsia="Calibri" w:hAnsi="Arial" w:cs="Arial"/>
                <w:noProof/>
                <w:sz w:val="20"/>
                <w:szCs w:val="24"/>
              </w:rPr>
            </w:pPr>
            <w:r>
              <w:rPr>
                <w:rFonts w:ascii="Arial" w:hAnsi="Arial"/>
                <w:sz w:val="20"/>
                <w:szCs w:val="24"/>
                <w:highlight w:val="lightGray"/>
              </w:rPr>
              <w:t>XX SP</w:t>
            </w:r>
          </w:p>
        </w:tc>
        <w:tc>
          <w:tcPr>
            <w:tcW w:w="4961" w:type="dxa"/>
          </w:tcPr>
          <w:p w14:paraId="60DBFD0F" w14:textId="184015ED" w:rsidR="00FE10F8" w:rsidRPr="00EF291D" w:rsidRDefault="00FE10F8" w:rsidP="00FE10F8">
            <w:pPr>
              <w:tabs>
                <w:tab w:val="right" w:leader="dot" w:pos="9628"/>
              </w:tabs>
              <w:ind w:firstLine="0"/>
              <w:contextualSpacing w:val="0"/>
              <w:rPr>
                <w:rFonts w:ascii="Arial" w:eastAsia="Calibri" w:hAnsi="Arial" w:cs="Arial"/>
                <w:noProof/>
                <w:sz w:val="20"/>
                <w:szCs w:val="24"/>
              </w:rPr>
            </w:pPr>
            <w:r>
              <w:rPr>
                <w:rFonts w:ascii="Arial" w:hAnsi="Arial"/>
                <w:sz w:val="20"/>
                <w:szCs w:val="24"/>
              </w:rPr>
              <w:t>The number of full-time foreign students</w:t>
            </w:r>
          </w:p>
        </w:tc>
        <w:tc>
          <w:tcPr>
            <w:tcW w:w="1449" w:type="dxa"/>
          </w:tcPr>
          <w:p w14:paraId="72881AC9" w14:textId="77777777" w:rsidR="00FE10F8" w:rsidRPr="00EF291D" w:rsidRDefault="00FE10F8" w:rsidP="00FE10F8">
            <w:pPr>
              <w:tabs>
                <w:tab w:val="right" w:leader="dot" w:pos="9628"/>
              </w:tabs>
              <w:ind w:firstLine="0"/>
              <w:contextualSpacing w:val="0"/>
              <w:rPr>
                <w:rFonts w:ascii="Arial" w:eastAsia="Calibri" w:hAnsi="Arial" w:cs="Arial"/>
                <w:noProof/>
                <w:sz w:val="20"/>
                <w:szCs w:val="24"/>
              </w:rPr>
            </w:pPr>
          </w:p>
        </w:tc>
        <w:tc>
          <w:tcPr>
            <w:tcW w:w="1418" w:type="dxa"/>
          </w:tcPr>
          <w:p w14:paraId="6A789843" w14:textId="77777777" w:rsidR="00FE10F8" w:rsidRPr="00EF291D" w:rsidRDefault="00FE10F8" w:rsidP="00FE10F8">
            <w:pPr>
              <w:tabs>
                <w:tab w:val="right" w:leader="dot" w:pos="9628"/>
              </w:tabs>
              <w:ind w:firstLine="0"/>
              <w:contextualSpacing w:val="0"/>
              <w:rPr>
                <w:rFonts w:ascii="Arial" w:eastAsia="Calibri" w:hAnsi="Arial" w:cs="Arial"/>
                <w:noProof/>
                <w:sz w:val="20"/>
                <w:szCs w:val="24"/>
              </w:rPr>
            </w:pPr>
          </w:p>
        </w:tc>
        <w:tc>
          <w:tcPr>
            <w:tcW w:w="1386" w:type="dxa"/>
          </w:tcPr>
          <w:p w14:paraId="2F763D4C" w14:textId="77777777" w:rsidR="00FE10F8" w:rsidRPr="00EF291D" w:rsidRDefault="00FE10F8" w:rsidP="00FE10F8">
            <w:pPr>
              <w:tabs>
                <w:tab w:val="right" w:leader="dot" w:pos="9628"/>
              </w:tabs>
              <w:ind w:firstLine="0"/>
              <w:contextualSpacing w:val="0"/>
              <w:rPr>
                <w:rFonts w:ascii="Arial" w:eastAsia="Calibri" w:hAnsi="Arial" w:cs="Arial"/>
                <w:noProof/>
                <w:sz w:val="20"/>
                <w:szCs w:val="24"/>
              </w:rPr>
            </w:pPr>
          </w:p>
        </w:tc>
      </w:tr>
      <w:tr w:rsidR="00FE10F8" w14:paraId="138CFEFB" w14:textId="77777777" w:rsidTr="0012466D">
        <w:trPr>
          <w:jc w:val="center"/>
        </w:trPr>
        <w:tc>
          <w:tcPr>
            <w:tcW w:w="988" w:type="dxa"/>
            <w:vMerge/>
          </w:tcPr>
          <w:p w14:paraId="4F6A1D2A" w14:textId="77777777" w:rsidR="00FE10F8" w:rsidRDefault="00FE10F8" w:rsidP="00FE10F8">
            <w:pPr>
              <w:tabs>
                <w:tab w:val="right" w:leader="dot" w:pos="9628"/>
              </w:tabs>
              <w:ind w:firstLine="0"/>
              <w:contextualSpacing w:val="0"/>
              <w:rPr>
                <w:rFonts w:ascii="Arial" w:eastAsia="Calibri" w:hAnsi="Arial" w:cs="Arial"/>
                <w:noProof/>
                <w:sz w:val="20"/>
                <w:szCs w:val="24"/>
              </w:rPr>
            </w:pPr>
          </w:p>
        </w:tc>
        <w:tc>
          <w:tcPr>
            <w:tcW w:w="4961" w:type="dxa"/>
          </w:tcPr>
          <w:p w14:paraId="2DC60C92" w14:textId="77777777" w:rsidR="00FE10F8" w:rsidRDefault="00FE10F8" w:rsidP="00FE10F8">
            <w:pPr>
              <w:tabs>
                <w:tab w:val="right" w:leader="dot" w:pos="9628"/>
              </w:tabs>
              <w:ind w:firstLine="0"/>
              <w:contextualSpacing w:val="0"/>
              <w:rPr>
                <w:rFonts w:ascii="Arial" w:eastAsia="Calibri" w:hAnsi="Arial" w:cs="Arial"/>
                <w:noProof/>
                <w:sz w:val="20"/>
                <w:szCs w:val="24"/>
              </w:rPr>
            </w:pPr>
            <w:r>
              <w:rPr>
                <w:rFonts w:ascii="Arial" w:hAnsi="Arial"/>
                <w:sz w:val="20"/>
                <w:szCs w:val="24"/>
              </w:rPr>
              <w:t>The total number of students in a programme</w:t>
            </w:r>
          </w:p>
          <w:p w14:paraId="34EDBF55" w14:textId="1718CEE6" w:rsidR="00FE10F8" w:rsidRPr="00EF291D" w:rsidRDefault="00FE10F8" w:rsidP="00FE10F8">
            <w:pPr>
              <w:tabs>
                <w:tab w:val="right" w:leader="dot" w:pos="9628"/>
              </w:tabs>
              <w:ind w:firstLine="0"/>
              <w:contextualSpacing w:val="0"/>
              <w:rPr>
                <w:rFonts w:ascii="Arial" w:eastAsia="Calibri" w:hAnsi="Arial" w:cs="Arial"/>
                <w:noProof/>
                <w:sz w:val="20"/>
                <w:szCs w:val="24"/>
              </w:rPr>
            </w:pPr>
          </w:p>
        </w:tc>
        <w:tc>
          <w:tcPr>
            <w:tcW w:w="1449" w:type="dxa"/>
          </w:tcPr>
          <w:p w14:paraId="1FD1E903" w14:textId="77777777" w:rsidR="00FE10F8" w:rsidRPr="00EF291D" w:rsidRDefault="00FE10F8" w:rsidP="00FE10F8">
            <w:pPr>
              <w:tabs>
                <w:tab w:val="right" w:leader="dot" w:pos="9628"/>
              </w:tabs>
              <w:ind w:firstLine="0"/>
              <w:contextualSpacing w:val="0"/>
              <w:rPr>
                <w:rFonts w:ascii="Arial" w:eastAsia="Calibri" w:hAnsi="Arial" w:cs="Arial"/>
                <w:noProof/>
                <w:sz w:val="20"/>
                <w:szCs w:val="24"/>
              </w:rPr>
            </w:pPr>
          </w:p>
        </w:tc>
        <w:tc>
          <w:tcPr>
            <w:tcW w:w="1418" w:type="dxa"/>
          </w:tcPr>
          <w:p w14:paraId="52E4D65B" w14:textId="77777777" w:rsidR="00FE10F8" w:rsidRPr="00EF291D" w:rsidRDefault="00FE10F8" w:rsidP="00FE10F8">
            <w:pPr>
              <w:tabs>
                <w:tab w:val="right" w:leader="dot" w:pos="9628"/>
              </w:tabs>
              <w:ind w:firstLine="0"/>
              <w:contextualSpacing w:val="0"/>
              <w:rPr>
                <w:rFonts w:ascii="Arial" w:eastAsia="Calibri" w:hAnsi="Arial" w:cs="Arial"/>
                <w:noProof/>
                <w:sz w:val="20"/>
                <w:szCs w:val="24"/>
              </w:rPr>
            </w:pPr>
          </w:p>
        </w:tc>
        <w:tc>
          <w:tcPr>
            <w:tcW w:w="1386" w:type="dxa"/>
          </w:tcPr>
          <w:p w14:paraId="300038BA" w14:textId="77777777" w:rsidR="00FE10F8" w:rsidRPr="00EF291D" w:rsidRDefault="00FE10F8" w:rsidP="00FE10F8">
            <w:pPr>
              <w:tabs>
                <w:tab w:val="right" w:leader="dot" w:pos="9628"/>
              </w:tabs>
              <w:ind w:firstLine="0"/>
              <w:contextualSpacing w:val="0"/>
              <w:rPr>
                <w:rFonts w:ascii="Arial" w:eastAsia="Calibri" w:hAnsi="Arial" w:cs="Arial"/>
                <w:noProof/>
                <w:sz w:val="20"/>
                <w:szCs w:val="24"/>
              </w:rPr>
            </w:pPr>
          </w:p>
        </w:tc>
      </w:tr>
      <w:tr w:rsidR="00FE10F8" w14:paraId="12FAED03" w14:textId="780C43ED" w:rsidTr="0012466D">
        <w:trPr>
          <w:jc w:val="center"/>
        </w:trPr>
        <w:tc>
          <w:tcPr>
            <w:tcW w:w="988" w:type="dxa"/>
            <w:vMerge/>
          </w:tcPr>
          <w:p w14:paraId="06671BEC" w14:textId="77777777" w:rsidR="00FE10F8" w:rsidRPr="00EF291D" w:rsidRDefault="00FE10F8" w:rsidP="00FE10F8">
            <w:pPr>
              <w:tabs>
                <w:tab w:val="right" w:leader="dot" w:pos="9628"/>
              </w:tabs>
              <w:ind w:firstLine="0"/>
              <w:contextualSpacing w:val="0"/>
              <w:rPr>
                <w:rFonts w:ascii="Arial" w:eastAsia="Calibri" w:hAnsi="Arial" w:cs="Arial"/>
                <w:noProof/>
                <w:sz w:val="20"/>
                <w:szCs w:val="24"/>
              </w:rPr>
            </w:pPr>
          </w:p>
        </w:tc>
        <w:tc>
          <w:tcPr>
            <w:tcW w:w="4961" w:type="dxa"/>
          </w:tcPr>
          <w:p w14:paraId="3C7319AF" w14:textId="77777777" w:rsidR="00FE10F8" w:rsidRDefault="00FE10F8" w:rsidP="00FE10F8">
            <w:pPr>
              <w:tabs>
                <w:tab w:val="right" w:leader="dot" w:pos="9628"/>
              </w:tabs>
              <w:ind w:firstLine="0"/>
              <w:contextualSpacing w:val="0"/>
              <w:rPr>
                <w:rFonts w:ascii="Arial" w:eastAsia="Calibri" w:hAnsi="Arial" w:cs="Arial"/>
                <w:noProof/>
                <w:sz w:val="20"/>
                <w:szCs w:val="24"/>
              </w:rPr>
            </w:pPr>
            <w:r>
              <w:rPr>
                <w:rFonts w:ascii="Arial" w:hAnsi="Arial"/>
                <w:sz w:val="20"/>
                <w:szCs w:val="24"/>
              </w:rPr>
              <w:t>The proportion of foreign students</w:t>
            </w:r>
          </w:p>
          <w:p w14:paraId="1E4376AB" w14:textId="37C5DB19" w:rsidR="00FE10F8" w:rsidRPr="00EF291D" w:rsidRDefault="00FE10F8" w:rsidP="00FE10F8">
            <w:pPr>
              <w:tabs>
                <w:tab w:val="right" w:leader="dot" w:pos="9628"/>
              </w:tabs>
              <w:ind w:firstLine="0"/>
              <w:contextualSpacing w:val="0"/>
              <w:rPr>
                <w:rFonts w:ascii="Arial" w:eastAsia="Calibri" w:hAnsi="Arial" w:cs="Arial"/>
                <w:noProof/>
                <w:sz w:val="20"/>
                <w:szCs w:val="24"/>
              </w:rPr>
            </w:pPr>
          </w:p>
        </w:tc>
        <w:tc>
          <w:tcPr>
            <w:tcW w:w="1449" w:type="dxa"/>
          </w:tcPr>
          <w:p w14:paraId="1D2C3220" w14:textId="77777777" w:rsidR="00FE10F8" w:rsidRPr="00EF291D" w:rsidRDefault="00FE10F8" w:rsidP="00FE10F8">
            <w:pPr>
              <w:tabs>
                <w:tab w:val="right" w:leader="dot" w:pos="9628"/>
              </w:tabs>
              <w:ind w:firstLine="0"/>
              <w:contextualSpacing w:val="0"/>
              <w:rPr>
                <w:rFonts w:ascii="Arial" w:eastAsia="Calibri" w:hAnsi="Arial" w:cs="Arial"/>
                <w:noProof/>
                <w:sz w:val="20"/>
                <w:szCs w:val="24"/>
              </w:rPr>
            </w:pPr>
          </w:p>
        </w:tc>
        <w:tc>
          <w:tcPr>
            <w:tcW w:w="1418" w:type="dxa"/>
          </w:tcPr>
          <w:p w14:paraId="438BAB59" w14:textId="77777777" w:rsidR="00FE10F8" w:rsidRPr="00EF291D" w:rsidRDefault="00FE10F8" w:rsidP="00FE10F8">
            <w:pPr>
              <w:tabs>
                <w:tab w:val="right" w:leader="dot" w:pos="9628"/>
              </w:tabs>
              <w:ind w:firstLine="0"/>
              <w:contextualSpacing w:val="0"/>
              <w:rPr>
                <w:rFonts w:ascii="Arial" w:eastAsia="Calibri" w:hAnsi="Arial" w:cs="Arial"/>
                <w:noProof/>
                <w:sz w:val="20"/>
                <w:szCs w:val="24"/>
              </w:rPr>
            </w:pPr>
          </w:p>
        </w:tc>
        <w:tc>
          <w:tcPr>
            <w:tcW w:w="1386" w:type="dxa"/>
          </w:tcPr>
          <w:p w14:paraId="6039583C" w14:textId="77777777" w:rsidR="00FE10F8" w:rsidRPr="00EF291D" w:rsidRDefault="00FE10F8" w:rsidP="00FE10F8">
            <w:pPr>
              <w:tabs>
                <w:tab w:val="right" w:leader="dot" w:pos="9628"/>
              </w:tabs>
              <w:ind w:firstLine="0"/>
              <w:contextualSpacing w:val="0"/>
              <w:rPr>
                <w:rFonts w:ascii="Arial" w:eastAsia="Calibri" w:hAnsi="Arial" w:cs="Arial"/>
                <w:noProof/>
                <w:sz w:val="20"/>
                <w:szCs w:val="24"/>
              </w:rPr>
            </w:pPr>
          </w:p>
        </w:tc>
      </w:tr>
      <w:tr w:rsidR="00FE10F8" w14:paraId="36B1D017" w14:textId="77777777" w:rsidTr="0012466D">
        <w:trPr>
          <w:jc w:val="center"/>
        </w:trPr>
        <w:tc>
          <w:tcPr>
            <w:tcW w:w="988" w:type="dxa"/>
          </w:tcPr>
          <w:p w14:paraId="1F1F2334" w14:textId="7E13DE3A" w:rsidR="00FE10F8" w:rsidRPr="00EF291D" w:rsidRDefault="00FE10F8" w:rsidP="00FE10F8">
            <w:pPr>
              <w:tabs>
                <w:tab w:val="right" w:leader="dot" w:pos="9628"/>
              </w:tabs>
              <w:ind w:firstLine="0"/>
              <w:contextualSpacing w:val="0"/>
              <w:rPr>
                <w:rFonts w:ascii="Arial" w:eastAsia="Calibri" w:hAnsi="Arial" w:cs="Arial"/>
                <w:noProof/>
                <w:sz w:val="20"/>
                <w:szCs w:val="24"/>
              </w:rPr>
            </w:pPr>
            <w:r>
              <w:rPr>
                <w:rFonts w:ascii="Arial" w:hAnsi="Arial"/>
                <w:sz w:val="20"/>
                <w:szCs w:val="24"/>
              </w:rPr>
              <w:t>...</w:t>
            </w:r>
          </w:p>
        </w:tc>
        <w:tc>
          <w:tcPr>
            <w:tcW w:w="4961" w:type="dxa"/>
          </w:tcPr>
          <w:p w14:paraId="08964C73" w14:textId="77777777" w:rsidR="00FE10F8" w:rsidRPr="00FE10F8" w:rsidRDefault="00FE10F8" w:rsidP="00FE10F8">
            <w:pPr>
              <w:tabs>
                <w:tab w:val="right" w:leader="dot" w:pos="9628"/>
              </w:tabs>
              <w:ind w:firstLine="0"/>
              <w:contextualSpacing w:val="0"/>
              <w:rPr>
                <w:rFonts w:ascii="Arial" w:eastAsia="Calibri" w:hAnsi="Arial" w:cs="Arial"/>
                <w:noProof/>
                <w:sz w:val="20"/>
                <w:szCs w:val="24"/>
              </w:rPr>
            </w:pPr>
          </w:p>
        </w:tc>
        <w:tc>
          <w:tcPr>
            <w:tcW w:w="1449" w:type="dxa"/>
          </w:tcPr>
          <w:p w14:paraId="08FF80FE" w14:textId="77777777" w:rsidR="00FE10F8" w:rsidRPr="00EF291D" w:rsidRDefault="00FE10F8" w:rsidP="00FE10F8">
            <w:pPr>
              <w:tabs>
                <w:tab w:val="right" w:leader="dot" w:pos="9628"/>
              </w:tabs>
              <w:ind w:firstLine="0"/>
              <w:contextualSpacing w:val="0"/>
              <w:rPr>
                <w:rFonts w:ascii="Arial" w:eastAsia="Calibri" w:hAnsi="Arial" w:cs="Arial"/>
                <w:noProof/>
                <w:sz w:val="20"/>
                <w:szCs w:val="24"/>
              </w:rPr>
            </w:pPr>
          </w:p>
        </w:tc>
        <w:tc>
          <w:tcPr>
            <w:tcW w:w="1418" w:type="dxa"/>
          </w:tcPr>
          <w:p w14:paraId="4D044001" w14:textId="77777777" w:rsidR="00FE10F8" w:rsidRPr="00EF291D" w:rsidRDefault="00FE10F8" w:rsidP="00FE10F8">
            <w:pPr>
              <w:tabs>
                <w:tab w:val="right" w:leader="dot" w:pos="9628"/>
              </w:tabs>
              <w:ind w:firstLine="0"/>
              <w:contextualSpacing w:val="0"/>
              <w:rPr>
                <w:rFonts w:ascii="Arial" w:eastAsia="Calibri" w:hAnsi="Arial" w:cs="Arial"/>
                <w:noProof/>
                <w:sz w:val="20"/>
                <w:szCs w:val="24"/>
              </w:rPr>
            </w:pPr>
          </w:p>
        </w:tc>
        <w:tc>
          <w:tcPr>
            <w:tcW w:w="1386" w:type="dxa"/>
          </w:tcPr>
          <w:p w14:paraId="371834E4" w14:textId="77777777" w:rsidR="00FE10F8" w:rsidRPr="00EF291D" w:rsidRDefault="00FE10F8" w:rsidP="00FE10F8">
            <w:pPr>
              <w:tabs>
                <w:tab w:val="right" w:leader="dot" w:pos="9628"/>
              </w:tabs>
              <w:ind w:firstLine="0"/>
              <w:contextualSpacing w:val="0"/>
              <w:rPr>
                <w:rFonts w:ascii="Arial" w:eastAsia="Calibri" w:hAnsi="Arial" w:cs="Arial"/>
                <w:noProof/>
                <w:sz w:val="20"/>
                <w:szCs w:val="24"/>
              </w:rPr>
            </w:pPr>
          </w:p>
        </w:tc>
      </w:tr>
    </w:tbl>
    <w:p w14:paraId="76368B37" w14:textId="7CF4C02E" w:rsidR="00EF291D" w:rsidRPr="002324B5" w:rsidRDefault="00EF291D" w:rsidP="00EF291D">
      <w:pPr>
        <w:tabs>
          <w:tab w:val="right" w:leader="dot" w:pos="9628"/>
        </w:tabs>
        <w:spacing w:after="0"/>
        <w:ind w:firstLine="0"/>
        <w:contextualSpacing w:val="0"/>
        <w:rPr>
          <w:rFonts w:ascii="Arial" w:eastAsia="Calibri" w:hAnsi="Arial" w:cs="Arial"/>
          <w:noProof/>
          <w:sz w:val="22"/>
          <w:szCs w:val="24"/>
        </w:rPr>
      </w:pPr>
    </w:p>
    <w:p w14:paraId="547D95DA" w14:textId="1199DDDA" w:rsidR="00EF291D" w:rsidRPr="002324B5" w:rsidRDefault="00EA1C28" w:rsidP="00EF291D">
      <w:pPr>
        <w:tabs>
          <w:tab w:val="right" w:leader="dot" w:pos="9628"/>
        </w:tabs>
        <w:spacing w:after="0"/>
        <w:ind w:firstLine="0"/>
        <w:contextualSpacing w:val="0"/>
        <w:rPr>
          <w:rFonts w:ascii="Arial" w:eastAsia="Calibri" w:hAnsi="Arial" w:cs="Arial"/>
          <w:b/>
          <w:noProof/>
          <w:sz w:val="22"/>
          <w:szCs w:val="24"/>
        </w:rPr>
      </w:pPr>
      <w:r>
        <w:rPr>
          <w:rFonts w:ascii="Arial" w:hAnsi="Arial"/>
          <w:b/>
          <w:sz w:val="22"/>
          <w:szCs w:val="24"/>
        </w:rPr>
        <w:t xml:space="preserve">Student support </w:t>
      </w:r>
    </w:p>
    <w:p w14:paraId="52C5F51D" w14:textId="02178460" w:rsidR="00955215" w:rsidRDefault="00AA4037" w:rsidP="00DD2957">
      <w:pPr>
        <w:tabs>
          <w:tab w:val="right" w:leader="dot" w:pos="9628"/>
        </w:tabs>
        <w:spacing w:after="0"/>
        <w:ind w:firstLine="0"/>
        <w:contextualSpacing w:val="0"/>
        <w:rPr>
          <w:rFonts w:ascii="Arial" w:eastAsia="Calibri" w:hAnsi="Arial" w:cs="Arial"/>
          <w:noProof/>
          <w:sz w:val="22"/>
          <w:szCs w:val="24"/>
        </w:rPr>
      </w:pPr>
      <w:r>
        <w:rPr>
          <w:rFonts w:ascii="Arial" w:hAnsi="Arial"/>
          <w:sz w:val="22"/>
          <w:szCs w:val="24"/>
        </w:rPr>
        <w:t xml:space="preserve">All students of the field </w:t>
      </w:r>
      <w:r w:rsidR="005C1EBE">
        <w:rPr>
          <w:rFonts w:ascii="Arial" w:hAnsi="Arial"/>
          <w:sz w:val="22"/>
          <w:szCs w:val="24"/>
        </w:rPr>
        <w:t>can draw on the</w:t>
      </w:r>
      <w:r>
        <w:rPr>
          <w:rFonts w:ascii="Arial" w:hAnsi="Arial"/>
          <w:sz w:val="22"/>
          <w:szCs w:val="24"/>
        </w:rPr>
        <w:t xml:space="preserve"> support</w:t>
      </w:r>
      <w:r w:rsidR="005C1EBE">
        <w:rPr>
          <w:rFonts w:ascii="Arial" w:hAnsi="Arial"/>
          <w:sz w:val="22"/>
          <w:szCs w:val="24"/>
        </w:rPr>
        <w:t xml:space="preserve"> offered by the University</w:t>
      </w:r>
      <w:r>
        <w:rPr>
          <w:rFonts w:ascii="Arial" w:hAnsi="Arial"/>
          <w:sz w:val="22"/>
          <w:szCs w:val="24"/>
        </w:rPr>
        <w:t>: academic information and co</w:t>
      </w:r>
      <w:r w:rsidR="005C1EBE">
        <w:rPr>
          <w:rFonts w:ascii="Arial" w:hAnsi="Arial"/>
          <w:sz w:val="22"/>
          <w:szCs w:val="24"/>
        </w:rPr>
        <w:t>u</w:t>
      </w:r>
      <w:r>
        <w:rPr>
          <w:rFonts w:ascii="Arial" w:hAnsi="Arial"/>
          <w:sz w:val="22"/>
          <w:szCs w:val="24"/>
        </w:rPr>
        <w:t>ns</w:t>
      </w:r>
      <w:r w:rsidR="005C1EBE">
        <w:rPr>
          <w:rFonts w:ascii="Arial" w:hAnsi="Arial"/>
          <w:sz w:val="22"/>
          <w:szCs w:val="24"/>
        </w:rPr>
        <w:t>e</w:t>
      </w:r>
      <w:r>
        <w:rPr>
          <w:rFonts w:ascii="Arial" w:hAnsi="Arial"/>
          <w:sz w:val="22"/>
          <w:szCs w:val="24"/>
        </w:rPr>
        <w:t>l</w:t>
      </w:r>
      <w:r w:rsidR="005C1EBE">
        <w:rPr>
          <w:rFonts w:ascii="Arial" w:hAnsi="Arial"/>
          <w:sz w:val="22"/>
          <w:szCs w:val="24"/>
        </w:rPr>
        <w:t>l</w:t>
      </w:r>
      <w:r>
        <w:rPr>
          <w:rFonts w:ascii="Arial" w:hAnsi="Arial"/>
          <w:sz w:val="22"/>
          <w:szCs w:val="24"/>
        </w:rPr>
        <w:t xml:space="preserve">ing, career </w:t>
      </w:r>
      <w:r w:rsidR="00920159">
        <w:rPr>
          <w:rFonts w:ascii="Arial" w:hAnsi="Arial"/>
          <w:sz w:val="22"/>
          <w:szCs w:val="24"/>
        </w:rPr>
        <w:t xml:space="preserve">and mentoring </w:t>
      </w:r>
      <w:r>
        <w:rPr>
          <w:rFonts w:ascii="Arial" w:hAnsi="Arial"/>
          <w:sz w:val="22"/>
          <w:szCs w:val="24"/>
        </w:rPr>
        <w:t xml:space="preserve">services, information technology services, library services, financial support, </w:t>
      </w:r>
      <w:proofErr w:type="spellStart"/>
      <w:r>
        <w:rPr>
          <w:rFonts w:ascii="Arial" w:hAnsi="Arial"/>
          <w:sz w:val="22"/>
          <w:szCs w:val="24"/>
        </w:rPr>
        <w:t>accomodation</w:t>
      </w:r>
      <w:proofErr w:type="spellEnd"/>
      <w:r>
        <w:rPr>
          <w:rFonts w:ascii="Arial" w:hAnsi="Arial"/>
          <w:sz w:val="22"/>
          <w:szCs w:val="24"/>
        </w:rPr>
        <w:t xml:space="preserve"> services, </w:t>
      </w:r>
      <w:proofErr w:type="spellStart"/>
      <w:r>
        <w:rPr>
          <w:rFonts w:ascii="Arial" w:hAnsi="Arial"/>
          <w:sz w:val="22"/>
          <w:szCs w:val="24"/>
        </w:rPr>
        <w:t>cutural</w:t>
      </w:r>
      <w:proofErr w:type="spellEnd"/>
      <w:r w:rsidR="00920159">
        <w:rPr>
          <w:rFonts w:ascii="Arial" w:hAnsi="Arial"/>
          <w:sz w:val="22"/>
          <w:szCs w:val="24"/>
        </w:rPr>
        <w:t>, sports</w:t>
      </w:r>
      <w:r>
        <w:rPr>
          <w:rFonts w:ascii="Arial" w:hAnsi="Arial"/>
          <w:sz w:val="22"/>
          <w:szCs w:val="24"/>
        </w:rPr>
        <w:t xml:space="preserve"> and leisure services, student activities, psychological s</w:t>
      </w:r>
      <w:r w:rsidR="005C1EBE">
        <w:rPr>
          <w:rFonts w:ascii="Arial" w:hAnsi="Arial"/>
          <w:sz w:val="22"/>
          <w:szCs w:val="24"/>
        </w:rPr>
        <w:t>upport</w:t>
      </w:r>
      <w:r>
        <w:rPr>
          <w:rFonts w:ascii="Arial" w:hAnsi="Arial"/>
          <w:sz w:val="22"/>
          <w:szCs w:val="24"/>
        </w:rPr>
        <w:t>, s</w:t>
      </w:r>
      <w:r w:rsidR="00D33D2E">
        <w:rPr>
          <w:rFonts w:ascii="Arial" w:hAnsi="Arial"/>
          <w:sz w:val="22"/>
          <w:szCs w:val="24"/>
        </w:rPr>
        <w:t>piritual and religious services</w:t>
      </w:r>
      <w:r>
        <w:rPr>
          <w:rFonts w:ascii="Arial" w:hAnsi="Arial"/>
          <w:sz w:val="22"/>
          <w:szCs w:val="24"/>
        </w:rPr>
        <w:t xml:space="preserve"> and support</w:t>
      </w:r>
      <w:r w:rsidR="00D33D2E">
        <w:rPr>
          <w:rFonts w:ascii="Arial" w:hAnsi="Arial"/>
          <w:sz w:val="22"/>
          <w:szCs w:val="24"/>
        </w:rPr>
        <w:t>,</w:t>
      </w:r>
      <w:r>
        <w:rPr>
          <w:rFonts w:ascii="Arial" w:hAnsi="Arial"/>
          <w:sz w:val="22"/>
          <w:szCs w:val="24"/>
        </w:rPr>
        <w:t xml:space="preserve"> and services for students with special needs</w:t>
      </w:r>
      <w:r w:rsidR="00920159">
        <w:rPr>
          <w:rFonts w:ascii="Arial" w:hAnsi="Arial"/>
          <w:sz w:val="22"/>
          <w:szCs w:val="24"/>
        </w:rPr>
        <w:t>, integration to VU at the beginning of student’s studies</w:t>
      </w:r>
      <w:r>
        <w:rPr>
          <w:rFonts w:ascii="Arial" w:hAnsi="Arial"/>
          <w:sz w:val="22"/>
          <w:szCs w:val="24"/>
        </w:rPr>
        <w:t xml:space="preserve">. Most of these services are provided </w:t>
      </w:r>
      <w:r w:rsidR="00920159">
        <w:rPr>
          <w:rFonts w:ascii="Arial" w:hAnsi="Arial"/>
          <w:sz w:val="22"/>
          <w:szCs w:val="24"/>
        </w:rPr>
        <w:t>confidentially</w:t>
      </w:r>
      <w:r>
        <w:rPr>
          <w:rFonts w:ascii="Arial" w:hAnsi="Arial"/>
          <w:sz w:val="22"/>
          <w:szCs w:val="24"/>
        </w:rPr>
        <w:t xml:space="preserve"> </w:t>
      </w:r>
      <w:r w:rsidR="005C1EBE">
        <w:rPr>
          <w:rFonts w:ascii="Arial" w:hAnsi="Arial"/>
          <w:sz w:val="22"/>
          <w:szCs w:val="24"/>
        </w:rPr>
        <w:t>to make</w:t>
      </w:r>
      <w:r>
        <w:rPr>
          <w:rFonts w:ascii="Arial" w:hAnsi="Arial"/>
          <w:sz w:val="22"/>
          <w:szCs w:val="24"/>
        </w:rPr>
        <w:t xml:space="preserve"> students feel safe when </w:t>
      </w:r>
      <w:r w:rsidR="005C1EBE">
        <w:rPr>
          <w:rFonts w:ascii="Arial" w:hAnsi="Arial"/>
          <w:sz w:val="22"/>
          <w:szCs w:val="24"/>
        </w:rPr>
        <w:t>seeking help</w:t>
      </w:r>
      <w:r>
        <w:rPr>
          <w:rFonts w:ascii="Arial" w:hAnsi="Arial"/>
          <w:sz w:val="22"/>
          <w:szCs w:val="24"/>
        </w:rPr>
        <w:t>.</w:t>
      </w:r>
    </w:p>
    <w:p w14:paraId="2D82D95B" w14:textId="46C78C5E" w:rsidR="00955215" w:rsidRDefault="00AA4037"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 xml:space="preserve">One of the most important </w:t>
      </w:r>
      <w:r w:rsidR="005C1EBE">
        <w:rPr>
          <w:rFonts w:ascii="Arial" w:hAnsi="Arial"/>
          <w:sz w:val="22"/>
          <w:szCs w:val="24"/>
        </w:rPr>
        <w:t>forms</w:t>
      </w:r>
      <w:r>
        <w:rPr>
          <w:rFonts w:ascii="Arial" w:hAnsi="Arial"/>
          <w:sz w:val="22"/>
          <w:szCs w:val="24"/>
        </w:rPr>
        <w:t xml:space="preserve"> of support is academic support. </w:t>
      </w:r>
      <w:r w:rsidR="005C1EBE">
        <w:rPr>
          <w:rFonts w:ascii="Arial" w:hAnsi="Arial"/>
          <w:sz w:val="22"/>
          <w:szCs w:val="24"/>
        </w:rPr>
        <w:t>At</w:t>
      </w:r>
      <w:r>
        <w:rPr>
          <w:rFonts w:ascii="Arial" w:hAnsi="Arial"/>
          <w:sz w:val="22"/>
          <w:szCs w:val="24"/>
        </w:rPr>
        <w:t xml:space="preserve"> Vilnius University, academic support </w:t>
      </w:r>
      <w:r w:rsidR="005C1EBE">
        <w:rPr>
          <w:rFonts w:ascii="Arial" w:hAnsi="Arial"/>
          <w:sz w:val="22"/>
          <w:szCs w:val="24"/>
        </w:rPr>
        <w:t>for</w:t>
      </w:r>
      <w:r>
        <w:rPr>
          <w:rFonts w:ascii="Arial" w:hAnsi="Arial"/>
          <w:sz w:val="22"/>
          <w:szCs w:val="24"/>
        </w:rPr>
        <w:t xml:space="preserve"> students is provided </w:t>
      </w:r>
      <w:r w:rsidR="005C1EBE" w:rsidRPr="00304AC1">
        <w:rPr>
          <w:rFonts w:ascii="Arial" w:eastAsia="Calibri" w:hAnsi="Arial" w:cs="Arial"/>
          <w:noProof/>
          <w:sz w:val="22"/>
          <w:lang w:bidi="en-US"/>
        </w:rPr>
        <w:t>both in each academic unit separately and centrally in the S</w:t>
      </w:r>
      <w:r w:rsidR="000D2B8F">
        <w:rPr>
          <w:rFonts w:ascii="Arial" w:eastAsia="Calibri" w:hAnsi="Arial" w:cs="Arial"/>
          <w:noProof/>
          <w:sz w:val="22"/>
          <w:lang w:bidi="en-US"/>
        </w:rPr>
        <w:t>A</w:t>
      </w:r>
      <w:r w:rsidR="003B5668">
        <w:rPr>
          <w:rFonts w:ascii="Arial" w:eastAsia="Calibri" w:hAnsi="Arial" w:cs="Arial"/>
          <w:noProof/>
          <w:sz w:val="22"/>
          <w:lang w:bidi="en-US"/>
        </w:rPr>
        <w:t>CO</w:t>
      </w:r>
      <w:r w:rsidR="005C1EBE" w:rsidRPr="00304AC1">
        <w:rPr>
          <w:rFonts w:ascii="Arial" w:eastAsia="Calibri" w:hAnsi="Arial" w:cs="Arial"/>
          <w:noProof/>
          <w:sz w:val="22"/>
          <w:lang w:bidi="en-US"/>
        </w:rPr>
        <w:t>.</w:t>
      </w:r>
      <w:r w:rsidR="00A00B51">
        <w:rPr>
          <w:rFonts w:ascii="Arial" w:eastAsia="Calibri" w:hAnsi="Arial" w:cs="Arial"/>
          <w:noProof/>
          <w:sz w:val="22"/>
          <w:lang w:bidi="en-US"/>
        </w:rPr>
        <w:t xml:space="preserve"> </w:t>
      </w:r>
      <w:r>
        <w:rPr>
          <w:rFonts w:ascii="Arial" w:hAnsi="Arial"/>
          <w:sz w:val="22"/>
          <w:szCs w:val="24"/>
        </w:rPr>
        <w:t xml:space="preserve">Students are </w:t>
      </w:r>
      <w:r w:rsidR="007074B4">
        <w:rPr>
          <w:rFonts w:ascii="Arial" w:hAnsi="Arial"/>
          <w:sz w:val="22"/>
          <w:szCs w:val="24"/>
        </w:rPr>
        <w:t xml:space="preserve">provided with consultations </w:t>
      </w:r>
      <w:r>
        <w:rPr>
          <w:rFonts w:ascii="Arial" w:hAnsi="Arial"/>
          <w:sz w:val="22"/>
          <w:szCs w:val="24"/>
        </w:rPr>
        <w:t xml:space="preserve">on all </w:t>
      </w:r>
      <w:r w:rsidR="007074B4">
        <w:rPr>
          <w:rFonts w:ascii="Arial" w:hAnsi="Arial"/>
          <w:sz w:val="22"/>
          <w:szCs w:val="24"/>
        </w:rPr>
        <w:t>issues</w:t>
      </w:r>
      <w:r>
        <w:rPr>
          <w:rFonts w:ascii="Arial" w:hAnsi="Arial"/>
          <w:sz w:val="22"/>
          <w:szCs w:val="24"/>
        </w:rPr>
        <w:t xml:space="preserve"> related to studies (</w:t>
      </w:r>
      <w:r w:rsidR="007074B4">
        <w:rPr>
          <w:rFonts w:ascii="Arial" w:hAnsi="Arial"/>
          <w:sz w:val="22"/>
          <w:szCs w:val="24"/>
        </w:rPr>
        <w:t>such as</w:t>
      </w:r>
      <w:r>
        <w:rPr>
          <w:rFonts w:ascii="Arial" w:hAnsi="Arial"/>
          <w:sz w:val="22"/>
          <w:szCs w:val="24"/>
        </w:rPr>
        <w:t xml:space="preserve"> admi</w:t>
      </w:r>
      <w:r w:rsidR="007074B4">
        <w:rPr>
          <w:rFonts w:ascii="Arial" w:hAnsi="Arial"/>
          <w:sz w:val="22"/>
          <w:szCs w:val="24"/>
        </w:rPr>
        <w:t>ssion</w:t>
      </w:r>
      <w:r>
        <w:rPr>
          <w:rFonts w:ascii="Arial" w:hAnsi="Arial"/>
          <w:sz w:val="22"/>
          <w:szCs w:val="24"/>
        </w:rPr>
        <w:t>, cho</w:t>
      </w:r>
      <w:r w:rsidR="007074B4">
        <w:rPr>
          <w:rFonts w:ascii="Arial" w:hAnsi="Arial"/>
          <w:sz w:val="22"/>
          <w:szCs w:val="24"/>
        </w:rPr>
        <w:t>ice of</w:t>
      </w:r>
      <w:r>
        <w:rPr>
          <w:rFonts w:ascii="Arial" w:hAnsi="Arial"/>
          <w:sz w:val="22"/>
          <w:szCs w:val="24"/>
        </w:rPr>
        <w:t xml:space="preserve"> a study programme, financial support, academic leave, termination of studies, individual study plan, chang</w:t>
      </w:r>
      <w:r w:rsidR="007074B4">
        <w:rPr>
          <w:rFonts w:ascii="Arial" w:hAnsi="Arial"/>
          <w:sz w:val="22"/>
          <w:szCs w:val="24"/>
        </w:rPr>
        <w:t>e</w:t>
      </w:r>
      <w:r>
        <w:rPr>
          <w:rFonts w:ascii="Arial" w:hAnsi="Arial"/>
          <w:sz w:val="22"/>
          <w:szCs w:val="24"/>
        </w:rPr>
        <w:t xml:space="preserve"> </w:t>
      </w:r>
      <w:r w:rsidR="007074B4">
        <w:rPr>
          <w:rFonts w:ascii="Arial" w:hAnsi="Arial"/>
          <w:sz w:val="22"/>
          <w:szCs w:val="24"/>
        </w:rPr>
        <w:t>of</w:t>
      </w:r>
      <w:r>
        <w:rPr>
          <w:rFonts w:ascii="Arial" w:hAnsi="Arial"/>
          <w:sz w:val="22"/>
          <w:szCs w:val="24"/>
        </w:rPr>
        <w:t xml:space="preserve"> study programme, internships and extracurricular activities). Not only Lithuanian, but also international full-time, Erasmus+ or bilateral exchange students can receive coun</w:t>
      </w:r>
      <w:r w:rsidR="00D33D2E">
        <w:rPr>
          <w:rFonts w:ascii="Arial" w:hAnsi="Arial"/>
          <w:sz w:val="22"/>
          <w:szCs w:val="24"/>
        </w:rPr>
        <w:t>selling</w:t>
      </w:r>
      <w:r w:rsidR="00A00B51">
        <w:rPr>
          <w:rStyle w:val="FootnoteReference"/>
          <w:rFonts w:ascii="Arial" w:hAnsi="Arial"/>
          <w:sz w:val="22"/>
          <w:szCs w:val="24"/>
        </w:rPr>
        <w:footnoteReference w:id="28"/>
      </w:r>
      <w:r w:rsidR="00D33D2E">
        <w:rPr>
          <w:rFonts w:ascii="Arial" w:hAnsi="Arial"/>
          <w:sz w:val="22"/>
          <w:szCs w:val="24"/>
        </w:rPr>
        <w:t xml:space="preserve">. </w:t>
      </w:r>
      <w:r w:rsidR="004137A8">
        <w:rPr>
          <w:rFonts w:ascii="Arial" w:hAnsi="Arial"/>
          <w:sz w:val="22"/>
          <w:szCs w:val="24"/>
        </w:rPr>
        <w:t xml:space="preserve">In 2022 students received over 27 thousand consultations. </w:t>
      </w:r>
      <w:r w:rsidR="006E33AA">
        <w:rPr>
          <w:rFonts w:ascii="Arial" w:hAnsi="Arial"/>
          <w:sz w:val="22"/>
          <w:szCs w:val="24"/>
        </w:rPr>
        <w:t xml:space="preserve">In 2021 students received 24,228 thousand consultations. </w:t>
      </w:r>
      <w:r w:rsidR="00D33D2E">
        <w:rPr>
          <w:rFonts w:ascii="Arial" w:hAnsi="Arial"/>
          <w:sz w:val="22"/>
          <w:szCs w:val="24"/>
        </w:rPr>
        <w:t xml:space="preserve">In </w:t>
      </w:r>
      <w:r w:rsidR="006A0F92">
        <w:rPr>
          <w:rFonts w:ascii="Arial" w:hAnsi="Arial"/>
          <w:sz w:val="22"/>
          <w:szCs w:val="24"/>
        </w:rPr>
        <w:t xml:space="preserve">2020 and </w:t>
      </w:r>
      <w:r w:rsidR="00D33D2E">
        <w:rPr>
          <w:rFonts w:ascii="Arial" w:hAnsi="Arial"/>
          <w:sz w:val="22"/>
          <w:szCs w:val="24"/>
        </w:rPr>
        <w:t>2019</w:t>
      </w:r>
      <w:r w:rsidR="006A0F92">
        <w:rPr>
          <w:rFonts w:ascii="Arial" w:hAnsi="Arial"/>
          <w:sz w:val="22"/>
          <w:szCs w:val="24"/>
        </w:rPr>
        <w:t xml:space="preserve"> </w:t>
      </w:r>
      <w:r w:rsidR="006A0F92" w:rsidRPr="006A0F92">
        <w:rPr>
          <w:rFonts w:ascii="Arial" w:hAnsi="Arial"/>
          <w:sz w:val="22"/>
          <w:szCs w:val="24"/>
        </w:rPr>
        <w:t>per annum</w:t>
      </w:r>
      <w:r w:rsidR="00D33D2E">
        <w:rPr>
          <w:rFonts w:ascii="Arial" w:hAnsi="Arial"/>
          <w:sz w:val="22"/>
          <w:szCs w:val="24"/>
        </w:rPr>
        <w:t xml:space="preserve">, over </w:t>
      </w:r>
      <w:r w:rsidR="00D33D2E" w:rsidRPr="00D33D2E">
        <w:rPr>
          <w:rFonts w:ascii="Arial" w:hAnsi="Arial"/>
          <w:sz w:val="22"/>
          <w:szCs w:val="24"/>
        </w:rPr>
        <w:t xml:space="preserve">20 </w:t>
      </w:r>
      <w:proofErr w:type="spellStart"/>
      <w:r w:rsidR="00D33D2E" w:rsidRPr="00D33D2E">
        <w:rPr>
          <w:rFonts w:ascii="Arial" w:hAnsi="Arial"/>
          <w:sz w:val="22"/>
          <w:szCs w:val="24"/>
        </w:rPr>
        <w:t>t</w:t>
      </w:r>
      <w:r w:rsidR="00D33D2E">
        <w:rPr>
          <w:rFonts w:ascii="Arial" w:hAnsi="Arial"/>
          <w:sz w:val="22"/>
          <w:szCs w:val="24"/>
        </w:rPr>
        <w:t>housad</w:t>
      </w:r>
      <w:proofErr w:type="spellEnd"/>
      <w:r>
        <w:rPr>
          <w:rFonts w:ascii="Arial" w:hAnsi="Arial"/>
          <w:sz w:val="22"/>
          <w:szCs w:val="24"/>
        </w:rPr>
        <w:t xml:space="preserve"> students received centrali</w:t>
      </w:r>
      <w:r w:rsidR="00D33D2E">
        <w:rPr>
          <w:rFonts w:ascii="Arial" w:hAnsi="Arial"/>
          <w:sz w:val="22"/>
          <w:szCs w:val="24"/>
        </w:rPr>
        <w:t>sed counselling.</w:t>
      </w:r>
      <w:r>
        <w:rPr>
          <w:rFonts w:ascii="Arial" w:hAnsi="Arial"/>
          <w:sz w:val="22"/>
          <w:szCs w:val="24"/>
        </w:rPr>
        <w:t xml:space="preserve"> For the student convenience, </w:t>
      </w:r>
      <w:r w:rsidR="004137A8" w:rsidRPr="004137A8">
        <w:rPr>
          <w:rFonts w:ascii="Arial" w:hAnsi="Arial"/>
          <w:sz w:val="22"/>
          <w:szCs w:val="24"/>
          <w:highlight w:val="lightGray"/>
        </w:rPr>
        <w:t>xx</w:t>
      </w:r>
      <w:r w:rsidR="004137A8">
        <w:rPr>
          <w:rFonts w:ascii="Arial" w:hAnsi="Arial"/>
          <w:sz w:val="22"/>
          <w:szCs w:val="24"/>
        </w:rPr>
        <w:t xml:space="preserve"> </w:t>
      </w:r>
      <w:r>
        <w:rPr>
          <w:rFonts w:ascii="Arial" w:hAnsi="Arial"/>
          <w:sz w:val="22"/>
          <w:szCs w:val="24"/>
        </w:rPr>
        <w:t>academic co</w:t>
      </w:r>
      <w:r w:rsidR="00F61417">
        <w:rPr>
          <w:rFonts w:ascii="Arial" w:hAnsi="Arial"/>
          <w:sz w:val="22"/>
          <w:szCs w:val="24"/>
        </w:rPr>
        <w:t>nsultants</w:t>
      </w:r>
      <w:r>
        <w:rPr>
          <w:rFonts w:ascii="Arial" w:hAnsi="Arial"/>
          <w:sz w:val="22"/>
          <w:szCs w:val="24"/>
        </w:rPr>
        <w:t xml:space="preserve"> </w:t>
      </w:r>
      <w:r w:rsidR="00F61417">
        <w:rPr>
          <w:rFonts w:ascii="Arial" w:hAnsi="Arial"/>
          <w:sz w:val="22"/>
          <w:szCs w:val="24"/>
        </w:rPr>
        <w:t xml:space="preserve">also </w:t>
      </w:r>
      <w:r>
        <w:rPr>
          <w:rFonts w:ascii="Arial" w:hAnsi="Arial"/>
          <w:sz w:val="22"/>
          <w:szCs w:val="24"/>
        </w:rPr>
        <w:t>co</w:t>
      </w:r>
      <w:r w:rsidR="00F61417">
        <w:rPr>
          <w:rFonts w:ascii="Arial" w:hAnsi="Arial"/>
          <w:sz w:val="22"/>
          <w:szCs w:val="24"/>
        </w:rPr>
        <w:t>nsults</w:t>
      </w:r>
      <w:r>
        <w:rPr>
          <w:rFonts w:ascii="Arial" w:hAnsi="Arial"/>
          <w:sz w:val="22"/>
          <w:szCs w:val="24"/>
        </w:rPr>
        <w:t xml:space="preserve"> students </w:t>
      </w:r>
      <w:r w:rsidR="00F61417">
        <w:rPr>
          <w:rFonts w:ascii="Arial" w:hAnsi="Arial"/>
          <w:sz w:val="22"/>
          <w:szCs w:val="24"/>
        </w:rPr>
        <w:t>in every</w:t>
      </w:r>
      <w:r w:rsidR="004137A8">
        <w:rPr>
          <w:rFonts w:ascii="Arial" w:hAnsi="Arial"/>
          <w:sz w:val="22"/>
          <w:szCs w:val="24"/>
        </w:rPr>
        <w:t xml:space="preserve"> CAUs of Vilnius University.</w:t>
      </w:r>
      <w:r w:rsidR="00F61417" w:rsidRPr="00F61417">
        <w:t xml:space="preserve"> </w:t>
      </w:r>
      <w:r w:rsidR="00F61417" w:rsidRPr="00F61417">
        <w:rPr>
          <w:rFonts w:ascii="Arial" w:hAnsi="Arial"/>
          <w:sz w:val="22"/>
          <w:szCs w:val="24"/>
        </w:rPr>
        <w:t>Students may also consult, and frequently do, with their SPC chairperson and other faculty members, as well as student representatives at CAU and Vilnius University Students Representative Office</w:t>
      </w:r>
      <w:r w:rsidR="003B5668">
        <w:rPr>
          <w:rFonts w:ascii="Arial" w:hAnsi="Arial"/>
          <w:sz w:val="22"/>
          <w:szCs w:val="24"/>
        </w:rPr>
        <w:t xml:space="preserve"> (VUSR)</w:t>
      </w:r>
      <w:r w:rsidR="00F61417" w:rsidRPr="00F61417">
        <w:rPr>
          <w:rFonts w:ascii="Arial" w:hAnsi="Arial"/>
          <w:sz w:val="22"/>
          <w:szCs w:val="24"/>
        </w:rPr>
        <w:t>.</w:t>
      </w:r>
    </w:p>
    <w:p w14:paraId="60BEFCB9" w14:textId="58D29F91" w:rsidR="00955215" w:rsidRPr="00DD2957" w:rsidRDefault="00D12056" w:rsidP="00DD2957">
      <w:pPr>
        <w:tabs>
          <w:tab w:val="right" w:leader="dot" w:pos="9000"/>
        </w:tabs>
        <w:spacing w:after="0"/>
        <w:ind w:firstLine="567"/>
        <w:contextualSpacing w:val="0"/>
        <w:rPr>
          <w:rFonts w:ascii="Arial" w:eastAsia="Arial" w:hAnsi="Arial" w:cs="Arial"/>
          <w:sz w:val="22"/>
        </w:rPr>
      </w:pPr>
      <w:r>
        <w:rPr>
          <w:rFonts w:ascii="Arial" w:hAnsi="Arial"/>
          <w:sz w:val="22"/>
          <w:szCs w:val="24"/>
        </w:rPr>
        <w:t>The University has a successful mentorship programme</w:t>
      </w:r>
      <w:r w:rsidR="00A00B51">
        <w:rPr>
          <w:rStyle w:val="FootnoteReference"/>
          <w:rFonts w:ascii="Arial" w:hAnsi="Arial"/>
          <w:sz w:val="22"/>
          <w:szCs w:val="24"/>
        </w:rPr>
        <w:footnoteReference w:id="29"/>
      </w:r>
      <w:r>
        <w:rPr>
          <w:rFonts w:ascii="Arial" w:hAnsi="Arial"/>
          <w:sz w:val="22"/>
          <w:szCs w:val="24"/>
        </w:rPr>
        <w:t xml:space="preserve"> that is dedicated to </w:t>
      </w:r>
      <w:r w:rsidR="00F61417" w:rsidRPr="00304AC1">
        <w:rPr>
          <w:rFonts w:ascii="Arial" w:eastAsia="Calibri" w:hAnsi="Arial" w:cs="Arial"/>
          <w:noProof/>
          <w:sz w:val="22"/>
          <w:lang w:bidi="en-US"/>
        </w:rPr>
        <w:t>build students’ general competences and intelligence, improve their academic and personal achievements and motivation to study, help to take over their mentor’s experience and receive valuable advice in planning their professional future.</w:t>
      </w:r>
      <w:r>
        <w:rPr>
          <w:rFonts w:ascii="Arial" w:hAnsi="Arial"/>
          <w:sz w:val="22"/>
          <w:szCs w:val="24"/>
        </w:rPr>
        <w:t xml:space="preserve"> </w:t>
      </w:r>
      <w:r w:rsidR="00F61417" w:rsidRPr="00304AC1">
        <w:rPr>
          <w:rFonts w:ascii="Arial" w:eastAsia="Calibri" w:hAnsi="Arial" w:cs="Arial"/>
          <w:noProof/>
          <w:sz w:val="22"/>
          <w:lang w:bidi="en-US"/>
        </w:rPr>
        <w:t>University’s teaching staff and alumni share their personal experience on a voluntary basis</w:t>
      </w:r>
      <w:r>
        <w:rPr>
          <w:rFonts w:ascii="Arial" w:hAnsi="Arial"/>
          <w:sz w:val="22"/>
          <w:szCs w:val="24"/>
        </w:rPr>
        <w:t>, th</w:t>
      </w:r>
      <w:r w:rsidR="00F61417">
        <w:rPr>
          <w:rFonts w:ascii="Arial" w:hAnsi="Arial"/>
          <w:sz w:val="22"/>
          <w:szCs w:val="24"/>
        </w:rPr>
        <w:t>us</w:t>
      </w:r>
      <w:r>
        <w:rPr>
          <w:rFonts w:ascii="Arial" w:hAnsi="Arial"/>
          <w:sz w:val="22"/>
          <w:szCs w:val="24"/>
        </w:rPr>
        <w:t xml:space="preserve"> contributing to the personal and professional </w:t>
      </w:r>
      <w:r w:rsidR="00F61417">
        <w:rPr>
          <w:rFonts w:ascii="Arial" w:hAnsi="Arial"/>
          <w:sz w:val="22"/>
          <w:szCs w:val="24"/>
        </w:rPr>
        <w:t xml:space="preserve">growth </w:t>
      </w:r>
      <w:r>
        <w:rPr>
          <w:rFonts w:ascii="Arial" w:hAnsi="Arial"/>
          <w:sz w:val="22"/>
          <w:szCs w:val="24"/>
        </w:rPr>
        <w:t xml:space="preserve">of students and </w:t>
      </w:r>
      <w:r w:rsidR="00F61417">
        <w:rPr>
          <w:rFonts w:ascii="Arial" w:hAnsi="Arial"/>
          <w:sz w:val="22"/>
          <w:szCs w:val="24"/>
        </w:rPr>
        <w:t xml:space="preserve">the </w:t>
      </w:r>
      <w:r>
        <w:rPr>
          <w:rFonts w:ascii="Arial" w:hAnsi="Arial"/>
          <w:sz w:val="22"/>
          <w:szCs w:val="24"/>
        </w:rPr>
        <w:t xml:space="preserve">strengthening </w:t>
      </w:r>
      <w:r w:rsidR="00F61417">
        <w:rPr>
          <w:rFonts w:ascii="Arial" w:hAnsi="Arial"/>
          <w:sz w:val="22"/>
          <w:szCs w:val="24"/>
        </w:rPr>
        <w:t xml:space="preserve">of </w:t>
      </w:r>
      <w:r>
        <w:rPr>
          <w:rFonts w:ascii="Arial" w:hAnsi="Arial"/>
          <w:sz w:val="22"/>
          <w:szCs w:val="24"/>
        </w:rPr>
        <w:t>the University</w:t>
      </w:r>
      <w:r w:rsidR="00F61417">
        <w:rPr>
          <w:rFonts w:ascii="Arial" w:hAnsi="Arial"/>
          <w:sz w:val="22"/>
          <w:szCs w:val="24"/>
        </w:rPr>
        <w:t>’s</w:t>
      </w:r>
      <w:r>
        <w:rPr>
          <w:rFonts w:ascii="Arial" w:hAnsi="Arial"/>
          <w:sz w:val="22"/>
          <w:szCs w:val="24"/>
        </w:rPr>
        <w:t xml:space="preserve"> </w:t>
      </w:r>
      <w:r w:rsidR="00D33D2E">
        <w:rPr>
          <w:rFonts w:ascii="Arial" w:hAnsi="Arial"/>
          <w:sz w:val="22"/>
          <w:szCs w:val="24"/>
        </w:rPr>
        <w:t xml:space="preserve">community. </w:t>
      </w:r>
      <w:r w:rsidR="00F61417">
        <w:rPr>
          <w:rFonts w:ascii="Arial" w:hAnsi="Arial"/>
          <w:sz w:val="22"/>
          <w:szCs w:val="24"/>
        </w:rPr>
        <w:t>As of</w:t>
      </w:r>
      <w:r w:rsidR="00D33D2E">
        <w:rPr>
          <w:rFonts w:ascii="Arial" w:hAnsi="Arial"/>
          <w:sz w:val="22"/>
          <w:szCs w:val="24"/>
        </w:rPr>
        <w:t xml:space="preserve"> September 2019</w:t>
      </w:r>
      <w:r w:rsidR="00F61417">
        <w:rPr>
          <w:rFonts w:ascii="Arial" w:hAnsi="Arial"/>
          <w:sz w:val="22"/>
          <w:szCs w:val="24"/>
        </w:rPr>
        <w:t xml:space="preserve">, </w:t>
      </w:r>
      <w:r w:rsidR="006E33AA">
        <w:rPr>
          <w:rFonts w:ascii="Arial" w:hAnsi="Arial"/>
          <w:sz w:val="22"/>
          <w:szCs w:val="24"/>
        </w:rPr>
        <w:t xml:space="preserve">implemented </w:t>
      </w:r>
      <w:r w:rsidR="00F61417">
        <w:rPr>
          <w:rFonts w:ascii="Arial" w:hAnsi="Arial"/>
          <w:sz w:val="22"/>
          <w:szCs w:val="24"/>
        </w:rPr>
        <w:t>the mentoring programme of</w:t>
      </w:r>
      <w:r>
        <w:rPr>
          <w:rFonts w:ascii="Arial" w:hAnsi="Arial"/>
          <w:sz w:val="22"/>
          <w:szCs w:val="24"/>
        </w:rPr>
        <w:t xml:space="preserve"> Vilnius University</w:t>
      </w:r>
      <w:r w:rsidR="006E33AA">
        <w:rPr>
          <w:rFonts w:ascii="Arial" w:hAnsi="Arial"/>
          <w:sz w:val="22"/>
          <w:szCs w:val="24"/>
        </w:rPr>
        <w:t xml:space="preserve"> now</w:t>
      </w:r>
      <w:r>
        <w:rPr>
          <w:rFonts w:ascii="Arial" w:hAnsi="Arial"/>
          <w:sz w:val="22"/>
          <w:szCs w:val="24"/>
        </w:rPr>
        <w:t xml:space="preserve"> </w:t>
      </w:r>
      <w:r w:rsidR="00F61417">
        <w:rPr>
          <w:rFonts w:ascii="Arial" w:hAnsi="Arial"/>
          <w:sz w:val="22"/>
          <w:szCs w:val="24"/>
        </w:rPr>
        <w:t xml:space="preserve">covers </w:t>
      </w:r>
      <w:r>
        <w:rPr>
          <w:rFonts w:ascii="Arial" w:hAnsi="Arial"/>
          <w:sz w:val="22"/>
          <w:szCs w:val="24"/>
        </w:rPr>
        <w:t>all 1</w:t>
      </w:r>
      <w:r w:rsidR="00F61417">
        <w:rPr>
          <w:rFonts w:ascii="Arial" w:hAnsi="Arial"/>
          <w:sz w:val="22"/>
          <w:szCs w:val="24"/>
        </w:rPr>
        <w:t>5</w:t>
      </w:r>
      <w:r>
        <w:rPr>
          <w:rFonts w:ascii="Arial" w:hAnsi="Arial"/>
          <w:sz w:val="22"/>
          <w:szCs w:val="24"/>
        </w:rPr>
        <w:t xml:space="preserve"> academic units. </w:t>
      </w:r>
      <w:r w:rsidR="00A00B51" w:rsidRPr="00A00B51">
        <w:rPr>
          <w:rFonts w:ascii="Arial" w:hAnsi="Arial"/>
          <w:sz w:val="22"/>
          <w:szCs w:val="24"/>
        </w:rPr>
        <w:t>In 2022, 133 volunteer mentors from different disciplines and 118 students took part in mentoring activities.</w:t>
      </w:r>
      <w:r w:rsidR="00A00B51">
        <w:rPr>
          <w:rFonts w:ascii="Arial" w:hAnsi="Arial"/>
          <w:sz w:val="22"/>
          <w:szCs w:val="24"/>
        </w:rPr>
        <w:t xml:space="preserve"> </w:t>
      </w:r>
      <w:r w:rsidR="006E33AA" w:rsidRPr="00226B31">
        <w:rPr>
          <w:rFonts w:ascii="Arial" w:hAnsi="Arial" w:cs="Arial"/>
          <w:sz w:val="22"/>
        </w:rPr>
        <w:t>In 2021, 129 mentors and 100 students participated in the programme</w:t>
      </w:r>
      <w:r w:rsidR="006E33AA">
        <w:rPr>
          <w:rFonts w:ascii="Arial" w:hAnsi="Arial" w:cs="Arial"/>
          <w:sz w:val="22"/>
        </w:rPr>
        <w:t>.</w:t>
      </w:r>
      <w:r w:rsidR="006E33AA">
        <w:rPr>
          <w:rFonts w:ascii="Arial" w:hAnsi="Arial"/>
          <w:sz w:val="22"/>
        </w:rPr>
        <w:t xml:space="preserve"> </w:t>
      </w:r>
      <w:r w:rsidR="006A0F92">
        <w:rPr>
          <w:rFonts w:ascii="Arial" w:hAnsi="Arial"/>
          <w:sz w:val="22"/>
        </w:rPr>
        <w:t>In 2020</w:t>
      </w:r>
      <w:r w:rsidR="00F61417">
        <w:rPr>
          <w:rFonts w:ascii="Arial" w:hAnsi="Arial"/>
          <w:sz w:val="22"/>
        </w:rPr>
        <w:t>, as many as</w:t>
      </w:r>
      <w:r w:rsidR="006A0F92">
        <w:rPr>
          <w:rFonts w:ascii="Arial" w:hAnsi="Arial"/>
          <w:sz w:val="22"/>
        </w:rPr>
        <w:t xml:space="preserve"> 103 volunteer</w:t>
      </w:r>
      <w:r w:rsidR="00F61417">
        <w:rPr>
          <w:rFonts w:ascii="Arial" w:hAnsi="Arial"/>
          <w:sz w:val="22"/>
        </w:rPr>
        <w:t>-</w:t>
      </w:r>
      <w:r w:rsidR="006A0F92">
        <w:rPr>
          <w:rFonts w:ascii="Arial" w:hAnsi="Arial"/>
          <w:sz w:val="22"/>
        </w:rPr>
        <w:t>mentors from various fields and 123 student participa</w:t>
      </w:r>
      <w:r w:rsidR="00F61417">
        <w:rPr>
          <w:rFonts w:ascii="Arial" w:hAnsi="Arial"/>
          <w:sz w:val="22"/>
        </w:rPr>
        <w:t>nts</w:t>
      </w:r>
      <w:r w:rsidR="006A0F92">
        <w:rPr>
          <w:rFonts w:ascii="Arial" w:hAnsi="Arial"/>
          <w:sz w:val="22"/>
        </w:rPr>
        <w:t xml:space="preserve"> </w:t>
      </w:r>
      <w:r w:rsidR="00F61417">
        <w:rPr>
          <w:rFonts w:ascii="Arial" w:hAnsi="Arial"/>
          <w:sz w:val="22"/>
        </w:rPr>
        <w:lastRenderedPageBreak/>
        <w:t>of</w:t>
      </w:r>
      <w:r w:rsidR="006A0F92">
        <w:rPr>
          <w:rFonts w:ascii="Arial" w:hAnsi="Arial"/>
          <w:sz w:val="22"/>
        </w:rPr>
        <w:t xml:space="preserve"> the program</w:t>
      </w:r>
      <w:r w:rsidR="00F61417">
        <w:rPr>
          <w:rFonts w:ascii="Arial" w:hAnsi="Arial"/>
          <w:sz w:val="22"/>
        </w:rPr>
        <w:t>me took part in its activities.</w:t>
      </w:r>
      <w:r w:rsidR="006A0F92">
        <w:rPr>
          <w:rFonts w:ascii="Arial" w:hAnsi="Arial"/>
          <w:sz w:val="22"/>
        </w:rPr>
        <w:t xml:space="preserve"> </w:t>
      </w:r>
      <w:r w:rsidR="00F61417">
        <w:rPr>
          <w:rFonts w:ascii="Arial" w:hAnsi="Arial"/>
          <w:sz w:val="22"/>
        </w:rPr>
        <w:t>I</w:t>
      </w:r>
      <w:r w:rsidR="006A0F92" w:rsidRPr="00D55822">
        <w:rPr>
          <w:rFonts w:ascii="Arial" w:hAnsi="Arial"/>
          <w:sz w:val="22"/>
        </w:rPr>
        <w:t xml:space="preserve">n </w:t>
      </w:r>
      <w:r>
        <w:rPr>
          <w:rFonts w:ascii="Arial" w:hAnsi="Arial"/>
          <w:sz w:val="22"/>
          <w:szCs w:val="24"/>
        </w:rPr>
        <w:t xml:space="preserve">2019, </w:t>
      </w:r>
      <w:r w:rsidR="00F61417">
        <w:rPr>
          <w:rFonts w:ascii="Arial" w:hAnsi="Arial"/>
          <w:sz w:val="22"/>
          <w:szCs w:val="24"/>
        </w:rPr>
        <w:t xml:space="preserve">as many as </w:t>
      </w:r>
      <w:r>
        <w:rPr>
          <w:rFonts w:ascii="Arial" w:hAnsi="Arial"/>
          <w:sz w:val="22"/>
          <w:szCs w:val="24"/>
        </w:rPr>
        <w:t xml:space="preserve">78 mentors and 80 students participated in the programme. </w:t>
      </w:r>
      <w:r>
        <w:rPr>
          <w:rFonts w:ascii="Arial" w:hAnsi="Arial"/>
          <w:sz w:val="22"/>
          <w:szCs w:val="24"/>
          <w:highlight w:val="lightGray"/>
        </w:rPr>
        <w:t>[</w:t>
      </w:r>
      <w:proofErr w:type="spellStart"/>
      <w:r>
        <w:rPr>
          <w:rFonts w:ascii="Arial" w:hAnsi="Arial"/>
          <w:sz w:val="22"/>
          <w:szCs w:val="24"/>
          <w:highlight w:val="lightGray"/>
        </w:rPr>
        <w:t>pakomentuokite</w:t>
      </w:r>
      <w:proofErr w:type="spellEnd"/>
      <w:r>
        <w:rPr>
          <w:rFonts w:ascii="Arial" w:hAnsi="Arial"/>
          <w:sz w:val="22"/>
          <w:szCs w:val="24"/>
          <w:highlight w:val="lightGray"/>
        </w:rPr>
        <w:t xml:space="preserve"> </w:t>
      </w:r>
      <w:proofErr w:type="spellStart"/>
      <w:r>
        <w:rPr>
          <w:rFonts w:ascii="Arial" w:hAnsi="Arial"/>
          <w:sz w:val="22"/>
          <w:szCs w:val="24"/>
          <w:highlight w:val="lightGray"/>
        </w:rPr>
        <w:t>programoje</w:t>
      </w:r>
      <w:proofErr w:type="spellEnd"/>
      <w:r>
        <w:rPr>
          <w:rFonts w:ascii="Arial" w:hAnsi="Arial"/>
          <w:sz w:val="22"/>
          <w:szCs w:val="24"/>
          <w:highlight w:val="lightGray"/>
        </w:rPr>
        <w:t xml:space="preserve"> </w:t>
      </w:r>
      <w:proofErr w:type="spellStart"/>
      <w:r>
        <w:rPr>
          <w:rFonts w:ascii="Arial" w:hAnsi="Arial"/>
          <w:sz w:val="22"/>
          <w:szCs w:val="24"/>
          <w:highlight w:val="lightGray"/>
        </w:rPr>
        <w:t>dalyvaujančių</w:t>
      </w:r>
      <w:proofErr w:type="spellEnd"/>
      <w:r>
        <w:rPr>
          <w:rFonts w:ascii="Arial" w:hAnsi="Arial"/>
          <w:sz w:val="22"/>
          <w:szCs w:val="24"/>
          <w:highlight w:val="lightGray"/>
        </w:rPr>
        <w:t xml:space="preserve"> </w:t>
      </w:r>
      <w:proofErr w:type="spellStart"/>
      <w:r>
        <w:rPr>
          <w:rFonts w:ascii="Arial" w:hAnsi="Arial"/>
          <w:sz w:val="22"/>
          <w:szCs w:val="24"/>
          <w:highlight w:val="lightGray"/>
        </w:rPr>
        <w:t>krypties</w:t>
      </w:r>
      <w:proofErr w:type="spellEnd"/>
      <w:r>
        <w:rPr>
          <w:rFonts w:ascii="Arial" w:hAnsi="Arial"/>
          <w:sz w:val="22"/>
          <w:szCs w:val="24"/>
          <w:highlight w:val="lightGray"/>
        </w:rPr>
        <w:t xml:space="preserve"> </w:t>
      </w:r>
      <w:proofErr w:type="spellStart"/>
      <w:r>
        <w:rPr>
          <w:rFonts w:ascii="Arial" w:hAnsi="Arial"/>
          <w:sz w:val="22"/>
          <w:szCs w:val="24"/>
          <w:highlight w:val="lightGray"/>
        </w:rPr>
        <w:t>atstovų</w:t>
      </w:r>
      <w:proofErr w:type="spellEnd"/>
      <w:r>
        <w:rPr>
          <w:rFonts w:ascii="Arial" w:hAnsi="Arial"/>
          <w:sz w:val="22"/>
          <w:szCs w:val="24"/>
          <w:highlight w:val="lightGray"/>
        </w:rPr>
        <w:t xml:space="preserve"> </w:t>
      </w:r>
      <w:proofErr w:type="spellStart"/>
      <w:r>
        <w:rPr>
          <w:rFonts w:ascii="Arial" w:hAnsi="Arial"/>
          <w:sz w:val="22"/>
          <w:szCs w:val="24"/>
          <w:highlight w:val="lightGray"/>
        </w:rPr>
        <w:t>skaičius</w:t>
      </w:r>
      <w:proofErr w:type="spellEnd"/>
      <w:r w:rsidR="00D33D2E">
        <w:rPr>
          <w:rFonts w:ascii="Arial" w:hAnsi="Arial"/>
          <w:sz w:val="22"/>
          <w:szCs w:val="24"/>
          <w:highlight w:val="lightGray"/>
        </w:rPr>
        <w:t xml:space="preserve"> (</w:t>
      </w:r>
      <w:proofErr w:type="spellStart"/>
      <w:r w:rsidR="00D33D2E">
        <w:rPr>
          <w:rFonts w:ascii="Arial" w:hAnsi="Arial"/>
          <w:sz w:val="22"/>
          <w:szCs w:val="24"/>
          <w:highlight w:val="lightGray"/>
        </w:rPr>
        <w:t>dėl</w:t>
      </w:r>
      <w:proofErr w:type="spellEnd"/>
      <w:r w:rsidR="00D33D2E">
        <w:rPr>
          <w:rFonts w:ascii="Arial" w:hAnsi="Arial"/>
          <w:sz w:val="22"/>
          <w:szCs w:val="24"/>
          <w:highlight w:val="lightGray"/>
        </w:rPr>
        <w:t xml:space="preserve"> </w:t>
      </w:r>
      <w:proofErr w:type="spellStart"/>
      <w:r w:rsidR="00D33D2E">
        <w:rPr>
          <w:rFonts w:ascii="Arial" w:hAnsi="Arial"/>
          <w:sz w:val="22"/>
          <w:szCs w:val="24"/>
          <w:highlight w:val="lightGray"/>
        </w:rPr>
        <w:t>skaičių</w:t>
      </w:r>
      <w:proofErr w:type="spellEnd"/>
      <w:r w:rsidR="00D33D2E">
        <w:rPr>
          <w:rFonts w:ascii="Arial" w:hAnsi="Arial"/>
          <w:sz w:val="22"/>
          <w:szCs w:val="24"/>
          <w:highlight w:val="lightGray"/>
        </w:rPr>
        <w:t xml:space="preserve"> </w:t>
      </w:r>
      <w:proofErr w:type="spellStart"/>
      <w:r w:rsidR="00D33D2E">
        <w:rPr>
          <w:rFonts w:ascii="Arial" w:hAnsi="Arial"/>
          <w:sz w:val="22"/>
          <w:szCs w:val="24"/>
          <w:highlight w:val="lightGray"/>
        </w:rPr>
        <w:t>galima</w:t>
      </w:r>
      <w:proofErr w:type="spellEnd"/>
      <w:r w:rsidR="00D33D2E">
        <w:rPr>
          <w:rFonts w:ascii="Arial" w:hAnsi="Arial"/>
          <w:sz w:val="22"/>
          <w:szCs w:val="24"/>
          <w:highlight w:val="lightGray"/>
        </w:rPr>
        <w:t xml:space="preserve"> </w:t>
      </w:r>
      <w:proofErr w:type="spellStart"/>
      <w:r w:rsidR="00D33D2E">
        <w:rPr>
          <w:rFonts w:ascii="Arial" w:hAnsi="Arial"/>
          <w:sz w:val="22"/>
          <w:szCs w:val="24"/>
          <w:highlight w:val="lightGray"/>
        </w:rPr>
        <w:t>konsultuotis</w:t>
      </w:r>
      <w:proofErr w:type="spellEnd"/>
      <w:r w:rsidR="00D33D2E">
        <w:rPr>
          <w:rFonts w:ascii="Arial" w:hAnsi="Arial"/>
          <w:sz w:val="22"/>
          <w:szCs w:val="24"/>
          <w:highlight w:val="lightGray"/>
        </w:rPr>
        <w:t xml:space="preserve"> </w:t>
      </w:r>
      <w:proofErr w:type="spellStart"/>
      <w:r w:rsidR="00D33D2E">
        <w:rPr>
          <w:rFonts w:ascii="Arial" w:hAnsi="Arial"/>
          <w:sz w:val="22"/>
          <w:szCs w:val="24"/>
          <w:highlight w:val="lightGray"/>
        </w:rPr>
        <w:t>su</w:t>
      </w:r>
      <w:proofErr w:type="spellEnd"/>
      <w:r w:rsidR="00D33D2E">
        <w:rPr>
          <w:rFonts w:ascii="Arial" w:hAnsi="Arial"/>
          <w:sz w:val="22"/>
          <w:szCs w:val="24"/>
          <w:highlight w:val="lightGray"/>
        </w:rPr>
        <w:t xml:space="preserve"> </w:t>
      </w:r>
      <w:proofErr w:type="spellStart"/>
      <w:r w:rsidR="00D33D2E">
        <w:rPr>
          <w:rFonts w:ascii="Arial" w:hAnsi="Arial"/>
          <w:sz w:val="22"/>
          <w:szCs w:val="24"/>
          <w:highlight w:val="lightGray"/>
        </w:rPr>
        <w:t>Studentų</w:t>
      </w:r>
      <w:proofErr w:type="spellEnd"/>
      <w:r w:rsidR="00D33D2E">
        <w:rPr>
          <w:rFonts w:ascii="Arial" w:hAnsi="Arial"/>
          <w:sz w:val="22"/>
          <w:szCs w:val="24"/>
          <w:highlight w:val="lightGray"/>
        </w:rPr>
        <w:t xml:space="preserve"> </w:t>
      </w:r>
      <w:proofErr w:type="spellStart"/>
      <w:r w:rsidR="00D33D2E">
        <w:rPr>
          <w:rFonts w:ascii="Arial" w:hAnsi="Arial"/>
          <w:sz w:val="22"/>
          <w:szCs w:val="24"/>
          <w:highlight w:val="lightGray"/>
        </w:rPr>
        <w:t>paslaugų</w:t>
      </w:r>
      <w:proofErr w:type="spellEnd"/>
      <w:r w:rsidR="00D33D2E">
        <w:rPr>
          <w:rFonts w:ascii="Arial" w:hAnsi="Arial"/>
          <w:sz w:val="22"/>
          <w:szCs w:val="24"/>
          <w:highlight w:val="lightGray"/>
        </w:rPr>
        <w:t xml:space="preserve"> </w:t>
      </w:r>
      <w:proofErr w:type="spellStart"/>
      <w:r w:rsidR="00D33D2E">
        <w:rPr>
          <w:rFonts w:ascii="Arial" w:hAnsi="Arial"/>
          <w:sz w:val="22"/>
          <w:szCs w:val="24"/>
          <w:highlight w:val="lightGray"/>
        </w:rPr>
        <w:t>ir</w:t>
      </w:r>
      <w:proofErr w:type="spellEnd"/>
      <w:r w:rsidR="00D33D2E">
        <w:rPr>
          <w:rFonts w:ascii="Arial" w:hAnsi="Arial"/>
          <w:sz w:val="22"/>
          <w:szCs w:val="24"/>
          <w:highlight w:val="lightGray"/>
        </w:rPr>
        <w:t xml:space="preserve"> </w:t>
      </w:r>
      <w:proofErr w:type="spellStart"/>
      <w:r w:rsidR="00D33D2E">
        <w:rPr>
          <w:rFonts w:ascii="Arial" w:hAnsi="Arial"/>
          <w:sz w:val="22"/>
          <w:szCs w:val="24"/>
          <w:highlight w:val="lightGray"/>
        </w:rPr>
        <w:t>karjeros</w:t>
      </w:r>
      <w:proofErr w:type="spellEnd"/>
      <w:r w:rsidR="00D33D2E">
        <w:rPr>
          <w:rFonts w:ascii="Arial" w:hAnsi="Arial"/>
          <w:sz w:val="22"/>
          <w:szCs w:val="24"/>
          <w:highlight w:val="lightGray"/>
        </w:rPr>
        <w:t xml:space="preserve"> </w:t>
      </w:r>
      <w:proofErr w:type="spellStart"/>
      <w:r w:rsidR="00D33D2E">
        <w:rPr>
          <w:rFonts w:ascii="Arial" w:hAnsi="Arial"/>
          <w:sz w:val="22"/>
          <w:szCs w:val="24"/>
          <w:highlight w:val="lightGray"/>
        </w:rPr>
        <w:t>skyriumi</w:t>
      </w:r>
      <w:proofErr w:type="spellEnd"/>
      <w:r w:rsidR="00D33D2E">
        <w:rPr>
          <w:rFonts w:ascii="Arial" w:hAnsi="Arial"/>
          <w:sz w:val="22"/>
          <w:szCs w:val="24"/>
          <w:highlight w:val="lightGray"/>
        </w:rPr>
        <w:t>)</w:t>
      </w:r>
      <w:r>
        <w:rPr>
          <w:rFonts w:ascii="Arial" w:hAnsi="Arial"/>
          <w:sz w:val="22"/>
          <w:szCs w:val="24"/>
          <w:highlight w:val="lightGray"/>
        </w:rPr>
        <w:t>]</w:t>
      </w:r>
      <w:r w:rsidR="00F61417" w:rsidRPr="00304AC1">
        <w:rPr>
          <w:rFonts w:ascii="Arial" w:eastAsia="Calibri" w:hAnsi="Arial" w:cs="Arial"/>
          <w:noProof/>
          <w:sz w:val="22"/>
          <w:lang w:bidi="en-US"/>
        </w:rPr>
        <w:t xml:space="preserve"> </w:t>
      </w:r>
      <w:r w:rsidR="006E33AA" w:rsidRPr="006E33AA">
        <w:rPr>
          <w:rFonts w:ascii="Arial" w:eastAsia="Calibri" w:hAnsi="Arial" w:cs="Arial"/>
          <w:sz w:val="22"/>
          <w:u w:color="76003B"/>
        </w:rPr>
        <w:t>However, mentoring aims to promote interdisciplinarity, so that students could communicate with any VU mentor without being attached to the faculty or the programme, so students could send an application for their preferred mentor via the mentoring platform.</w:t>
      </w:r>
      <w:r w:rsidR="006E33AA">
        <w:rPr>
          <w:rFonts w:ascii="Arial" w:eastAsia="Arial" w:hAnsi="Arial" w:cs="Arial"/>
          <w:sz w:val="22"/>
        </w:rPr>
        <w:t xml:space="preserve"> </w:t>
      </w:r>
      <w:r w:rsidR="00F61417" w:rsidRPr="00304AC1">
        <w:rPr>
          <w:rFonts w:ascii="Arial" w:eastAsia="Calibri" w:hAnsi="Arial" w:cs="Arial"/>
          <w:noProof/>
          <w:sz w:val="22"/>
          <w:lang w:bidi="en-US"/>
        </w:rPr>
        <w:t>With each year, there is a growing interest and more active involvement, both from the side of the University’s alumni who become mentors and from the students themselves</w:t>
      </w:r>
      <w:r w:rsidR="00EA797B">
        <w:rPr>
          <w:rFonts w:ascii="Arial" w:eastAsia="Calibri" w:hAnsi="Arial" w:cs="Arial"/>
          <w:noProof/>
          <w:sz w:val="22"/>
          <w:lang w:bidi="en-US"/>
        </w:rPr>
        <w:t>.</w:t>
      </w:r>
      <w:r w:rsidR="00F61417" w:rsidRPr="00304AC1">
        <w:rPr>
          <w:rFonts w:ascii="Arial" w:eastAsia="Arial" w:hAnsi="Arial" w:cs="Arial"/>
          <w:noProof/>
          <w:sz w:val="22"/>
          <w:lang w:bidi="en-US"/>
        </w:rPr>
        <w:t xml:space="preserve">The mentor-lecturer helps to develop the student’s general competences by focusing on the individual needs of the student to help discover ways to solve problems and to participate in scientific or research activities. The mentor-alumni advises on career planning and personal development issues, seeks to help optimise the educational experience and find the right career path. </w:t>
      </w:r>
    </w:p>
    <w:p w14:paraId="02286A4D" w14:textId="23A4EDC6" w:rsidR="00955215" w:rsidRDefault="001E3B35"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With the help of</w:t>
      </w:r>
      <w:r w:rsidR="00D12056">
        <w:rPr>
          <w:rFonts w:ascii="Arial" w:hAnsi="Arial"/>
          <w:sz w:val="22"/>
          <w:szCs w:val="24"/>
        </w:rPr>
        <w:t xml:space="preserve"> various tests and individual career counselling, students are invited to </w:t>
      </w:r>
      <w:r>
        <w:rPr>
          <w:rFonts w:ascii="Arial" w:hAnsi="Arial"/>
          <w:sz w:val="22"/>
          <w:szCs w:val="24"/>
        </w:rPr>
        <w:t>self-assess</w:t>
      </w:r>
      <w:r w:rsidR="00D12056">
        <w:rPr>
          <w:rFonts w:ascii="Arial" w:hAnsi="Arial"/>
          <w:sz w:val="22"/>
          <w:szCs w:val="24"/>
        </w:rPr>
        <w:t xml:space="preserve"> their values, interests, competences, weak</w:t>
      </w:r>
      <w:r>
        <w:rPr>
          <w:rFonts w:ascii="Arial" w:hAnsi="Arial"/>
          <w:sz w:val="22"/>
          <w:szCs w:val="24"/>
        </w:rPr>
        <w:t>nesses</w:t>
      </w:r>
      <w:r w:rsidR="00D12056">
        <w:rPr>
          <w:rFonts w:ascii="Arial" w:hAnsi="Arial"/>
          <w:sz w:val="22"/>
          <w:szCs w:val="24"/>
        </w:rPr>
        <w:t xml:space="preserve"> and </w:t>
      </w:r>
      <w:proofErr w:type="spellStart"/>
      <w:r w:rsidR="00D12056">
        <w:rPr>
          <w:rFonts w:ascii="Arial" w:hAnsi="Arial"/>
          <w:sz w:val="22"/>
          <w:szCs w:val="24"/>
        </w:rPr>
        <w:t>str</w:t>
      </w:r>
      <w:r>
        <w:rPr>
          <w:rFonts w:ascii="Arial" w:hAnsi="Arial"/>
          <w:sz w:val="22"/>
          <w:szCs w:val="24"/>
        </w:rPr>
        <w:t>enghts</w:t>
      </w:r>
      <w:proofErr w:type="spellEnd"/>
      <w:r w:rsidR="00D12056">
        <w:rPr>
          <w:rFonts w:ascii="Arial" w:hAnsi="Arial"/>
          <w:sz w:val="22"/>
          <w:szCs w:val="24"/>
        </w:rPr>
        <w:t xml:space="preserve"> important </w:t>
      </w:r>
      <w:r>
        <w:rPr>
          <w:rFonts w:ascii="Arial" w:hAnsi="Arial"/>
          <w:sz w:val="22"/>
          <w:szCs w:val="24"/>
        </w:rPr>
        <w:t>in</w:t>
      </w:r>
      <w:r w:rsidR="00D12056">
        <w:rPr>
          <w:rFonts w:ascii="Arial" w:hAnsi="Arial"/>
          <w:sz w:val="22"/>
          <w:szCs w:val="24"/>
        </w:rPr>
        <w:t xml:space="preserve"> choosing their career path. Students </w:t>
      </w:r>
      <w:r>
        <w:rPr>
          <w:rFonts w:ascii="Arial" w:hAnsi="Arial"/>
          <w:sz w:val="22"/>
          <w:szCs w:val="24"/>
        </w:rPr>
        <w:t>are acquainted with</w:t>
      </w:r>
      <w:r w:rsidR="00EA797B">
        <w:rPr>
          <w:rFonts w:ascii="Arial" w:hAnsi="Arial"/>
          <w:sz w:val="22"/>
          <w:szCs w:val="24"/>
        </w:rPr>
        <w:t xml:space="preserve"> </w:t>
      </w:r>
      <w:r w:rsidR="00D12056">
        <w:rPr>
          <w:rFonts w:ascii="Arial" w:hAnsi="Arial"/>
          <w:sz w:val="22"/>
          <w:szCs w:val="24"/>
        </w:rPr>
        <w:t>career p</w:t>
      </w:r>
      <w:r>
        <w:rPr>
          <w:rFonts w:ascii="Arial" w:hAnsi="Arial"/>
          <w:sz w:val="22"/>
          <w:szCs w:val="24"/>
        </w:rPr>
        <w:t>rospects</w:t>
      </w:r>
      <w:r w:rsidR="00D12056">
        <w:rPr>
          <w:rFonts w:ascii="Arial" w:hAnsi="Arial"/>
          <w:sz w:val="22"/>
          <w:szCs w:val="24"/>
        </w:rPr>
        <w:t xml:space="preserve"> in the chosen area, </w:t>
      </w:r>
      <w:r>
        <w:rPr>
          <w:rFonts w:ascii="Arial" w:hAnsi="Arial"/>
          <w:sz w:val="22"/>
          <w:szCs w:val="24"/>
        </w:rPr>
        <w:t>including the required</w:t>
      </w:r>
      <w:r w:rsidR="00D12056">
        <w:rPr>
          <w:rFonts w:ascii="Arial" w:hAnsi="Arial"/>
          <w:sz w:val="22"/>
          <w:szCs w:val="24"/>
        </w:rPr>
        <w:t xml:space="preserve"> competences and </w:t>
      </w:r>
      <w:r>
        <w:rPr>
          <w:rFonts w:ascii="Arial" w:hAnsi="Arial"/>
          <w:sz w:val="22"/>
          <w:szCs w:val="24"/>
        </w:rPr>
        <w:t>ways</w:t>
      </w:r>
      <w:r w:rsidR="00D12056">
        <w:rPr>
          <w:rFonts w:ascii="Arial" w:hAnsi="Arial"/>
          <w:sz w:val="22"/>
          <w:szCs w:val="24"/>
        </w:rPr>
        <w:t xml:space="preserve"> t</w:t>
      </w:r>
      <w:r>
        <w:rPr>
          <w:rFonts w:ascii="Arial" w:hAnsi="Arial"/>
          <w:sz w:val="22"/>
          <w:szCs w:val="24"/>
        </w:rPr>
        <w:t>hese</w:t>
      </w:r>
      <w:r w:rsidR="00D12056">
        <w:rPr>
          <w:rFonts w:ascii="Arial" w:hAnsi="Arial"/>
          <w:sz w:val="22"/>
          <w:szCs w:val="24"/>
        </w:rPr>
        <w:t xml:space="preserve"> </w:t>
      </w:r>
      <w:r>
        <w:rPr>
          <w:rFonts w:ascii="Arial" w:hAnsi="Arial"/>
          <w:sz w:val="22"/>
          <w:szCs w:val="24"/>
        </w:rPr>
        <w:t xml:space="preserve">competences can be </w:t>
      </w:r>
      <w:r w:rsidR="00D12056">
        <w:rPr>
          <w:rFonts w:ascii="Arial" w:hAnsi="Arial"/>
          <w:sz w:val="22"/>
          <w:szCs w:val="24"/>
        </w:rPr>
        <w:t>acquire</w:t>
      </w:r>
      <w:r>
        <w:rPr>
          <w:rFonts w:ascii="Arial" w:hAnsi="Arial"/>
          <w:sz w:val="22"/>
          <w:szCs w:val="24"/>
        </w:rPr>
        <w:t>d</w:t>
      </w:r>
      <w:r w:rsidR="00D12056">
        <w:rPr>
          <w:rFonts w:ascii="Arial" w:hAnsi="Arial"/>
          <w:sz w:val="22"/>
          <w:szCs w:val="24"/>
        </w:rPr>
        <w:t xml:space="preserve"> during </w:t>
      </w:r>
      <w:r>
        <w:rPr>
          <w:rFonts w:ascii="Arial" w:hAnsi="Arial"/>
          <w:sz w:val="22"/>
          <w:szCs w:val="24"/>
        </w:rPr>
        <w:t xml:space="preserve">their </w:t>
      </w:r>
      <w:r w:rsidR="00D12056">
        <w:rPr>
          <w:rFonts w:ascii="Arial" w:hAnsi="Arial"/>
          <w:sz w:val="22"/>
          <w:szCs w:val="24"/>
        </w:rPr>
        <w:t xml:space="preserve">studies. </w:t>
      </w:r>
      <w:r w:rsidR="00D16CA6" w:rsidRPr="00D16CA6">
        <w:rPr>
          <w:rFonts w:ascii="Arial" w:hAnsi="Arial" w:cs="Arial"/>
          <w:sz w:val="22"/>
        </w:rPr>
        <w:t xml:space="preserve">Career counselling takes place </w:t>
      </w:r>
      <w:r w:rsidR="00D16CA6" w:rsidRPr="00D16CA6">
        <w:rPr>
          <w:rFonts w:ascii="Arial" w:eastAsia="Calibri" w:hAnsi="Arial" w:cs="Arial"/>
          <w:sz w:val="22"/>
          <w:u w:color="76003B"/>
        </w:rPr>
        <w:tab/>
        <w:t>individually (concerning all issues related to studies, career planning, search for internship placement or a job), </w:t>
      </w:r>
      <w:r w:rsidR="00D16CA6" w:rsidRPr="00D16CA6">
        <w:rPr>
          <w:rFonts w:ascii="Arial" w:eastAsia="Calibri" w:hAnsi="Arial" w:cs="Arial"/>
          <w:sz w:val="22"/>
          <w:u w:color="76003B"/>
        </w:rPr>
        <w:tab/>
        <w:t>training sessions or sessions concerning search for internship placement or a job, learning about oneself and personal effectiveness, preparing one’s CV and a motivational letter, and job interview simulations are organised.</w:t>
      </w:r>
      <w:r w:rsidR="00D16CA6" w:rsidRPr="00D16CA6">
        <w:rPr>
          <w:rFonts w:ascii="Arial" w:eastAsia="Calibri" w:hAnsi="Arial" w:cs="Arial"/>
          <w:sz w:val="22"/>
        </w:rPr>
        <w:t xml:space="preserve"> </w:t>
      </w:r>
      <w:r w:rsidR="00D12056">
        <w:rPr>
          <w:rFonts w:ascii="Arial" w:hAnsi="Arial"/>
          <w:sz w:val="22"/>
          <w:szCs w:val="24"/>
        </w:rPr>
        <w:t xml:space="preserve">Career counselling </w:t>
      </w:r>
      <w:r>
        <w:rPr>
          <w:rFonts w:ascii="Arial" w:hAnsi="Arial"/>
          <w:sz w:val="22"/>
          <w:szCs w:val="24"/>
        </w:rPr>
        <w:t xml:space="preserve">is a form of support which </w:t>
      </w:r>
      <w:r w:rsidR="00D12056">
        <w:rPr>
          <w:rFonts w:ascii="Arial" w:hAnsi="Arial"/>
          <w:sz w:val="22"/>
          <w:szCs w:val="24"/>
        </w:rPr>
        <w:t xml:space="preserve">is </w:t>
      </w:r>
      <w:r>
        <w:rPr>
          <w:rFonts w:ascii="Arial" w:hAnsi="Arial"/>
          <w:sz w:val="22"/>
          <w:szCs w:val="24"/>
        </w:rPr>
        <w:t xml:space="preserve">turning increasingly </w:t>
      </w:r>
      <w:r w:rsidR="00D12056">
        <w:rPr>
          <w:rFonts w:ascii="Arial" w:hAnsi="Arial"/>
          <w:sz w:val="22"/>
          <w:szCs w:val="24"/>
        </w:rPr>
        <w:t>popular among students</w:t>
      </w:r>
      <w:r w:rsidR="009F2BB2">
        <w:rPr>
          <w:rFonts w:ascii="Arial" w:hAnsi="Arial"/>
          <w:sz w:val="22"/>
          <w:szCs w:val="24"/>
        </w:rPr>
        <w:t>: in 2022 – 433;</w:t>
      </w:r>
      <w:r w:rsidR="00D12056">
        <w:rPr>
          <w:rFonts w:ascii="Arial" w:hAnsi="Arial"/>
          <w:sz w:val="22"/>
          <w:szCs w:val="24"/>
        </w:rPr>
        <w:t xml:space="preserve"> </w:t>
      </w:r>
      <w:r w:rsidR="009F2BB2">
        <w:rPr>
          <w:rFonts w:ascii="Arial" w:hAnsi="Arial" w:cs="Arial"/>
          <w:sz w:val="22"/>
        </w:rPr>
        <w:t>i</w:t>
      </w:r>
      <w:r w:rsidR="00D16CA6" w:rsidRPr="00226B31">
        <w:rPr>
          <w:rFonts w:ascii="Arial" w:hAnsi="Arial" w:cs="Arial"/>
          <w:sz w:val="22"/>
        </w:rPr>
        <w:t>n 2021 – 488</w:t>
      </w:r>
      <w:r w:rsidR="009F2BB2">
        <w:rPr>
          <w:rFonts w:ascii="Arial" w:hAnsi="Arial" w:cs="Arial"/>
          <w:sz w:val="22"/>
        </w:rPr>
        <w:t>; in 2020 – 499; in 2019 - 352</w:t>
      </w:r>
      <w:r w:rsidR="00D16CA6" w:rsidRPr="00226B31">
        <w:rPr>
          <w:rFonts w:ascii="Arial" w:hAnsi="Arial" w:cs="Arial"/>
          <w:sz w:val="22"/>
        </w:rPr>
        <w:t xml:space="preserve"> individual career</w:t>
      </w:r>
      <w:r w:rsidR="009F2BB2">
        <w:rPr>
          <w:rFonts w:ascii="Arial" w:hAnsi="Arial" w:cs="Arial"/>
          <w:sz w:val="22"/>
        </w:rPr>
        <w:t xml:space="preserve"> counselling sessions were held</w:t>
      </w:r>
      <w:r w:rsidR="006A0F92" w:rsidRPr="00D55822">
        <w:rPr>
          <w:rFonts w:ascii="Arial" w:hAnsi="Arial"/>
          <w:sz w:val="22"/>
        </w:rPr>
        <w:t>.</w:t>
      </w:r>
    </w:p>
    <w:p w14:paraId="02E041CF" w14:textId="1D2DC7F1" w:rsidR="00955215" w:rsidRPr="00DD2957" w:rsidRDefault="00AA4037" w:rsidP="00DD2957">
      <w:pPr>
        <w:tabs>
          <w:tab w:val="right" w:leader="dot" w:pos="9000"/>
        </w:tabs>
        <w:spacing w:after="0"/>
        <w:ind w:firstLine="567"/>
        <w:contextualSpacing w:val="0"/>
        <w:rPr>
          <w:rFonts w:ascii="Arial" w:hAnsi="Arial" w:cs="Arial"/>
          <w:sz w:val="22"/>
        </w:rPr>
      </w:pPr>
      <w:r>
        <w:rPr>
          <w:rFonts w:ascii="Arial" w:hAnsi="Arial"/>
          <w:sz w:val="22"/>
          <w:szCs w:val="24"/>
        </w:rPr>
        <w:t xml:space="preserve">Academic support and professional development is </w:t>
      </w:r>
      <w:r w:rsidR="00252D70">
        <w:rPr>
          <w:rFonts w:ascii="Arial" w:hAnsi="Arial"/>
          <w:sz w:val="22"/>
          <w:szCs w:val="24"/>
        </w:rPr>
        <w:t>provided</w:t>
      </w:r>
      <w:r>
        <w:rPr>
          <w:rFonts w:ascii="Arial" w:hAnsi="Arial"/>
          <w:sz w:val="22"/>
          <w:szCs w:val="24"/>
        </w:rPr>
        <w:t xml:space="preserve"> through training. </w:t>
      </w:r>
      <w:r w:rsidR="00252D70">
        <w:rPr>
          <w:rFonts w:ascii="Arial" w:hAnsi="Arial"/>
          <w:sz w:val="22"/>
          <w:szCs w:val="24"/>
        </w:rPr>
        <w:t>S</w:t>
      </w:r>
      <w:r>
        <w:rPr>
          <w:rFonts w:ascii="Arial" w:hAnsi="Arial"/>
          <w:sz w:val="22"/>
          <w:szCs w:val="24"/>
        </w:rPr>
        <w:t xml:space="preserve">tudents </w:t>
      </w:r>
      <w:r w:rsidR="00252D70">
        <w:rPr>
          <w:rFonts w:ascii="Arial" w:hAnsi="Arial"/>
          <w:sz w:val="22"/>
          <w:szCs w:val="24"/>
        </w:rPr>
        <w:t>are mainly interested in training on</w:t>
      </w:r>
      <w:r>
        <w:rPr>
          <w:rFonts w:ascii="Arial" w:hAnsi="Arial"/>
          <w:sz w:val="22"/>
          <w:szCs w:val="24"/>
        </w:rPr>
        <w:t xml:space="preserve"> stress management, eff</w:t>
      </w:r>
      <w:r w:rsidR="006963EE">
        <w:rPr>
          <w:rFonts w:ascii="Arial" w:hAnsi="Arial"/>
          <w:sz w:val="22"/>
          <w:szCs w:val="24"/>
        </w:rPr>
        <w:t>icient</w:t>
      </w:r>
      <w:r>
        <w:rPr>
          <w:rFonts w:ascii="Arial" w:hAnsi="Arial"/>
          <w:sz w:val="22"/>
          <w:szCs w:val="24"/>
        </w:rPr>
        <w:t xml:space="preserve"> learning, </w:t>
      </w:r>
      <w:r w:rsidR="006963EE">
        <w:rPr>
          <w:rFonts w:ascii="Arial" w:hAnsi="Arial"/>
          <w:sz w:val="22"/>
          <w:szCs w:val="24"/>
        </w:rPr>
        <w:t xml:space="preserve">and </w:t>
      </w:r>
      <w:r>
        <w:rPr>
          <w:rFonts w:ascii="Arial" w:hAnsi="Arial"/>
          <w:sz w:val="22"/>
          <w:szCs w:val="24"/>
        </w:rPr>
        <w:t xml:space="preserve">presenting </w:t>
      </w:r>
      <w:r w:rsidR="006963EE">
        <w:rPr>
          <w:rFonts w:ascii="Arial" w:hAnsi="Arial"/>
          <w:sz w:val="22"/>
          <w:szCs w:val="24"/>
        </w:rPr>
        <w:t>themselves</w:t>
      </w:r>
      <w:r>
        <w:rPr>
          <w:rFonts w:ascii="Arial" w:hAnsi="Arial"/>
          <w:sz w:val="22"/>
          <w:szCs w:val="24"/>
        </w:rPr>
        <w:t xml:space="preserve"> to employers</w:t>
      </w:r>
      <w:r w:rsidR="006963EE">
        <w:rPr>
          <w:rFonts w:ascii="Arial" w:hAnsi="Arial"/>
          <w:sz w:val="22"/>
          <w:szCs w:val="24"/>
        </w:rPr>
        <w:t>:</w:t>
      </w:r>
      <w:r>
        <w:rPr>
          <w:rFonts w:ascii="Arial" w:hAnsi="Arial"/>
          <w:sz w:val="22"/>
          <w:szCs w:val="24"/>
        </w:rPr>
        <w:t xml:space="preserve"> writing a CV and a cover letter, and simulating a job interview. In 2018, </w:t>
      </w:r>
      <w:r w:rsidR="006963EE">
        <w:rPr>
          <w:rFonts w:ascii="Arial" w:hAnsi="Arial"/>
          <w:sz w:val="22"/>
          <w:szCs w:val="24"/>
        </w:rPr>
        <w:t>more than</w:t>
      </w:r>
      <w:r>
        <w:rPr>
          <w:rFonts w:ascii="Arial" w:hAnsi="Arial"/>
          <w:sz w:val="22"/>
          <w:szCs w:val="24"/>
        </w:rPr>
        <w:t xml:space="preserve"> 800 students</w:t>
      </w:r>
      <w:r w:rsidR="006963EE">
        <w:rPr>
          <w:rFonts w:ascii="Arial" w:hAnsi="Arial"/>
          <w:sz w:val="22"/>
          <w:szCs w:val="24"/>
        </w:rPr>
        <w:t xml:space="preserve"> took </w:t>
      </w:r>
      <w:r w:rsidR="00C8560C">
        <w:rPr>
          <w:rFonts w:ascii="Arial" w:hAnsi="Arial"/>
          <w:sz w:val="22"/>
          <w:szCs w:val="24"/>
        </w:rPr>
        <w:t>part in</w:t>
      </w:r>
      <w:r w:rsidR="006963EE">
        <w:rPr>
          <w:rFonts w:ascii="Arial" w:hAnsi="Arial"/>
          <w:sz w:val="22"/>
          <w:szCs w:val="24"/>
        </w:rPr>
        <w:t xml:space="preserve"> various</w:t>
      </w:r>
      <w:r>
        <w:rPr>
          <w:rFonts w:ascii="Arial" w:hAnsi="Arial"/>
          <w:sz w:val="22"/>
          <w:szCs w:val="24"/>
        </w:rPr>
        <w:t xml:space="preserve"> training</w:t>
      </w:r>
      <w:r w:rsidR="006963EE">
        <w:rPr>
          <w:rFonts w:ascii="Arial" w:hAnsi="Arial"/>
          <w:sz w:val="22"/>
          <w:szCs w:val="24"/>
        </w:rPr>
        <w:t xml:space="preserve"> sessions</w:t>
      </w:r>
      <w:r>
        <w:rPr>
          <w:rFonts w:ascii="Arial" w:hAnsi="Arial"/>
          <w:sz w:val="22"/>
          <w:szCs w:val="24"/>
        </w:rPr>
        <w:t>. In 2019, this</w:t>
      </w:r>
      <w:r w:rsidR="00D33D2E">
        <w:rPr>
          <w:rFonts w:ascii="Arial" w:hAnsi="Arial"/>
          <w:sz w:val="22"/>
          <w:szCs w:val="24"/>
        </w:rPr>
        <w:t xml:space="preserve"> number rose to 1200 students.</w:t>
      </w:r>
      <w:r>
        <w:rPr>
          <w:rFonts w:ascii="Arial" w:hAnsi="Arial"/>
          <w:sz w:val="22"/>
          <w:szCs w:val="24"/>
        </w:rPr>
        <w:t xml:space="preserve"> </w:t>
      </w:r>
      <w:r w:rsidR="006A0F92" w:rsidRPr="006A0F92">
        <w:rPr>
          <w:rFonts w:ascii="Arial" w:hAnsi="Arial"/>
          <w:sz w:val="22"/>
          <w:szCs w:val="24"/>
        </w:rPr>
        <w:t>In 2020, 10 635 students participated in different trainings. This increase is linked to pandemic situation as majority of it was organized in an online format, instead of physical attendance.</w:t>
      </w:r>
      <w:r w:rsidR="00D16CA6" w:rsidRPr="00D16CA6">
        <w:rPr>
          <w:rFonts w:ascii="Arial" w:eastAsia="Calibri" w:hAnsi="Arial" w:cs="Arial"/>
          <w:sz w:val="22"/>
        </w:rPr>
        <w:t xml:space="preserve"> </w:t>
      </w:r>
      <w:r w:rsidR="00D16CA6" w:rsidRPr="00D16CA6">
        <w:rPr>
          <w:rFonts w:ascii="Arial" w:hAnsi="Arial" w:cs="Arial"/>
          <w:sz w:val="22"/>
        </w:rPr>
        <w:t xml:space="preserve">In </w:t>
      </w:r>
      <w:r w:rsidR="00D16CA6" w:rsidRPr="00D16CA6">
        <w:rPr>
          <w:rFonts w:ascii="Arial" w:eastAsia="Calibri" w:hAnsi="Arial" w:cs="Arial"/>
          <w:sz w:val="22"/>
        </w:rPr>
        <w:t>2021, more than 2,855 VU students participated in various types of training (the numbers of participants in the training organized in the S</w:t>
      </w:r>
      <w:r w:rsidR="000D2B8F">
        <w:rPr>
          <w:rFonts w:ascii="Arial" w:eastAsia="Calibri" w:hAnsi="Arial" w:cs="Arial"/>
          <w:sz w:val="22"/>
        </w:rPr>
        <w:t>A</w:t>
      </w:r>
      <w:r w:rsidR="00D16CA6" w:rsidRPr="00D16CA6">
        <w:rPr>
          <w:rFonts w:ascii="Arial" w:eastAsia="Calibri" w:hAnsi="Arial" w:cs="Arial"/>
          <w:sz w:val="22"/>
        </w:rPr>
        <w:t>C</w:t>
      </w:r>
      <w:r w:rsidR="00EA797B">
        <w:rPr>
          <w:rFonts w:ascii="Arial" w:eastAsia="Calibri" w:hAnsi="Arial" w:cs="Arial"/>
          <w:sz w:val="22"/>
        </w:rPr>
        <w:t>O</w:t>
      </w:r>
      <w:r w:rsidR="00D16CA6" w:rsidRPr="00D16CA6">
        <w:rPr>
          <w:rFonts w:ascii="Arial" w:eastAsia="Calibri" w:hAnsi="Arial" w:cs="Arial"/>
          <w:sz w:val="22"/>
        </w:rPr>
        <w:t>); videos of the training organized by S</w:t>
      </w:r>
      <w:r w:rsidR="000D2B8F">
        <w:rPr>
          <w:rFonts w:ascii="Arial" w:eastAsia="Calibri" w:hAnsi="Arial" w:cs="Arial"/>
          <w:sz w:val="22"/>
        </w:rPr>
        <w:t>A</w:t>
      </w:r>
      <w:r w:rsidR="00EA797B">
        <w:rPr>
          <w:rFonts w:ascii="Arial" w:eastAsia="Calibri" w:hAnsi="Arial" w:cs="Arial"/>
          <w:sz w:val="22"/>
        </w:rPr>
        <w:t>CO</w:t>
      </w:r>
      <w:r w:rsidR="00D16CA6" w:rsidRPr="00D16CA6">
        <w:rPr>
          <w:rFonts w:ascii="Arial" w:eastAsia="Calibri" w:hAnsi="Arial" w:cs="Arial"/>
          <w:sz w:val="22"/>
        </w:rPr>
        <w:t xml:space="preserve"> in 2021 were viewed 1,770 times.</w:t>
      </w:r>
      <w:r w:rsidR="00A02703">
        <w:rPr>
          <w:rFonts w:ascii="Arial" w:eastAsia="Calibri" w:hAnsi="Arial" w:cs="Arial"/>
          <w:sz w:val="22"/>
        </w:rPr>
        <w:t xml:space="preserve"> In 2022 – 1211 students </w:t>
      </w:r>
      <w:r w:rsidR="00A02703" w:rsidRPr="006A0F92">
        <w:rPr>
          <w:rFonts w:ascii="Arial" w:hAnsi="Arial"/>
          <w:sz w:val="22"/>
          <w:szCs w:val="24"/>
        </w:rPr>
        <w:t>participated in different trainings</w:t>
      </w:r>
      <w:r w:rsidR="00A02703">
        <w:rPr>
          <w:rFonts w:ascii="Arial" w:hAnsi="Arial"/>
          <w:sz w:val="22"/>
          <w:szCs w:val="24"/>
        </w:rPr>
        <w:t>.</w:t>
      </w:r>
      <w:r w:rsidR="009F3C17">
        <w:rPr>
          <w:rFonts w:ascii="Arial" w:hAnsi="Arial"/>
          <w:sz w:val="22"/>
          <w:szCs w:val="24"/>
        </w:rPr>
        <w:t xml:space="preserve"> </w:t>
      </w:r>
      <w:r w:rsidR="009F3C17" w:rsidRPr="00EE35BC">
        <w:rPr>
          <w:rFonts w:ascii="Arial" w:hAnsi="Arial"/>
          <w:sz w:val="22"/>
        </w:rPr>
        <w:t>A variety of textual and video training</w:t>
      </w:r>
      <w:r w:rsidR="00EA797B">
        <w:rPr>
          <w:rFonts w:ascii="Arial" w:hAnsi="Arial"/>
          <w:sz w:val="22"/>
        </w:rPr>
        <w:t xml:space="preserve"> </w:t>
      </w:r>
      <w:r w:rsidR="009F3C17" w:rsidRPr="00EE35BC">
        <w:rPr>
          <w:rFonts w:ascii="Arial" w:hAnsi="Arial"/>
          <w:sz w:val="22"/>
        </w:rPr>
        <w:t>/</w:t>
      </w:r>
      <w:r w:rsidR="00EA797B">
        <w:rPr>
          <w:rFonts w:ascii="Arial" w:hAnsi="Arial"/>
          <w:sz w:val="22"/>
        </w:rPr>
        <w:t xml:space="preserve"> </w:t>
      </w:r>
      <w:r w:rsidR="009F3C17" w:rsidRPr="00EE35BC">
        <w:rPr>
          <w:rFonts w:ascii="Arial" w:hAnsi="Arial"/>
          <w:sz w:val="22"/>
        </w:rPr>
        <w:t>learning materials are made publicly available for personal development</w:t>
      </w:r>
      <w:r w:rsidR="009F3C17" w:rsidRPr="00EE35BC">
        <w:rPr>
          <w:rStyle w:val="FootnoteReference"/>
          <w:rFonts w:ascii="Arial" w:hAnsi="Arial"/>
          <w:sz w:val="22"/>
        </w:rPr>
        <w:footnoteReference w:id="30"/>
      </w:r>
      <w:r w:rsidR="009F3C17">
        <w:rPr>
          <w:rFonts w:ascii="Arial" w:hAnsi="Arial"/>
          <w:sz w:val="22"/>
        </w:rPr>
        <w:t>.</w:t>
      </w:r>
      <w:r w:rsidR="00D16CA6">
        <w:rPr>
          <w:rFonts w:ascii="Arial" w:hAnsi="Arial" w:cs="Arial"/>
          <w:sz w:val="22"/>
        </w:rPr>
        <w:t xml:space="preserve"> </w:t>
      </w:r>
      <w:r w:rsidR="00D16CA6" w:rsidRPr="00226B31">
        <w:rPr>
          <w:rFonts w:ascii="Arial" w:eastAsia="Calibri" w:hAnsi="Arial" w:cs="Arial"/>
          <w:sz w:val="22"/>
        </w:rPr>
        <w:t xml:space="preserve">In addition, a special training course for career development “My first job” in the </w:t>
      </w:r>
      <w:r w:rsidR="00F66781" w:rsidRPr="00F66781">
        <w:rPr>
          <w:rFonts w:ascii="Arial" w:eastAsia="Calibri" w:hAnsi="Arial" w:cs="Arial"/>
          <w:sz w:val="22"/>
        </w:rPr>
        <w:t xml:space="preserve">Virtual Learning Environment </w:t>
      </w:r>
      <w:r w:rsidR="00F66781">
        <w:rPr>
          <w:rFonts w:ascii="Arial" w:eastAsia="Calibri" w:hAnsi="Arial" w:cs="Arial"/>
          <w:sz w:val="22"/>
        </w:rPr>
        <w:t>(</w:t>
      </w:r>
      <w:r w:rsidR="00D16CA6" w:rsidRPr="00226B31">
        <w:rPr>
          <w:rFonts w:ascii="Arial" w:eastAsia="Calibri" w:hAnsi="Arial" w:cs="Arial"/>
          <w:sz w:val="22"/>
        </w:rPr>
        <w:t>VLE</w:t>
      </w:r>
      <w:r w:rsidR="00F66781">
        <w:rPr>
          <w:rFonts w:ascii="Arial" w:eastAsia="Calibri" w:hAnsi="Arial" w:cs="Arial"/>
          <w:sz w:val="22"/>
        </w:rPr>
        <w:t>)</w:t>
      </w:r>
      <w:r w:rsidR="00D16CA6" w:rsidRPr="00226B31">
        <w:rPr>
          <w:rFonts w:ascii="Arial" w:eastAsia="Calibri" w:hAnsi="Arial" w:cs="Arial"/>
          <w:sz w:val="22"/>
        </w:rPr>
        <w:t xml:space="preserve"> has been developed.</w:t>
      </w:r>
      <w:r w:rsidR="007436B2" w:rsidRPr="007436B2">
        <w:t xml:space="preserve"> </w:t>
      </w:r>
      <w:r w:rsidR="007436B2" w:rsidRPr="007436B2">
        <w:rPr>
          <w:rFonts w:ascii="Arial" w:eastAsia="Calibri" w:hAnsi="Arial" w:cs="Arial"/>
          <w:sz w:val="22"/>
        </w:rPr>
        <w:t xml:space="preserve">This course was launched on 18 November 2021. Since then, we have </w:t>
      </w:r>
      <w:r w:rsidR="009F3C17">
        <w:rPr>
          <w:rFonts w:ascii="Arial" w:eastAsia="Calibri" w:hAnsi="Arial" w:cs="Arial"/>
          <w:sz w:val="22"/>
        </w:rPr>
        <w:t>more than 13.5 thousand</w:t>
      </w:r>
      <w:r w:rsidR="007436B2" w:rsidRPr="007436B2">
        <w:rPr>
          <w:rFonts w:ascii="Arial" w:eastAsia="Calibri" w:hAnsi="Arial" w:cs="Arial"/>
          <w:sz w:val="22"/>
        </w:rPr>
        <w:t xml:space="preserve"> members of the university community who have joined.</w:t>
      </w:r>
      <w:r w:rsidR="009F3C17" w:rsidRPr="009F3C17">
        <w:rPr>
          <w:rFonts w:ascii="Arial" w:hAnsi="Arial" w:cs="Arial"/>
          <w:sz w:val="22"/>
        </w:rPr>
        <w:t xml:space="preserve"> </w:t>
      </w:r>
    </w:p>
    <w:p w14:paraId="1F0B4DDF" w14:textId="10724CDD" w:rsidR="008F5EA1" w:rsidRPr="00304AC1" w:rsidRDefault="00AA4037" w:rsidP="008F5EA1">
      <w:pPr>
        <w:ind w:firstLine="567"/>
        <w:rPr>
          <w:rFonts w:ascii="Arial" w:hAnsi="Arial" w:cs="Arial"/>
          <w:sz w:val="22"/>
        </w:rPr>
      </w:pPr>
      <w:r>
        <w:rPr>
          <w:rFonts w:ascii="Arial" w:hAnsi="Arial"/>
          <w:sz w:val="22"/>
          <w:szCs w:val="24"/>
        </w:rPr>
        <w:t xml:space="preserve">The </w:t>
      </w:r>
      <w:r w:rsidR="006963EE">
        <w:rPr>
          <w:rFonts w:ascii="Arial" w:hAnsi="Arial"/>
          <w:sz w:val="22"/>
          <w:szCs w:val="24"/>
        </w:rPr>
        <w:t>main</w:t>
      </w:r>
      <w:r>
        <w:rPr>
          <w:rFonts w:ascii="Arial" w:hAnsi="Arial"/>
          <w:sz w:val="22"/>
          <w:szCs w:val="24"/>
        </w:rPr>
        <w:t xml:space="preserve"> form of social support </w:t>
      </w:r>
      <w:r w:rsidR="006963EE">
        <w:rPr>
          <w:rFonts w:ascii="Arial" w:hAnsi="Arial"/>
          <w:sz w:val="22"/>
          <w:szCs w:val="24"/>
        </w:rPr>
        <w:t>to</w:t>
      </w:r>
      <w:r>
        <w:rPr>
          <w:rFonts w:ascii="Arial" w:hAnsi="Arial"/>
          <w:sz w:val="22"/>
          <w:szCs w:val="24"/>
        </w:rPr>
        <w:t xml:space="preserve"> students is financial </w:t>
      </w:r>
      <w:r w:rsidR="006963EE">
        <w:rPr>
          <w:rFonts w:ascii="Arial" w:hAnsi="Arial"/>
          <w:sz w:val="22"/>
          <w:szCs w:val="24"/>
        </w:rPr>
        <w:t>benefits</w:t>
      </w:r>
      <w:r w:rsidR="00647221">
        <w:rPr>
          <w:rStyle w:val="FootnoteReference"/>
          <w:rFonts w:ascii="Arial" w:hAnsi="Arial"/>
          <w:sz w:val="22"/>
          <w:szCs w:val="24"/>
        </w:rPr>
        <w:footnoteReference w:id="31"/>
      </w:r>
      <w:r>
        <w:rPr>
          <w:rFonts w:ascii="Arial" w:hAnsi="Arial"/>
          <w:sz w:val="22"/>
          <w:szCs w:val="24"/>
        </w:rPr>
        <w:t xml:space="preserve">. Students can receive </w:t>
      </w:r>
      <w:r w:rsidR="008F5EA1">
        <w:rPr>
          <w:rFonts w:ascii="Arial" w:hAnsi="Arial"/>
          <w:sz w:val="22"/>
          <w:szCs w:val="24"/>
        </w:rPr>
        <w:t xml:space="preserve">these </w:t>
      </w:r>
      <w:r>
        <w:rPr>
          <w:rFonts w:ascii="Arial" w:hAnsi="Arial"/>
          <w:sz w:val="22"/>
          <w:szCs w:val="24"/>
        </w:rPr>
        <w:t>scholarships</w:t>
      </w:r>
      <w:r w:rsidR="00D33D2E">
        <w:rPr>
          <w:rFonts w:ascii="Arial" w:hAnsi="Arial"/>
          <w:sz w:val="22"/>
          <w:szCs w:val="24"/>
        </w:rPr>
        <w:t>:</w:t>
      </w:r>
      <w:r>
        <w:rPr>
          <w:rFonts w:ascii="Arial" w:hAnsi="Arial"/>
          <w:sz w:val="22"/>
          <w:szCs w:val="24"/>
        </w:rPr>
        <w:t xml:space="preserve"> </w:t>
      </w:r>
      <w:r w:rsidR="007F5915">
        <w:rPr>
          <w:rFonts w:ascii="Arial" w:hAnsi="Arial"/>
          <w:sz w:val="22"/>
          <w:szCs w:val="24"/>
        </w:rPr>
        <w:t xml:space="preserve">incentive scholarships </w:t>
      </w:r>
      <w:r>
        <w:rPr>
          <w:rFonts w:ascii="Arial" w:hAnsi="Arial"/>
          <w:sz w:val="22"/>
          <w:szCs w:val="24"/>
        </w:rPr>
        <w:t>for very good learning results (</w:t>
      </w:r>
      <w:r w:rsidR="007F5915">
        <w:rPr>
          <w:rFonts w:ascii="Arial" w:hAnsi="Arial"/>
          <w:sz w:val="22"/>
          <w:szCs w:val="24"/>
        </w:rPr>
        <w:t>20</w:t>
      </w:r>
      <w:r>
        <w:rPr>
          <w:rFonts w:ascii="Arial" w:hAnsi="Arial"/>
          <w:sz w:val="22"/>
          <w:szCs w:val="24"/>
          <w:highlight w:val="lightGray"/>
        </w:rPr>
        <w:t xml:space="preserve">xx – </w:t>
      </w:r>
      <w:r w:rsidR="007F5915">
        <w:rPr>
          <w:rFonts w:ascii="Arial" w:hAnsi="Arial"/>
          <w:sz w:val="22"/>
          <w:szCs w:val="24"/>
          <w:highlight w:val="lightGray"/>
        </w:rPr>
        <w:t>20</w:t>
      </w:r>
      <w:r w:rsidR="009F3C17">
        <w:rPr>
          <w:rFonts w:ascii="Arial" w:hAnsi="Arial"/>
          <w:sz w:val="22"/>
          <w:szCs w:val="24"/>
          <w:highlight w:val="lightGray"/>
        </w:rPr>
        <w:t xml:space="preserve">xx </w:t>
      </w:r>
      <w:r>
        <w:rPr>
          <w:rFonts w:ascii="Arial" w:hAnsi="Arial"/>
          <w:sz w:val="22"/>
          <w:szCs w:val="24"/>
        </w:rPr>
        <w:t xml:space="preserve">  </w:t>
      </w:r>
      <w:r>
        <w:rPr>
          <w:rFonts w:ascii="Arial" w:hAnsi="Arial"/>
          <w:sz w:val="22"/>
          <w:szCs w:val="24"/>
          <w:highlight w:val="lightGray"/>
        </w:rPr>
        <w:t>XX</w:t>
      </w:r>
      <w:r>
        <w:rPr>
          <w:rFonts w:ascii="Arial" w:hAnsi="Arial"/>
          <w:sz w:val="22"/>
          <w:szCs w:val="24"/>
        </w:rPr>
        <w:t xml:space="preserve"> field students received </w:t>
      </w:r>
      <w:r>
        <w:rPr>
          <w:rFonts w:ascii="Arial" w:hAnsi="Arial"/>
          <w:sz w:val="22"/>
          <w:szCs w:val="24"/>
          <w:highlight w:val="lightGray"/>
        </w:rPr>
        <w:t>xx</w:t>
      </w:r>
      <w:r>
        <w:rPr>
          <w:rFonts w:ascii="Arial" w:hAnsi="Arial"/>
          <w:sz w:val="22"/>
          <w:szCs w:val="24"/>
        </w:rPr>
        <w:t xml:space="preserve"> scholarships</w:t>
      </w:r>
      <w:r w:rsidR="00D33D2E">
        <w:rPr>
          <w:rFonts w:ascii="Arial" w:hAnsi="Arial"/>
          <w:sz w:val="22"/>
          <w:szCs w:val="24"/>
        </w:rPr>
        <w:t>)</w:t>
      </w:r>
      <w:r>
        <w:rPr>
          <w:rFonts w:ascii="Arial" w:hAnsi="Arial"/>
          <w:sz w:val="22"/>
          <w:szCs w:val="24"/>
        </w:rPr>
        <w:t>,</w:t>
      </w:r>
      <w:r w:rsidR="00D33D2E">
        <w:rPr>
          <w:rFonts w:ascii="Arial" w:hAnsi="Arial"/>
          <w:sz w:val="22"/>
          <w:szCs w:val="24"/>
        </w:rPr>
        <w:t xml:space="preserve"> social</w:t>
      </w:r>
      <w:r w:rsidR="007F5915">
        <w:rPr>
          <w:rFonts w:ascii="Arial" w:hAnsi="Arial"/>
          <w:sz w:val="22"/>
          <w:szCs w:val="24"/>
        </w:rPr>
        <w:t xml:space="preserve"> scholarships</w:t>
      </w:r>
      <w:r w:rsidR="00D33D2E">
        <w:rPr>
          <w:rFonts w:ascii="Arial" w:hAnsi="Arial"/>
          <w:sz w:val="22"/>
          <w:szCs w:val="24"/>
        </w:rPr>
        <w:t xml:space="preserve"> </w:t>
      </w:r>
      <w:r>
        <w:rPr>
          <w:rFonts w:ascii="Arial" w:hAnsi="Arial"/>
          <w:sz w:val="22"/>
          <w:szCs w:val="24"/>
        </w:rPr>
        <w:t>(</w:t>
      </w:r>
      <w:r w:rsidR="007F5915">
        <w:rPr>
          <w:rFonts w:ascii="Arial" w:hAnsi="Arial"/>
          <w:sz w:val="22"/>
          <w:szCs w:val="24"/>
        </w:rPr>
        <w:t>20</w:t>
      </w:r>
      <w:r>
        <w:rPr>
          <w:rFonts w:ascii="Arial" w:hAnsi="Arial"/>
          <w:sz w:val="22"/>
          <w:szCs w:val="24"/>
          <w:highlight w:val="lightGray"/>
        </w:rPr>
        <w:t xml:space="preserve">xx – </w:t>
      </w:r>
      <w:r w:rsidR="007F5915">
        <w:rPr>
          <w:rFonts w:ascii="Arial" w:hAnsi="Arial"/>
          <w:sz w:val="22"/>
          <w:szCs w:val="24"/>
          <w:highlight w:val="lightGray"/>
        </w:rPr>
        <w:t>20</w:t>
      </w:r>
      <w:r>
        <w:rPr>
          <w:rFonts w:ascii="Arial" w:hAnsi="Arial"/>
          <w:sz w:val="22"/>
          <w:szCs w:val="24"/>
          <w:highlight w:val="lightGray"/>
        </w:rPr>
        <w:t>xx</w:t>
      </w:r>
      <w:r>
        <w:rPr>
          <w:rFonts w:ascii="Arial" w:hAnsi="Arial"/>
          <w:sz w:val="22"/>
          <w:szCs w:val="24"/>
        </w:rPr>
        <w:t xml:space="preserve"> m. – </w:t>
      </w:r>
      <w:r>
        <w:rPr>
          <w:rFonts w:ascii="Arial" w:hAnsi="Arial"/>
          <w:sz w:val="22"/>
          <w:szCs w:val="24"/>
          <w:highlight w:val="lightGray"/>
        </w:rPr>
        <w:t>xx</w:t>
      </w:r>
      <w:r>
        <w:rPr>
          <w:rFonts w:ascii="Arial" w:hAnsi="Arial"/>
          <w:sz w:val="22"/>
          <w:szCs w:val="24"/>
        </w:rPr>
        <w:t xml:space="preserve"> </w:t>
      </w:r>
      <w:r w:rsidR="007F5915">
        <w:rPr>
          <w:rFonts w:ascii="Arial" w:hAnsi="Arial"/>
          <w:sz w:val="22"/>
          <w:szCs w:val="24"/>
        </w:rPr>
        <w:t>scholarships</w:t>
      </w:r>
      <w:r>
        <w:rPr>
          <w:rFonts w:ascii="Arial" w:hAnsi="Arial"/>
          <w:sz w:val="22"/>
          <w:szCs w:val="24"/>
        </w:rPr>
        <w:t xml:space="preserve">), </w:t>
      </w:r>
      <w:r w:rsidR="00F314FD" w:rsidRPr="00F314FD">
        <w:rPr>
          <w:rFonts w:ascii="Arial" w:hAnsi="Arial"/>
          <w:sz w:val="22"/>
          <w:szCs w:val="24"/>
        </w:rPr>
        <w:t>community support</w:t>
      </w:r>
      <w:r w:rsidR="00F314FD">
        <w:rPr>
          <w:rFonts w:ascii="Arial" w:hAnsi="Arial"/>
          <w:sz w:val="22"/>
          <w:szCs w:val="24"/>
        </w:rPr>
        <w:t xml:space="preserve"> </w:t>
      </w:r>
      <w:r w:rsidR="007F5915">
        <w:rPr>
          <w:rFonts w:ascii="Arial" w:hAnsi="Arial"/>
          <w:sz w:val="22"/>
          <w:szCs w:val="24"/>
        </w:rPr>
        <w:t>grants</w:t>
      </w:r>
      <w:r>
        <w:rPr>
          <w:rFonts w:ascii="Arial" w:hAnsi="Arial"/>
          <w:sz w:val="22"/>
          <w:szCs w:val="24"/>
        </w:rPr>
        <w:t xml:space="preserve"> [</w:t>
      </w:r>
      <w:proofErr w:type="spellStart"/>
      <w:r>
        <w:rPr>
          <w:rFonts w:ascii="Arial" w:hAnsi="Arial"/>
          <w:sz w:val="22"/>
          <w:szCs w:val="24"/>
          <w:highlight w:val="lightGray"/>
        </w:rPr>
        <w:t>įrašykite</w:t>
      </w:r>
      <w:proofErr w:type="spellEnd"/>
      <w:r>
        <w:rPr>
          <w:rFonts w:ascii="Arial" w:hAnsi="Arial"/>
          <w:sz w:val="22"/>
          <w:szCs w:val="24"/>
          <w:highlight w:val="lightGray"/>
        </w:rPr>
        <w:t xml:space="preserve"> </w:t>
      </w:r>
      <w:proofErr w:type="spellStart"/>
      <w:r>
        <w:rPr>
          <w:rFonts w:ascii="Arial" w:hAnsi="Arial"/>
          <w:sz w:val="22"/>
          <w:szCs w:val="24"/>
          <w:highlight w:val="lightGray"/>
        </w:rPr>
        <w:t>skaičių</w:t>
      </w:r>
      <w:proofErr w:type="spellEnd"/>
      <w:r>
        <w:rPr>
          <w:rFonts w:ascii="Arial" w:hAnsi="Arial"/>
          <w:sz w:val="22"/>
          <w:szCs w:val="24"/>
          <w:highlight w:val="lightGray"/>
        </w:rPr>
        <w:t xml:space="preserve">, </w:t>
      </w:r>
      <w:proofErr w:type="spellStart"/>
      <w:r>
        <w:rPr>
          <w:rFonts w:ascii="Arial" w:hAnsi="Arial"/>
          <w:sz w:val="22"/>
          <w:szCs w:val="24"/>
          <w:highlight w:val="lightGray"/>
        </w:rPr>
        <w:t>jei</w:t>
      </w:r>
      <w:proofErr w:type="spellEnd"/>
      <w:r>
        <w:rPr>
          <w:rFonts w:ascii="Arial" w:hAnsi="Arial"/>
          <w:sz w:val="22"/>
          <w:szCs w:val="24"/>
          <w:highlight w:val="lightGray"/>
        </w:rPr>
        <w:t xml:space="preserve"> </w:t>
      </w:r>
      <w:proofErr w:type="spellStart"/>
      <w:r>
        <w:rPr>
          <w:rFonts w:ascii="Arial" w:hAnsi="Arial"/>
          <w:sz w:val="22"/>
          <w:szCs w:val="24"/>
          <w:highlight w:val="lightGray"/>
        </w:rPr>
        <w:t>krypties</w:t>
      </w:r>
      <w:proofErr w:type="spellEnd"/>
      <w:r>
        <w:rPr>
          <w:rFonts w:ascii="Arial" w:hAnsi="Arial"/>
          <w:sz w:val="22"/>
          <w:szCs w:val="24"/>
          <w:highlight w:val="lightGray"/>
        </w:rPr>
        <w:t xml:space="preserve"> </w:t>
      </w:r>
      <w:proofErr w:type="spellStart"/>
      <w:r>
        <w:rPr>
          <w:rFonts w:ascii="Arial" w:hAnsi="Arial"/>
          <w:sz w:val="22"/>
          <w:szCs w:val="24"/>
          <w:highlight w:val="lightGray"/>
        </w:rPr>
        <w:t>studentai</w:t>
      </w:r>
      <w:proofErr w:type="spellEnd"/>
      <w:r>
        <w:rPr>
          <w:rFonts w:ascii="Arial" w:hAnsi="Arial"/>
          <w:sz w:val="22"/>
          <w:szCs w:val="24"/>
          <w:highlight w:val="lightGray"/>
        </w:rPr>
        <w:t xml:space="preserve"> </w:t>
      </w:r>
      <w:proofErr w:type="spellStart"/>
      <w:r>
        <w:rPr>
          <w:rFonts w:ascii="Arial" w:hAnsi="Arial"/>
          <w:sz w:val="22"/>
          <w:szCs w:val="24"/>
          <w:highlight w:val="lightGray"/>
        </w:rPr>
        <w:t>yra</w:t>
      </w:r>
      <w:proofErr w:type="spellEnd"/>
      <w:r>
        <w:rPr>
          <w:rFonts w:ascii="Arial" w:hAnsi="Arial"/>
          <w:sz w:val="22"/>
          <w:szCs w:val="24"/>
          <w:highlight w:val="lightGray"/>
        </w:rPr>
        <w:t xml:space="preserve"> </w:t>
      </w:r>
      <w:proofErr w:type="spellStart"/>
      <w:r>
        <w:rPr>
          <w:rFonts w:ascii="Arial" w:hAnsi="Arial"/>
          <w:sz w:val="22"/>
          <w:szCs w:val="24"/>
          <w:highlight w:val="lightGray"/>
        </w:rPr>
        <w:t>gavę</w:t>
      </w:r>
      <w:proofErr w:type="spellEnd"/>
      <w:r>
        <w:rPr>
          <w:rFonts w:ascii="Arial" w:hAnsi="Arial"/>
          <w:sz w:val="22"/>
          <w:szCs w:val="24"/>
        </w:rPr>
        <w:t>]</w:t>
      </w:r>
      <w:r w:rsidR="00F314FD">
        <w:rPr>
          <w:rFonts w:ascii="Arial" w:hAnsi="Arial"/>
          <w:sz w:val="22"/>
          <w:szCs w:val="24"/>
        </w:rPr>
        <w:t>,</w:t>
      </w:r>
      <w:r>
        <w:rPr>
          <w:rFonts w:ascii="Arial" w:hAnsi="Arial"/>
          <w:sz w:val="22"/>
          <w:szCs w:val="24"/>
        </w:rPr>
        <w:t xml:space="preserve"> </w:t>
      </w:r>
      <w:r w:rsidR="00321F63" w:rsidRPr="00321F63">
        <w:rPr>
          <w:rFonts w:ascii="Arial" w:hAnsi="Arial"/>
          <w:sz w:val="22"/>
          <w:szCs w:val="24"/>
        </w:rPr>
        <w:t>Vilnius University 450th anniversary scholarship</w:t>
      </w:r>
      <w:r w:rsidR="00B0001B">
        <w:rPr>
          <w:rFonts w:ascii="Arial" w:hAnsi="Arial"/>
          <w:sz w:val="22"/>
          <w:szCs w:val="24"/>
        </w:rPr>
        <w:t xml:space="preserve"> </w:t>
      </w:r>
      <w:r w:rsidR="00321F63" w:rsidRPr="00321F63">
        <w:rPr>
          <w:rFonts w:ascii="Arial" w:hAnsi="Arial"/>
          <w:sz w:val="22"/>
          <w:szCs w:val="24"/>
        </w:rPr>
        <w:t>[</w:t>
      </w:r>
      <w:proofErr w:type="spellStart"/>
      <w:r w:rsidR="00321F63" w:rsidRPr="00321F63">
        <w:rPr>
          <w:rFonts w:ascii="Arial" w:hAnsi="Arial"/>
          <w:sz w:val="22"/>
          <w:szCs w:val="24"/>
          <w:highlight w:val="lightGray"/>
        </w:rPr>
        <w:t>įrašykite</w:t>
      </w:r>
      <w:proofErr w:type="spellEnd"/>
      <w:r w:rsidR="00321F63" w:rsidRPr="00321F63">
        <w:rPr>
          <w:rFonts w:ascii="Arial" w:hAnsi="Arial"/>
          <w:sz w:val="22"/>
          <w:szCs w:val="24"/>
          <w:highlight w:val="lightGray"/>
        </w:rPr>
        <w:t xml:space="preserve"> </w:t>
      </w:r>
      <w:proofErr w:type="spellStart"/>
      <w:r w:rsidR="00321F63" w:rsidRPr="00321F63">
        <w:rPr>
          <w:rFonts w:ascii="Arial" w:hAnsi="Arial"/>
          <w:sz w:val="22"/>
          <w:szCs w:val="24"/>
          <w:highlight w:val="lightGray"/>
        </w:rPr>
        <w:t>skaičių</w:t>
      </w:r>
      <w:proofErr w:type="spellEnd"/>
      <w:r w:rsidR="00321F63" w:rsidRPr="00321F63">
        <w:rPr>
          <w:rFonts w:ascii="Arial" w:hAnsi="Arial"/>
          <w:sz w:val="22"/>
          <w:szCs w:val="24"/>
          <w:highlight w:val="lightGray"/>
        </w:rPr>
        <w:t xml:space="preserve">, </w:t>
      </w:r>
      <w:proofErr w:type="spellStart"/>
      <w:r w:rsidR="00321F63" w:rsidRPr="00321F63">
        <w:rPr>
          <w:rFonts w:ascii="Arial" w:hAnsi="Arial"/>
          <w:sz w:val="22"/>
          <w:szCs w:val="24"/>
          <w:highlight w:val="lightGray"/>
        </w:rPr>
        <w:t>jei</w:t>
      </w:r>
      <w:proofErr w:type="spellEnd"/>
      <w:r w:rsidR="00321F63" w:rsidRPr="00321F63">
        <w:rPr>
          <w:rFonts w:ascii="Arial" w:hAnsi="Arial"/>
          <w:sz w:val="22"/>
          <w:szCs w:val="24"/>
          <w:highlight w:val="lightGray"/>
        </w:rPr>
        <w:t xml:space="preserve"> </w:t>
      </w:r>
      <w:proofErr w:type="spellStart"/>
      <w:r w:rsidR="00321F63" w:rsidRPr="00321F63">
        <w:rPr>
          <w:rFonts w:ascii="Arial" w:hAnsi="Arial"/>
          <w:sz w:val="22"/>
          <w:szCs w:val="24"/>
          <w:highlight w:val="lightGray"/>
        </w:rPr>
        <w:t>krypties</w:t>
      </w:r>
      <w:proofErr w:type="spellEnd"/>
      <w:r w:rsidR="00321F63" w:rsidRPr="00321F63">
        <w:rPr>
          <w:rFonts w:ascii="Arial" w:hAnsi="Arial"/>
          <w:sz w:val="22"/>
          <w:szCs w:val="24"/>
          <w:highlight w:val="lightGray"/>
        </w:rPr>
        <w:t xml:space="preserve"> </w:t>
      </w:r>
      <w:proofErr w:type="spellStart"/>
      <w:r w:rsidR="00321F63" w:rsidRPr="00321F63">
        <w:rPr>
          <w:rFonts w:ascii="Arial" w:hAnsi="Arial"/>
          <w:sz w:val="22"/>
          <w:szCs w:val="24"/>
          <w:highlight w:val="lightGray"/>
        </w:rPr>
        <w:t>studentai</w:t>
      </w:r>
      <w:proofErr w:type="spellEnd"/>
      <w:r w:rsidR="00321F63" w:rsidRPr="00321F63">
        <w:rPr>
          <w:rFonts w:ascii="Arial" w:hAnsi="Arial"/>
          <w:sz w:val="22"/>
          <w:szCs w:val="24"/>
          <w:highlight w:val="lightGray"/>
        </w:rPr>
        <w:t xml:space="preserve"> </w:t>
      </w:r>
      <w:proofErr w:type="spellStart"/>
      <w:r w:rsidR="00321F63" w:rsidRPr="00321F63">
        <w:rPr>
          <w:rFonts w:ascii="Arial" w:hAnsi="Arial"/>
          <w:sz w:val="22"/>
          <w:szCs w:val="24"/>
          <w:highlight w:val="lightGray"/>
        </w:rPr>
        <w:t>yra</w:t>
      </w:r>
      <w:proofErr w:type="spellEnd"/>
      <w:r w:rsidR="00321F63" w:rsidRPr="00321F63">
        <w:rPr>
          <w:rFonts w:ascii="Arial" w:hAnsi="Arial"/>
          <w:sz w:val="22"/>
          <w:szCs w:val="24"/>
          <w:highlight w:val="lightGray"/>
        </w:rPr>
        <w:t xml:space="preserve"> </w:t>
      </w:r>
      <w:proofErr w:type="spellStart"/>
      <w:r w:rsidR="00321F63" w:rsidRPr="00321F63">
        <w:rPr>
          <w:rFonts w:ascii="Arial" w:hAnsi="Arial"/>
          <w:sz w:val="22"/>
          <w:szCs w:val="24"/>
          <w:highlight w:val="lightGray"/>
        </w:rPr>
        <w:t>gavę</w:t>
      </w:r>
      <w:proofErr w:type="spellEnd"/>
      <w:r w:rsidR="00321F63" w:rsidRPr="00321F63">
        <w:rPr>
          <w:rFonts w:ascii="Arial" w:hAnsi="Arial"/>
          <w:sz w:val="22"/>
          <w:szCs w:val="24"/>
        </w:rPr>
        <w:t>]</w:t>
      </w:r>
      <w:r w:rsidR="00321F63">
        <w:rPr>
          <w:rFonts w:ascii="Arial" w:hAnsi="Arial"/>
          <w:sz w:val="22"/>
          <w:szCs w:val="24"/>
        </w:rPr>
        <w:t>,</w:t>
      </w:r>
      <w:r w:rsidR="00321F63" w:rsidRPr="00321F63">
        <w:rPr>
          <w:rFonts w:ascii="Arial" w:hAnsi="Arial"/>
          <w:sz w:val="22"/>
          <w:szCs w:val="24"/>
        </w:rPr>
        <w:t xml:space="preserve"> </w:t>
      </w:r>
      <w:r w:rsidR="00F314FD" w:rsidRPr="00F314FD">
        <w:rPr>
          <w:rFonts w:ascii="Arial" w:hAnsi="Arial"/>
          <w:sz w:val="22"/>
          <w:szCs w:val="24"/>
        </w:rPr>
        <w:t xml:space="preserve">social activity scholarship and scholarship for scientific </w:t>
      </w:r>
      <w:bookmarkStart w:id="12" w:name="_Hlk144726912"/>
      <w:r w:rsidR="00F314FD" w:rsidRPr="00F314FD">
        <w:rPr>
          <w:rFonts w:ascii="Arial" w:hAnsi="Arial"/>
          <w:sz w:val="22"/>
          <w:szCs w:val="24"/>
        </w:rPr>
        <w:t xml:space="preserve">achievements </w:t>
      </w:r>
      <w:r>
        <w:rPr>
          <w:rFonts w:ascii="Arial" w:hAnsi="Arial"/>
          <w:sz w:val="22"/>
          <w:szCs w:val="24"/>
        </w:rPr>
        <w:t>[</w:t>
      </w:r>
      <w:proofErr w:type="spellStart"/>
      <w:r>
        <w:rPr>
          <w:rFonts w:ascii="Arial" w:hAnsi="Arial"/>
          <w:sz w:val="22"/>
          <w:szCs w:val="24"/>
          <w:highlight w:val="lightGray"/>
        </w:rPr>
        <w:t>įrašykite</w:t>
      </w:r>
      <w:proofErr w:type="spellEnd"/>
      <w:r>
        <w:rPr>
          <w:rFonts w:ascii="Arial" w:hAnsi="Arial"/>
          <w:sz w:val="22"/>
          <w:szCs w:val="24"/>
          <w:highlight w:val="lightGray"/>
        </w:rPr>
        <w:t xml:space="preserve"> </w:t>
      </w:r>
      <w:proofErr w:type="spellStart"/>
      <w:r>
        <w:rPr>
          <w:rFonts w:ascii="Arial" w:hAnsi="Arial"/>
          <w:sz w:val="22"/>
          <w:szCs w:val="24"/>
          <w:highlight w:val="lightGray"/>
        </w:rPr>
        <w:t>skaičių</w:t>
      </w:r>
      <w:proofErr w:type="spellEnd"/>
      <w:r>
        <w:rPr>
          <w:rFonts w:ascii="Arial" w:hAnsi="Arial"/>
          <w:sz w:val="22"/>
          <w:szCs w:val="24"/>
          <w:highlight w:val="lightGray"/>
        </w:rPr>
        <w:t xml:space="preserve">, </w:t>
      </w:r>
      <w:proofErr w:type="spellStart"/>
      <w:r>
        <w:rPr>
          <w:rFonts w:ascii="Arial" w:hAnsi="Arial"/>
          <w:sz w:val="22"/>
          <w:szCs w:val="24"/>
          <w:highlight w:val="lightGray"/>
        </w:rPr>
        <w:t>jei</w:t>
      </w:r>
      <w:proofErr w:type="spellEnd"/>
      <w:r>
        <w:rPr>
          <w:rFonts w:ascii="Arial" w:hAnsi="Arial"/>
          <w:sz w:val="22"/>
          <w:szCs w:val="24"/>
          <w:highlight w:val="lightGray"/>
        </w:rPr>
        <w:t xml:space="preserve"> </w:t>
      </w:r>
      <w:proofErr w:type="spellStart"/>
      <w:r>
        <w:rPr>
          <w:rFonts w:ascii="Arial" w:hAnsi="Arial"/>
          <w:sz w:val="22"/>
          <w:szCs w:val="24"/>
          <w:highlight w:val="lightGray"/>
        </w:rPr>
        <w:t>krypties</w:t>
      </w:r>
      <w:proofErr w:type="spellEnd"/>
      <w:r>
        <w:rPr>
          <w:rFonts w:ascii="Arial" w:hAnsi="Arial"/>
          <w:sz w:val="22"/>
          <w:szCs w:val="24"/>
          <w:highlight w:val="lightGray"/>
        </w:rPr>
        <w:t xml:space="preserve"> </w:t>
      </w:r>
      <w:proofErr w:type="spellStart"/>
      <w:r>
        <w:rPr>
          <w:rFonts w:ascii="Arial" w:hAnsi="Arial"/>
          <w:sz w:val="22"/>
          <w:szCs w:val="24"/>
          <w:highlight w:val="lightGray"/>
        </w:rPr>
        <w:t>studentai</w:t>
      </w:r>
      <w:proofErr w:type="spellEnd"/>
      <w:r>
        <w:rPr>
          <w:rFonts w:ascii="Arial" w:hAnsi="Arial"/>
          <w:sz w:val="22"/>
          <w:szCs w:val="24"/>
          <w:highlight w:val="lightGray"/>
        </w:rPr>
        <w:t xml:space="preserve"> </w:t>
      </w:r>
      <w:proofErr w:type="spellStart"/>
      <w:r>
        <w:rPr>
          <w:rFonts w:ascii="Arial" w:hAnsi="Arial"/>
          <w:sz w:val="22"/>
          <w:szCs w:val="24"/>
          <w:highlight w:val="lightGray"/>
        </w:rPr>
        <w:t>yra</w:t>
      </w:r>
      <w:proofErr w:type="spellEnd"/>
      <w:r>
        <w:rPr>
          <w:rFonts w:ascii="Arial" w:hAnsi="Arial"/>
          <w:sz w:val="22"/>
          <w:szCs w:val="24"/>
          <w:highlight w:val="lightGray"/>
        </w:rPr>
        <w:t xml:space="preserve"> </w:t>
      </w:r>
      <w:proofErr w:type="spellStart"/>
      <w:r>
        <w:rPr>
          <w:rFonts w:ascii="Arial" w:hAnsi="Arial"/>
          <w:sz w:val="22"/>
          <w:szCs w:val="24"/>
          <w:highlight w:val="lightGray"/>
        </w:rPr>
        <w:t>gavę</w:t>
      </w:r>
      <w:proofErr w:type="spellEnd"/>
      <w:r>
        <w:rPr>
          <w:rFonts w:ascii="Arial" w:hAnsi="Arial"/>
          <w:sz w:val="22"/>
          <w:szCs w:val="24"/>
        </w:rPr>
        <w:t>]</w:t>
      </w:r>
      <w:bookmarkEnd w:id="12"/>
      <w:r>
        <w:rPr>
          <w:rFonts w:ascii="Arial" w:hAnsi="Arial"/>
          <w:sz w:val="22"/>
          <w:szCs w:val="24"/>
        </w:rPr>
        <w:t xml:space="preserve">. </w:t>
      </w:r>
      <w:r w:rsidR="008F5EA1" w:rsidRPr="00304AC1">
        <w:rPr>
          <w:rFonts w:ascii="Arial" w:eastAsia="Calibri" w:hAnsi="Arial" w:cs="Arial"/>
          <w:noProof/>
          <w:sz w:val="22"/>
          <w:lang w:bidi="en-US"/>
        </w:rPr>
        <w:t xml:space="preserve">However, the size of the student basket defined by the state is not sufficient to meet the need for scholarships in terms of their number or size. Therefore, less than a </w:t>
      </w:r>
      <w:r w:rsidR="008F5EA1" w:rsidRPr="00DD2957">
        <w:rPr>
          <w:rFonts w:ascii="Arial" w:eastAsia="Calibri" w:hAnsi="Arial" w:cs="Arial"/>
          <w:noProof/>
          <w:sz w:val="22"/>
          <w:highlight w:val="lightGray"/>
          <w:lang w:bidi="en-US"/>
        </w:rPr>
        <w:t>third</w:t>
      </w:r>
      <w:r w:rsidR="008F5EA1">
        <w:rPr>
          <w:rFonts w:ascii="Arial" w:eastAsia="Calibri" w:hAnsi="Arial" w:cs="Arial"/>
          <w:noProof/>
          <w:sz w:val="22"/>
          <w:lang w:bidi="en-US"/>
        </w:rPr>
        <w:t xml:space="preserve"> [</w:t>
      </w:r>
      <w:r w:rsidR="008F5EA1" w:rsidRPr="00DD2957">
        <w:rPr>
          <w:rFonts w:ascii="Arial" w:eastAsia="Calibri" w:hAnsi="Arial" w:cs="Arial"/>
          <w:noProof/>
          <w:sz w:val="22"/>
          <w:highlight w:val="lightGray"/>
          <w:lang w:bidi="en-US"/>
        </w:rPr>
        <w:t>nurodykite dalį studentų kuri gauna stipendijas</w:t>
      </w:r>
      <w:r w:rsidR="008F5EA1">
        <w:rPr>
          <w:rFonts w:ascii="Arial" w:eastAsia="Calibri" w:hAnsi="Arial" w:cs="Arial"/>
          <w:noProof/>
          <w:sz w:val="22"/>
          <w:lang w:bidi="en-US"/>
        </w:rPr>
        <w:t>]</w:t>
      </w:r>
      <w:r w:rsidR="008F5EA1" w:rsidRPr="00304AC1">
        <w:rPr>
          <w:rFonts w:ascii="Arial" w:eastAsia="Calibri" w:hAnsi="Arial" w:cs="Arial"/>
          <w:noProof/>
          <w:sz w:val="22"/>
          <w:lang w:bidi="en-US"/>
        </w:rPr>
        <w:t xml:space="preserve"> of students receive scholarships and they are too small for the recipients to focus on studies only. As a result, students need parental support, a government loan, or they take up paid employment. Limited opportunities to combine work and study are the most common reasons for students' underachievement or their decision not to continue with their studies.</w:t>
      </w:r>
    </w:p>
    <w:p w14:paraId="61ADB3B5" w14:textId="41916E66" w:rsidR="008F5EA1" w:rsidRDefault="008F5EA1" w:rsidP="00955215">
      <w:pPr>
        <w:tabs>
          <w:tab w:val="right" w:leader="dot" w:pos="9628"/>
        </w:tabs>
        <w:spacing w:after="0"/>
        <w:ind w:firstLine="567"/>
        <w:contextualSpacing w:val="0"/>
        <w:rPr>
          <w:rFonts w:ascii="Arial" w:hAnsi="Arial"/>
          <w:sz w:val="22"/>
          <w:szCs w:val="24"/>
        </w:rPr>
      </w:pPr>
      <w:r>
        <w:rPr>
          <w:rFonts w:ascii="Arial" w:hAnsi="Arial"/>
          <w:sz w:val="22"/>
          <w:szCs w:val="24"/>
        </w:rPr>
        <w:t xml:space="preserve">Yet another measure of social support that students are entitled to is state loans to students (which are administered by the State Studies Foundation). </w:t>
      </w:r>
      <w:r w:rsidR="00D16CA6" w:rsidRPr="00304AC1">
        <w:rPr>
          <w:rFonts w:ascii="Arial" w:eastAsia="Arial" w:hAnsi="Arial" w:cs="Arial"/>
          <w:noProof/>
          <w:color w:val="000000"/>
          <w:sz w:val="22"/>
          <w:lang w:bidi="en-US"/>
        </w:rPr>
        <w:t xml:space="preserve">As many as </w:t>
      </w:r>
      <w:r w:rsidR="00D16CA6" w:rsidRPr="00647221">
        <w:rPr>
          <w:rFonts w:ascii="Arial" w:eastAsia="Arial" w:hAnsi="Arial" w:cs="Arial"/>
          <w:noProof/>
          <w:color w:val="000000"/>
          <w:sz w:val="22"/>
          <w:highlight w:val="lightGray"/>
          <w:lang w:bidi="en-US"/>
        </w:rPr>
        <w:t>xx</w:t>
      </w:r>
      <w:r w:rsidR="00D16CA6" w:rsidRPr="00304AC1">
        <w:rPr>
          <w:rFonts w:ascii="Arial" w:eastAsia="Arial" w:hAnsi="Arial" w:cs="Arial"/>
          <w:noProof/>
          <w:color w:val="000000"/>
          <w:sz w:val="22"/>
          <w:lang w:bidi="en-US"/>
        </w:rPr>
        <w:t xml:space="preserve"> students in the</w:t>
      </w:r>
      <w:r w:rsidR="00D16CA6">
        <w:rPr>
          <w:rFonts w:ascii="Arial" w:eastAsia="Arial" w:hAnsi="Arial" w:cs="Arial"/>
          <w:noProof/>
          <w:color w:val="000000"/>
          <w:sz w:val="22"/>
          <w:lang w:bidi="en-US"/>
        </w:rPr>
        <w:t xml:space="preserve"> field</w:t>
      </w:r>
      <w:r w:rsidR="00D16CA6" w:rsidRPr="00304AC1">
        <w:rPr>
          <w:rFonts w:ascii="Arial" w:eastAsia="Arial" w:hAnsi="Arial" w:cs="Arial"/>
          <w:noProof/>
          <w:color w:val="000000"/>
          <w:sz w:val="22"/>
          <w:lang w:bidi="en-US"/>
        </w:rPr>
        <w:t xml:space="preserve"> SP</w:t>
      </w:r>
      <w:r w:rsidR="00D16CA6">
        <w:rPr>
          <w:rFonts w:ascii="Arial" w:eastAsia="Arial" w:hAnsi="Arial" w:cs="Arial"/>
          <w:noProof/>
          <w:color w:val="000000"/>
          <w:sz w:val="22"/>
          <w:lang w:bidi="en-US"/>
        </w:rPr>
        <w:t>s</w:t>
      </w:r>
      <w:r w:rsidR="00D16CA6" w:rsidRPr="00304AC1">
        <w:rPr>
          <w:rFonts w:ascii="Arial" w:eastAsia="Arial" w:hAnsi="Arial" w:cs="Arial"/>
          <w:noProof/>
          <w:color w:val="000000"/>
          <w:sz w:val="22"/>
          <w:lang w:bidi="en-US"/>
        </w:rPr>
        <w:t xml:space="preserve"> received them</w:t>
      </w:r>
      <w:r w:rsidR="00D16CA6">
        <w:rPr>
          <w:rFonts w:ascii="Arial" w:eastAsia="Arial" w:hAnsi="Arial" w:cs="Arial"/>
          <w:noProof/>
          <w:color w:val="000000"/>
          <w:sz w:val="22"/>
          <w:lang w:bidi="en-US"/>
        </w:rPr>
        <w:t>.</w:t>
      </w:r>
      <w:r w:rsidR="00D16CA6" w:rsidRPr="00304AC1">
        <w:rPr>
          <w:rFonts w:ascii="Arial" w:eastAsia="Arial" w:hAnsi="Arial" w:cs="Arial"/>
          <w:noProof/>
          <w:color w:val="000000"/>
          <w:sz w:val="22"/>
          <w:lang w:bidi="en-US"/>
        </w:rPr>
        <w:t xml:space="preserve"> </w:t>
      </w:r>
      <w:r w:rsidRPr="00304AC1">
        <w:rPr>
          <w:rFonts w:ascii="Arial" w:eastAsia="Arial" w:hAnsi="Arial" w:cs="Arial"/>
          <w:noProof/>
          <w:color w:val="000000"/>
          <w:sz w:val="22"/>
          <w:lang w:bidi="en-US"/>
        </w:rPr>
        <w:t>Students can get a soft loan to cover the cost of their studies or living expenses.</w:t>
      </w:r>
    </w:p>
    <w:p w14:paraId="2658C01B" w14:textId="2D88B3EE" w:rsidR="00955215" w:rsidRDefault="008F5EA1"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Financial benefits are also provided for students with disabilities [</w:t>
      </w:r>
      <w:proofErr w:type="spellStart"/>
      <w:r>
        <w:rPr>
          <w:rFonts w:ascii="Arial" w:hAnsi="Arial"/>
          <w:sz w:val="22"/>
          <w:szCs w:val="24"/>
          <w:highlight w:val="lightGray"/>
        </w:rPr>
        <w:t>įrašykite</w:t>
      </w:r>
      <w:proofErr w:type="spellEnd"/>
      <w:r>
        <w:rPr>
          <w:rFonts w:ascii="Arial" w:hAnsi="Arial"/>
          <w:sz w:val="22"/>
          <w:szCs w:val="24"/>
          <w:highlight w:val="lightGray"/>
        </w:rPr>
        <w:t xml:space="preserve"> </w:t>
      </w:r>
      <w:proofErr w:type="spellStart"/>
      <w:r>
        <w:rPr>
          <w:rFonts w:ascii="Arial" w:hAnsi="Arial"/>
          <w:sz w:val="22"/>
          <w:szCs w:val="24"/>
          <w:highlight w:val="lightGray"/>
        </w:rPr>
        <w:t>skaičių</w:t>
      </w:r>
      <w:proofErr w:type="spellEnd"/>
      <w:r>
        <w:rPr>
          <w:rFonts w:ascii="Arial" w:hAnsi="Arial"/>
          <w:sz w:val="22"/>
          <w:szCs w:val="24"/>
          <w:highlight w:val="lightGray"/>
        </w:rPr>
        <w:t xml:space="preserve">, </w:t>
      </w:r>
      <w:proofErr w:type="spellStart"/>
      <w:r>
        <w:rPr>
          <w:rFonts w:ascii="Arial" w:hAnsi="Arial"/>
          <w:sz w:val="22"/>
          <w:szCs w:val="24"/>
          <w:highlight w:val="lightGray"/>
        </w:rPr>
        <w:t>jei</w:t>
      </w:r>
      <w:proofErr w:type="spellEnd"/>
      <w:r>
        <w:rPr>
          <w:rFonts w:ascii="Arial" w:hAnsi="Arial"/>
          <w:sz w:val="22"/>
          <w:szCs w:val="24"/>
          <w:highlight w:val="lightGray"/>
        </w:rPr>
        <w:t xml:space="preserve"> </w:t>
      </w:r>
      <w:proofErr w:type="spellStart"/>
      <w:r>
        <w:rPr>
          <w:rFonts w:ascii="Arial" w:hAnsi="Arial"/>
          <w:sz w:val="22"/>
          <w:szCs w:val="24"/>
          <w:highlight w:val="lightGray"/>
        </w:rPr>
        <w:t>krypties</w:t>
      </w:r>
      <w:proofErr w:type="spellEnd"/>
      <w:r>
        <w:rPr>
          <w:rFonts w:ascii="Arial" w:hAnsi="Arial"/>
          <w:sz w:val="22"/>
          <w:szCs w:val="24"/>
          <w:highlight w:val="lightGray"/>
        </w:rPr>
        <w:t xml:space="preserve"> </w:t>
      </w:r>
      <w:proofErr w:type="spellStart"/>
      <w:r>
        <w:rPr>
          <w:rFonts w:ascii="Arial" w:hAnsi="Arial"/>
          <w:sz w:val="22"/>
          <w:szCs w:val="24"/>
          <w:highlight w:val="lightGray"/>
        </w:rPr>
        <w:t>studentai</w:t>
      </w:r>
      <w:proofErr w:type="spellEnd"/>
      <w:r>
        <w:rPr>
          <w:rFonts w:ascii="Arial" w:hAnsi="Arial"/>
          <w:sz w:val="22"/>
          <w:szCs w:val="24"/>
          <w:highlight w:val="lightGray"/>
        </w:rPr>
        <w:t xml:space="preserve"> </w:t>
      </w:r>
      <w:proofErr w:type="spellStart"/>
      <w:r>
        <w:rPr>
          <w:rFonts w:ascii="Arial" w:hAnsi="Arial"/>
          <w:sz w:val="22"/>
          <w:szCs w:val="24"/>
          <w:highlight w:val="lightGray"/>
        </w:rPr>
        <w:t>yra</w:t>
      </w:r>
      <w:proofErr w:type="spellEnd"/>
      <w:r>
        <w:rPr>
          <w:rFonts w:ascii="Arial" w:hAnsi="Arial"/>
          <w:sz w:val="22"/>
          <w:szCs w:val="24"/>
          <w:highlight w:val="lightGray"/>
        </w:rPr>
        <w:t xml:space="preserve"> </w:t>
      </w:r>
      <w:proofErr w:type="spellStart"/>
      <w:r>
        <w:rPr>
          <w:rFonts w:ascii="Arial" w:hAnsi="Arial"/>
          <w:sz w:val="22"/>
          <w:szCs w:val="24"/>
          <w:highlight w:val="lightGray"/>
        </w:rPr>
        <w:t>gavę</w:t>
      </w:r>
      <w:proofErr w:type="spellEnd"/>
      <w:r>
        <w:rPr>
          <w:rFonts w:ascii="Arial" w:hAnsi="Arial"/>
          <w:sz w:val="22"/>
          <w:szCs w:val="24"/>
        </w:rPr>
        <w:t>] (this area is administered by the Department of Disability Matters under the Ministry of Social Security and Labour).</w:t>
      </w:r>
      <w:r w:rsidRPr="008F5EA1">
        <w:rPr>
          <w:rFonts w:ascii="Arial" w:eastAsia="Arial" w:hAnsi="Arial" w:cs="Arial"/>
          <w:noProof/>
          <w:color w:val="000000"/>
          <w:sz w:val="22"/>
          <w:lang w:bidi="en-US"/>
        </w:rPr>
        <w:t xml:space="preserve"> </w:t>
      </w:r>
      <w:r>
        <w:rPr>
          <w:rFonts w:ascii="Arial" w:hAnsi="Arial"/>
          <w:sz w:val="22"/>
          <w:szCs w:val="24"/>
        </w:rPr>
        <w:t>The procedures for awarding and paying the aforementioned benefits is described on the University website</w:t>
      </w:r>
      <w:r>
        <w:rPr>
          <w:rStyle w:val="FootnoteReference"/>
          <w:rFonts w:ascii="Arial" w:hAnsi="Arial"/>
          <w:sz w:val="22"/>
          <w:szCs w:val="24"/>
        </w:rPr>
        <w:footnoteReference w:id="32"/>
      </w:r>
      <w:r>
        <w:rPr>
          <w:rFonts w:ascii="Arial" w:hAnsi="Arial"/>
          <w:sz w:val="22"/>
          <w:szCs w:val="24"/>
        </w:rPr>
        <w:t xml:space="preserve">. Students of </w:t>
      </w:r>
      <w:r>
        <w:rPr>
          <w:rFonts w:ascii="Arial" w:hAnsi="Arial"/>
          <w:sz w:val="22"/>
          <w:szCs w:val="24"/>
          <w:highlight w:val="lightGray"/>
        </w:rPr>
        <w:t>XX</w:t>
      </w:r>
      <w:r>
        <w:rPr>
          <w:rFonts w:ascii="Arial" w:hAnsi="Arial"/>
          <w:sz w:val="22"/>
          <w:szCs w:val="24"/>
        </w:rPr>
        <w:t xml:space="preserve"> field are also introduced to these opportunities </w:t>
      </w:r>
      <w:r>
        <w:rPr>
          <w:rFonts w:ascii="Arial" w:hAnsi="Arial"/>
          <w:sz w:val="22"/>
          <w:szCs w:val="24"/>
        </w:rPr>
        <w:lastRenderedPageBreak/>
        <w:t>during the introductory lectures of the first semester. [</w:t>
      </w:r>
      <w:proofErr w:type="spellStart"/>
      <w:r>
        <w:rPr>
          <w:rFonts w:ascii="Arial" w:hAnsi="Arial"/>
          <w:sz w:val="22"/>
          <w:szCs w:val="24"/>
          <w:highlight w:val="lightGray"/>
        </w:rPr>
        <w:t>jei</w:t>
      </w:r>
      <w:proofErr w:type="spellEnd"/>
      <w:r>
        <w:rPr>
          <w:rFonts w:ascii="Arial" w:hAnsi="Arial"/>
          <w:sz w:val="22"/>
          <w:szCs w:val="24"/>
          <w:highlight w:val="lightGray"/>
        </w:rPr>
        <w:t xml:space="preserve"> </w:t>
      </w:r>
      <w:proofErr w:type="spellStart"/>
      <w:r>
        <w:rPr>
          <w:rFonts w:ascii="Arial" w:hAnsi="Arial"/>
          <w:sz w:val="22"/>
          <w:szCs w:val="24"/>
          <w:highlight w:val="lightGray"/>
        </w:rPr>
        <w:t>padalinyje</w:t>
      </w:r>
      <w:proofErr w:type="spellEnd"/>
      <w:r>
        <w:rPr>
          <w:rFonts w:ascii="Arial" w:hAnsi="Arial"/>
          <w:sz w:val="22"/>
          <w:szCs w:val="24"/>
          <w:highlight w:val="lightGray"/>
        </w:rPr>
        <w:t xml:space="preserve"> </w:t>
      </w:r>
      <w:proofErr w:type="spellStart"/>
      <w:r>
        <w:rPr>
          <w:rFonts w:ascii="Arial" w:hAnsi="Arial"/>
          <w:sz w:val="22"/>
          <w:szCs w:val="24"/>
          <w:highlight w:val="lightGray"/>
        </w:rPr>
        <w:t>nustatyta</w:t>
      </w:r>
      <w:proofErr w:type="spellEnd"/>
      <w:r>
        <w:rPr>
          <w:rFonts w:ascii="Arial" w:hAnsi="Arial"/>
          <w:sz w:val="22"/>
          <w:szCs w:val="24"/>
          <w:highlight w:val="lightGray"/>
        </w:rPr>
        <w:t xml:space="preserve"> </w:t>
      </w:r>
      <w:proofErr w:type="spellStart"/>
      <w:r>
        <w:rPr>
          <w:rFonts w:ascii="Arial" w:hAnsi="Arial"/>
          <w:sz w:val="22"/>
          <w:szCs w:val="24"/>
          <w:highlight w:val="lightGray"/>
        </w:rPr>
        <w:t>kitokia</w:t>
      </w:r>
      <w:proofErr w:type="spellEnd"/>
      <w:r>
        <w:rPr>
          <w:rFonts w:ascii="Arial" w:hAnsi="Arial"/>
          <w:sz w:val="22"/>
          <w:szCs w:val="24"/>
          <w:highlight w:val="lightGray"/>
        </w:rPr>
        <w:t xml:space="preserve"> </w:t>
      </w:r>
      <w:proofErr w:type="spellStart"/>
      <w:r>
        <w:rPr>
          <w:rFonts w:ascii="Arial" w:hAnsi="Arial"/>
          <w:sz w:val="22"/>
          <w:szCs w:val="24"/>
          <w:highlight w:val="lightGray"/>
        </w:rPr>
        <w:t>tvarka</w:t>
      </w:r>
      <w:proofErr w:type="spellEnd"/>
      <w:r>
        <w:rPr>
          <w:rFonts w:ascii="Arial" w:hAnsi="Arial"/>
          <w:sz w:val="22"/>
          <w:szCs w:val="24"/>
          <w:highlight w:val="lightGray"/>
        </w:rPr>
        <w:t xml:space="preserve">, </w:t>
      </w:r>
      <w:proofErr w:type="spellStart"/>
      <w:r>
        <w:rPr>
          <w:rFonts w:ascii="Arial" w:hAnsi="Arial"/>
          <w:sz w:val="22"/>
          <w:szCs w:val="24"/>
          <w:highlight w:val="lightGray"/>
        </w:rPr>
        <w:t>tuomet</w:t>
      </w:r>
      <w:proofErr w:type="spellEnd"/>
      <w:r>
        <w:rPr>
          <w:rFonts w:ascii="Arial" w:hAnsi="Arial"/>
          <w:sz w:val="22"/>
          <w:szCs w:val="24"/>
          <w:highlight w:val="lightGray"/>
        </w:rPr>
        <w:t xml:space="preserve"> tai </w:t>
      </w:r>
      <w:proofErr w:type="spellStart"/>
      <w:r>
        <w:rPr>
          <w:rFonts w:ascii="Arial" w:hAnsi="Arial"/>
          <w:sz w:val="22"/>
          <w:szCs w:val="24"/>
          <w:highlight w:val="lightGray"/>
        </w:rPr>
        <w:t>pakomentuokite</w:t>
      </w:r>
      <w:proofErr w:type="spellEnd"/>
      <w:r>
        <w:rPr>
          <w:rFonts w:ascii="Arial" w:hAnsi="Arial"/>
          <w:sz w:val="22"/>
          <w:szCs w:val="24"/>
        </w:rPr>
        <w:t>].</w:t>
      </w:r>
    </w:p>
    <w:p w14:paraId="7531ACCC" w14:textId="30714399" w:rsidR="00955215" w:rsidRDefault="008F5EA1" w:rsidP="00955215">
      <w:pPr>
        <w:tabs>
          <w:tab w:val="right" w:leader="dot" w:pos="9628"/>
        </w:tabs>
        <w:spacing w:after="0"/>
        <w:ind w:firstLine="567"/>
        <w:contextualSpacing w:val="0"/>
        <w:rPr>
          <w:rFonts w:ascii="Arial" w:eastAsia="Calibri" w:hAnsi="Arial" w:cs="Arial"/>
          <w:noProof/>
          <w:sz w:val="22"/>
          <w:szCs w:val="24"/>
        </w:rPr>
      </w:pPr>
      <w:r w:rsidRPr="00304AC1">
        <w:rPr>
          <w:rFonts w:ascii="Arial" w:eastAsia="Arial" w:hAnsi="Arial" w:cs="Arial"/>
          <w:noProof/>
          <w:sz w:val="22"/>
          <w:lang w:bidi="en-US"/>
        </w:rPr>
        <w:t>Accommodation of non-Vilnius students in dormitories can also be consi</w:t>
      </w:r>
      <w:r w:rsidR="00EA797B">
        <w:rPr>
          <w:rFonts w:ascii="Arial" w:eastAsia="Arial" w:hAnsi="Arial" w:cs="Arial"/>
          <w:noProof/>
          <w:sz w:val="22"/>
          <w:lang w:bidi="en-US"/>
        </w:rPr>
        <w:t>dered a form of social support.</w:t>
      </w:r>
      <w:r w:rsidR="00AA4037">
        <w:rPr>
          <w:rFonts w:ascii="Arial" w:hAnsi="Arial"/>
          <w:sz w:val="22"/>
          <w:szCs w:val="24"/>
        </w:rPr>
        <w:t xml:space="preserve"> </w:t>
      </w:r>
      <w:r w:rsidR="0047739F" w:rsidRPr="001725D9">
        <w:rPr>
          <w:rFonts w:ascii="Arial" w:eastAsia="Arial" w:hAnsi="Arial" w:cs="Arial"/>
          <w:noProof/>
          <w:sz w:val="22"/>
          <w:lang w:bidi="en-US"/>
        </w:rPr>
        <w:t>According to the data of Vilnius University</w:t>
      </w:r>
      <w:r w:rsidR="0047739F" w:rsidRPr="001725D9">
        <w:rPr>
          <w:rFonts w:ascii="Arial" w:eastAsia="Times New Roman" w:hAnsi="Arial" w:cs="Arial"/>
          <w:color w:val="201F1E"/>
          <w:sz w:val="22"/>
          <w:bdr w:val="none" w:sz="0" w:space="0" w:color="auto" w:frame="1"/>
          <w:shd w:val="clear" w:color="auto" w:fill="FFFFFF"/>
          <w:lang w:bidi="en-US"/>
        </w:rPr>
        <w:t xml:space="preserve"> dormitory website, </w:t>
      </w:r>
      <w:r w:rsidR="002B452E" w:rsidRPr="009D0335">
        <w:rPr>
          <w:rFonts w:ascii="Arial" w:eastAsia="Times New Roman" w:hAnsi="Arial" w:cs="Arial"/>
          <w:color w:val="201F1E"/>
          <w:sz w:val="22"/>
          <w:highlight w:val="lightGray"/>
          <w:bdr w:val="none" w:sz="0" w:space="0" w:color="auto" w:frame="1"/>
          <w:shd w:val="clear" w:color="auto" w:fill="FFFFFF"/>
          <w:lang w:bidi="en-US"/>
        </w:rPr>
        <w:t>xx</w:t>
      </w:r>
      <w:r w:rsidR="009D0335">
        <w:rPr>
          <w:rFonts w:ascii="Arial" w:eastAsia="Times New Roman" w:hAnsi="Arial" w:cs="Arial"/>
          <w:color w:val="201F1E"/>
          <w:sz w:val="22"/>
          <w:bdr w:val="none" w:sz="0" w:space="0" w:color="auto" w:frame="1"/>
          <w:shd w:val="clear" w:color="auto" w:fill="FFFFFF"/>
          <w:lang w:bidi="en-US"/>
        </w:rPr>
        <w:t xml:space="preserve"> </w:t>
      </w:r>
      <w:r w:rsidR="0047739F" w:rsidRPr="001725D9">
        <w:rPr>
          <w:rFonts w:ascii="Arial" w:eastAsia="Times New Roman" w:hAnsi="Arial" w:cs="Arial"/>
          <w:color w:val="201F1E"/>
          <w:sz w:val="22"/>
          <w:bdr w:val="none" w:sz="0" w:space="0" w:color="auto" w:frame="1"/>
          <w:shd w:val="clear" w:color="auto" w:fill="FFFFFF"/>
          <w:lang w:bidi="en-US"/>
        </w:rPr>
        <w:t>% of first-year students are provided with a dormitory.</w:t>
      </w:r>
      <w:r w:rsidR="0047739F" w:rsidRPr="001725D9">
        <w:rPr>
          <w:rFonts w:ascii="Arial" w:eastAsia="Arial" w:hAnsi="Arial" w:cs="Arial"/>
          <w:noProof/>
          <w:color w:val="000000"/>
          <w:sz w:val="22"/>
          <w:lang w:bidi="en-US"/>
        </w:rPr>
        <w:t xml:space="preserve"> Socially disadvantaged and / or disabled people are entitled to a reduction in the dormitory fee.</w:t>
      </w:r>
    </w:p>
    <w:p w14:paraId="0FA82C51" w14:textId="37F47AF8" w:rsidR="00955215" w:rsidRDefault="00AA4037"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Especially talented</w:t>
      </w:r>
      <w:r w:rsidR="0047739F">
        <w:rPr>
          <w:rFonts w:ascii="Arial" w:hAnsi="Arial"/>
          <w:sz w:val="22"/>
          <w:szCs w:val="24"/>
        </w:rPr>
        <w:t>, highly accomplished</w:t>
      </w:r>
      <w:r>
        <w:rPr>
          <w:rFonts w:ascii="Arial" w:hAnsi="Arial"/>
          <w:sz w:val="22"/>
          <w:szCs w:val="24"/>
        </w:rPr>
        <w:t xml:space="preserve"> students </w:t>
      </w:r>
      <w:r w:rsidR="0047739F">
        <w:rPr>
          <w:rFonts w:ascii="Arial" w:hAnsi="Arial"/>
          <w:sz w:val="22"/>
          <w:szCs w:val="24"/>
        </w:rPr>
        <w:t>engaged</w:t>
      </w:r>
      <w:r>
        <w:rPr>
          <w:rFonts w:ascii="Arial" w:hAnsi="Arial"/>
          <w:sz w:val="22"/>
          <w:szCs w:val="24"/>
        </w:rPr>
        <w:t xml:space="preserve"> in research</w:t>
      </w:r>
      <w:r w:rsidR="0047739F">
        <w:rPr>
          <w:rFonts w:ascii="Arial" w:hAnsi="Arial"/>
          <w:sz w:val="22"/>
          <w:szCs w:val="24"/>
        </w:rPr>
        <w:t>,</w:t>
      </w:r>
      <w:r>
        <w:rPr>
          <w:rFonts w:ascii="Arial" w:hAnsi="Arial"/>
          <w:sz w:val="22"/>
          <w:szCs w:val="24"/>
        </w:rPr>
        <w:t xml:space="preserve"> can apply for nominal scholarships</w:t>
      </w:r>
      <w:r w:rsidR="009D0335">
        <w:rPr>
          <w:rStyle w:val="FootnoteReference"/>
          <w:rFonts w:ascii="Arial" w:hAnsi="Arial"/>
          <w:sz w:val="22"/>
          <w:szCs w:val="24"/>
        </w:rPr>
        <w:footnoteReference w:id="33"/>
      </w:r>
      <w:r>
        <w:rPr>
          <w:rFonts w:ascii="Arial" w:hAnsi="Arial"/>
          <w:sz w:val="22"/>
          <w:szCs w:val="24"/>
        </w:rPr>
        <w:t xml:space="preserve"> </w:t>
      </w:r>
      <w:r w:rsidR="0047739F" w:rsidRPr="00304AC1">
        <w:rPr>
          <w:rFonts w:ascii="Arial" w:eastAsia="Arial" w:hAnsi="Arial" w:cs="Arial"/>
          <w:noProof/>
          <w:sz w:val="22"/>
          <w:lang w:bidi="en-US"/>
        </w:rPr>
        <w:t>awarded at VU in respective fields of study and research</w:t>
      </w:r>
      <w:r>
        <w:rPr>
          <w:rFonts w:ascii="Arial" w:hAnsi="Arial"/>
          <w:sz w:val="22"/>
          <w:szCs w:val="24"/>
        </w:rPr>
        <w:t>. [</w:t>
      </w:r>
      <w:proofErr w:type="spellStart"/>
      <w:r>
        <w:rPr>
          <w:rFonts w:ascii="Arial" w:hAnsi="Arial"/>
          <w:sz w:val="22"/>
          <w:szCs w:val="24"/>
          <w:highlight w:val="lightGray"/>
        </w:rPr>
        <w:t>pateikite</w:t>
      </w:r>
      <w:proofErr w:type="spellEnd"/>
      <w:r>
        <w:rPr>
          <w:rFonts w:ascii="Arial" w:hAnsi="Arial"/>
          <w:sz w:val="22"/>
          <w:szCs w:val="24"/>
          <w:highlight w:val="lightGray"/>
        </w:rPr>
        <w:t xml:space="preserve"> </w:t>
      </w:r>
      <w:proofErr w:type="spellStart"/>
      <w:r>
        <w:rPr>
          <w:rFonts w:ascii="Arial" w:hAnsi="Arial"/>
          <w:sz w:val="22"/>
          <w:szCs w:val="24"/>
          <w:highlight w:val="lightGray"/>
        </w:rPr>
        <w:t>pavyzdžių</w:t>
      </w:r>
      <w:proofErr w:type="spellEnd"/>
      <w:r>
        <w:rPr>
          <w:rFonts w:ascii="Arial" w:hAnsi="Arial"/>
          <w:sz w:val="22"/>
          <w:szCs w:val="24"/>
          <w:highlight w:val="lightGray"/>
        </w:rPr>
        <w:t xml:space="preserve">, </w:t>
      </w:r>
      <w:proofErr w:type="spellStart"/>
      <w:r>
        <w:rPr>
          <w:rFonts w:ascii="Arial" w:hAnsi="Arial"/>
          <w:sz w:val="22"/>
          <w:szCs w:val="24"/>
          <w:highlight w:val="lightGray"/>
        </w:rPr>
        <w:t>ar</w:t>
      </w:r>
      <w:proofErr w:type="spellEnd"/>
      <w:r>
        <w:rPr>
          <w:rFonts w:ascii="Arial" w:hAnsi="Arial"/>
          <w:sz w:val="22"/>
          <w:szCs w:val="24"/>
          <w:highlight w:val="lightGray"/>
        </w:rPr>
        <w:t xml:space="preserve"> </w:t>
      </w:r>
      <w:proofErr w:type="spellStart"/>
      <w:r>
        <w:rPr>
          <w:rFonts w:ascii="Arial" w:hAnsi="Arial"/>
          <w:sz w:val="22"/>
          <w:szCs w:val="24"/>
          <w:highlight w:val="lightGray"/>
        </w:rPr>
        <w:t>analizuojamu</w:t>
      </w:r>
      <w:proofErr w:type="spellEnd"/>
      <w:r>
        <w:rPr>
          <w:rFonts w:ascii="Arial" w:hAnsi="Arial"/>
          <w:sz w:val="22"/>
          <w:szCs w:val="24"/>
          <w:highlight w:val="lightGray"/>
        </w:rPr>
        <w:t xml:space="preserve"> </w:t>
      </w:r>
      <w:proofErr w:type="spellStart"/>
      <w:r>
        <w:rPr>
          <w:rFonts w:ascii="Arial" w:hAnsi="Arial"/>
          <w:sz w:val="22"/>
          <w:szCs w:val="24"/>
          <w:highlight w:val="lightGray"/>
        </w:rPr>
        <w:t>laikotarpiu</w:t>
      </w:r>
      <w:proofErr w:type="spellEnd"/>
      <w:r>
        <w:rPr>
          <w:rFonts w:ascii="Arial" w:hAnsi="Arial"/>
          <w:sz w:val="22"/>
          <w:szCs w:val="24"/>
          <w:highlight w:val="lightGray"/>
        </w:rPr>
        <w:t xml:space="preserve"> xx </w:t>
      </w:r>
      <w:proofErr w:type="spellStart"/>
      <w:r>
        <w:rPr>
          <w:rFonts w:ascii="Arial" w:hAnsi="Arial"/>
          <w:sz w:val="22"/>
          <w:szCs w:val="24"/>
          <w:highlight w:val="lightGray"/>
        </w:rPr>
        <w:t>krypties</w:t>
      </w:r>
      <w:proofErr w:type="spellEnd"/>
      <w:r>
        <w:rPr>
          <w:rFonts w:ascii="Arial" w:hAnsi="Arial"/>
          <w:sz w:val="22"/>
          <w:szCs w:val="24"/>
          <w:highlight w:val="lightGray"/>
        </w:rPr>
        <w:t xml:space="preserve"> </w:t>
      </w:r>
      <w:proofErr w:type="spellStart"/>
      <w:r>
        <w:rPr>
          <w:rFonts w:ascii="Arial" w:hAnsi="Arial"/>
          <w:sz w:val="22"/>
          <w:szCs w:val="24"/>
          <w:highlight w:val="lightGray"/>
        </w:rPr>
        <w:t>studentui</w:t>
      </w:r>
      <w:proofErr w:type="spellEnd"/>
      <w:r>
        <w:rPr>
          <w:rFonts w:ascii="Arial" w:hAnsi="Arial"/>
          <w:sz w:val="22"/>
          <w:szCs w:val="24"/>
          <w:highlight w:val="lightGray"/>
        </w:rPr>
        <w:t xml:space="preserve"> </w:t>
      </w:r>
      <w:proofErr w:type="spellStart"/>
      <w:r>
        <w:rPr>
          <w:rFonts w:ascii="Arial" w:hAnsi="Arial"/>
          <w:sz w:val="22"/>
          <w:szCs w:val="24"/>
          <w:highlight w:val="lightGray"/>
        </w:rPr>
        <w:t>skirta</w:t>
      </w:r>
      <w:proofErr w:type="spellEnd"/>
      <w:r>
        <w:rPr>
          <w:rFonts w:ascii="Arial" w:hAnsi="Arial"/>
          <w:sz w:val="22"/>
          <w:szCs w:val="24"/>
          <w:highlight w:val="lightGray"/>
        </w:rPr>
        <w:t xml:space="preserve"> </w:t>
      </w:r>
      <w:proofErr w:type="spellStart"/>
      <w:r>
        <w:rPr>
          <w:rFonts w:ascii="Arial" w:hAnsi="Arial"/>
          <w:sz w:val="22"/>
          <w:szCs w:val="24"/>
          <w:highlight w:val="lightGray"/>
        </w:rPr>
        <w:t>vardinė</w:t>
      </w:r>
      <w:proofErr w:type="spellEnd"/>
      <w:r>
        <w:rPr>
          <w:rFonts w:ascii="Arial" w:hAnsi="Arial"/>
          <w:sz w:val="22"/>
          <w:szCs w:val="24"/>
          <w:highlight w:val="lightGray"/>
        </w:rPr>
        <w:t xml:space="preserve"> </w:t>
      </w:r>
      <w:proofErr w:type="spellStart"/>
      <w:r>
        <w:rPr>
          <w:rFonts w:ascii="Arial" w:hAnsi="Arial"/>
          <w:sz w:val="22"/>
          <w:szCs w:val="24"/>
          <w:highlight w:val="lightGray"/>
        </w:rPr>
        <w:t>stipendija</w:t>
      </w:r>
      <w:proofErr w:type="spellEnd"/>
      <w:r>
        <w:rPr>
          <w:rFonts w:ascii="Arial" w:hAnsi="Arial"/>
          <w:sz w:val="22"/>
          <w:szCs w:val="24"/>
        </w:rPr>
        <w:t>].</w:t>
      </w:r>
      <w:r w:rsidR="0047739F" w:rsidRPr="00304AC1">
        <w:rPr>
          <w:rFonts w:ascii="Arial" w:eastAsia="Arial" w:hAnsi="Arial" w:cs="Arial"/>
          <w:noProof/>
          <w:sz w:val="22"/>
          <w:lang w:bidi="en-US"/>
        </w:rPr>
        <w:t xml:space="preserve"> This shows that the University, together with the social partners, actively contributes to the promotion of talented and motivated students in any way possible, thus enabling the students to demonstrate their achievements and receive due recognition.</w:t>
      </w:r>
    </w:p>
    <w:p w14:paraId="57676693" w14:textId="665251D9" w:rsidR="0047739F" w:rsidRPr="00DD2957" w:rsidRDefault="0047739F" w:rsidP="00DD2957">
      <w:pPr>
        <w:spacing w:after="0"/>
        <w:ind w:firstLine="510"/>
        <w:rPr>
          <w:rFonts w:ascii="Arial" w:hAnsi="Arial" w:cs="Arial"/>
          <w:noProof/>
          <w:sz w:val="22"/>
        </w:rPr>
      </w:pPr>
      <w:r w:rsidRPr="0047739F">
        <w:rPr>
          <w:rFonts w:ascii="Arial" w:eastAsia="Arial" w:hAnsi="Arial" w:cs="Arial"/>
          <w:noProof/>
          <w:sz w:val="22"/>
          <w:lang w:bidi="en-US"/>
        </w:rPr>
        <w:t>Vilnius University is a university of Ignatian tradition and to this day cooperates with Jesuits who nurture the tradition of</w:t>
      </w:r>
      <w:r w:rsidRPr="0047739F">
        <w:rPr>
          <w:rFonts w:ascii="Arial" w:eastAsia="Arial" w:hAnsi="Arial" w:cs="Arial"/>
          <w:i/>
          <w:noProof/>
          <w:sz w:val="22"/>
          <w:lang w:bidi="en-US"/>
        </w:rPr>
        <w:t xml:space="preserve"> cura personalis.</w:t>
      </w:r>
      <w:r w:rsidRPr="0047739F">
        <w:rPr>
          <w:rFonts w:ascii="Arial" w:eastAsia="Arial" w:hAnsi="Arial" w:cs="Arial"/>
          <w:noProof/>
          <w:sz w:val="22"/>
          <w:lang w:bidi="en-US"/>
        </w:rPr>
        <w:t xml:space="preserve"> Their pastoral office situated at the Church of St. Johns in Vilnius</w:t>
      </w:r>
      <w:r w:rsidRPr="0047739F">
        <w:rPr>
          <w:lang w:val="en-US"/>
        </w:rPr>
        <w:t xml:space="preserve"> </w:t>
      </w:r>
      <w:r w:rsidRPr="00EA797B">
        <w:rPr>
          <w:rFonts w:ascii="Arial" w:hAnsi="Arial" w:cs="Arial"/>
          <w:sz w:val="22"/>
          <w:lang w:val="en-US"/>
        </w:rPr>
        <w:t>is</w:t>
      </w:r>
      <w:r w:rsidRPr="00EA797B">
        <w:rPr>
          <w:rFonts w:ascii="Arial" w:eastAsia="Arial" w:hAnsi="Arial" w:cs="Arial"/>
          <w:noProof/>
          <w:sz w:val="22"/>
          <w:lang w:bidi="en-US"/>
        </w:rPr>
        <w:t xml:space="preserve"> meant</w:t>
      </w:r>
      <w:r w:rsidRPr="0047739F">
        <w:rPr>
          <w:rFonts w:ascii="Arial" w:eastAsia="Arial" w:hAnsi="Arial" w:cs="Arial"/>
          <w:noProof/>
          <w:sz w:val="22"/>
          <w:lang w:bidi="en-US"/>
        </w:rPr>
        <w:t xml:space="preserve"> for the University students, </w:t>
      </w:r>
      <w:r w:rsidR="00EA797B">
        <w:rPr>
          <w:rFonts w:ascii="Arial" w:eastAsia="Arial" w:hAnsi="Arial" w:cs="Arial"/>
          <w:noProof/>
          <w:sz w:val="22"/>
          <w:lang w:bidi="en-US"/>
        </w:rPr>
        <w:t>academic</w:t>
      </w:r>
      <w:r w:rsidRPr="0047739F">
        <w:rPr>
          <w:rFonts w:ascii="Arial" w:eastAsia="Arial" w:hAnsi="Arial" w:cs="Arial"/>
          <w:noProof/>
          <w:sz w:val="22"/>
          <w:lang w:bidi="en-US"/>
        </w:rPr>
        <w:t xml:space="preserve"> and other staff. The VU chaplain with a pastoral team provide spiritual counselling and support.</w:t>
      </w:r>
    </w:p>
    <w:p w14:paraId="0A4F1CDE" w14:textId="21C1B31E" w:rsidR="00ED2AF4" w:rsidRPr="001C3A8A" w:rsidRDefault="00ED2AF4" w:rsidP="00ED2AF4">
      <w:pPr>
        <w:tabs>
          <w:tab w:val="right" w:leader="dot" w:pos="9628"/>
        </w:tabs>
        <w:spacing w:after="0"/>
        <w:ind w:firstLine="567"/>
        <w:contextualSpacing w:val="0"/>
        <w:rPr>
          <w:rFonts w:ascii="Arial" w:eastAsia="Calibri" w:hAnsi="Arial" w:cs="Arial"/>
          <w:noProof/>
          <w:sz w:val="22"/>
          <w:szCs w:val="24"/>
        </w:rPr>
      </w:pPr>
      <w:r w:rsidRPr="001C3A8A">
        <w:rPr>
          <w:rFonts w:ascii="Arial" w:hAnsi="Arial"/>
          <w:sz w:val="22"/>
          <w:szCs w:val="24"/>
        </w:rPr>
        <w:t xml:space="preserve">VU </w:t>
      </w:r>
      <w:r w:rsidR="00C8560C" w:rsidRPr="001C3A8A">
        <w:rPr>
          <w:rFonts w:ascii="Arial" w:hAnsi="Arial"/>
          <w:sz w:val="22"/>
          <w:szCs w:val="24"/>
        </w:rPr>
        <w:t xml:space="preserve">Community Development Division </w:t>
      </w:r>
      <w:r w:rsidRPr="001C3A8A">
        <w:rPr>
          <w:rFonts w:ascii="Arial" w:hAnsi="Arial"/>
          <w:sz w:val="22"/>
          <w:szCs w:val="24"/>
        </w:rPr>
        <w:t>offers psychological couns</w:t>
      </w:r>
      <w:r w:rsidR="00EA797B" w:rsidRPr="001C3A8A">
        <w:rPr>
          <w:rFonts w:ascii="Arial" w:hAnsi="Arial"/>
          <w:sz w:val="22"/>
          <w:szCs w:val="24"/>
        </w:rPr>
        <w:t xml:space="preserve">elling (contact and remote). </w:t>
      </w:r>
      <w:r w:rsidRPr="001C3A8A">
        <w:rPr>
          <w:rFonts w:ascii="Arial" w:eastAsia="Arial" w:hAnsi="Arial" w:cs="Arial"/>
          <w:noProof/>
          <w:sz w:val="22"/>
          <w:lang w:bidi="en-US"/>
        </w:rPr>
        <w:t xml:space="preserve">Students experiencing crisis are entitled up to 3 free counselling sessions. </w:t>
      </w:r>
      <w:r w:rsidRPr="001C3A8A">
        <w:rPr>
          <w:rFonts w:ascii="Arial" w:eastAsia="Arial" w:hAnsi="Arial" w:cs="Arial"/>
          <w:sz w:val="22"/>
          <w:shd w:val="clear" w:color="auto" w:fill="FFFFFF"/>
          <w:lang w:bidi="en-US"/>
        </w:rPr>
        <w:t>Seminars and workshops on community-related topics related to improving mental health (e.g., coping with stress, reducing delays, self-awareness and creativity, etc.) are also organised on a regular basis. Discounts for VU community members are also available for these events - students are reimbursed 75% of the price.</w:t>
      </w:r>
      <w:r w:rsidR="001725D9" w:rsidRPr="001C3A8A">
        <w:t xml:space="preserve"> </w:t>
      </w:r>
      <w:r w:rsidR="001725D9" w:rsidRPr="001C3A8A">
        <w:rPr>
          <w:rFonts w:ascii="Arial" w:eastAsia="Arial" w:hAnsi="Arial" w:cs="Arial"/>
          <w:sz w:val="22"/>
          <w:shd w:val="clear" w:color="auto" w:fill="FFFFFF"/>
          <w:lang w:bidi="en-US"/>
        </w:rPr>
        <w:t>There are also community psychologists who respond promptly and help solve crisis situations, and also engage in educational and preventive activities in the field of mental health.</w:t>
      </w:r>
    </w:p>
    <w:p w14:paraId="63551A4A" w14:textId="2E1D9285" w:rsidR="001725D9" w:rsidRPr="001C3A8A" w:rsidRDefault="001725D9" w:rsidP="00955215">
      <w:pPr>
        <w:tabs>
          <w:tab w:val="right" w:leader="dot" w:pos="9628"/>
        </w:tabs>
        <w:spacing w:after="0"/>
        <w:ind w:firstLine="567"/>
        <w:contextualSpacing w:val="0"/>
        <w:rPr>
          <w:rFonts w:ascii="Arial" w:hAnsi="Arial"/>
          <w:sz w:val="22"/>
          <w:szCs w:val="24"/>
        </w:rPr>
      </w:pPr>
      <w:r w:rsidRPr="001C3A8A">
        <w:rPr>
          <w:rFonts w:ascii="Arial" w:hAnsi="Arial"/>
          <w:sz w:val="22"/>
          <w:szCs w:val="24"/>
        </w:rPr>
        <w:t>Issues of equal opportunities, diversity and non-discrimination, individual needs in the study process and supporting students in these areas receive special attention in the field of academic support. They are supervised by equal opportunities and disability coordinators working in the Community Development Division at the university.</w:t>
      </w:r>
    </w:p>
    <w:p w14:paraId="2B85E771" w14:textId="625E044E" w:rsidR="00955215" w:rsidRDefault="00AA4037"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 xml:space="preserve">VU Health and Sports Centre </w:t>
      </w:r>
      <w:r w:rsidR="0019335A">
        <w:rPr>
          <w:rFonts w:ascii="Arial" w:hAnsi="Arial"/>
          <w:sz w:val="22"/>
          <w:szCs w:val="24"/>
        </w:rPr>
        <w:t>run</w:t>
      </w:r>
      <w:r>
        <w:rPr>
          <w:rFonts w:ascii="Arial" w:hAnsi="Arial"/>
          <w:sz w:val="22"/>
          <w:szCs w:val="24"/>
        </w:rPr>
        <w:t xml:space="preserve">s a programme </w:t>
      </w:r>
      <w:r w:rsidR="0019335A">
        <w:rPr>
          <w:rFonts w:ascii="Arial" w:hAnsi="Arial"/>
          <w:sz w:val="22"/>
          <w:szCs w:val="24"/>
        </w:rPr>
        <w:t>of keeping</w:t>
      </w:r>
      <w:r>
        <w:rPr>
          <w:rFonts w:ascii="Arial" w:hAnsi="Arial"/>
          <w:sz w:val="22"/>
          <w:szCs w:val="24"/>
        </w:rPr>
        <w:t xml:space="preserve"> healthy lifestyle among students and academic staff. Students </w:t>
      </w:r>
      <w:r w:rsidR="00DD4470">
        <w:rPr>
          <w:rFonts w:ascii="Arial" w:hAnsi="Arial"/>
          <w:sz w:val="22"/>
          <w:szCs w:val="24"/>
        </w:rPr>
        <w:t>are encouraged to</w:t>
      </w:r>
      <w:r>
        <w:rPr>
          <w:rFonts w:ascii="Arial" w:hAnsi="Arial"/>
          <w:sz w:val="22"/>
          <w:szCs w:val="24"/>
        </w:rPr>
        <w:t xml:space="preserve"> use the facilities of th</w:t>
      </w:r>
      <w:r w:rsidR="00DD4470">
        <w:rPr>
          <w:rFonts w:ascii="Arial" w:hAnsi="Arial"/>
          <w:sz w:val="22"/>
          <w:szCs w:val="24"/>
        </w:rPr>
        <w:t>is</w:t>
      </w:r>
      <w:r>
        <w:rPr>
          <w:rFonts w:ascii="Arial" w:hAnsi="Arial"/>
          <w:sz w:val="22"/>
          <w:szCs w:val="24"/>
        </w:rPr>
        <w:t xml:space="preserve"> centre and attend group or individual </w:t>
      </w:r>
      <w:r w:rsidR="00DD4470">
        <w:rPr>
          <w:rFonts w:ascii="Arial" w:hAnsi="Arial"/>
          <w:sz w:val="22"/>
          <w:szCs w:val="24"/>
        </w:rPr>
        <w:t>physical training</w:t>
      </w:r>
      <w:r>
        <w:rPr>
          <w:rFonts w:ascii="Arial" w:hAnsi="Arial"/>
          <w:sz w:val="22"/>
          <w:szCs w:val="24"/>
        </w:rPr>
        <w:t xml:space="preserve"> and sports </w:t>
      </w:r>
      <w:r w:rsidR="00DD4470">
        <w:rPr>
          <w:rFonts w:ascii="Arial" w:hAnsi="Arial"/>
          <w:sz w:val="22"/>
          <w:szCs w:val="24"/>
        </w:rPr>
        <w:t xml:space="preserve">sessions in various </w:t>
      </w:r>
      <w:proofErr w:type="spellStart"/>
      <w:r w:rsidR="00DD4470">
        <w:rPr>
          <w:rFonts w:ascii="Arial" w:hAnsi="Arial"/>
          <w:sz w:val="22"/>
          <w:szCs w:val="24"/>
        </w:rPr>
        <w:t>firlds</w:t>
      </w:r>
      <w:proofErr w:type="spellEnd"/>
      <w:r w:rsidR="00DD4470">
        <w:rPr>
          <w:rFonts w:ascii="Arial" w:hAnsi="Arial"/>
          <w:sz w:val="22"/>
          <w:szCs w:val="24"/>
        </w:rPr>
        <w:t xml:space="preserve"> of sports</w:t>
      </w:r>
      <w:r>
        <w:rPr>
          <w:rFonts w:ascii="Arial" w:hAnsi="Arial"/>
          <w:sz w:val="22"/>
          <w:szCs w:val="24"/>
        </w:rPr>
        <w:t xml:space="preserve">. VU sports facilities are located </w:t>
      </w:r>
      <w:r w:rsidR="00DD4470">
        <w:rPr>
          <w:rFonts w:ascii="Arial" w:hAnsi="Arial"/>
          <w:sz w:val="22"/>
          <w:szCs w:val="24"/>
        </w:rPr>
        <w:t>in</w:t>
      </w:r>
      <w:r>
        <w:rPr>
          <w:rFonts w:ascii="Arial" w:hAnsi="Arial"/>
          <w:sz w:val="22"/>
          <w:szCs w:val="24"/>
        </w:rPr>
        <w:t xml:space="preserve"> three </w:t>
      </w:r>
      <w:r w:rsidR="00DD4470">
        <w:rPr>
          <w:rFonts w:ascii="Arial" w:hAnsi="Arial"/>
          <w:sz w:val="22"/>
          <w:szCs w:val="24"/>
        </w:rPr>
        <w:t xml:space="preserve">different </w:t>
      </w:r>
      <w:r>
        <w:rPr>
          <w:rFonts w:ascii="Arial" w:hAnsi="Arial"/>
          <w:sz w:val="22"/>
          <w:szCs w:val="24"/>
        </w:rPr>
        <w:t>locations in Vilnius (</w:t>
      </w:r>
      <w:proofErr w:type="spellStart"/>
      <w:r>
        <w:rPr>
          <w:rFonts w:ascii="Arial" w:hAnsi="Arial"/>
          <w:sz w:val="22"/>
          <w:szCs w:val="24"/>
        </w:rPr>
        <w:t>Saulėtekio</w:t>
      </w:r>
      <w:proofErr w:type="spellEnd"/>
      <w:r>
        <w:rPr>
          <w:rFonts w:ascii="Arial" w:hAnsi="Arial"/>
          <w:sz w:val="22"/>
          <w:szCs w:val="24"/>
        </w:rPr>
        <w:t xml:space="preserve"> al. 2, </w:t>
      </w:r>
      <w:proofErr w:type="spellStart"/>
      <w:r>
        <w:rPr>
          <w:rFonts w:ascii="Arial" w:hAnsi="Arial"/>
          <w:sz w:val="22"/>
          <w:szCs w:val="24"/>
        </w:rPr>
        <w:t>Saulėtekio</w:t>
      </w:r>
      <w:proofErr w:type="spellEnd"/>
      <w:r>
        <w:rPr>
          <w:rFonts w:ascii="Arial" w:hAnsi="Arial"/>
          <w:sz w:val="22"/>
          <w:szCs w:val="24"/>
        </w:rPr>
        <w:t xml:space="preserve"> al. 26, M. K. </w:t>
      </w:r>
      <w:proofErr w:type="spellStart"/>
      <w:r>
        <w:rPr>
          <w:rFonts w:ascii="Arial" w:hAnsi="Arial"/>
          <w:sz w:val="22"/>
          <w:szCs w:val="24"/>
        </w:rPr>
        <w:t>Čiurlionio</w:t>
      </w:r>
      <w:proofErr w:type="spellEnd"/>
      <w:r>
        <w:rPr>
          <w:rFonts w:ascii="Arial" w:hAnsi="Arial"/>
          <w:sz w:val="22"/>
          <w:szCs w:val="24"/>
        </w:rPr>
        <w:t xml:space="preserve"> g. 21/27) and provide equipment for individual and group workouts: gym equipment, stadium, football, basketball, table tennis, volleyball, group workout activities, etc.  </w:t>
      </w:r>
    </w:p>
    <w:p w14:paraId="5AEB9586" w14:textId="20417317" w:rsidR="00955215" w:rsidRPr="00DD2957" w:rsidRDefault="00DD4470" w:rsidP="00955215">
      <w:pPr>
        <w:tabs>
          <w:tab w:val="right" w:leader="dot" w:pos="9628"/>
        </w:tabs>
        <w:spacing w:after="0"/>
        <w:ind w:firstLine="567"/>
        <w:contextualSpacing w:val="0"/>
        <w:rPr>
          <w:rFonts w:ascii="Arial" w:eastAsia="Calibri" w:hAnsi="Arial" w:cs="Arial"/>
          <w:noProof/>
          <w:sz w:val="22"/>
          <w:szCs w:val="24"/>
          <w:lang w:val="lt-LT"/>
        </w:rPr>
      </w:pPr>
      <w:r w:rsidRPr="00304AC1">
        <w:rPr>
          <w:rFonts w:ascii="Arial" w:eastAsia="Calibri" w:hAnsi="Arial" w:cs="Arial"/>
          <w:noProof/>
          <w:sz w:val="22"/>
          <w:lang w:bidi="en-US"/>
        </w:rPr>
        <w:t>The University’s Culture Centre offers students various opportunities for leisure activities. The culture centre hosts 10 amateur groups.</w:t>
      </w:r>
      <w:r w:rsidR="0025305C">
        <w:rPr>
          <w:rFonts w:ascii="Arial" w:hAnsi="Arial"/>
          <w:sz w:val="22"/>
          <w:szCs w:val="24"/>
        </w:rPr>
        <w:t xml:space="preserve">These </w:t>
      </w:r>
      <w:r>
        <w:rPr>
          <w:rFonts w:ascii="Arial" w:hAnsi="Arial"/>
          <w:sz w:val="22"/>
          <w:szCs w:val="24"/>
        </w:rPr>
        <w:t>are</w:t>
      </w:r>
      <w:r w:rsidR="0025305C">
        <w:rPr>
          <w:rFonts w:ascii="Arial" w:hAnsi="Arial"/>
          <w:sz w:val="22"/>
          <w:szCs w:val="24"/>
        </w:rPr>
        <w:t xml:space="preserve"> choirs, orchestra, theatres, and </w:t>
      </w:r>
      <w:r w:rsidRPr="00304AC1">
        <w:rPr>
          <w:rFonts w:ascii="Arial" w:eastAsia="Calibri" w:hAnsi="Arial" w:cs="Arial"/>
          <w:noProof/>
          <w:sz w:val="22"/>
          <w:lang w:bidi="en-US"/>
        </w:rPr>
        <w:t>various ensembles</w:t>
      </w:r>
      <w:r w:rsidR="0025305C">
        <w:rPr>
          <w:rFonts w:ascii="Arial" w:hAnsi="Arial"/>
          <w:sz w:val="22"/>
          <w:szCs w:val="24"/>
        </w:rPr>
        <w:t xml:space="preserve">. The art groups of the Culture Centre actively participate in Lithuanian and foreign song festivals and other international events; therefore, students, alumni and lecturers have excellent opportunities for self-expression. </w:t>
      </w:r>
    </w:p>
    <w:p w14:paraId="35443420" w14:textId="77777777" w:rsidR="00EA797B" w:rsidRDefault="00AA4037" w:rsidP="00DD2957">
      <w:pPr>
        <w:spacing w:after="0"/>
        <w:ind w:firstLine="510"/>
        <w:rPr>
          <w:rFonts w:ascii="Arial" w:eastAsia="Calibri" w:hAnsi="Arial" w:cs="Arial"/>
          <w:sz w:val="22"/>
          <w:shd w:val="clear" w:color="auto" w:fill="FFFFFF"/>
        </w:rPr>
      </w:pPr>
      <w:r>
        <w:rPr>
          <w:rFonts w:ascii="Arial" w:hAnsi="Arial"/>
          <w:sz w:val="22"/>
          <w:szCs w:val="24"/>
        </w:rPr>
        <w:t>VU has a Students Representation</w:t>
      </w:r>
      <w:r w:rsidR="00EA797B">
        <w:rPr>
          <w:rFonts w:ascii="Arial" w:hAnsi="Arial"/>
          <w:sz w:val="22"/>
          <w:szCs w:val="24"/>
        </w:rPr>
        <w:t xml:space="preserve"> (VUSR</w:t>
      </w:r>
      <w:r w:rsidR="00C8560C">
        <w:rPr>
          <w:rFonts w:ascii="Arial" w:hAnsi="Arial"/>
          <w:sz w:val="22"/>
          <w:szCs w:val="24"/>
        </w:rPr>
        <w:t>)</w:t>
      </w:r>
      <w:r>
        <w:rPr>
          <w:rFonts w:ascii="Arial" w:hAnsi="Arial"/>
          <w:sz w:val="22"/>
          <w:szCs w:val="24"/>
        </w:rPr>
        <w:t xml:space="preserve">, which addresses various problems </w:t>
      </w:r>
      <w:r w:rsidR="0068638F">
        <w:rPr>
          <w:rFonts w:ascii="Arial" w:hAnsi="Arial"/>
          <w:sz w:val="22"/>
          <w:szCs w:val="24"/>
        </w:rPr>
        <w:t>encountered</w:t>
      </w:r>
      <w:r>
        <w:rPr>
          <w:rFonts w:ascii="Arial" w:hAnsi="Arial"/>
          <w:sz w:val="22"/>
          <w:szCs w:val="24"/>
        </w:rPr>
        <w:t xml:space="preserve"> by students, defends their interests, </w:t>
      </w:r>
      <w:r w:rsidR="0068638F">
        <w:rPr>
          <w:rFonts w:ascii="Arial" w:hAnsi="Arial"/>
          <w:sz w:val="22"/>
          <w:szCs w:val="24"/>
        </w:rPr>
        <w:t>takes care of students’</w:t>
      </w:r>
      <w:r>
        <w:rPr>
          <w:rFonts w:ascii="Arial" w:hAnsi="Arial"/>
          <w:sz w:val="22"/>
          <w:szCs w:val="24"/>
        </w:rPr>
        <w:t xml:space="preserve"> academic and social well-being, organises cultural </w:t>
      </w:r>
      <w:r w:rsidR="0068638F">
        <w:rPr>
          <w:rFonts w:ascii="Arial" w:hAnsi="Arial"/>
          <w:sz w:val="22"/>
          <w:szCs w:val="24"/>
        </w:rPr>
        <w:t xml:space="preserve">leisure </w:t>
      </w:r>
      <w:r>
        <w:rPr>
          <w:rFonts w:ascii="Arial" w:hAnsi="Arial"/>
          <w:sz w:val="22"/>
          <w:szCs w:val="24"/>
        </w:rPr>
        <w:t xml:space="preserve">events, fosters student traditions, and helps first-year students to integrate into the University community. </w:t>
      </w:r>
      <w:r w:rsidR="00EA797B">
        <w:rPr>
          <w:rFonts w:ascii="Arial" w:hAnsi="Arial"/>
          <w:sz w:val="22"/>
          <w:szCs w:val="24"/>
        </w:rPr>
        <w:t>VUSR</w:t>
      </w:r>
      <w:r>
        <w:rPr>
          <w:rFonts w:ascii="Arial" w:hAnsi="Arial"/>
          <w:sz w:val="22"/>
          <w:szCs w:val="24"/>
        </w:rPr>
        <w:t xml:space="preserve"> usually a</w:t>
      </w:r>
      <w:r w:rsidR="0068638F">
        <w:rPr>
          <w:rFonts w:ascii="Arial" w:hAnsi="Arial"/>
          <w:sz w:val="22"/>
          <w:szCs w:val="24"/>
        </w:rPr>
        <w:t>ppoints</w:t>
      </w:r>
      <w:r>
        <w:rPr>
          <w:rFonts w:ascii="Arial" w:hAnsi="Arial"/>
          <w:sz w:val="22"/>
          <w:szCs w:val="24"/>
        </w:rPr>
        <w:t xml:space="preserve"> a senior student (a curator) to </w:t>
      </w:r>
      <w:r w:rsidR="0068638F">
        <w:rPr>
          <w:rFonts w:ascii="Arial" w:hAnsi="Arial"/>
          <w:sz w:val="22"/>
          <w:szCs w:val="24"/>
        </w:rPr>
        <w:t xml:space="preserve">help </w:t>
      </w:r>
      <w:r>
        <w:rPr>
          <w:rFonts w:ascii="Arial" w:hAnsi="Arial"/>
          <w:sz w:val="22"/>
          <w:szCs w:val="24"/>
        </w:rPr>
        <w:t>f</w:t>
      </w:r>
      <w:r w:rsidR="0068638F">
        <w:rPr>
          <w:rFonts w:ascii="Arial" w:hAnsi="Arial"/>
          <w:sz w:val="22"/>
          <w:szCs w:val="24"/>
        </w:rPr>
        <w:t>reshmen</w:t>
      </w:r>
      <w:r>
        <w:rPr>
          <w:rFonts w:ascii="Arial" w:hAnsi="Arial"/>
          <w:sz w:val="22"/>
          <w:szCs w:val="24"/>
        </w:rPr>
        <w:t xml:space="preserve">, whom they can address with any questions they may have. </w:t>
      </w:r>
      <w:r w:rsidR="001E3B35" w:rsidRPr="00304AC1">
        <w:rPr>
          <w:rFonts w:ascii="Arial" w:eastAsia="Arial" w:hAnsi="Arial" w:cs="Arial"/>
          <w:noProof/>
          <w:sz w:val="22"/>
          <w:lang w:bidi="en-US"/>
        </w:rPr>
        <w:t>The student curator of VU</w:t>
      </w:r>
      <w:r w:rsidR="001E3B35">
        <w:rPr>
          <w:rFonts w:ascii="Arial" w:eastAsia="Arial" w:hAnsi="Arial" w:cs="Arial"/>
          <w:noProof/>
          <w:sz w:val="22"/>
          <w:lang w:bidi="en-US"/>
        </w:rPr>
        <w:t>S</w:t>
      </w:r>
      <w:r w:rsidR="00EA797B">
        <w:rPr>
          <w:rFonts w:ascii="Arial" w:eastAsia="Arial" w:hAnsi="Arial" w:cs="Arial"/>
          <w:noProof/>
          <w:sz w:val="22"/>
          <w:lang w:bidi="en-US"/>
        </w:rPr>
        <w:t>R</w:t>
      </w:r>
      <w:r w:rsidR="001E3B35">
        <w:rPr>
          <w:rFonts w:ascii="Arial" w:eastAsia="Arial" w:hAnsi="Arial" w:cs="Arial"/>
          <w:noProof/>
          <w:sz w:val="22"/>
          <w:lang w:bidi="en-US"/>
        </w:rPr>
        <w:t xml:space="preserve"> </w:t>
      </w:r>
      <w:r w:rsidR="001E3B35" w:rsidRPr="00304AC1">
        <w:rPr>
          <w:rFonts w:ascii="Arial" w:eastAsia="Arial" w:hAnsi="Arial" w:cs="Arial"/>
          <w:noProof/>
          <w:sz w:val="22"/>
          <w:lang w:bidi="en-US"/>
        </w:rPr>
        <w:t xml:space="preserve">inspires and encourages newly enrolled students, helps them find their bearings and integrate into the VU community. </w:t>
      </w:r>
      <w:r>
        <w:rPr>
          <w:rFonts w:ascii="Arial" w:hAnsi="Arial"/>
          <w:sz w:val="22"/>
          <w:szCs w:val="24"/>
        </w:rPr>
        <w:t>Students are also invited to join the Representation’s activities.</w:t>
      </w:r>
      <w:r w:rsidR="007C148D">
        <w:rPr>
          <w:rFonts w:ascii="Arial" w:hAnsi="Arial"/>
          <w:sz w:val="22"/>
          <w:szCs w:val="24"/>
        </w:rPr>
        <w:t xml:space="preserve"> </w:t>
      </w:r>
      <w:r w:rsidR="007C148D">
        <w:rPr>
          <w:rFonts w:ascii="Arial" w:eastAsia="Calibri" w:hAnsi="Arial" w:cs="Arial"/>
          <w:noProof/>
          <w:sz w:val="22"/>
          <w:lang w:bidi="en-US"/>
        </w:rPr>
        <w:t>Field s</w:t>
      </w:r>
      <w:r w:rsidR="007C148D" w:rsidRPr="007C148D">
        <w:rPr>
          <w:rFonts w:ascii="Arial" w:eastAsia="Calibri" w:hAnsi="Arial" w:cs="Arial"/>
          <w:noProof/>
          <w:sz w:val="22"/>
          <w:lang w:bidi="en-US"/>
        </w:rPr>
        <w:t>tudents engage in the activities of VUS</w:t>
      </w:r>
      <w:r w:rsidR="00EA797B">
        <w:rPr>
          <w:rFonts w:ascii="Arial" w:eastAsia="Calibri" w:hAnsi="Arial" w:cs="Arial"/>
          <w:noProof/>
          <w:sz w:val="22"/>
          <w:lang w:bidi="en-US"/>
        </w:rPr>
        <w:t>R</w:t>
      </w:r>
      <w:r w:rsidR="007C148D" w:rsidRPr="007C148D">
        <w:rPr>
          <w:rFonts w:ascii="Arial" w:eastAsia="Calibri" w:hAnsi="Arial" w:cs="Arial"/>
          <w:noProof/>
          <w:sz w:val="22"/>
          <w:lang w:bidi="en-US"/>
        </w:rPr>
        <w:t>. Members of VUS</w:t>
      </w:r>
      <w:r w:rsidR="00EA797B">
        <w:rPr>
          <w:rFonts w:ascii="Arial" w:eastAsia="Calibri" w:hAnsi="Arial" w:cs="Arial"/>
          <w:noProof/>
          <w:sz w:val="22"/>
          <w:lang w:bidi="en-US"/>
        </w:rPr>
        <w:t>R</w:t>
      </w:r>
      <w:r w:rsidR="007C148D" w:rsidRPr="007C148D">
        <w:rPr>
          <w:rFonts w:ascii="Arial" w:eastAsia="Calibri" w:hAnsi="Arial" w:cs="Arial"/>
          <w:noProof/>
          <w:sz w:val="22"/>
          <w:lang w:bidi="en-US"/>
        </w:rPr>
        <w:t xml:space="preserve"> participate in the </w:t>
      </w:r>
      <w:r w:rsidR="00EA797B">
        <w:rPr>
          <w:rFonts w:ascii="Arial" w:eastAsia="Calibri" w:hAnsi="Arial" w:cs="Arial"/>
          <w:noProof/>
          <w:sz w:val="22"/>
          <w:lang w:bidi="en-US"/>
        </w:rPr>
        <w:t>CAU’s</w:t>
      </w:r>
      <w:r w:rsidR="007C148D" w:rsidRPr="007C148D">
        <w:rPr>
          <w:rFonts w:ascii="Arial" w:eastAsia="Calibri" w:hAnsi="Arial" w:cs="Arial"/>
          <w:noProof/>
          <w:sz w:val="22"/>
          <w:lang w:bidi="en-US"/>
        </w:rPr>
        <w:t xml:space="preserve"> Dispute Resolution Commission and Academic Ethics Commission as student representatives, including SPC, CAU </w:t>
      </w:r>
      <w:r w:rsidR="00186BBA">
        <w:rPr>
          <w:rFonts w:ascii="Arial" w:eastAsia="Calibri" w:hAnsi="Arial" w:cs="Arial"/>
          <w:noProof/>
          <w:sz w:val="22"/>
          <w:lang w:bidi="en-US"/>
        </w:rPr>
        <w:t>Council</w:t>
      </w:r>
      <w:r w:rsidR="007C148D" w:rsidRPr="007C148D">
        <w:rPr>
          <w:rFonts w:ascii="Arial" w:eastAsia="Calibri" w:hAnsi="Arial" w:cs="Arial"/>
          <w:noProof/>
          <w:sz w:val="22"/>
          <w:lang w:bidi="en-US"/>
        </w:rPr>
        <w:t>, Senate committees, Senate, VU Council and in many cases appoint their representatives to various working groups dealing with specific tasks.</w:t>
      </w:r>
      <w:r w:rsidR="009D0335">
        <w:rPr>
          <w:rFonts w:ascii="Arial" w:eastAsia="Calibri" w:hAnsi="Arial" w:cs="Arial"/>
          <w:noProof/>
          <w:sz w:val="22"/>
          <w:lang w:bidi="en-US"/>
        </w:rPr>
        <w:t xml:space="preserve"> </w:t>
      </w:r>
      <w:r w:rsidR="007C148D" w:rsidRPr="00DD2957">
        <w:rPr>
          <w:rFonts w:ascii="Arial" w:hAnsi="Arial"/>
          <w:sz w:val="22"/>
          <w:szCs w:val="24"/>
          <w:highlight w:val="lightGray"/>
        </w:rPr>
        <w:t>[</w:t>
      </w:r>
      <w:proofErr w:type="spellStart"/>
      <w:r w:rsidR="009D0335" w:rsidRPr="00DD2957">
        <w:rPr>
          <w:rFonts w:ascii="Arial" w:hAnsi="Arial"/>
          <w:sz w:val="22"/>
          <w:szCs w:val="24"/>
          <w:highlight w:val="lightGray"/>
        </w:rPr>
        <w:t>Pakomentuokite</w:t>
      </w:r>
      <w:proofErr w:type="spellEnd"/>
      <w:r w:rsidR="007C148D" w:rsidRPr="00DD2957">
        <w:rPr>
          <w:rFonts w:ascii="Arial" w:hAnsi="Arial"/>
          <w:sz w:val="22"/>
          <w:szCs w:val="24"/>
          <w:highlight w:val="lightGray"/>
        </w:rPr>
        <w:t xml:space="preserve"> </w:t>
      </w:r>
      <w:proofErr w:type="spellStart"/>
      <w:r w:rsidR="00EA797B">
        <w:rPr>
          <w:rFonts w:ascii="Arial" w:hAnsi="Arial"/>
          <w:sz w:val="22"/>
          <w:szCs w:val="24"/>
          <w:highlight w:val="lightGray"/>
        </w:rPr>
        <w:t>krypties</w:t>
      </w:r>
      <w:proofErr w:type="spellEnd"/>
      <w:r w:rsidR="00EA797B">
        <w:rPr>
          <w:rFonts w:ascii="Arial" w:hAnsi="Arial"/>
          <w:sz w:val="22"/>
          <w:szCs w:val="24"/>
          <w:highlight w:val="lightGray"/>
        </w:rPr>
        <w:t xml:space="preserve"> </w:t>
      </w:r>
      <w:proofErr w:type="spellStart"/>
      <w:r w:rsidR="007C148D" w:rsidRPr="00DD2957">
        <w:rPr>
          <w:rFonts w:ascii="Arial" w:hAnsi="Arial"/>
          <w:sz w:val="22"/>
          <w:szCs w:val="24"/>
          <w:highlight w:val="lightGray"/>
        </w:rPr>
        <w:t>studentų</w:t>
      </w:r>
      <w:proofErr w:type="spellEnd"/>
      <w:r w:rsidR="007C148D" w:rsidRPr="00DD2957">
        <w:rPr>
          <w:rFonts w:ascii="Arial" w:hAnsi="Arial"/>
          <w:sz w:val="22"/>
          <w:szCs w:val="24"/>
          <w:highlight w:val="lightGray"/>
        </w:rPr>
        <w:t xml:space="preserve"> </w:t>
      </w:r>
      <w:proofErr w:type="spellStart"/>
      <w:r w:rsidR="007C148D" w:rsidRPr="00DD2957">
        <w:rPr>
          <w:rFonts w:ascii="Arial" w:hAnsi="Arial"/>
          <w:sz w:val="22"/>
          <w:szCs w:val="24"/>
          <w:highlight w:val="lightGray"/>
        </w:rPr>
        <w:t>įsitraukimą</w:t>
      </w:r>
      <w:proofErr w:type="spellEnd"/>
      <w:r w:rsidR="007C148D" w:rsidRPr="00DD2957">
        <w:rPr>
          <w:rFonts w:ascii="Arial" w:hAnsi="Arial"/>
          <w:sz w:val="22"/>
          <w:szCs w:val="24"/>
          <w:highlight w:val="lightGray"/>
        </w:rPr>
        <w:t xml:space="preserve"> į </w:t>
      </w:r>
      <w:proofErr w:type="spellStart"/>
      <w:r w:rsidR="007C148D" w:rsidRPr="00DD2957">
        <w:rPr>
          <w:rFonts w:ascii="Arial" w:hAnsi="Arial"/>
          <w:sz w:val="22"/>
          <w:szCs w:val="24"/>
          <w:highlight w:val="lightGray"/>
        </w:rPr>
        <w:t>atstovybės</w:t>
      </w:r>
      <w:proofErr w:type="spellEnd"/>
      <w:r w:rsidR="007C148D" w:rsidRPr="00DD2957">
        <w:rPr>
          <w:rFonts w:ascii="Arial" w:hAnsi="Arial"/>
          <w:sz w:val="22"/>
          <w:szCs w:val="24"/>
          <w:highlight w:val="lightGray"/>
        </w:rPr>
        <w:t xml:space="preserve"> </w:t>
      </w:r>
      <w:proofErr w:type="spellStart"/>
      <w:r w:rsidR="007C148D" w:rsidRPr="00DD2957">
        <w:rPr>
          <w:rFonts w:ascii="Arial" w:hAnsi="Arial"/>
          <w:sz w:val="22"/>
          <w:szCs w:val="24"/>
          <w:highlight w:val="lightGray"/>
        </w:rPr>
        <w:t>veiklas</w:t>
      </w:r>
      <w:proofErr w:type="spellEnd"/>
      <w:r w:rsidR="007C148D" w:rsidRPr="00DD2957">
        <w:rPr>
          <w:rFonts w:ascii="Arial" w:hAnsi="Arial"/>
          <w:sz w:val="22"/>
          <w:szCs w:val="24"/>
          <w:highlight w:val="lightGray"/>
        </w:rPr>
        <w:t>]</w:t>
      </w:r>
      <w:r w:rsidR="000051EA" w:rsidRPr="000051EA">
        <w:rPr>
          <w:rFonts w:ascii="Arial" w:eastAsia="Calibri" w:hAnsi="Arial" w:cs="Arial"/>
          <w:sz w:val="22"/>
          <w:shd w:val="clear" w:color="auto" w:fill="FFFFFF"/>
        </w:rPr>
        <w:t xml:space="preserve"> </w:t>
      </w:r>
    </w:p>
    <w:p w14:paraId="4BA5FB89" w14:textId="138A21ED" w:rsidR="007C148D" w:rsidRPr="000051EA" w:rsidRDefault="000051EA" w:rsidP="00DD2957">
      <w:pPr>
        <w:spacing w:after="0"/>
        <w:ind w:firstLine="510"/>
        <w:rPr>
          <w:rFonts w:ascii="Arial" w:eastAsia="Arial" w:hAnsi="Arial" w:cs="Arial"/>
          <w:noProof/>
          <w:color w:val="000000"/>
          <w:sz w:val="22"/>
        </w:rPr>
      </w:pPr>
      <w:r w:rsidRPr="000051EA">
        <w:rPr>
          <w:rFonts w:ascii="Arial" w:eastAsia="Calibri" w:hAnsi="Arial" w:cs="Arial"/>
          <w:sz w:val="22"/>
          <w:shd w:val="clear" w:color="auto" w:fill="FFFFFF"/>
        </w:rPr>
        <w:t xml:space="preserve">As of 2002, </w:t>
      </w:r>
      <w:r w:rsidRPr="000051EA">
        <w:rPr>
          <w:rFonts w:ascii="Arial" w:eastAsia="Calibri" w:hAnsi="Arial" w:cs="Arial"/>
          <w:sz w:val="22"/>
          <w:lang w:bidi="en-GB"/>
        </w:rPr>
        <w:t>Erasmus Student Network (ESN)</w:t>
      </w:r>
      <w:r w:rsidRPr="000051EA">
        <w:rPr>
          <w:rFonts w:ascii="Arial" w:eastAsia="Calibri" w:hAnsi="Arial" w:cs="Arial"/>
          <w:sz w:val="22"/>
          <w:shd w:val="clear" w:color="auto" w:fill="FFFFFF"/>
          <w:vertAlign w:val="superscript"/>
        </w:rPr>
        <w:footnoteReference w:id="34"/>
      </w:r>
      <w:r w:rsidRPr="000051EA">
        <w:rPr>
          <w:rFonts w:ascii="Arial" w:eastAsia="Calibri" w:hAnsi="Arial" w:cs="Arial"/>
          <w:sz w:val="22"/>
          <w:shd w:val="clear" w:color="auto" w:fill="FFFFFF"/>
        </w:rPr>
        <w:t xml:space="preserve"> </w:t>
      </w:r>
      <w:r w:rsidRPr="000051EA">
        <w:rPr>
          <w:rFonts w:ascii="Arial" w:eastAsia="Calibri" w:hAnsi="Arial" w:cs="Arial"/>
          <w:sz w:val="22"/>
        </w:rPr>
        <w:t xml:space="preserve"> has been operating in the University. ESN is one of the largest international student initiatives, embracing the European higher education institutions. Students of the CAUs delivering field studies get involved into the activities of this student organisation as volunteers and help foreign students integrate in a new country, the University and faculty.</w:t>
      </w:r>
      <w:r w:rsidRPr="000051EA">
        <w:rPr>
          <w:rFonts w:ascii="Arial" w:eastAsia="Calibri" w:hAnsi="Arial" w:cs="Arial"/>
          <w:sz w:val="22"/>
          <w:shd w:val="clear" w:color="auto" w:fill="FFFFFF"/>
        </w:rPr>
        <w:t xml:space="preserve"> </w:t>
      </w:r>
    </w:p>
    <w:p w14:paraId="1F833977" w14:textId="03BED960" w:rsidR="00EA1C28" w:rsidRPr="00DD2957" w:rsidRDefault="00AA4037" w:rsidP="00DD2957">
      <w:pPr>
        <w:tabs>
          <w:tab w:val="right" w:leader="dot" w:pos="9628"/>
        </w:tabs>
        <w:spacing w:after="0"/>
        <w:ind w:firstLine="510"/>
        <w:contextualSpacing w:val="0"/>
        <w:rPr>
          <w:rFonts w:ascii="Arial" w:eastAsia="Arial" w:hAnsi="Arial" w:cs="Arial"/>
          <w:noProof/>
          <w:sz w:val="22"/>
          <w:vertAlign w:val="superscript"/>
        </w:rPr>
      </w:pPr>
      <w:r>
        <w:rPr>
          <w:rFonts w:ascii="Arial" w:hAnsi="Arial"/>
          <w:sz w:val="22"/>
          <w:szCs w:val="24"/>
        </w:rPr>
        <w:lastRenderedPageBreak/>
        <w:t>[</w:t>
      </w:r>
      <w:proofErr w:type="spellStart"/>
      <w:r>
        <w:rPr>
          <w:rFonts w:ascii="Arial" w:hAnsi="Arial"/>
          <w:sz w:val="22"/>
          <w:szCs w:val="24"/>
          <w:highlight w:val="lightGray"/>
        </w:rPr>
        <w:t>Jei</w:t>
      </w:r>
      <w:proofErr w:type="spellEnd"/>
      <w:r>
        <w:rPr>
          <w:rFonts w:ascii="Arial" w:hAnsi="Arial"/>
          <w:sz w:val="22"/>
          <w:szCs w:val="24"/>
          <w:highlight w:val="lightGray"/>
        </w:rPr>
        <w:t xml:space="preserve"> </w:t>
      </w:r>
      <w:proofErr w:type="spellStart"/>
      <w:r>
        <w:rPr>
          <w:rFonts w:ascii="Arial" w:hAnsi="Arial"/>
          <w:sz w:val="22"/>
          <w:szCs w:val="24"/>
          <w:highlight w:val="lightGray"/>
        </w:rPr>
        <w:t>padalinyje</w:t>
      </w:r>
      <w:proofErr w:type="spellEnd"/>
      <w:r>
        <w:rPr>
          <w:rFonts w:ascii="Arial" w:hAnsi="Arial"/>
          <w:sz w:val="22"/>
          <w:szCs w:val="24"/>
          <w:highlight w:val="lightGray"/>
        </w:rPr>
        <w:t xml:space="preserve"> </w:t>
      </w:r>
      <w:proofErr w:type="spellStart"/>
      <w:r>
        <w:rPr>
          <w:rFonts w:ascii="Arial" w:hAnsi="Arial"/>
          <w:sz w:val="22"/>
          <w:szCs w:val="24"/>
          <w:highlight w:val="lightGray"/>
        </w:rPr>
        <w:t>vykdoma</w:t>
      </w:r>
      <w:proofErr w:type="spellEnd"/>
      <w:r>
        <w:rPr>
          <w:rFonts w:ascii="Arial" w:hAnsi="Arial"/>
          <w:sz w:val="22"/>
          <w:szCs w:val="24"/>
          <w:highlight w:val="lightGray"/>
        </w:rPr>
        <w:t xml:space="preserve"> </w:t>
      </w:r>
      <w:proofErr w:type="spellStart"/>
      <w:r>
        <w:rPr>
          <w:rFonts w:ascii="Arial" w:hAnsi="Arial"/>
          <w:sz w:val="22"/>
          <w:szCs w:val="24"/>
          <w:highlight w:val="lightGray"/>
        </w:rPr>
        <w:t>dar</w:t>
      </w:r>
      <w:proofErr w:type="spellEnd"/>
      <w:r>
        <w:rPr>
          <w:rFonts w:ascii="Arial" w:hAnsi="Arial"/>
          <w:sz w:val="22"/>
          <w:szCs w:val="24"/>
          <w:highlight w:val="lightGray"/>
        </w:rPr>
        <w:t xml:space="preserve"> </w:t>
      </w:r>
      <w:proofErr w:type="spellStart"/>
      <w:r>
        <w:rPr>
          <w:rFonts w:ascii="Arial" w:hAnsi="Arial"/>
          <w:sz w:val="22"/>
          <w:szCs w:val="24"/>
          <w:highlight w:val="lightGray"/>
        </w:rPr>
        <w:t>kokia</w:t>
      </w:r>
      <w:proofErr w:type="spellEnd"/>
      <w:r>
        <w:rPr>
          <w:rFonts w:ascii="Arial" w:hAnsi="Arial"/>
          <w:sz w:val="22"/>
          <w:szCs w:val="24"/>
          <w:highlight w:val="lightGray"/>
        </w:rPr>
        <w:t xml:space="preserve"> </w:t>
      </w:r>
      <w:proofErr w:type="spellStart"/>
      <w:r>
        <w:rPr>
          <w:rFonts w:ascii="Arial" w:hAnsi="Arial"/>
          <w:sz w:val="22"/>
          <w:szCs w:val="24"/>
          <w:highlight w:val="lightGray"/>
        </w:rPr>
        <w:t>papildoma</w:t>
      </w:r>
      <w:proofErr w:type="spellEnd"/>
      <w:r>
        <w:rPr>
          <w:rFonts w:ascii="Arial" w:hAnsi="Arial"/>
          <w:sz w:val="22"/>
          <w:szCs w:val="24"/>
          <w:highlight w:val="lightGray"/>
        </w:rPr>
        <w:t xml:space="preserve"> </w:t>
      </w:r>
      <w:proofErr w:type="spellStart"/>
      <w:r>
        <w:rPr>
          <w:rFonts w:ascii="Arial" w:hAnsi="Arial"/>
          <w:sz w:val="22"/>
          <w:szCs w:val="24"/>
          <w:highlight w:val="lightGray"/>
        </w:rPr>
        <w:t>veikla</w:t>
      </w:r>
      <w:proofErr w:type="spellEnd"/>
      <w:r>
        <w:rPr>
          <w:rFonts w:ascii="Arial" w:hAnsi="Arial"/>
          <w:sz w:val="22"/>
          <w:szCs w:val="24"/>
          <w:highlight w:val="lightGray"/>
        </w:rPr>
        <w:t xml:space="preserve">, </w:t>
      </w:r>
      <w:proofErr w:type="spellStart"/>
      <w:r>
        <w:rPr>
          <w:rFonts w:ascii="Arial" w:hAnsi="Arial"/>
          <w:sz w:val="22"/>
          <w:szCs w:val="24"/>
          <w:highlight w:val="lightGray"/>
        </w:rPr>
        <w:t>tuomet</w:t>
      </w:r>
      <w:proofErr w:type="spellEnd"/>
      <w:r>
        <w:rPr>
          <w:rFonts w:ascii="Arial" w:hAnsi="Arial"/>
          <w:sz w:val="22"/>
          <w:szCs w:val="24"/>
          <w:highlight w:val="lightGray"/>
        </w:rPr>
        <w:t xml:space="preserve"> </w:t>
      </w:r>
      <w:proofErr w:type="spellStart"/>
      <w:r>
        <w:rPr>
          <w:rFonts w:ascii="Arial" w:hAnsi="Arial"/>
          <w:sz w:val="22"/>
          <w:szCs w:val="24"/>
          <w:highlight w:val="lightGray"/>
        </w:rPr>
        <w:t>pristatykite</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pakomentuokite</w:t>
      </w:r>
      <w:proofErr w:type="spellEnd"/>
      <w:r>
        <w:rPr>
          <w:rFonts w:ascii="Arial" w:hAnsi="Arial"/>
          <w:sz w:val="22"/>
          <w:szCs w:val="24"/>
          <w:highlight w:val="lightGray"/>
        </w:rPr>
        <w:t>.]</w:t>
      </w:r>
    </w:p>
    <w:p w14:paraId="13AB46B0" w14:textId="77777777" w:rsidR="00AA4037" w:rsidRDefault="00AA4037" w:rsidP="00AA4037">
      <w:pPr>
        <w:tabs>
          <w:tab w:val="right" w:leader="dot" w:pos="9628"/>
        </w:tabs>
        <w:spacing w:after="0"/>
        <w:ind w:firstLine="0"/>
        <w:contextualSpacing w:val="0"/>
        <w:rPr>
          <w:rFonts w:ascii="Arial" w:eastAsia="Calibri" w:hAnsi="Arial" w:cs="Arial"/>
          <w:noProof/>
          <w:szCs w:val="24"/>
          <w:lang w:val="en-US"/>
        </w:rPr>
      </w:pPr>
    </w:p>
    <w:p w14:paraId="1D83D06F" w14:textId="0133EFFE" w:rsidR="00EA1C28" w:rsidRPr="002324B5" w:rsidRDefault="00EA1C28" w:rsidP="00EF291D">
      <w:pPr>
        <w:tabs>
          <w:tab w:val="right" w:leader="dot" w:pos="9628"/>
        </w:tabs>
        <w:spacing w:after="0"/>
        <w:ind w:firstLine="0"/>
        <w:contextualSpacing w:val="0"/>
        <w:rPr>
          <w:rFonts w:ascii="Arial" w:eastAsia="Calibri" w:hAnsi="Arial" w:cs="Arial"/>
          <w:b/>
          <w:noProof/>
          <w:sz w:val="22"/>
          <w:szCs w:val="24"/>
        </w:rPr>
      </w:pPr>
      <w:r>
        <w:rPr>
          <w:rFonts w:ascii="Arial" w:hAnsi="Arial"/>
          <w:b/>
          <w:sz w:val="22"/>
          <w:szCs w:val="24"/>
        </w:rPr>
        <w:t>Providing information about studies and student counselling</w:t>
      </w:r>
    </w:p>
    <w:p w14:paraId="178BD6F0" w14:textId="7A8E792D" w:rsidR="00955215" w:rsidRDefault="0025305C" w:rsidP="00DD2957">
      <w:pPr>
        <w:tabs>
          <w:tab w:val="right" w:leader="dot" w:pos="9628"/>
        </w:tabs>
        <w:spacing w:after="0"/>
        <w:ind w:firstLine="0"/>
        <w:contextualSpacing w:val="0"/>
        <w:rPr>
          <w:rFonts w:ascii="Arial" w:eastAsia="Calibri" w:hAnsi="Arial" w:cs="Arial"/>
          <w:noProof/>
          <w:sz w:val="22"/>
          <w:szCs w:val="24"/>
        </w:rPr>
      </w:pPr>
      <w:r>
        <w:rPr>
          <w:rFonts w:ascii="Arial" w:hAnsi="Arial"/>
          <w:sz w:val="22"/>
          <w:szCs w:val="24"/>
        </w:rPr>
        <w:t xml:space="preserve">Students </w:t>
      </w:r>
      <w:r w:rsidR="00926396">
        <w:rPr>
          <w:rFonts w:ascii="Arial" w:hAnsi="Arial"/>
          <w:sz w:val="22"/>
          <w:szCs w:val="24"/>
        </w:rPr>
        <w:t>admitted</w:t>
      </w:r>
      <w:r>
        <w:rPr>
          <w:rFonts w:ascii="Arial" w:hAnsi="Arial"/>
          <w:sz w:val="22"/>
          <w:szCs w:val="24"/>
        </w:rPr>
        <w:t xml:space="preserve"> to </w:t>
      </w:r>
      <w:r w:rsidR="00926396">
        <w:rPr>
          <w:rFonts w:ascii="Arial" w:hAnsi="Arial"/>
          <w:sz w:val="22"/>
          <w:szCs w:val="24"/>
        </w:rPr>
        <w:t xml:space="preserve">the </w:t>
      </w:r>
      <w:r>
        <w:rPr>
          <w:rFonts w:ascii="Arial" w:hAnsi="Arial"/>
          <w:sz w:val="22"/>
          <w:szCs w:val="24"/>
        </w:rPr>
        <w:t>study</w:t>
      </w:r>
      <w:r w:rsidR="00926396">
        <w:rPr>
          <w:rFonts w:ascii="Arial" w:hAnsi="Arial"/>
          <w:sz w:val="22"/>
          <w:szCs w:val="24"/>
        </w:rPr>
        <w:t xml:space="preserve"> programmes</w:t>
      </w:r>
      <w:r>
        <w:rPr>
          <w:rFonts w:ascii="Arial" w:hAnsi="Arial"/>
          <w:sz w:val="22"/>
          <w:szCs w:val="24"/>
        </w:rPr>
        <w:t xml:space="preserve"> </w:t>
      </w:r>
      <w:r w:rsidR="00926396">
        <w:rPr>
          <w:rFonts w:ascii="Arial" w:hAnsi="Arial"/>
          <w:sz w:val="22"/>
          <w:szCs w:val="24"/>
        </w:rPr>
        <w:t>of the</w:t>
      </w:r>
      <w:r>
        <w:rPr>
          <w:rFonts w:ascii="Arial" w:hAnsi="Arial"/>
          <w:sz w:val="22"/>
          <w:szCs w:val="24"/>
        </w:rPr>
        <w:t xml:space="preserve"> field are </w:t>
      </w:r>
      <w:r w:rsidR="00926396">
        <w:rPr>
          <w:rFonts w:ascii="Arial" w:hAnsi="Arial"/>
          <w:sz w:val="22"/>
          <w:szCs w:val="24"/>
        </w:rPr>
        <w:t xml:space="preserve">first </w:t>
      </w:r>
      <w:r>
        <w:rPr>
          <w:rFonts w:ascii="Arial" w:hAnsi="Arial"/>
          <w:sz w:val="22"/>
          <w:szCs w:val="24"/>
        </w:rPr>
        <w:t xml:space="preserve">introduced to their study programme </w:t>
      </w:r>
      <w:r w:rsidR="000051EA" w:rsidRPr="000051EA">
        <w:rPr>
          <w:rFonts w:ascii="Arial" w:eastAsia="Calibri" w:hAnsi="Arial" w:cs="Arial"/>
          <w:sz w:val="22"/>
          <w:shd w:val="clear" w:color="auto" w:fill="FFFFFF"/>
        </w:rPr>
        <w:t>before 1 September during the camp o</w:t>
      </w:r>
      <w:r w:rsidR="000051EA">
        <w:rPr>
          <w:rFonts w:ascii="Arial" w:eastAsia="Calibri" w:hAnsi="Arial" w:cs="Arial"/>
          <w:sz w:val="22"/>
          <w:shd w:val="clear" w:color="auto" w:fill="FFFFFF"/>
        </w:rPr>
        <w:t xml:space="preserve">rganised by the </w:t>
      </w:r>
      <w:r w:rsidR="00F238C7">
        <w:rPr>
          <w:rFonts w:ascii="Arial" w:eastAsia="Calibri" w:hAnsi="Arial" w:cs="Arial"/>
          <w:sz w:val="22"/>
          <w:shd w:val="clear" w:color="auto" w:fill="FFFFFF"/>
        </w:rPr>
        <w:t>VUSR</w:t>
      </w:r>
      <w:r w:rsidR="000051EA">
        <w:rPr>
          <w:rFonts w:ascii="Arial" w:eastAsia="Calibri" w:hAnsi="Arial" w:cs="Arial"/>
          <w:sz w:val="22"/>
          <w:shd w:val="clear" w:color="auto" w:fill="FFFFFF"/>
        </w:rPr>
        <w:t>.</w:t>
      </w:r>
      <w:r w:rsidR="000051EA" w:rsidRPr="000051EA">
        <w:rPr>
          <w:rFonts w:ascii="Arial" w:eastAsia="Calibri" w:hAnsi="Arial" w:cs="Arial"/>
          <w:sz w:val="22"/>
          <w:shd w:val="clear" w:color="auto" w:fill="FFFFFF"/>
        </w:rPr>
        <w:t xml:space="preserve"> The admitted students of SPs continue their acquaintance with the study </w:t>
      </w:r>
      <w:proofErr w:type="spellStart"/>
      <w:r w:rsidR="000051EA" w:rsidRPr="000051EA">
        <w:rPr>
          <w:rFonts w:ascii="Arial" w:eastAsia="Calibri" w:hAnsi="Arial" w:cs="Arial"/>
          <w:sz w:val="22"/>
          <w:shd w:val="clear" w:color="auto" w:fill="FFFFFF"/>
        </w:rPr>
        <w:t>prigramme</w:t>
      </w:r>
      <w:proofErr w:type="spellEnd"/>
      <w:r w:rsidR="000051EA">
        <w:rPr>
          <w:rFonts w:ascii="Arial" w:hAnsi="Arial"/>
          <w:sz w:val="22"/>
          <w:szCs w:val="24"/>
        </w:rPr>
        <w:t xml:space="preserve"> </w:t>
      </w:r>
      <w:r>
        <w:rPr>
          <w:rFonts w:ascii="Arial" w:hAnsi="Arial"/>
          <w:sz w:val="22"/>
          <w:szCs w:val="24"/>
        </w:rPr>
        <w:t>during VU integration week</w:t>
      </w:r>
      <w:r w:rsidR="00970087">
        <w:rPr>
          <w:rFonts w:ascii="Arial" w:hAnsi="Arial"/>
          <w:sz w:val="22"/>
          <w:szCs w:val="24"/>
        </w:rPr>
        <w:t>.</w:t>
      </w:r>
      <w:r>
        <w:rPr>
          <w:rFonts w:ascii="Arial" w:hAnsi="Arial"/>
          <w:sz w:val="22"/>
          <w:szCs w:val="24"/>
        </w:rPr>
        <w:t xml:space="preserve"> </w:t>
      </w:r>
      <w:r w:rsidR="00970087">
        <w:rPr>
          <w:rFonts w:ascii="Arial" w:hAnsi="Arial"/>
          <w:sz w:val="22"/>
          <w:szCs w:val="24"/>
        </w:rPr>
        <w:t xml:space="preserve">It </w:t>
      </w:r>
      <w:r w:rsidR="00970087" w:rsidRPr="00304AC1">
        <w:rPr>
          <w:rFonts w:ascii="Arial" w:eastAsia="Arial" w:hAnsi="Arial" w:cs="Arial"/>
          <w:noProof/>
          <w:color w:val="000000"/>
          <w:sz w:val="22"/>
          <w:lang w:bidi="en-US"/>
        </w:rPr>
        <w:t xml:space="preserve">plays a very important role, as it offers a special schedule of lectures and meetings for new students. </w:t>
      </w:r>
      <w:r w:rsidR="00970087">
        <w:rPr>
          <w:rFonts w:ascii="Arial" w:hAnsi="Arial"/>
          <w:sz w:val="22"/>
          <w:szCs w:val="24"/>
        </w:rPr>
        <w:t xml:space="preserve">The </w:t>
      </w:r>
      <w:r>
        <w:rPr>
          <w:rFonts w:ascii="Arial" w:hAnsi="Arial"/>
          <w:sz w:val="22"/>
          <w:szCs w:val="24"/>
        </w:rPr>
        <w:t xml:space="preserve">Integration week is the first week of studies. The schedule of this week contains meetings with members of the study programme committee who introduce students to the aims, intended outcomes, methods, and individualization opportunities of respective study programmes; there is a separate lecture about the study process and lectures to introduce various forms of support and leisure.  </w:t>
      </w:r>
    </w:p>
    <w:p w14:paraId="51A5DFCC" w14:textId="03053935" w:rsidR="00955215" w:rsidRDefault="0025305C"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 xml:space="preserve">Information about studies is </w:t>
      </w:r>
      <w:r w:rsidR="00970087">
        <w:rPr>
          <w:rFonts w:ascii="Arial" w:hAnsi="Arial"/>
          <w:sz w:val="22"/>
          <w:szCs w:val="24"/>
        </w:rPr>
        <w:t>constantly</w:t>
      </w:r>
      <w:r>
        <w:rPr>
          <w:rFonts w:ascii="Arial" w:hAnsi="Arial"/>
          <w:sz w:val="22"/>
          <w:szCs w:val="24"/>
        </w:rPr>
        <w:t xml:space="preserve"> provided </w:t>
      </w:r>
      <w:r w:rsidR="00970087">
        <w:rPr>
          <w:rFonts w:ascii="Arial" w:hAnsi="Arial"/>
          <w:sz w:val="22"/>
          <w:szCs w:val="24"/>
        </w:rPr>
        <w:t>at</w:t>
      </w:r>
      <w:r>
        <w:rPr>
          <w:rFonts w:ascii="Arial" w:hAnsi="Arial"/>
          <w:sz w:val="22"/>
          <w:szCs w:val="24"/>
        </w:rPr>
        <w:t xml:space="preserve"> several levels: general information about the study process is provided centrally </w:t>
      </w:r>
      <w:r w:rsidR="00970087">
        <w:rPr>
          <w:rFonts w:ascii="Arial" w:hAnsi="Arial"/>
          <w:sz w:val="22"/>
          <w:szCs w:val="24"/>
        </w:rPr>
        <w:t>at</w:t>
      </w:r>
      <w:r>
        <w:rPr>
          <w:rFonts w:ascii="Arial" w:hAnsi="Arial"/>
          <w:sz w:val="22"/>
          <w:szCs w:val="24"/>
        </w:rPr>
        <w:t xml:space="preserve"> the </w:t>
      </w:r>
      <w:r w:rsidR="000D2B8F">
        <w:rPr>
          <w:rFonts w:ascii="Arial" w:hAnsi="Arial"/>
          <w:sz w:val="22"/>
          <w:szCs w:val="24"/>
        </w:rPr>
        <w:t>SA</w:t>
      </w:r>
      <w:r w:rsidR="00F238C7">
        <w:rPr>
          <w:rFonts w:ascii="Arial" w:hAnsi="Arial"/>
          <w:sz w:val="22"/>
          <w:szCs w:val="24"/>
        </w:rPr>
        <w:t>CO</w:t>
      </w:r>
      <w:r>
        <w:rPr>
          <w:rFonts w:ascii="Arial" w:hAnsi="Arial"/>
          <w:sz w:val="22"/>
          <w:szCs w:val="24"/>
        </w:rPr>
        <w:t>, wh</w:t>
      </w:r>
      <w:r w:rsidR="00970087">
        <w:rPr>
          <w:rFonts w:ascii="Arial" w:hAnsi="Arial"/>
          <w:sz w:val="22"/>
          <w:szCs w:val="24"/>
        </w:rPr>
        <w:t>ereas</w:t>
      </w:r>
      <w:r>
        <w:rPr>
          <w:rFonts w:ascii="Arial" w:hAnsi="Arial"/>
          <w:sz w:val="22"/>
          <w:szCs w:val="24"/>
        </w:rPr>
        <w:t xml:space="preserve"> </w:t>
      </w:r>
      <w:r w:rsidR="00970087">
        <w:rPr>
          <w:rFonts w:ascii="Arial" w:hAnsi="Arial"/>
          <w:sz w:val="22"/>
          <w:szCs w:val="24"/>
        </w:rPr>
        <w:t xml:space="preserve">specific </w:t>
      </w:r>
      <w:r>
        <w:rPr>
          <w:rFonts w:ascii="Arial" w:hAnsi="Arial"/>
          <w:sz w:val="22"/>
          <w:szCs w:val="24"/>
        </w:rPr>
        <w:t xml:space="preserve">information </w:t>
      </w:r>
      <w:r w:rsidR="00970087">
        <w:rPr>
          <w:rFonts w:ascii="Arial" w:hAnsi="Arial"/>
          <w:sz w:val="22"/>
          <w:szCs w:val="24"/>
        </w:rPr>
        <w:t>generated by</w:t>
      </w:r>
      <w:r>
        <w:rPr>
          <w:rFonts w:ascii="Arial" w:hAnsi="Arial"/>
          <w:sz w:val="22"/>
          <w:szCs w:val="24"/>
        </w:rPr>
        <w:t xml:space="preserve"> academic units is provided </w:t>
      </w:r>
      <w:r w:rsidR="00970087">
        <w:rPr>
          <w:rFonts w:ascii="Arial" w:hAnsi="Arial"/>
          <w:sz w:val="22"/>
          <w:szCs w:val="24"/>
        </w:rPr>
        <w:t>by</w:t>
      </w:r>
      <w:r>
        <w:rPr>
          <w:rFonts w:ascii="Arial" w:hAnsi="Arial"/>
          <w:sz w:val="22"/>
          <w:szCs w:val="24"/>
        </w:rPr>
        <w:t xml:space="preserve"> the study departments of </w:t>
      </w:r>
      <w:r w:rsidRPr="00D560AA">
        <w:rPr>
          <w:rFonts w:ascii="Arial" w:hAnsi="Arial"/>
          <w:sz w:val="22"/>
          <w:szCs w:val="24"/>
          <w:highlight w:val="lightGray"/>
        </w:rPr>
        <w:t>XX</w:t>
      </w:r>
      <w:r>
        <w:rPr>
          <w:rFonts w:ascii="Arial" w:hAnsi="Arial"/>
          <w:sz w:val="22"/>
          <w:szCs w:val="24"/>
        </w:rPr>
        <w:t xml:space="preserve"> field academic units, and individual meetings with academic </w:t>
      </w:r>
      <w:r w:rsidR="007D600A">
        <w:rPr>
          <w:rFonts w:ascii="Arial" w:hAnsi="Arial"/>
          <w:sz w:val="22"/>
          <w:szCs w:val="24"/>
        </w:rPr>
        <w:t>ad</w:t>
      </w:r>
      <w:r w:rsidR="00970087">
        <w:rPr>
          <w:rFonts w:ascii="Arial" w:hAnsi="Arial"/>
          <w:sz w:val="22"/>
          <w:szCs w:val="24"/>
        </w:rPr>
        <w:t>visors</w:t>
      </w:r>
      <w:r>
        <w:rPr>
          <w:rFonts w:ascii="Arial" w:hAnsi="Arial"/>
          <w:sz w:val="22"/>
          <w:szCs w:val="24"/>
        </w:rPr>
        <w:t xml:space="preserve"> </w:t>
      </w:r>
      <w:r w:rsidR="00970087">
        <w:rPr>
          <w:rFonts w:ascii="Arial" w:hAnsi="Arial"/>
          <w:sz w:val="22"/>
          <w:szCs w:val="24"/>
        </w:rPr>
        <w:t xml:space="preserve">or </w:t>
      </w:r>
      <w:r w:rsidR="007D600A">
        <w:rPr>
          <w:rFonts w:ascii="Arial" w:hAnsi="Arial"/>
          <w:sz w:val="22"/>
          <w:szCs w:val="24"/>
        </w:rPr>
        <w:t>course unit (module)</w:t>
      </w:r>
      <w:r>
        <w:rPr>
          <w:rFonts w:ascii="Arial" w:hAnsi="Arial"/>
          <w:sz w:val="22"/>
          <w:szCs w:val="24"/>
        </w:rPr>
        <w:t xml:space="preserve"> lecturers</w:t>
      </w:r>
      <w:r w:rsidR="00970087">
        <w:rPr>
          <w:rFonts w:ascii="Arial" w:hAnsi="Arial"/>
          <w:sz w:val="22"/>
          <w:szCs w:val="24"/>
        </w:rPr>
        <w:t xml:space="preserve"> are held</w:t>
      </w:r>
      <w:r>
        <w:rPr>
          <w:rFonts w:ascii="Arial" w:hAnsi="Arial"/>
          <w:sz w:val="22"/>
          <w:szCs w:val="24"/>
        </w:rPr>
        <w:t xml:space="preserve">. </w:t>
      </w:r>
      <w:r w:rsidR="00970087">
        <w:rPr>
          <w:rFonts w:ascii="Arial" w:hAnsi="Arial"/>
          <w:sz w:val="22"/>
          <w:szCs w:val="24"/>
        </w:rPr>
        <w:t xml:space="preserve">In addition, </w:t>
      </w:r>
      <w:r>
        <w:rPr>
          <w:rFonts w:ascii="Arial" w:hAnsi="Arial"/>
          <w:sz w:val="22"/>
          <w:szCs w:val="24"/>
        </w:rPr>
        <w:t xml:space="preserve">The Students Representation </w:t>
      </w:r>
      <w:r w:rsidR="00970087">
        <w:rPr>
          <w:rFonts w:ascii="Arial" w:hAnsi="Arial"/>
          <w:sz w:val="22"/>
          <w:szCs w:val="24"/>
        </w:rPr>
        <w:t xml:space="preserve">is </w:t>
      </w:r>
      <w:r>
        <w:rPr>
          <w:rFonts w:ascii="Arial" w:hAnsi="Arial"/>
          <w:sz w:val="22"/>
          <w:szCs w:val="24"/>
        </w:rPr>
        <w:t xml:space="preserve">also </w:t>
      </w:r>
      <w:r w:rsidR="00970087">
        <w:rPr>
          <w:rFonts w:ascii="Arial" w:hAnsi="Arial"/>
          <w:sz w:val="22"/>
          <w:szCs w:val="24"/>
        </w:rPr>
        <w:t xml:space="preserve">involved in </w:t>
      </w:r>
      <w:r>
        <w:rPr>
          <w:rFonts w:ascii="Arial" w:hAnsi="Arial"/>
          <w:sz w:val="22"/>
          <w:szCs w:val="24"/>
        </w:rPr>
        <w:t>inform</w:t>
      </w:r>
      <w:r w:rsidR="00970087">
        <w:rPr>
          <w:rFonts w:ascii="Arial" w:hAnsi="Arial"/>
          <w:sz w:val="22"/>
          <w:szCs w:val="24"/>
        </w:rPr>
        <w:t>ing</w:t>
      </w:r>
      <w:r>
        <w:rPr>
          <w:rFonts w:ascii="Arial" w:hAnsi="Arial"/>
          <w:sz w:val="22"/>
          <w:szCs w:val="24"/>
        </w:rPr>
        <w:t xml:space="preserve"> students</w:t>
      </w:r>
      <w:r w:rsidR="00970087">
        <w:rPr>
          <w:rFonts w:ascii="Arial" w:hAnsi="Arial"/>
          <w:sz w:val="22"/>
          <w:szCs w:val="24"/>
        </w:rPr>
        <w:t xml:space="preserve"> on various topical issues</w:t>
      </w:r>
      <w:r>
        <w:rPr>
          <w:rFonts w:ascii="Arial" w:hAnsi="Arial"/>
          <w:sz w:val="22"/>
          <w:szCs w:val="24"/>
        </w:rPr>
        <w:t xml:space="preserve">. </w:t>
      </w:r>
    </w:p>
    <w:p w14:paraId="20B06FF5" w14:textId="553ED0D4" w:rsidR="00955215" w:rsidRDefault="0025305C"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51 % of all co</w:t>
      </w:r>
      <w:r w:rsidR="0003159F">
        <w:rPr>
          <w:rFonts w:ascii="Arial" w:hAnsi="Arial"/>
          <w:sz w:val="22"/>
          <w:szCs w:val="24"/>
        </w:rPr>
        <w:t>nsultations</w:t>
      </w:r>
      <w:r>
        <w:rPr>
          <w:rFonts w:ascii="Arial" w:hAnsi="Arial"/>
          <w:sz w:val="22"/>
          <w:szCs w:val="24"/>
        </w:rPr>
        <w:t xml:space="preserve"> </w:t>
      </w:r>
      <w:r w:rsidR="0003159F">
        <w:rPr>
          <w:rFonts w:ascii="Arial" w:hAnsi="Arial"/>
          <w:sz w:val="22"/>
          <w:szCs w:val="24"/>
        </w:rPr>
        <w:t xml:space="preserve">on the study process that are </w:t>
      </w:r>
      <w:r>
        <w:rPr>
          <w:rFonts w:ascii="Arial" w:hAnsi="Arial"/>
          <w:sz w:val="22"/>
          <w:szCs w:val="24"/>
        </w:rPr>
        <w:t xml:space="preserve">provided centrally </w:t>
      </w:r>
      <w:r w:rsidR="0003159F">
        <w:rPr>
          <w:rFonts w:ascii="Arial" w:hAnsi="Arial"/>
          <w:sz w:val="22"/>
          <w:szCs w:val="24"/>
        </w:rPr>
        <w:t>at</w:t>
      </w:r>
      <w:r>
        <w:rPr>
          <w:rFonts w:ascii="Arial" w:hAnsi="Arial"/>
          <w:sz w:val="22"/>
          <w:szCs w:val="24"/>
        </w:rPr>
        <w:t xml:space="preserve"> the </w:t>
      </w:r>
      <w:r w:rsidR="000D2B8F">
        <w:rPr>
          <w:rFonts w:ascii="Arial" w:hAnsi="Arial"/>
          <w:sz w:val="22"/>
          <w:szCs w:val="24"/>
        </w:rPr>
        <w:t>SA</w:t>
      </w:r>
      <w:r w:rsidR="00F238C7">
        <w:rPr>
          <w:rFonts w:ascii="Arial" w:hAnsi="Arial"/>
          <w:sz w:val="22"/>
          <w:szCs w:val="24"/>
        </w:rPr>
        <w:t>CO</w:t>
      </w:r>
      <w:r>
        <w:rPr>
          <w:rFonts w:ascii="Arial" w:hAnsi="Arial"/>
          <w:sz w:val="22"/>
          <w:szCs w:val="24"/>
        </w:rPr>
        <w:t xml:space="preserve"> </w:t>
      </w:r>
      <w:r w:rsidR="0003159F">
        <w:rPr>
          <w:rFonts w:ascii="Arial" w:hAnsi="Arial"/>
          <w:sz w:val="22"/>
          <w:szCs w:val="24"/>
        </w:rPr>
        <w:t>are delivered</w:t>
      </w:r>
      <w:r>
        <w:rPr>
          <w:rFonts w:ascii="Arial" w:hAnsi="Arial"/>
          <w:sz w:val="22"/>
          <w:szCs w:val="24"/>
        </w:rPr>
        <w:t xml:space="preserve"> by e-mail, 26 % – by phone, 14 </w:t>
      </w:r>
      <w:r w:rsidR="0094630D">
        <w:rPr>
          <w:rFonts w:ascii="Arial" w:hAnsi="Arial"/>
          <w:sz w:val="22"/>
          <w:szCs w:val="24"/>
        </w:rPr>
        <w:t>% –</w:t>
      </w:r>
      <w:r>
        <w:rPr>
          <w:rFonts w:ascii="Arial" w:hAnsi="Arial"/>
          <w:sz w:val="22"/>
          <w:szCs w:val="24"/>
        </w:rPr>
        <w:t xml:space="preserve"> </w:t>
      </w:r>
      <w:r w:rsidR="0003159F">
        <w:rPr>
          <w:rFonts w:ascii="Arial" w:hAnsi="Arial"/>
          <w:sz w:val="22"/>
          <w:szCs w:val="24"/>
        </w:rPr>
        <w:t>via</w:t>
      </w:r>
      <w:r>
        <w:rPr>
          <w:rFonts w:ascii="Arial" w:hAnsi="Arial"/>
          <w:sz w:val="22"/>
          <w:szCs w:val="24"/>
        </w:rPr>
        <w:t xml:space="preserve"> </w:t>
      </w:r>
      <w:r w:rsidR="0003159F">
        <w:rPr>
          <w:rFonts w:ascii="Arial" w:hAnsi="Arial"/>
          <w:sz w:val="22"/>
          <w:szCs w:val="24"/>
        </w:rPr>
        <w:t>a</w:t>
      </w:r>
      <w:r>
        <w:rPr>
          <w:rFonts w:ascii="Arial" w:hAnsi="Arial"/>
          <w:sz w:val="22"/>
          <w:szCs w:val="24"/>
        </w:rPr>
        <w:t xml:space="preserve"> direct inquiry system available on the University website, 5 </w:t>
      </w:r>
      <w:r w:rsidR="0094630D">
        <w:rPr>
          <w:rFonts w:ascii="Arial" w:hAnsi="Arial"/>
          <w:sz w:val="22"/>
          <w:szCs w:val="24"/>
        </w:rPr>
        <w:t>% –</w:t>
      </w:r>
      <w:r>
        <w:rPr>
          <w:rFonts w:ascii="Arial" w:hAnsi="Arial"/>
          <w:sz w:val="22"/>
          <w:szCs w:val="24"/>
        </w:rPr>
        <w:t xml:space="preserve"> </w:t>
      </w:r>
      <w:r w:rsidR="0003159F">
        <w:rPr>
          <w:rFonts w:ascii="Arial" w:hAnsi="Arial"/>
          <w:sz w:val="22"/>
          <w:szCs w:val="24"/>
        </w:rPr>
        <w:t>on</w:t>
      </w:r>
      <w:r>
        <w:rPr>
          <w:rFonts w:ascii="Arial" w:hAnsi="Arial"/>
          <w:sz w:val="22"/>
          <w:szCs w:val="24"/>
        </w:rPr>
        <w:t xml:space="preserve"> social media, 4 % – </w:t>
      </w:r>
      <w:r w:rsidR="0003159F">
        <w:rPr>
          <w:rFonts w:ascii="Arial" w:hAnsi="Arial"/>
          <w:sz w:val="22"/>
          <w:szCs w:val="24"/>
        </w:rPr>
        <w:t>during meetings</w:t>
      </w:r>
      <w:r>
        <w:rPr>
          <w:rFonts w:ascii="Arial" w:hAnsi="Arial"/>
          <w:sz w:val="22"/>
          <w:szCs w:val="24"/>
        </w:rPr>
        <w:t xml:space="preserve">, 1 % – </w:t>
      </w:r>
      <w:r w:rsidR="0003159F">
        <w:rPr>
          <w:rFonts w:ascii="Arial" w:hAnsi="Arial"/>
          <w:sz w:val="22"/>
          <w:szCs w:val="24"/>
        </w:rPr>
        <w:t>via</w:t>
      </w:r>
      <w:r>
        <w:rPr>
          <w:rFonts w:ascii="Arial" w:hAnsi="Arial"/>
          <w:sz w:val="22"/>
          <w:szCs w:val="24"/>
        </w:rPr>
        <w:t xml:space="preserve"> discussion forums.</w:t>
      </w:r>
    </w:p>
    <w:p w14:paraId="788E66E3" w14:textId="30B23BA6" w:rsidR="00955215" w:rsidRDefault="0025305C"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All information about the study process (</w:t>
      </w:r>
      <w:r w:rsidR="0003159F">
        <w:rPr>
          <w:rFonts w:ascii="Arial" w:hAnsi="Arial"/>
          <w:sz w:val="22"/>
          <w:szCs w:val="24"/>
        </w:rPr>
        <w:t>such as</w:t>
      </w:r>
      <w:r>
        <w:rPr>
          <w:rFonts w:ascii="Arial" w:hAnsi="Arial"/>
          <w:sz w:val="22"/>
          <w:szCs w:val="24"/>
        </w:rPr>
        <w:t xml:space="preserve"> study calendar, lecture</w:t>
      </w:r>
      <w:r w:rsidR="0003159F">
        <w:rPr>
          <w:rFonts w:ascii="Arial" w:hAnsi="Arial"/>
          <w:sz w:val="22"/>
          <w:szCs w:val="24"/>
        </w:rPr>
        <w:t xml:space="preserve"> and</w:t>
      </w:r>
      <w:r>
        <w:rPr>
          <w:rFonts w:ascii="Arial" w:hAnsi="Arial"/>
          <w:sz w:val="22"/>
          <w:szCs w:val="24"/>
        </w:rPr>
        <w:t xml:space="preserve"> exam schedule, </w:t>
      </w:r>
      <w:r w:rsidR="0003159F">
        <w:rPr>
          <w:rFonts w:ascii="Arial" w:hAnsi="Arial"/>
          <w:sz w:val="22"/>
          <w:szCs w:val="24"/>
        </w:rPr>
        <w:t>available optional modules</w:t>
      </w:r>
      <w:r>
        <w:rPr>
          <w:rFonts w:ascii="Arial" w:hAnsi="Arial"/>
          <w:sz w:val="22"/>
          <w:szCs w:val="24"/>
        </w:rPr>
        <w:t xml:space="preserve">, </w:t>
      </w:r>
      <w:r w:rsidR="0003159F">
        <w:rPr>
          <w:rFonts w:ascii="Arial" w:hAnsi="Arial"/>
          <w:sz w:val="22"/>
          <w:szCs w:val="24"/>
        </w:rPr>
        <w:t>assessment procedure</w:t>
      </w:r>
      <w:r>
        <w:rPr>
          <w:rFonts w:ascii="Arial" w:hAnsi="Arial"/>
          <w:sz w:val="22"/>
          <w:szCs w:val="24"/>
        </w:rPr>
        <w:t xml:space="preserve">, </w:t>
      </w:r>
      <w:r w:rsidR="0003159F" w:rsidRPr="00304AC1">
        <w:rPr>
          <w:rFonts w:ascii="Arial" w:eastAsia="Calibri" w:hAnsi="Arial" w:cs="Arial"/>
          <w:noProof/>
          <w:sz w:val="22"/>
          <w:szCs w:val="24"/>
          <w:lang w:bidi="en-US"/>
        </w:rPr>
        <w:t>and rescheduling of academic debts</w:t>
      </w:r>
      <w:r>
        <w:rPr>
          <w:rFonts w:ascii="Arial" w:hAnsi="Arial"/>
          <w:sz w:val="22"/>
          <w:szCs w:val="24"/>
        </w:rPr>
        <w:t xml:space="preserve">), partial studies abroad, </w:t>
      </w:r>
      <w:r w:rsidR="0003159F">
        <w:rPr>
          <w:rFonts w:ascii="Arial" w:hAnsi="Arial"/>
          <w:sz w:val="22"/>
          <w:szCs w:val="24"/>
        </w:rPr>
        <w:t>tuition fees</w:t>
      </w:r>
      <w:r>
        <w:rPr>
          <w:rFonts w:ascii="Arial" w:hAnsi="Arial"/>
          <w:sz w:val="22"/>
          <w:szCs w:val="24"/>
        </w:rPr>
        <w:t xml:space="preserve">, scholarships, and financing </w:t>
      </w:r>
      <w:r w:rsidR="0003159F">
        <w:rPr>
          <w:rFonts w:ascii="Arial" w:hAnsi="Arial"/>
          <w:sz w:val="22"/>
          <w:szCs w:val="24"/>
        </w:rPr>
        <w:t xml:space="preserve">of studies </w:t>
      </w:r>
      <w:r>
        <w:rPr>
          <w:rFonts w:ascii="Arial" w:hAnsi="Arial"/>
          <w:sz w:val="22"/>
          <w:szCs w:val="24"/>
        </w:rPr>
        <w:t xml:space="preserve">is also provided to </w:t>
      </w:r>
      <w:r w:rsidR="0003159F">
        <w:rPr>
          <w:rFonts w:ascii="Arial" w:hAnsi="Arial"/>
          <w:sz w:val="22"/>
          <w:szCs w:val="24"/>
        </w:rPr>
        <w:t xml:space="preserve">the </w:t>
      </w:r>
      <w:r>
        <w:rPr>
          <w:rFonts w:ascii="Arial" w:hAnsi="Arial"/>
          <w:sz w:val="22"/>
          <w:szCs w:val="24"/>
        </w:rPr>
        <w:t xml:space="preserve">students </w:t>
      </w:r>
      <w:r w:rsidR="0003159F">
        <w:rPr>
          <w:rFonts w:ascii="Arial" w:hAnsi="Arial"/>
          <w:sz w:val="22"/>
          <w:szCs w:val="24"/>
        </w:rPr>
        <w:t>at</w:t>
      </w:r>
      <w:r>
        <w:rPr>
          <w:rFonts w:ascii="Arial" w:hAnsi="Arial"/>
          <w:sz w:val="22"/>
          <w:szCs w:val="24"/>
        </w:rPr>
        <w:t xml:space="preserve"> VU academic units: in study departments and during meetings with vice deans of studies, heads of study programme committees and academic consultants </w:t>
      </w:r>
      <w:r>
        <w:rPr>
          <w:rFonts w:ascii="Arial" w:hAnsi="Arial"/>
          <w:sz w:val="22"/>
          <w:szCs w:val="24"/>
          <w:highlight w:val="lightGray"/>
        </w:rPr>
        <w:t>[</w:t>
      </w:r>
      <w:proofErr w:type="spellStart"/>
      <w:r>
        <w:rPr>
          <w:rFonts w:ascii="Arial" w:hAnsi="Arial"/>
          <w:sz w:val="22"/>
          <w:szCs w:val="24"/>
          <w:highlight w:val="lightGray"/>
        </w:rPr>
        <w:t>jei</w:t>
      </w:r>
      <w:proofErr w:type="spellEnd"/>
      <w:r>
        <w:rPr>
          <w:rFonts w:ascii="Arial" w:hAnsi="Arial"/>
          <w:sz w:val="22"/>
          <w:szCs w:val="24"/>
          <w:highlight w:val="lightGray"/>
        </w:rPr>
        <w:t xml:space="preserve"> </w:t>
      </w:r>
      <w:proofErr w:type="spellStart"/>
      <w:r>
        <w:rPr>
          <w:rFonts w:ascii="Arial" w:hAnsi="Arial"/>
          <w:sz w:val="22"/>
          <w:szCs w:val="24"/>
          <w:highlight w:val="lightGray"/>
        </w:rPr>
        <w:t>padalinyje</w:t>
      </w:r>
      <w:proofErr w:type="spellEnd"/>
      <w:r>
        <w:rPr>
          <w:rFonts w:ascii="Arial" w:hAnsi="Arial"/>
          <w:sz w:val="22"/>
          <w:szCs w:val="24"/>
          <w:highlight w:val="lightGray"/>
        </w:rPr>
        <w:t xml:space="preserve"> </w:t>
      </w:r>
      <w:proofErr w:type="spellStart"/>
      <w:r>
        <w:rPr>
          <w:rFonts w:ascii="Arial" w:hAnsi="Arial"/>
          <w:sz w:val="22"/>
          <w:szCs w:val="24"/>
          <w:highlight w:val="lightGray"/>
        </w:rPr>
        <w:t>yra</w:t>
      </w:r>
      <w:proofErr w:type="spellEnd"/>
      <w:r>
        <w:rPr>
          <w:rFonts w:ascii="Arial" w:hAnsi="Arial"/>
          <w:sz w:val="22"/>
          <w:szCs w:val="24"/>
          <w:highlight w:val="lightGray"/>
        </w:rPr>
        <w:t xml:space="preserve"> </w:t>
      </w:r>
      <w:proofErr w:type="spellStart"/>
      <w:r>
        <w:rPr>
          <w:rFonts w:ascii="Arial" w:hAnsi="Arial"/>
          <w:sz w:val="22"/>
          <w:szCs w:val="24"/>
          <w:highlight w:val="lightGray"/>
        </w:rPr>
        <w:t>kitaip</w:t>
      </w:r>
      <w:proofErr w:type="spellEnd"/>
      <w:r>
        <w:rPr>
          <w:rFonts w:ascii="Arial" w:hAnsi="Arial"/>
          <w:sz w:val="22"/>
          <w:szCs w:val="24"/>
          <w:highlight w:val="lightGray"/>
        </w:rPr>
        <w:t xml:space="preserve">, </w:t>
      </w:r>
      <w:proofErr w:type="spellStart"/>
      <w:r>
        <w:rPr>
          <w:rFonts w:ascii="Arial" w:hAnsi="Arial"/>
          <w:sz w:val="22"/>
          <w:szCs w:val="24"/>
          <w:highlight w:val="lightGray"/>
        </w:rPr>
        <w:t>tuomet</w:t>
      </w:r>
      <w:proofErr w:type="spellEnd"/>
      <w:r>
        <w:rPr>
          <w:rFonts w:ascii="Arial" w:hAnsi="Arial"/>
          <w:sz w:val="22"/>
          <w:szCs w:val="24"/>
          <w:highlight w:val="lightGray"/>
        </w:rPr>
        <w:t xml:space="preserve"> </w:t>
      </w:r>
      <w:proofErr w:type="spellStart"/>
      <w:r>
        <w:rPr>
          <w:rFonts w:ascii="Arial" w:hAnsi="Arial"/>
          <w:sz w:val="22"/>
          <w:szCs w:val="24"/>
          <w:highlight w:val="lightGray"/>
        </w:rPr>
        <w:t>pakomentuokite</w:t>
      </w:r>
      <w:proofErr w:type="spellEnd"/>
      <w:r>
        <w:rPr>
          <w:rFonts w:ascii="Arial" w:hAnsi="Arial"/>
          <w:sz w:val="22"/>
          <w:szCs w:val="24"/>
          <w:highlight w:val="lightGray"/>
        </w:rPr>
        <w:t xml:space="preserve"> </w:t>
      </w:r>
      <w:proofErr w:type="spellStart"/>
      <w:r>
        <w:rPr>
          <w:rFonts w:ascii="Arial" w:hAnsi="Arial"/>
          <w:sz w:val="22"/>
          <w:szCs w:val="24"/>
          <w:highlight w:val="lightGray"/>
        </w:rPr>
        <w:t>padalinyje</w:t>
      </w:r>
      <w:proofErr w:type="spellEnd"/>
      <w:r>
        <w:rPr>
          <w:rFonts w:ascii="Arial" w:hAnsi="Arial"/>
          <w:sz w:val="22"/>
          <w:szCs w:val="24"/>
          <w:highlight w:val="lightGray"/>
        </w:rPr>
        <w:t xml:space="preserve"> </w:t>
      </w:r>
      <w:proofErr w:type="spellStart"/>
      <w:r>
        <w:rPr>
          <w:rFonts w:ascii="Arial" w:hAnsi="Arial"/>
          <w:sz w:val="22"/>
          <w:szCs w:val="24"/>
          <w:highlight w:val="lightGray"/>
        </w:rPr>
        <w:t>egzistuojančią</w:t>
      </w:r>
      <w:proofErr w:type="spellEnd"/>
      <w:r>
        <w:rPr>
          <w:rFonts w:ascii="Arial" w:hAnsi="Arial"/>
          <w:sz w:val="22"/>
          <w:szCs w:val="24"/>
          <w:highlight w:val="lightGray"/>
        </w:rPr>
        <w:t xml:space="preserve"> </w:t>
      </w:r>
      <w:proofErr w:type="spellStart"/>
      <w:r>
        <w:rPr>
          <w:rFonts w:ascii="Arial" w:hAnsi="Arial"/>
          <w:sz w:val="22"/>
          <w:szCs w:val="24"/>
          <w:highlight w:val="lightGray"/>
        </w:rPr>
        <w:t>tvarką</w:t>
      </w:r>
      <w:proofErr w:type="spellEnd"/>
      <w:r>
        <w:rPr>
          <w:rFonts w:ascii="Arial" w:hAnsi="Arial"/>
          <w:sz w:val="22"/>
          <w:szCs w:val="24"/>
        </w:rPr>
        <w:t>]. Information is constantly provided [</w:t>
      </w:r>
      <w:proofErr w:type="spellStart"/>
      <w:r>
        <w:rPr>
          <w:rFonts w:ascii="Arial" w:hAnsi="Arial"/>
          <w:sz w:val="22"/>
          <w:szCs w:val="24"/>
          <w:highlight w:val="lightGray"/>
        </w:rPr>
        <w:t>nurodykite</w:t>
      </w:r>
      <w:proofErr w:type="spellEnd"/>
      <w:r>
        <w:rPr>
          <w:rFonts w:ascii="Arial" w:hAnsi="Arial"/>
          <w:sz w:val="22"/>
          <w:szCs w:val="24"/>
          <w:highlight w:val="lightGray"/>
        </w:rPr>
        <w:t xml:space="preserve">, </w:t>
      </w:r>
      <w:proofErr w:type="spellStart"/>
      <w:r>
        <w:rPr>
          <w:rFonts w:ascii="Arial" w:hAnsi="Arial"/>
          <w:sz w:val="22"/>
          <w:szCs w:val="24"/>
          <w:highlight w:val="lightGray"/>
        </w:rPr>
        <w:t>kur</w:t>
      </w:r>
      <w:proofErr w:type="spellEnd"/>
      <w:r>
        <w:rPr>
          <w:rFonts w:ascii="Arial" w:hAnsi="Arial"/>
          <w:sz w:val="22"/>
          <w:szCs w:val="24"/>
          <w:highlight w:val="lightGray"/>
        </w:rPr>
        <w:t xml:space="preserve"> </w:t>
      </w:r>
      <w:proofErr w:type="spellStart"/>
      <w:r>
        <w:rPr>
          <w:rFonts w:ascii="Arial" w:hAnsi="Arial"/>
          <w:sz w:val="22"/>
          <w:szCs w:val="24"/>
          <w:highlight w:val="lightGray"/>
        </w:rPr>
        <w:t>skelbiate</w:t>
      </w:r>
      <w:proofErr w:type="spellEnd"/>
      <w:r>
        <w:rPr>
          <w:rFonts w:ascii="Arial" w:hAnsi="Arial"/>
          <w:sz w:val="22"/>
          <w:szCs w:val="24"/>
          <w:highlight w:val="lightGray"/>
        </w:rPr>
        <w:t xml:space="preserve"> </w:t>
      </w:r>
      <w:proofErr w:type="spellStart"/>
      <w:r>
        <w:rPr>
          <w:rFonts w:ascii="Arial" w:hAnsi="Arial"/>
          <w:sz w:val="22"/>
          <w:szCs w:val="24"/>
          <w:highlight w:val="lightGray"/>
        </w:rPr>
        <w:t>aktualią</w:t>
      </w:r>
      <w:proofErr w:type="spellEnd"/>
      <w:r>
        <w:rPr>
          <w:rFonts w:ascii="Arial" w:hAnsi="Arial"/>
          <w:sz w:val="22"/>
          <w:szCs w:val="24"/>
          <w:highlight w:val="lightGray"/>
        </w:rPr>
        <w:t xml:space="preserve"> </w:t>
      </w:r>
      <w:proofErr w:type="spellStart"/>
      <w:r w:rsidRPr="00D560AA">
        <w:rPr>
          <w:rFonts w:ascii="Arial" w:hAnsi="Arial"/>
          <w:sz w:val="22"/>
          <w:szCs w:val="24"/>
          <w:highlight w:val="lightGray"/>
        </w:rPr>
        <w:t>informaciją</w:t>
      </w:r>
      <w:proofErr w:type="spellEnd"/>
      <w:r w:rsidR="00D560AA" w:rsidRPr="00D560AA">
        <w:rPr>
          <w:rFonts w:ascii="Arial" w:hAnsi="Arial"/>
          <w:sz w:val="22"/>
          <w:szCs w:val="24"/>
          <w:highlight w:val="lightGray"/>
        </w:rPr>
        <w:t xml:space="preserve"> – KAP </w:t>
      </w:r>
      <w:proofErr w:type="spellStart"/>
      <w:r w:rsidR="00D560AA" w:rsidRPr="00D560AA">
        <w:rPr>
          <w:rFonts w:ascii="Arial" w:hAnsi="Arial"/>
          <w:sz w:val="22"/>
          <w:szCs w:val="24"/>
          <w:highlight w:val="lightGray"/>
        </w:rPr>
        <w:t>internetinį</w:t>
      </w:r>
      <w:proofErr w:type="spellEnd"/>
      <w:r w:rsidR="00D560AA" w:rsidRPr="00D560AA">
        <w:rPr>
          <w:rFonts w:ascii="Arial" w:hAnsi="Arial"/>
          <w:sz w:val="22"/>
          <w:szCs w:val="24"/>
          <w:highlight w:val="lightGray"/>
        </w:rPr>
        <w:t xml:space="preserve"> </w:t>
      </w:r>
      <w:proofErr w:type="spellStart"/>
      <w:r w:rsidR="00D560AA" w:rsidRPr="00D560AA">
        <w:rPr>
          <w:rFonts w:ascii="Arial" w:hAnsi="Arial"/>
          <w:sz w:val="22"/>
          <w:szCs w:val="24"/>
          <w:highlight w:val="lightGray"/>
        </w:rPr>
        <w:t>puslapį</w:t>
      </w:r>
      <w:proofErr w:type="spellEnd"/>
      <w:r w:rsidR="00D560AA" w:rsidRPr="00D560AA">
        <w:rPr>
          <w:rFonts w:ascii="Arial" w:hAnsi="Arial"/>
          <w:sz w:val="22"/>
          <w:szCs w:val="24"/>
          <w:highlight w:val="lightGray"/>
        </w:rPr>
        <w:t>/</w:t>
      </w:r>
      <w:proofErr w:type="spellStart"/>
      <w:r w:rsidR="00D560AA" w:rsidRPr="00D560AA">
        <w:rPr>
          <w:rFonts w:ascii="Arial" w:hAnsi="Arial"/>
          <w:sz w:val="22"/>
          <w:szCs w:val="24"/>
          <w:highlight w:val="lightGray"/>
        </w:rPr>
        <w:t>ius</w:t>
      </w:r>
      <w:proofErr w:type="spellEnd"/>
      <w:r w:rsidRPr="00D560AA">
        <w:rPr>
          <w:rFonts w:ascii="Arial" w:hAnsi="Arial"/>
          <w:sz w:val="22"/>
          <w:szCs w:val="24"/>
          <w:highlight w:val="lightGray"/>
        </w:rPr>
        <w:t>].</w:t>
      </w:r>
      <w:r>
        <w:rPr>
          <w:rFonts w:ascii="Arial" w:hAnsi="Arial"/>
          <w:sz w:val="22"/>
          <w:szCs w:val="24"/>
        </w:rPr>
        <w:t xml:space="preserve"> Information about the study process is also provided to </w:t>
      </w:r>
      <w:r w:rsidR="0003159F">
        <w:rPr>
          <w:rFonts w:ascii="Arial" w:hAnsi="Arial"/>
          <w:sz w:val="22"/>
          <w:szCs w:val="24"/>
        </w:rPr>
        <w:t xml:space="preserve">the </w:t>
      </w:r>
      <w:r>
        <w:rPr>
          <w:rFonts w:ascii="Arial" w:hAnsi="Arial"/>
          <w:sz w:val="22"/>
          <w:szCs w:val="24"/>
        </w:rPr>
        <w:t>students through VUSIS</w:t>
      </w:r>
      <w:r w:rsidR="0003159F">
        <w:rPr>
          <w:rFonts w:ascii="Arial" w:hAnsi="Arial"/>
          <w:sz w:val="22"/>
          <w:szCs w:val="24"/>
        </w:rPr>
        <w:t xml:space="preserve"> where they</w:t>
      </w:r>
      <w:r>
        <w:rPr>
          <w:rFonts w:ascii="Arial" w:hAnsi="Arial"/>
          <w:sz w:val="22"/>
          <w:szCs w:val="24"/>
        </w:rPr>
        <w:t xml:space="preserve"> </w:t>
      </w:r>
      <w:r w:rsidR="0003159F">
        <w:rPr>
          <w:rFonts w:ascii="Arial" w:hAnsi="Arial"/>
          <w:sz w:val="22"/>
          <w:szCs w:val="24"/>
        </w:rPr>
        <w:t>can access</w:t>
      </w:r>
      <w:r>
        <w:rPr>
          <w:rFonts w:ascii="Arial" w:hAnsi="Arial"/>
          <w:sz w:val="22"/>
          <w:szCs w:val="24"/>
        </w:rPr>
        <w:t xml:space="preserve"> their personal data, relevant </w:t>
      </w:r>
      <w:r w:rsidR="0003159F" w:rsidRPr="00304AC1">
        <w:rPr>
          <w:rFonts w:ascii="Arial" w:eastAsia="Calibri" w:hAnsi="Arial" w:cs="Arial"/>
          <w:noProof/>
          <w:sz w:val="22"/>
          <w:szCs w:val="24"/>
          <w:lang w:bidi="en-US"/>
        </w:rPr>
        <w:t>extracts from issued decrees</w:t>
      </w:r>
      <w:r>
        <w:rPr>
          <w:rFonts w:ascii="Arial" w:hAnsi="Arial"/>
          <w:sz w:val="22"/>
          <w:szCs w:val="24"/>
        </w:rPr>
        <w:t>, the</w:t>
      </w:r>
      <w:r w:rsidR="0003159F">
        <w:rPr>
          <w:rFonts w:ascii="Arial" w:hAnsi="Arial"/>
          <w:sz w:val="22"/>
          <w:szCs w:val="24"/>
        </w:rPr>
        <w:t>ir</w:t>
      </w:r>
      <w:r>
        <w:rPr>
          <w:rFonts w:ascii="Arial" w:hAnsi="Arial"/>
          <w:sz w:val="22"/>
          <w:szCs w:val="24"/>
        </w:rPr>
        <w:t xml:space="preserve"> study plan, </w:t>
      </w:r>
      <w:r w:rsidR="0003159F">
        <w:rPr>
          <w:rFonts w:ascii="Arial" w:hAnsi="Arial"/>
          <w:sz w:val="22"/>
          <w:szCs w:val="24"/>
        </w:rPr>
        <w:t xml:space="preserve">exam </w:t>
      </w:r>
      <w:r>
        <w:rPr>
          <w:rFonts w:ascii="Arial" w:hAnsi="Arial"/>
          <w:sz w:val="22"/>
          <w:szCs w:val="24"/>
        </w:rPr>
        <w:t xml:space="preserve">schedule, </w:t>
      </w:r>
      <w:r w:rsidR="0003159F">
        <w:rPr>
          <w:rFonts w:ascii="Arial" w:hAnsi="Arial"/>
          <w:sz w:val="22"/>
          <w:szCs w:val="24"/>
        </w:rPr>
        <w:t xml:space="preserve">exam </w:t>
      </w:r>
      <w:r>
        <w:rPr>
          <w:rFonts w:ascii="Arial" w:hAnsi="Arial"/>
          <w:sz w:val="22"/>
          <w:szCs w:val="24"/>
        </w:rPr>
        <w:t xml:space="preserve">results, etc. Students also use VUSIS to register for </w:t>
      </w:r>
      <w:r w:rsidR="0003159F" w:rsidRPr="00304AC1">
        <w:rPr>
          <w:rFonts w:ascii="Arial" w:eastAsia="Calibri" w:hAnsi="Arial" w:cs="Arial"/>
          <w:noProof/>
          <w:sz w:val="22"/>
          <w:szCs w:val="24"/>
          <w:lang w:bidi="en-US"/>
        </w:rPr>
        <w:t xml:space="preserve">respective general university studies </w:t>
      </w:r>
      <w:r w:rsidR="0003159F">
        <w:rPr>
          <w:rFonts w:ascii="Arial" w:eastAsia="Calibri" w:hAnsi="Arial" w:cs="Arial"/>
          <w:noProof/>
          <w:sz w:val="22"/>
          <w:szCs w:val="24"/>
          <w:lang w:bidi="en-US"/>
        </w:rPr>
        <w:t>(</w:t>
      </w:r>
      <w:r>
        <w:rPr>
          <w:rFonts w:ascii="Arial" w:hAnsi="Arial"/>
          <w:sz w:val="22"/>
          <w:szCs w:val="24"/>
        </w:rPr>
        <w:t>GUS</w:t>
      </w:r>
      <w:r w:rsidR="0003159F">
        <w:rPr>
          <w:rFonts w:ascii="Arial" w:hAnsi="Arial"/>
          <w:sz w:val="22"/>
          <w:szCs w:val="24"/>
        </w:rPr>
        <w:t>)</w:t>
      </w:r>
      <w:r>
        <w:rPr>
          <w:rFonts w:ascii="Arial" w:hAnsi="Arial"/>
          <w:sz w:val="22"/>
          <w:szCs w:val="24"/>
        </w:rPr>
        <w:t xml:space="preserve"> courses and </w:t>
      </w:r>
      <w:r w:rsidR="0003159F">
        <w:rPr>
          <w:rFonts w:ascii="Arial" w:hAnsi="Arial"/>
          <w:sz w:val="22"/>
          <w:szCs w:val="24"/>
        </w:rPr>
        <w:t>optional</w:t>
      </w:r>
      <w:r>
        <w:rPr>
          <w:rFonts w:ascii="Arial" w:hAnsi="Arial"/>
          <w:sz w:val="22"/>
          <w:szCs w:val="24"/>
        </w:rPr>
        <w:t xml:space="preserve"> </w:t>
      </w:r>
      <w:r w:rsidR="0003159F">
        <w:rPr>
          <w:rFonts w:ascii="Arial" w:hAnsi="Arial"/>
          <w:sz w:val="22"/>
          <w:szCs w:val="24"/>
        </w:rPr>
        <w:t>course units (modules)</w:t>
      </w:r>
      <w:r>
        <w:rPr>
          <w:rFonts w:ascii="Arial" w:hAnsi="Arial"/>
          <w:sz w:val="22"/>
          <w:szCs w:val="24"/>
        </w:rPr>
        <w:t>, etc. [</w:t>
      </w:r>
      <w:proofErr w:type="spellStart"/>
      <w:r>
        <w:rPr>
          <w:rFonts w:ascii="Arial" w:hAnsi="Arial"/>
          <w:sz w:val="22"/>
          <w:szCs w:val="24"/>
          <w:highlight w:val="lightGray"/>
        </w:rPr>
        <w:t>pristatykite</w:t>
      </w:r>
      <w:proofErr w:type="spellEnd"/>
      <w:r>
        <w:rPr>
          <w:rFonts w:ascii="Arial" w:hAnsi="Arial"/>
          <w:sz w:val="22"/>
          <w:szCs w:val="24"/>
          <w:highlight w:val="lightGray"/>
        </w:rPr>
        <w:t xml:space="preserve"> </w:t>
      </w:r>
      <w:proofErr w:type="spellStart"/>
      <w:r>
        <w:rPr>
          <w:rFonts w:ascii="Arial" w:hAnsi="Arial"/>
          <w:sz w:val="22"/>
          <w:szCs w:val="24"/>
          <w:highlight w:val="lightGray"/>
        </w:rPr>
        <w:t>kitas</w:t>
      </w:r>
      <w:proofErr w:type="spellEnd"/>
      <w:r>
        <w:rPr>
          <w:rFonts w:ascii="Arial" w:hAnsi="Arial"/>
          <w:sz w:val="22"/>
          <w:szCs w:val="24"/>
          <w:highlight w:val="lightGray"/>
        </w:rPr>
        <w:t xml:space="preserve"> </w:t>
      </w:r>
      <w:proofErr w:type="spellStart"/>
      <w:r>
        <w:rPr>
          <w:rFonts w:ascii="Arial" w:hAnsi="Arial"/>
          <w:sz w:val="22"/>
          <w:szCs w:val="24"/>
          <w:highlight w:val="lightGray"/>
        </w:rPr>
        <w:t>taikomas</w:t>
      </w:r>
      <w:proofErr w:type="spellEnd"/>
      <w:r>
        <w:rPr>
          <w:rFonts w:ascii="Arial" w:hAnsi="Arial"/>
          <w:sz w:val="22"/>
          <w:szCs w:val="24"/>
          <w:highlight w:val="lightGray"/>
        </w:rPr>
        <w:t xml:space="preserve"> </w:t>
      </w:r>
      <w:proofErr w:type="spellStart"/>
      <w:r>
        <w:rPr>
          <w:rFonts w:ascii="Arial" w:hAnsi="Arial"/>
          <w:sz w:val="22"/>
          <w:szCs w:val="24"/>
          <w:highlight w:val="lightGray"/>
        </w:rPr>
        <w:t>informavimo</w:t>
      </w:r>
      <w:proofErr w:type="spellEnd"/>
      <w:r>
        <w:rPr>
          <w:rFonts w:ascii="Arial" w:hAnsi="Arial"/>
          <w:sz w:val="22"/>
          <w:szCs w:val="24"/>
          <w:highlight w:val="lightGray"/>
        </w:rPr>
        <w:t xml:space="preserve"> </w:t>
      </w:r>
      <w:proofErr w:type="spellStart"/>
      <w:r>
        <w:rPr>
          <w:rFonts w:ascii="Arial" w:hAnsi="Arial"/>
          <w:sz w:val="22"/>
          <w:szCs w:val="24"/>
          <w:highlight w:val="lightGray"/>
        </w:rPr>
        <w:t>priemones</w:t>
      </w:r>
      <w:proofErr w:type="spellEnd"/>
      <w:r>
        <w:rPr>
          <w:rFonts w:ascii="Arial" w:hAnsi="Arial"/>
          <w:sz w:val="22"/>
          <w:szCs w:val="24"/>
          <w:highlight w:val="lightGray"/>
        </w:rPr>
        <w:t xml:space="preserve"> </w:t>
      </w:r>
      <w:proofErr w:type="spellStart"/>
      <w:r>
        <w:rPr>
          <w:rFonts w:ascii="Arial" w:hAnsi="Arial"/>
          <w:sz w:val="22"/>
          <w:szCs w:val="24"/>
          <w:highlight w:val="lightGray"/>
        </w:rPr>
        <w:t>pvz</w:t>
      </w:r>
      <w:proofErr w:type="spellEnd"/>
      <w:r>
        <w:rPr>
          <w:rFonts w:ascii="Arial" w:hAnsi="Arial"/>
          <w:sz w:val="22"/>
          <w:szCs w:val="24"/>
          <w:highlight w:val="lightGray"/>
        </w:rPr>
        <w:t xml:space="preserve">. </w:t>
      </w:r>
      <w:proofErr w:type="spellStart"/>
      <w:r>
        <w:rPr>
          <w:rFonts w:ascii="Arial" w:hAnsi="Arial"/>
          <w:sz w:val="22"/>
          <w:szCs w:val="24"/>
          <w:highlight w:val="lightGray"/>
        </w:rPr>
        <w:t>parengtą</w:t>
      </w:r>
      <w:proofErr w:type="spellEnd"/>
      <w:r>
        <w:rPr>
          <w:rFonts w:ascii="Arial" w:hAnsi="Arial"/>
          <w:sz w:val="22"/>
          <w:szCs w:val="24"/>
          <w:highlight w:val="lightGray"/>
        </w:rPr>
        <w:t xml:space="preserve"> </w:t>
      </w:r>
      <w:proofErr w:type="spellStart"/>
      <w:r>
        <w:rPr>
          <w:rFonts w:ascii="Arial" w:hAnsi="Arial"/>
          <w:sz w:val="22"/>
          <w:szCs w:val="24"/>
          <w:highlight w:val="lightGray"/>
        </w:rPr>
        <w:t>atmintinę</w:t>
      </w:r>
      <w:proofErr w:type="spellEnd"/>
      <w:r>
        <w:rPr>
          <w:rFonts w:ascii="Arial" w:hAnsi="Arial"/>
          <w:sz w:val="22"/>
          <w:szCs w:val="24"/>
          <w:highlight w:val="lightGray"/>
        </w:rPr>
        <w:t>,</w:t>
      </w:r>
      <w:r>
        <w:rPr>
          <w:rFonts w:ascii="Arial" w:hAnsi="Arial"/>
          <w:sz w:val="22"/>
          <w:szCs w:val="24"/>
        </w:rPr>
        <w:t xml:space="preserve"> </w:t>
      </w:r>
      <w:proofErr w:type="spellStart"/>
      <w:r>
        <w:rPr>
          <w:rFonts w:ascii="Arial" w:hAnsi="Arial"/>
          <w:sz w:val="22"/>
          <w:szCs w:val="24"/>
          <w:highlight w:val="lightGray"/>
        </w:rPr>
        <w:t>jei</w:t>
      </w:r>
      <w:proofErr w:type="spellEnd"/>
      <w:r>
        <w:rPr>
          <w:rFonts w:ascii="Arial" w:hAnsi="Arial"/>
          <w:sz w:val="22"/>
          <w:szCs w:val="24"/>
          <w:highlight w:val="lightGray"/>
        </w:rPr>
        <w:t xml:space="preserve"> </w:t>
      </w:r>
      <w:proofErr w:type="spellStart"/>
      <w:r>
        <w:rPr>
          <w:rFonts w:ascii="Arial" w:hAnsi="Arial"/>
          <w:sz w:val="22"/>
          <w:szCs w:val="24"/>
          <w:highlight w:val="lightGray"/>
        </w:rPr>
        <w:t>tokią</w:t>
      </w:r>
      <w:proofErr w:type="spellEnd"/>
      <w:r>
        <w:rPr>
          <w:rFonts w:ascii="Arial" w:hAnsi="Arial"/>
          <w:sz w:val="22"/>
          <w:szCs w:val="24"/>
          <w:highlight w:val="lightGray"/>
        </w:rPr>
        <w:t xml:space="preserve"> </w:t>
      </w:r>
      <w:proofErr w:type="spellStart"/>
      <w:r>
        <w:rPr>
          <w:rFonts w:ascii="Arial" w:hAnsi="Arial"/>
          <w:sz w:val="22"/>
          <w:szCs w:val="24"/>
          <w:highlight w:val="lightGray"/>
        </w:rPr>
        <w:t>turite</w:t>
      </w:r>
      <w:proofErr w:type="spellEnd"/>
      <w:r>
        <w:rPr>
          <w:rFonts w:ascii="Arial" w:hAnsi="Arial"/>
          <w:sz w:val="22"/>
          <w:szCs w:val="24"/>
        </w:rPr>
        <w:t>]</w:t>
      </w:r>
    </w:p>
    <w:p w14:paraId="201242ED" w14:textId="76379ADA" w:rsidR="0003159F" w:rsidRPr="0003159F" w:rsidRDefault="0003159F" w:rsidP="0003159F">
      <w:pPr>
        <w:tabs>
          <w:tab w:val="right" w:leader="dot" w:pos="9628"/>
        </w:tabs>
        <w:spacing w:after="0"/>
        <w:ind w:firstLine="510"/>
        <w:contextualSpacing w:val="0"/>
        <w:rPr>
          <w:rFonts w:ascii="Arial" w:eastAsia="Calibri" w:hAnsi="Arial" w:cs="Arial"/>
          <w:noProof/>
          <w:sz w:val="22"/>
          <w:szCs w:val="24"/>
        </w:rPr>
      </w:pPr>
      <w:r w:rsidRPr="0003159F">
        <w:rPr>
          <w:rFonts w:ascii="Arial" w:eastAsia="Calibri" w:hAnsi="Arial" w:cs="Arial"/>
          <w:noProof/>
          <w:sz w:val="22"/>
          <w:szCs w:val="24"/>
          <w:lang w:bidi="en-US"/>
        </w:rPr>
        <w:t xml:space="preserve">Student Life Guide </w:t>
      </w:r>
      <w:r w:rsidRPr="0003159F">
        <w:rPr>
          <w:rFonts w:ascii="Arial" w:eastAsia="Arial" w:hAnsi="Arial" w:cs="Arial"/>
          <w:i/>
          <w:noProof/>
          <w:sz w:val="22"/>
          <w:lang w:bidi="en-US"/>
        </w:rPr>
        <w:t>Studentiško gyvenimo vadovas</w:t>
      </w:r>
      <w:r w:rsidR="00F238C7">
        <w:rPr>
          <w:rFonts w:ascii="Arial" w:eastAsia="Arial" w:hAnsi="Arial" w:cs="Arial"/>
          <w:noProof/>
          <w:sz w:val="22"/>
          <w:lang w:bidi="en-US"/>
        </w:rPr>
        <w:t xml:space="preserve"> prepared by VUSR</w:t>
      </w:r>
      <w:r w:rsidRPr="0003159F">
        <w:rPr>
          <w:rFonts w:ascii="Arial" w:eastAsia="Arial" w:hAnsi="Arial" w:cs="Arial"/>
          <w:noProof/>
          <w:sz w:val="22"/>
          <w:lang w:bidi="en-US"/>
        </w:rPr>
        <w:t xml:space="preserve"> is also available in electronic form</w:t>
      </w:r>
      <w:r w:rsidRPr="0003159F">
        <w:rPr>
          <w:rFonts w:ascii="Arial" w:eastAsia="Arial" w:hAnsi="Arial" w:cs="Arial"/>
          <w:noProof/>
          <w:sz w:val="22"/>
          <w:vertAlign w:val="superscript"/>
          <w:lang w:bidi="en-US"/>
        </w:rPr>
        <w:footnoteReference w:id="35"/>
      </w:r>
      <w:r w:rsidRPr="0003159F">
        <w:rPr>
          <w:rFonts w:ascii="Arial" w:eastAsia="Arial" w:hAnsi="Arial" w:cs="Arial"/>
          <w:noProof/>
          <w:color w:val="000000"/>
          <w:sz w:val="22"/>
          <w:lang w:bidi="en-US"/>
        </w:rPr>
        <w:t xml:space="preserve"> and helps students to find answers to questions on various issues. Students are advised on the programme objectives, content of course units, and career opportunities by members of their SPCs and </w:t>
      </w:r>
      <w:r w:rsidR="00F238C7">
        <w:rPr>
          <w:rFonts w:ascii="Arial" w:eastAsia="Arial" w:hAnsi="Arial" w:cs="Arial"/>
          <w:noProof/>
          <w:color w:val="000000"/>
          <w:sz w:val="22"/>
          <w:lang w:bidi="en-US"/>
        </w:rPr>
        <w:t>teaching staff of</w:t>
      </w:r>
      <w:r w:rsidRPr="0003159F">
        <w:rPr>
          <w:rFonts w:ascii="Arial" w:eastAsia="Arial" w:hAnsi="Arial" w:cs="Arial"/>
          <w:noProof/>
          <w:color w:val="000000"/>
          <w:sz w:val="22"/>
          <w:lang w:bidi="en-US"/>
        </w:rPr>
        <w:t xml:space="preserve"> the programme, who appoint hours for consultations, consult students between lectures and seminars and by e-mail</w:t>
      </w:r>
      <w:r w:rsidRPr="0003159F">
        <w:rPr>
          <w:rFonts w:ascii="Arial" w:hAnsi="Arial"/>
          <w:sz w:val="22"/>
          <w:szCs w:val="24"/>
        </w:rPr>
        <w:t xml:space="preserve"> </w:t>
      </w:r>
      <w:r>
        <w:rPr>
          <w:rFonts w:ascii="Arial" w:hAnsi="Arial"/>
          <w:sz w:val="22"/>
          <w:szCs w:val="24"/>
        </w:rPr>
        <w:t xml:space="preserve">or </w:t>
      </w:r>
      <w:r w:rsidR="00F66781">
        <w:rPr>
          <w:rFonts w:ascii="Arial" w:hAnsi="Arial"/>
          <w:sz w:val="22"/>
          <w:szCs w:val="24"/>
        </w:rPr>
        <w:t>VLE</w:t>
      </w:r>
      <w:r w:rsidRPr="0003159F">
        <w:rPr>
          <w:rFonts w:ascii="Arial" w:eastAsia="Arial" w:hAnsi="Arial" w:cs="Arial"/>
          <w:noProof/>
          <w:color w:val="000000"/>
          <w:sz w:val="22"/>
          <w:lang w:bidi="en-US"/>
        </w:rPr>
        <w:t>. Students are consulted on career opportunities not only during lectures, meetings with alumni and potential employers, but also during the Career Days. These support measures offered for students at the University, faculty and SP levels seem to be sufficient to provide students with a lively and friendly environment conducive to successful study and to help them find the answers that they are looking for in the overall flow of information and opportunities.</w:t>
      </w:r>
    </w:p>
    <w:p w14:paraId="6684B774" w14:textId="7BF6EF30" w:rsidR="00955215" w:rsidRDefault="0025305C" w:rsidP="00955215">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 xml:space="preserve"> [</w:t>
      </w:r>
      <w:proofErr w:type="spellStart"/>
      <w:r w:rsidRPr="00D560AA">
        <w:rPr>
          <w:rFonts w:ascii="Arial" w:hAnsi="Arial"/>
          <w:sz w:val="22"/>
          <w:szCs w:val="24"/>
          <w:highlight w:val="lightGray"/>
        </w:rPr>
        <w:t>jei</w:t>
      </w:r>
      <w:proofErr w:type="spellEnd"/>
      <w:r w:rsidRPr="00D560AA">
        <w:rPr>
          <w:rFonts w:ascii="Arial" w:hAnsi="Arial"/>
          <w:sz w:val="22"/>
          <w:szCs w:val="24"/>
          <w:highlight w:val="lightGray"/>
        </w:rPr>
        <w:t xml:space="preserve"> </w:t>
      </w:r>
      <w:proofErr w:type="spellStart"/>
      <w:r w:rsidRPr="00D560AA">
        <w:rPr>
          <w:rFonts w:ascii="Arial" w:hAnsi="Arial"/>
          <w:sz w:val="22"/>
          <w:szCs w:val="24"/>
          <w:highlight w:val="lightGray"/>
        </w:rPr>
        <w:t>taip</w:t>
      </w:r>
      <w:proofErr w:type="spellEnd"/>
      <w:r w:rsidRPr="00D560AA">
        <w:rPr>
          <w:rFonts w:ascii="Arial" w:hAnsi="Arial"/>
          <w:sz w:val="22"/>
          <w:szCs w:val="24"/>
          <w:highlight w:val="lightGray"/>
        </w:rPr>
        <w:t xml:space="preserve"> </w:t>
      </w:r>
      <w:proofErr w:type="spellStart"/>
      <w:r w:rsidRPr="00D560AA">
        <w:rPr>
          <w:rFonts w:ascii="Arial" w:hAnsi="Arial"/>
          <w:sz w:val="22"/>
          <w:szCs w:val="24"/>
          <w:highlight w:val="lightGray"/>
        </w:rPr>
        <w:t>vyksta</w:t>
      </w:r>
      <w:proofErr w:type="spellEnd"/>
      <w:r w:rsidRPr="00D560AA">
        <w:rPr>
          <w:rFonts w:ascii="Arial" w:hAnsi="Arial"/>
          <w:sz w:val="22"/>
          <w:szCs w:val="24"/>
          <w:highlight w:val="lightGray"/>
        </w:rPr>
        <w:t xml:space="preserve">, </w:t>
      </w:r>
      <w:proofErr w:type="spellStart"/>
      <w:r w:rsidRPr="00D560AA">
        <w:rPr>
          <w:rFonts w:ascii="Arial" w:hAnsi="Arial"/>
          <w:sz w:val="22"/>
          <w:szCs w:val="24"/>
          <w:highlight w:val="lightGray"/>
        </w:rPr>
        <w:t>tuomet</w:t>
      </w:r>
      <w:proofErr w:type="spellEnd"/>
      <w:r w:rsidRPr="00D560AA">
        <w:rPr>
          <w:rFonts w:ascii="Arial" w:hAnsi="Arial"/>
          <w:sz w:val="22"/>
          <w:szCs w:val="24"/>
          <w:highlight w:val="lightGray"/>
        </w:rPr>
        <w:t xml:space="preserve"> </w:t>
      </w:r>
      <w:proofErr w:type="spellStart"/>
      <w:r w:rsidRPr="00D560AA">
        <w:rPr>
          <w:rFonts w:ascii="Arial" w:hAnsi="Arial"/>
          <w:sz w:val="22"/>
          <w:szCs w:val="24"/>
          <w:highlight w:val="lightGray"/>
        </w:rPr>
        <w:t>pakomentuokite</w:t>
      </w:r>
      <w:proofErr w:type="spellEnd"/>
      <w:r w:rsidRPr="00D560AA">
        <w:rPr>
          <w:rFonts w:ascii="Arial" w:hAnsi="Arial"/>
          <w:sz w:val="22"/>
          <w:szCs w:val="24"/>
          <w:highlight w:val="lightGray"/>
        </w:rPr>
        <w:t xml:space="preserve"> </w:t>
      </w:r>
      <w:proofErr w:type="spellStart"/>
      <w:r w:rsidRPr="00D560AA">
        <w:rPr>
          <w:rFonts w:ascii="Arial" w:hAnsi="Arial"/>
          <w:sz w:val="22"/>
          <w:szCs w:val="24"/>
          <w:highlight w:val="lightGray"/>
        </w:rPr>
        <w:t>plačiau</w:t>
      </w:r>
      <w:proofErr w:type="spellEnd"/>
      <w:r w:rsidRPr="00D560AA">
        <w:rPr>
          <w:rFonts w:ascii="Arial" w:hAnsi="Arial"/>
          <w:sz w:val="22"/>
          <w:szCs w:val="24"/>
          <w:highlight w:val="lightGray"/>
        </w:rPr>
        <w:t xml:space="preserve">, </w:t>
      </w:r>
      <w:proofErr w:type="spellStart"/>
      <w:r w:rsidRPr="00D560AA">
        <w:rPr>
          <w:rFonts w:ascii="Arial" w:hAnsi="Arial"/>
          <w:sz w:val="22"/>
          <w:szCs w:val="24"/>
          <w:highlight w:val="lightGray"/>
        </w:rPr>
        <w:t>nurodydami</w:t>
      </w:r>
      <w:proofErr w:type="spellEnd"/>
      <w:r w:rsidRPr="00D560AA">
        <w:rPr>
          <w:rFonts w:ascii="Arial" w:hAnsi="Arial"/>
          <w:sz w:val="22"/>
          <w:szCs w:val="24"/>
          <w:highlight w:val="lightGray"/>
        </w:rPr>
        <w:t xml:space="preserve">, </w:t>
      </w:r>
      <w:proofErr w:type="spellStart"/>
      <w:r w:rsidRPr="00D560AA">
        <w:rPr>
          <w:rFonts w:ascii="Arial" w:hAnsi="Arial"/>
          <w:sz w:val="22"/>
          <w:szCs w:val="24"/>
          <w:highlight w:val="lightGray"/>
        </w:rPr>
        <w:t>kokie</w:t>
      </w:r>
      <w:proofErr w:type="spellEnd"/>
      <w:r w:rsidRPr="00D560AA">
        <w:rPr>
          <w:rFonts w:ascii="Arial" w:hAnsi="Arial"/>
          <w:sz w:val="22"/>
          <w:szCs w:val="24"/>
          <w:highlight w:val="lightGray"/>
        </w:rPr>
        <w:t xml:space="preserve"> </w:t>
      </w:r>
      <w:proofErr w:type="spellStart"/>
      <w:r w:rsidRPr="00D560AA">
        <w:rPr>
          <w:rFonts w:ascii="Arial" w:hAnsi="Arial"/>
          <w:sz w:val="22"/>
          <w:szCs w:val="24"/>
          <w:highlight w:val="lightGray"/>
        </w:rPr>
        <w:t>susitikimai</w:t>
      </w:r>
      <w:proofErr w:type="spellEnd"/>
      <w:r w:rsidRPr="00D560AA">
        <w:rPr>
          <w:rFonts w:ascii="Arial" w:hAnsi="Arial"/>
          <w:sz w:val="22"/>
          <w:szCs w:val="24"/>
          <w:highlight w:val="lightGray"/>
        </w:rPr>
        <w:t xml:space="preserve"> </w:t>
      </w:r>
      <w:proofErr w:type="spellStart"/>
      <w:r w:rsidRPr="00D560AA">
        <w:rPr>
          <w:rFonts w:ascii="Arial" w:hAnsi="Arial"/>
          <w:sz w:val="22"/>
          <w:szCs w:val="24"/>
          <w:highlight w:val="lightGray"/>
        </w:rPr>
        <w:t>organizuojami</w:t>
      </w:r>
      <w:proofErr w:type="spellEnd"/>
      <w:r w:rsidRPr="00D560AA">
        <w:rPr>
          <w:rFonts w:ascii="Arial" w:hAnsi="Arial"/>
          <w:sz w:val="22"/>
          <w:szCs w:val="24"/>
          <w:highlight w:val="lightGray"/>
        </w:rPr>
        <w:t xml:space="preserve">, kas </w:t>
      </w:r>
      <w:proofErr w:type="spellStart"/>
      <w:r w:rsidRPr="00D560AA">
        <w:rPr>
          <w:rFonts w:ascii="Arial" w:hAnsi="Arial"/>
          <w:sz w:val="22"/>
          <w:szCs w:val="24"/>
          <w:highlight w:val="lightGray"/>
        </w:rPr>
        <w:t>juose</w:t>
      </w:r>
      <w:proofErr w:type="spellEnd"/>
      <w:r w:rsidRPr="00D560AA">
        <w:rPr>
          <w:rFonts w:ascii="Arial" w:hAnsi="Arial"/>
          <w:sz w:val="22"/>
          <w:szCs w:val="24"/>
          <w:highlight w:val="lightGray"/>
        </w:rPr>
        <w:t xml:space="preserve"> </w:t>
      </w:r>
      <w:proofErr w:type="spellStart"/>
      <w:r w:rsidRPr="00D560AA">
        <w:rPr>
          <w:rFonts w:ascii="Arial" w:hAnsi="Arial"/>
          <w:sz w:val="22"/>
          <w:szCs w:val="24"/>
          <w:highlight w:val="lightGray"/>
        </w:rPr>
        <w:t>pristatoma</w:t>
      </w:r>
      <w:proofErr w:type="spellEnd"/>
      <w:r w:rsidRPr="00D560AA">
        <w:rPr>
          <w:rFonts w:ascii="Arial" w:hAnsi="Arial"/>
          <w:sz w:val="22"/>
          <w:szCs w:val="24"/>
          <w:highlight w:val="lightGray"/>
        </w:rPr>
        <w:t xml:space="preserve"> </w:t>
      </w:r>
      <w:proofErr w:type="spellStart"/>
      <w:r w:rsidRPr="00D560AA">
        <w:rPr>
          <w:rFonts w:ascii="Arial" w:hAnsi="Arial"/>
          <w:sz w:val="22"/>
          <w:szCs w:val="24"/>
          <w:highlight w:val="lightGray"/>
        </w:rPr>
        <w:t>ir</w:t>
      </w:r>
      <w:proofErr w:type="spellEnd"/>
      <w:r w:rsidRPr="00D560AA">
        <w:rPr>
          <w:rFonts w:ascii="Arial" w:hAnsi="Arial"/>
          <w:sz w:val="22"/>
          <w:szCs w:val="24"/>
          <w:highlight w:val="lightGray"/>
        </w:rPr>
        <w:t xml:space="preserve"> pan., </w:t>
      </w:r>
      <w:proofErr w:type="spellStart"/>
      <w:r w:rsidRPr="00D560AA">
        <w:rPr>
          <w:rFonts w:ascii="Arial" w:hAnsi="Arial"/>
          <w:sz w:val="22"/>
          <w:szCs w:val="24"/>
          <w:highlight w:val="lightGray"/>
        </w:rPr>
        <w:t>pateikite</w:t>
      </w:r>
      <w:proofErr w:type="spellEnd"/>
      <w:r w:rsidRPr="00D560AA">
        <w:rPr>
          <w:rFonts w:ascii="Arial" w:hAnsi="Arial"/>
          <w:sz w:val="22"/>
          <w:szCs w:val="24"/>
          <w:highlight w:val="lightGray"/>
        </w:rPr>
        <w:t xml:space="preserve"> </w:t>
      </w:r>
      <w:proofErr w:type="spellStart"/>
      <w:r w:rsidRPr="00D560AA">
        <w:rPr>
          <w:rFonts w:ascii="Arial" w:hAnsi="Arial"/>
          <w:sz w:val="22"/>
          <w:szCs w:val="24"/>
          <w:highlight w:val="lightGray"/>
        </w:rPr>
        <w:t>pavyzdžių</w:t>
      </w:r>
      <w:proofErr w:type="spellEnd"/>
      <w:r w:rsidRPr="00D560AA">
        <w:rPr>
          <w:rFonts w:ascii="Arial" w:hAnsi="Arial"/>
          <w:sz w:val="22"/>
          <w:szCs w:val="24"/>
          <w:highlight w:val="lightGray"/>
        </w:rPr>
        <w:t>.]</w:t>
      </w:r>
      <w:r>
        <w:rPr>
          <w:rFonts w:ascii="Arial" w:hAnsi="Arial"/>
          <w:sz w:val="22"/>
          <w:szCs w:val="24"/>
        </w:rPr>
        <w:t xml:space="preserve"> </w:t>
      </w:r>
    </w:p>
    <w:p w14:paraId="3367D433" w14:textId="29580E6A" w:rsidR="00414072" w:rsidRPr="00DD2957" w:rsidRDefault="000051EA" w:rsidP="000051EA">
      <w:pPr>
        <w:tabs>
          <w:tab w:val="right" w:leader="dot" w:pos="9628"/>
        </w:tabs>
        <w:spacing w:after="0"/>
        <w:ind w:firstLine="567"/>
        <w:contextualSpacing w:val="0"/>
        <w:rPr>
          <w:rFonts w:ascii="Arial" w:eastAsia="Calibri" w:hAnsi="Arial" w:cs="Arial"/>
          <w:sz w:val="22"/>
        </w:rPr>
      </w:pPr>
      <w:r w:rsidRPr="000051EA">
        <w:rPr>
          <w:rFonts w:ascii="Arial" w:hAnsi="Arial" w:cs="Arial"/>
          <w:sz w:val="22"/>
        </w:rPr>
        <w:t>The fact that the consultations during the studies are sufficient for the students is ascertained by constantly asking whether the students do not have additional questions. Teachers are encouraged to repeatedly ask students if the information provided is clear and sufficient.</w:t>
      </w:r>
      <w:r w:rsidR="00F238C7">
        <w:rPr>
          <w:rFonts w:ascii="Arial" w:hAnsi="Arial" w:cs="Arial"/>
          <w:sz w:val="22"/>
        </w:rPr>
        <w:t xml:space="preserve"> Also </w:t>
      </w:r>
      <w:r w:rsidR="000D2B8F">
        <w:rPr>
          <w:rFonts w:ascii="Arial" w:hAnsi="Arial" w:cs="Arial"/>
          <w:sz w:val="22"/>
        </w:rPr>
        <w:t>SA</w:t>
      </w:r>
      <w:r w:rsidR="00F238C7">
        <w:rPr>
          <w:rFonts w:ascii="Arial" w:hAnsi="Arial" w:cs="Arial"/>
          <w:sz w:val="22"/>
        </w:rPr>
        <w:t xml:space="preserve">CO analyses students inquiries for academic / carrier counselling and updates information in the websites, newsletters etc. </w:t>
      </w:r>
      <w:r w:rsidR="00F238C7">
        <w:rPr>
          <w:rFonts w:ascii="Arial" w:hAnsi="Arial"/>
          <w:sz w:val="22"/>
          <w:szCs w:val="24"/>
          <w:highlight w:val="lightGray"/>
        </w:rPr>
        <w:t>[</w:t>
      </w:r>
      <w:proofErr w:type="spellStart"/>
      <w:r w:rsidR="0025305C">
        <w:rPr>
          <w:rFonts w:ascii="Arial" w:hAnsi="Arial"/>
          <w:sz w:val="22"/>
          <w:szCs w:val="24"/>
          <w:highlight w:val="lightGray"/>
        </w:rPr>
        <w:t>Paaiškinkite</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kaip</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įsitikinama</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ar</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teikiamos</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konsultacijos</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studijų</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eigoje</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studentams</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yra</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pakankamos</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Jei</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yra</w:t>
      </w:r>
      <w:proofErr w:type="spellEnd"/>
      <w:r w:rsidR="0025305C">
        <w:rPr>
          <w:rFonts w:ascii="Arial" w:hAnsi="Arial"/>
          <w:sz w:val="22"/>
          <w:szCs w:val="24"/>
          <w:highlight w:val="lightGray"/>
        </w:rPr>
        <w:t xml:space="preserve"> SP, </w:t>
      </w:r>
      <w:proofErr w:type="spellStart"/>
      <w:r w:rsidR="0025305C">
        <w:rPr>
          <w:rFonts w:ascii="Arial" w:hAnsi="Arial"/>
          <w:sz w:val="22"/>
          <w:szCs w:val="24"/>
          <w:highlight w:val="lightGray"/>
        </w:rPr>
        <w:t>kuri</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vykdoma</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ir</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anglų</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kalba</w:t>
      </w:r>
      <w:proofErr w:type="spellEnd"/>
      <w:r w:rsidR="0025305C">
        <w:rPr>
          <w:rFonts w:ascii="Arial" w:hAnsi="Arial"/>
          <w:sz w:val="22"/>
          <w:szCs w:val="24"/>
          <w:highlight w:val="lightGray"/>
        </w:rPr>
        <w:t xml:space="preserve"> – </w:t>
      </w:r>
      <w:proofErr w:type="spellStart"/>
      <w:r w:rsidR="0025305C">
        <w:rPr>
          <w:rFonts w:ascii="Arial" w:hAnsi="Arial"/>
          <w:sz w:val="22"/>
          <w:szCs w:val="24"/>
          <w:highlight w:val="lightGray"/>
        </w:rPr>
        <w:t>išskirkite</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informacijos</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teikimą</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užsienio</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studentams</w:t>
      </w:r>
      <w:proofErr w:type="spellEnd"/>
      <w:r w:rsidR="0025305C">
        <w:rPr>
          <w:rFonts w:ascii="Arial" w:hAnsi="Arial"/>
          <w:sz w:val="22"/>
          <w:szCs w:val="24"/>
          <w:highlight w:val="lightGray"/>
        </w:rPr>
        <w:t xml:space="preserve"> (</w:t>
      </w:r>
      <w:proofErr w:type="spellStart"/>
      <w:r w:rsidR="0025305C">
        <w:rPr>
          <w:rFonts w:ascii="Arial" w:hAnsi="Arial"/>
          <w:sz w:val="22"/>
          <w:szCs w:val="24"/>
          <w:highlight w:val="lightGray"/>
        </w:rPr>
        <w:t>jei</w:t>
      </w:r>
      <w:proofErr w:type="spellEnd"/>
      <w:r w:rsidR="0025305C">
        <w:rPr>
          <w:rFonts w:ascii="Arial" w:hAnsi="Arial"/>
          <w:sz w:val="22"/>
          <w:szCs w:val="24"/>
          <w:highlight w:val="lightGray"/>
        </w:rPr>
        <w:t xml:space="preserve"> ji </w:t>
      </w:r>
      <w:proofErr w:type="spellStart"/>
      <w:r w:rsidR="0025305C">
        <w:rPr>
          <w:rFonts w:ascii="Arial" w:hAnsi="Arial"/>
          <w:sz w:val="22"/>
          <w:szCs w:val="24"/>
          <w:highlight w:val="lightGray"/>
        </w:rPr>
        <w:t>skiriasi</w:t>
      </w:r>
      <w:proofErr w:type="spellEnd"/>
      <w:r w:rsidR="0025305C">
        <w:rPr>
          <w:rFonts w:ascii="Arial" w:hAnsi="Arial"/>
          <w:sz w:val="22"/>
          <w:szCs w:val="24"/>
          <w:highlight w:val="lightGray"/>
        </w:rPr>
        <w:t>.)]</w:t>
      </w:r>
    </w:p>
    <w:p w14:paraId="45BB8D81" w14:textId="77777777" w:rsidR="002324B5" w:rsidRPr="00A63426" w:rsidRDefault="002324B5" w:rsidP="00414072">
      <w:pPr>
        <w:tabs>
          <w:tab w:val="right" w:leader="dot" w:pos="9628"/>
        </w:tabs>
        <w:spacing w:after="0"/>
        <w:ind w:firstLine="0"/>
        <w:contextualSpacing w:val="0"/>
        <w:rPr>
          <w:rFonts w:ascii="Arial" w:eastAsia="Calibri" w:hAnsi="Arial" w:cs="Arial"/>
          <w:noProof/>
          <w:sz w:val="22"/>
          <w:szCs w:val="24"/>
          <w:lang w:val="en-US"/>
        </w:rPr>
      </w:pPr>
    </w:p>
    <w:p w14:paraId="3FCE8C61" w14:textId="6146327B" w:rsidR="00E24935" w:rsidRDefault="00E24935" w:rsidP="00E24935">
      <w:pPr>
        <w:pStyle w:val="Heading3"/>
        <w:numPr>
          <w:ilvl w:val="1"/>
          <w:numId w:val="15"/>
        </w:numPr>
        <w:rPr>
          <w:rFonts w:ascii="Arial" w:hAnsi="Arial" w:cs="Arial"/>
          <w:b/>
          <w:color w:val="000000" w:themeColor="text1"/>
          <w:sz w:val="22"/>
        </w:rPr>
      </w:pPr>
      <w:bookmarkStart w:id="13" w:name="_Toc143436114"/>
      <w:r w:rsidRPr="00A40EA2">
        <w:rPr>
          <w:rFonts w:ascii="Arial" w:hAnsi="Arial" w:cs="Arial"/>
          <w:b/>
          <w:color w:val="000000" w:themeColor="text1"/>
          <w:sz w:val="22"/>
        </w:rPr>
        <w:t xml:space="preserve">Recommendations of </w:t>
      </w:r>
      <w:r>
        <w:rPr>
          <w:rFonts w:ascii="Arial" w:hAnsi="Arial" w:cs="Arial"/>
          <w:b/>
          <w:color w:val="000000" w:themeColor="text1"/>
          <w:sz w:val="22"/>
        </w:rPr>
        <w:t xml:space="preserve">the </w:t>
      </w:r>
      <w:r w:rsidRPr="00A40EA2">
        <w:rPr>
          <w:rFonts w:ascii="Arial" w:hAnsi="Arial" w:cs="Arial"/>
          <w:b/>
          <w:color w:val="000000" w:themeColor="text1"/>
          <w:sz w:val="22"/>
        </w:rPr>
        <w:t xml:space="preserve">previous evaluation </w:t>
      </w:r>
      <w:r>
        <w:rPr>
          <w:rFonts w:ascii="Arial" w:hAnsi="Arial" w:cs="Arial"/>
          <w:b/>
          <w:color w:val="000000" w:themeColor="text1"/>
          <w:sz w:val="22"/>
        </w:rPr>
        <w:t>for</w:t>
      </w:r>
      <w:r w:rsidRPr="00A40EA2">
        <w:rPr>
          <w:rFonts w:ascii="Arial" w:hAnsi="Arial" w:cs="Arial"/>
          <w:b/>
          <w:color w:val="000000" w:themeColor="text1"/>
          <w:sz w:val="22"/>
        </w:rPr>
        <w:t xml:space="preserve"> the evaluated area</w:t>
      </w:r>
      <w:r>
        <w:rPr>
          <w:rFonts w:ascii="Arial" w:hAnsi="Arial" w:cs="Arial"/>
          <w:b/>
          <w:color w:val="000000" w:themeColor="text1"/>
          <w:sz w:val="22"/>
        </w:rPr>
        <w:t xml:space="preserve">, the area’s </w:t>
      </w:r>
      <w:proofErr w:type="spellStart"/>
      <w:r>
        <w:rPr>
          <w:rFonts w:ascii="Arial" w:hAnsi="Arial" w:cs="Arial"/>
          <w:b/>
          <w:color w:val="000000" w:themeColor="text1"/>
          <w:sz w:val="22"/>
        </w:rPr>
        <w:t>strenghts</w:t>
      </w:r>
      <w:proofErr w:type="spellEnd"/>
      <w:r w:rsidRPr="00A40EA2">
        <w:rPr>
          <w:rFonts w:ascii="Arial" w:hAnsi="Arial" w:cs="Arial"/>
          <w:b/>
          <w:color w:val="000000" w:themeColor="text1"/>
          <w:sz w:val="22"/>
        </w:rPr>
        <w:t xml:space="preserve"> and aspects for improvement</w:t>
      </w:r>
      <w:bookmarkEnd w:id="13"/>
    </w:p>
    <w:p w14:paraId="5D0B8242" w14:textId="77777777" w:rsidR="006D7047" w:rsidRPr="006D7047" w:rsidRDefault="006D7047" w:rsidP="006D7047"/>
    <w:tbl>
      <w:tblPr>
        <w:tblStyle w:val="TableGrid"/>
        <w:tblW w:w="10201" w:type="dxa"/>
        <w:jc w:val="center"/>
        <w:tblLook w:val="04A0" w:firstRow="1" w:lastRow="0" w:firstColumn="1" w:lastColumn="0" w:noHBand="0" w:noVBand="1"/>
      </w:tblPr>
      <w:tblGrid>
        <w:gridCol w:w="562"/>
        <w:gridCol w:w="4257"/>
        <w:gridCol w:w="5382"/>
      </w:tblGrid>
      <w:tr w:rsidR="00172E48" w:rsidRPr="00423847" w14:paraId="67E51C8A" w14:textId="77777777" w:rsidTr="006D7047">
        <w:trPr>
          <w:jc w:val="center"/>
        </w:trPr>
        <w:tc>
          <w:tcPr>
            <w:tcW w:w="562" w:type="dxa"/>
            <w:shd w:val="clear" w:color="auto" w:fill="7B003F"/>
          </w:tcPr>
          <w:p w14:paraId="1F5BD61E"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color w:val="FFFFFF" w:themeColor="background1"/>
                <w:sz w:val="20"/>
                <w:szCs w:val="24"/>
              </w:rPr>
            </w:pPr>
            <w:r>
              <w:rPr>
                <w:rFonts w:ascii="Arial" w:hAnsi="Arial"/>
                <w:color w:val="FFFFFF" w:themeColor="background1"/>
                <w:sz w:val="20"/>
                <w:szCs w:val="24"/>
              </w:rPr>
              <w:t>No.</w:t>
            </w:r>
          </w:p>
        </w:tc>
        <w:tc>
          <w:tcPr>
            <w:tcW w:w="4257" w:type="dxa"/>
            <w:shd w:val="clear" w:color="auto" w:fill="7B003F"/>
          </w:tcPr>
          <w:p w14:paraId="2132061B" w14:textId="77777777" w:rsidR="00172E48" w:rsidRPr="00B02D6C" w:rsidRDefault="00172E48" w:rsidP="00FF0CED">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Recommendations of previous evaluation</w:t>
            </w:r>
          </w:p>
        </w:tc>
        <w:tc>
          <w:tcPr>
            <w:tcW w:w="5382" w:type="dxa"/>
            <w:shd w:val="clear" w:color="auto" w:fill="7B003F"/>
          </w:tcPr>
          <w:p w14:paraId="1720FF0C" w14:textId="77777777" w:rsidR="00172E48" w:rsidRPr="00B02D6C" w:rsidRDefault="00172E48"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Actions</w:t>
            </w:r>
          </w:p>
        </w:tc>
      </w:tr>
      <w:tr w:rsidR="00172E48" w:rsidRPr="00423847" w14:paraId="4C632E6A" w14:textId="77777777" w:rsidTr="006D7047">
        <w:trPr>
          <w:jc w:val="center"/>
        </w:trPr>
        <w:tc>
          <w:tcPr>
            <w:tcW w:w="562" w:type="dxa"/>
          </w:tcPr>
          <w:p w14:paraId="5B84C847"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4257" w:type="dxa"/>
          </w:tcPr>
          <w:p w14:paraId="10042616"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5382" w:type="dxa"/>
          </w:tcPr>
          <w:p w14:paraId="0A35C8C0"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2274D5FF" w14:textId="77777777" w:rsidTr="006D7047">
        <w:trPr>
          <w:jc w:val="center"/>
        </w:trPr>
        <w:tc>
          <w:tcPr>
            <w:tcW w:w="562" w:type="dxa"/>
          </w:tcPr>
          <w:p w14:paraId="13F868FC"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lastRenderedPageBreak/>
              <w:t>2.</w:t>
            </w:r>
          </w:p>
        </w:tc>
        <w:tc>
          <w:tcPr>
            <w:tcW w:w="4257" w:type="dxa"/>
          </w:tcPr>
          <w:p w14:paraId="3BE0422C"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5382" w:type="dxa"/>
          </w:tcPr>
          <w:p w14:paraId="2557556C"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6F767630" w14:textId="77777777" w:rsidTr="006D7047">
        <w:trPr>
          <w:jc w:val="center"/>
        </w:trPr>
        <w:tc>
          <w:tcPr>
            <w:tcW w:w="562" w:type="dxa"/>
          </w:tcPr>
          <w:p w14:paraId="77424F3B"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4257" w:type="dxa"/>
          </w:tcPr>
          <w:p w14:paraId="45E68218"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5382" w:type="dxa"/>
          </w:tcPr>
          <w:p w14:paraId="3719AFB5"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EF1CC0" w14:paraId="70DF7AFB" w14:textId="77777777" w:rsidTr="006D7047">
        <w:trPr>
          <w:jc w:val="center"/>
        </w:trPr>
        <w:tc>
          <w:tcPr>
            <w:tcW w:w="10201" w:type="dxa"/>
            <w:gridSpan w:val="3"/>
            <w:shd w:val="clear" w:color="auto" w:fill="7B003F"/>
          </w:tcPr>
          <w:p w14:paraId="2EA0FB8F" w14:textId="6FF84C37" w:rsidR="00172E48" w:rsidRPr="00B02D6C" w:rsidRDefault="007F266D"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2"/>
                <w:szCs w:val="24"/>
              </w:rPr>
            </w:pPr>
            <w:r>
              <w:rPr>
                <w:rFonts w:ascii="Arial" w:hAnsi="Arial"/>
                <w:color w:val="FFFFFF" w:themeColor="background1"/>
                <w:sz w:val="20"/>
                <w:szCs w:val="24"/>
              </w:rPr>
              <w:t>Strengths of the evaluated area</w:t>
            </w:r>
          </w:p>
        </w:tc>
      </w:tr>
      <w:tr w:rsidR="00172E48" w:rsidRPr="00423847" w14:paraId="388DA8A4" w14:textId="77777777" w:rsidTr="006D7047">
        <w:trPr>
          <w:jc w:val="center"/>
        </w:trPr>
        <w:tc>
          <w:tcPr>
            <w:tcW w:w="562" w:type="dxa"/>
          </w:tcPr>
          <w:p w14:paraId="487DEDD0"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639" w:type="dxa"/>
            <w:gridSpan w:val="2"/>
          </w:tcPr>
          <w:p w14:paraId="22191D81"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6AE7795B" w14:textId="77777777" w:rsidTr="006D7047">
        <w:trPr>
          <w:jc w:val="center"/>
        </w:trPr>
        <w:tc>
          <w:tcPr>
            <w:tcW w:w="562" w:type="dxa"/>
          </w:tcPr>
          <w:p w14:paraId="2D8B800F"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639" w:type="dxa"/>
            <w:gridSpan w:val="2"/>
          </w:tcPr>
          <w:p w14:paraId="5BBC892D"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142B1986" w14:textId="77777777" w:rsidTr="006D7047">
        <w:trPr>
          <w:jc w:val="center"/>
        </w:trPr>
        <w:tc>
          <w:tcPr>
            <w:tcW w:w="562" w:type="dxa"/>
          </w:tcPr>
          <w:p w14:paraId="4D279B7B"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639" w:type="dxa"/>
            <w:gridSpan w:val="2"/>
          </w:tcPr>
          <w:p w14:paraId="0384AE9B"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EF1CC0" w14:paraId="21675FAC" w14:textId="77777777" w:rsidTr="006D7047">
        <w:trPr>
          <w:jc w:val="center"/>
        </w:trPr>
        <w:tc>
          <w:tcPr>
            <w:tcW w:w="10201" w:type="dxa"/>
            <w:gridSpan w:val="3"/>
            <w:shd w:val="clear" w:color="auto" w:fill="7B003F"/>
          </w:tcPr>
          <w:p w14:paraId="547ED968" w14:textId="472440C3" w:rsidR="00172E48" w:rsidRPr="00B02D6C" w:rsidRDefault="00844F2B"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2"/>
                <w:szCs w:val="24"/>
              </w:rPr>
            </w:pPr>
            <w:r>
              <w:rPr>
                <w:rFonts w:ascii="Arial" w:hAnsi="Arial"/>
                <w:color w:val="FFFFFF" w:themeColor="background1"/>
                <w:sz w:val="20"/>
                <w:szCs w:val="24"/>
              </w:rPr>
              <w:t>Aspects for improvement of the evaluated area</w:t>
            </w:r>
          </w:p>
        </w:tc>
      </w:tr>
      <w:tr w:rsidR="00172E48" w:rsidRPr="00423847" w14:paraId="5477E3E7" w14:textId="77777777" w:rsidTr="006D7047">
        <w:trPr>
          <w:jc w:val="center"/>
        </w:trPr>
        <w:tc>
          <w:tcPr>
            <w:tcW w:w="562" w:type="dxa"/>
          </w:tcPr>
          <w:p w14:paraId="15CE0AC0"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639" w:type="dxa"/>
            <w:gridSpan w:val="2"/>
          </w:tcPr>
          <w:p w14:paraId="1C7F233F"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4187E388" w14:textId="77777777" w:rsidTr="006D7047">
        <w:trPr>
          <w:jc w:val="center"/>
        </w:trPr>
        <w:tc>
          <w:tcPr>
            <w:tcW w:w="562" w:type="dxa"/>
          </w:tcPr>
          <w:p w14:paraId="166F01B7"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639" w:type="dxa"/>
            <w:gridSpan w:val="2"/>
          </w:tcPr>
          <w:p w14:paraId="3BA1996E"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305195F0" w14:textId="77777777" w:rsidTr="006D7047">
        <w:trPr>
          <w:jc w:val="center"/>
        </w:trPr>
        <w:tc>
          <w:tcPr>
            <w:tcW w:w="562" w:type="dxa"/>
          </w:tcPr>
          <w:p w14:paraId="1530B8B1"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639" w:type="dxa"/>
            <w:gridSpan w:val="2"/>
          </w:tcPr>
          <w:p w14:paraId="092A2171" w14:textId="77777777" w:rsidR="00172E48" w:rsidRPr="00B02D6C"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bl>
    <w:p w14:paraId="44F1E045" w14:textId="77777777" w:rsidR="000F4861" w:rsidRPr="001F4B68" w:rsidRDefault="000F4861" w:rsidP="00030924">
      <w:pPr>
        <w:tabs>
          <w:tab w:val="left" w:pos="567"/>
        </w:tabs>
        <w:spacing w:after="0"/>
        <w:ind w:firstLine="0"/>
        <w:rPr>
          <w:rFonts w:ascii="Arial" w:eastAsia="Calibri" w:hAnsi="Arial" w:cs="Arial"/>
          <w:noProof/>
          <w:szCs w:val="24"/>
        </w:rPr>
      </w:pPr>
    </w:p>
    <w:p w14:paraId="0E3586DE" w14:textId="457DE96F" w:rsidR="00C628BA" w:rsidRPr="00F225D7" w:rsidRDefault="006E73E6" w:rsidP="001C748A">
      <w:pPr>
        <w:pStyle w:val="Heading2"/>
        <w:numPr>
          <w:ilvl w:val="0"/>
          <w:numId w:val="22"/>
        </w:numPr>
        <w:ind w:left="426" w:hanging="426"/>
        <w:rPr>
          <w:rFonts w:ascii="Arial" w:eastAsia="Calibri" w:hAnsi="Arial" w:cs="Arial"/>
          <w:noProof/>
          <w:color w:val="000000" w:themeColor="text1"/>
          <w:sz w:val="22"/>
        </w:rPr>
      </w:pPr>
      <w:bookmarkStart w:id="14" w:name="_Toc143436115"/>
      <w:r w:rsidRPr="00F225D7">
        <w:rPr>
          <w:rFonts w:ascii="Arial" w:hAnsi="Arial" w:cs="Arial"/>
          <w:color w:val="000000" w:themeColor="text1"/>
          <w:sz w:val="22"/>
        </w:rPr>
        <w:t>Studying, student performance and graduate employment</w:t>
      </w:r>
      <w:bookmarkEnd w:id="14"/>
    </w:p>
    <w:p w14:paraId="3683B749" w14:textId="77777777" w:rsidR="0097265A" w:rsidRPr="00A63426" w:rsidRDefault="0097265A" w:rsidP="0097265A">
      <w:pPr>
        <w:pStyle w:val="ListParagraph"/>
        <w:tabs>
          <w:tab w:val="right" w:leader="dot" w:pos="10195"/>
        </w:tabs>
        <w:spacing w:after="0"/>
        <w:ind w:left="360" w:firstLine="0"/>
        <w:contextualSpacing w:val="0"/>
        <w:jc w:val="left"/>
        <w:rPr>
          <w:rFonts w:ascii="Arial" w:eastAsia="Times New Roman" w:hAnsi="Arial" w:cs="Arial"/>
          <w:b/>
          <w:noProof/>
          <w:sz w:val="22"/>
          <w:szCs w:val="24"/>
          <w:lang w:eastAsia="lt-LT"/>
        </w:rPr>
      </w:pPr>
    </w:p>
    <w:p w14:paraId="761067F6" w14:textId="5AA2AB46" w:rsidR="00D000B4" w:rsidRPr="00F225D7" w:rsidRDefault="00D404B1" w:rsidP="001C748A">
      <w:pPr>
        <w:pStyle w:val="Heading3"/>
        <w:numPr>
          <w:ilvl w:val="1"/>
          <w:numId w:val="22"/>
        </w:numPr>
        <w:ind w:left="426" w:hanging="426"/>
        <w:rPr>
          <w:rFonts w:ascii="Arial" w:eastAsia="Calibri" w:hAnsi="Arial" w:cs="Arial"/>
          <w:b/>
          <w:noProof/>
          <w:color w:val="000000" w:themeColor="text1"/>
          <w:sz w:val="22"/>
        </w:rPr>
      </w:pPr>
      <w:bookmarkStart w:id="15" w:name="_Toc143436116"/>
      <w:r w:rsidRPr="00F225D7">
        <w:rPr>
          <w:rFonts w:ascii="Arial" w:hAnsi="Arial" w:cs="Arial"/>
          <w:b/>
          <w:color w:val="000000" w:themeColor="text1"/>
          <w:sz w:val="22"/>
        </w:rPr>
        <w:t>The preparedness of field students for independent professional activity</w:t>
      </w:r>
      <w:bookmarkEnd w:id="15"/>
    </w:p>
    <w:p w14:paraId="1BF248D5" w14:textId="77777777" w:rsidR="00005EDB" w:rsidRPr="00A63426" w:rsidRDefault="00005EDB" w:rsidP="00D404B1">
      <w:pPr>
        <w:pStyle w:val="ListParagraph"/>
        <w:tabs>
          <w:tab w:val="right" w:leader="dot" w:pos="9628"/>
        </w:tabs>
        <w:spacing w:after="0"/>
        <w:ind w:left="420" w:firstLine="0"/>
        <w:contextualSpacing w:val="0"/>
        <w:jc w:val="left"/>
        <w:rPr>
          <w:rFonts w:ascii="Arial" w:eastAsia="Calibri" w:hAnsi="Arial" w:cs="Arial"/>
          <w:noProof/>
          <w:sz w:val="22"/>
          <w:szCs w:val="24"/>
          <w:highlight w:val="lightGray"/>
        </w:rPr>
      </w:pPr>
    </w:p>
    <w:p w14:paraId="18057881" w14:textId="27AAED4A" w:rsidR="00F320C2" w:rsidRPr="00F320C2" w:rsidRDefault="00F320C2" w:rsidP="00DD2957">
      <w:pPr>
        <w:tabs>
          <w:tab w:val="right" w:leader="dot" w:pos="9628"/>
        </w:tabs>
        <w:spacing w:after="0"/>
        <w:ind w:firstLine="0"/>
        <w:contextualSpacing w:val="0"/>
        <w:rPr>
          <w:rFonts w:ascii="Arial" w:eastAsia="Calibri" w:hAnsi="Arial" w:cs="Arial"/>
          <w:noProof/>
          <w:sz w:val="22"/>
          <w:szCs w:val="24"/>
        </w:rPr>
      </w:pPr>
      <w:r w:rsidRPr="00F320C2">
        <w:rPr>
          <w:rFonts w:ascii="Arial" w:eastAsia="Calibri" w:hAnsi="Arial" w:cs="Arial"/>
          <w:noProof/>
          <w:sz w:val="22"/>
          <w:szCs w:val="24"/>
          <w:lang w:bidi="en-US"/>
        </w:rPr>
        <w:t>Studies in the field are carried out in line with the descriptions of study programmes and those of course units (modules). The descriptions of study programmes and course units in the field are aimed at ensuring the coherence of learning outcomes, teaching-and-learning methods and assessment methods</w:t>
      </w:r>
      <w:r w:rsidR="007F0654">
        <w:rPr>
          <w:rFonts w:ascii="Arial" w:eastAsia="Calibri" w:hAnsi="Arial" w:cs="Arial"/>
          <w:noProof/>
          <w:sz w:val="22"/>
          <w:szCs w:val="24"/>
          <w:lang w:bidi="en-US"/>
        </w:rPr>
        <w:t xml:space="preserve"> (for more see Section 1.)</w:t>
      </w:r>
      <w:r w:rsidRPr="00F320C2">
        <w:rPr>
          <w:rFonts w:ascii="Arial" w:eastAsia="Calibri" w:hAnsi="Arial" w:cs="Arial"/>
          <w:noProof/>
          <w:sz w:val="22"/>
          <w:szCs w:val="24"/>
          <w:lang w:bidi="en-US"/>
        </w:rPr>
        <w:t xml:space="preserve">. The competences to be developed and the intended learning outcomes are focused not only on the provision of certain subject-specific knowledge and skills, but also on the development of general competences required for further studies, independent learning and modern-day labour market. </w:t>
      </w:r>
      <w:r>
        <w:rPr>
          <w:rFonts w:ascii="Arial" w:hAnsi="Arial"/>
          <w:color w:val="000000"/>
          <w:sz w:val="22"/>
          <w:szCs w:val="24"/>
        </w:rPr>
        <w:t xml:space="preserve">The latter are formulated by actively and consistently involving social partners, employers, and graduates of the field studies. </w:t>
      </w:r>
      <w:r w:rsidRPr="00F320C2">
        <w:rPr>
          <w:rFonts w:ascii="Arial" w:eastAsia="Calibri" w:hAnsi="Arial" w:cs="Arial"/>
          <w:noProof/>
          <w:sz w:val="22"/>
          <w:szCs w:val="24"/>
          <w:lang w:bidi="en-US"/>
        </w:rPr>
        <w:t>The forms and methods of study are implemented, whereas the chosen study methods and assessment of achievements allow to ensure this.</w:t>
      </w:r>
    </w:p>
    <w:p w14:paraId="5AFABFCE" w14:textId="3F8589FB" w:rsidR="00955215" w:rsidRDefault="0051373D" w:rsidP="00955215">
      <w:pPr>
        <w:pStyle w:val="ListParagraph"/>
        <w:tabs>
          <w:tab w:val="right" w:leader="dot" w:pos="9628"/>
        </w:tabs>
        <w:spacing w:after="0"/>
        <w:ind w:left="0" w:firstLine="567"/>
        <w:contextualSpacing w:val="0"/>
        <w:rPr>
          <w:rFonts w:ascii="Arial" w:hAnsi="Arial" w:cs="Arial"/>
          <w:color w:val="000000"/>
          <w:sz w:val="22"/>
          <w:szCs w:val="24"/>
        </w:rPr>
      </w:pPr>
      <w:r>
        <w:rPr>
          <w:rFonts w:ascii="Arial" w:hAnsi="Arial"/>
          <w:color w:val="000000"/>
          <w:sz w:val="22"/>
          <w:szCs w:val="24"/>
        </w:rPr>
        <w:t>The implementation of the student-</w:t>
      </w:r>
      <w:proofErr w:type="spellStart"/>
      <w:r>
        <w:rPr>
          <w:rFonts w:ascii="Arial" w:hAnsi="Arial"/>
          <w:color w:val="000000"/>
          <w:sz w:val="22"/>
          <w:szCs w:val="24"/>
        </w:rPr>
        <w:t>centered</w:t>
      </w:r>
      <w:proofErr w:type="spellEnd"/>
      <w:r>
        <w:rPr>
          <w:rFonts w:ascii="Arial" w:hAnsi="Arial"/>
          <w:color w:val="000000"/>
          <w:sz w:val="22"/>
          <w:szCs w:val="24"/>
        </w:rPr>
        <w:t xml:space="preserve"> studies paradigm necessitates the creation and development of student-centred and motivating environment that would consistently and systematically encourage learning and provide the student with incentive and competences necessary to become an active participant of the study process and take responsibility for their learning. </w:t>
      </w:r>
    </w:p>
    <w:p w14:paraId="03998271" w14:textId="77777777" w:rsidR="0051373D" w:rsidRDefault="0051373D" w:rsidP="0051373D">
      <w:pPr>
        <w:pStyle w:val="ListParagraph"/>
        <w:tabs>
          <w:tab w:val="right" w:leader="dot" w:pos="9628"/>
        </w:tabs>
        <w:spacing w:after="0"/>
        <w:ind w:left="0" w:firstLine="0"/>
        <w:contextualSpacing w:val="0"/>
        <w:jc w:val="left"/>
        <w:rPr>
          <w:rFonts w:ascii="Arial" w:hAnsi="Arial"/>
          <w:b/>
          <w:color w:val="000000"/>
          <w:sz w:val="22"/>
          <w:szCs w:val="24"/>
        </w:rPr>
      </w:pPr>
    </w:p>
    <w:p w14:paraId="54A51AE1" w14:textId="17A2CE99" w:rsidR="000457E8" w:rsidRPr="00A63426" w:rsidRDefault="000457E8" w:rsidP="0051373D">
      <w:pPr>
        <w:pStyle w:val="ListParagraph"/>
        <w:tabs>
          <w:tab w:val="right" w:leader="dot" w:pos="9628"/>
        </w:tabs>
        <w:spacing w:after="0"/>
        <w:ind w:left="0" w:firstLine="0"/>
        <w:contextualSpacing w:val="0"/>
        <w:jc w:val="left"/>
        <w:rPr>
          <w:rFonts w:ascii="Arial" w:hAnsi="Arial" w:cs="Arial"/>
          <w:b/>
          <w:color w:val="000000"/>
          <w:sz w:val="22"/>
          <w:szCs w:val="24"/>
        </w:rPr>
      </w:pPr>
      <w:r>
        <w:rPr>
          <w:rFonts w:ascii="Arial" w:hAnsi="Arial"/>
          <w:b/>
          <w:color w:val="000000"/>
          <w:sz w:val="22"/>
          <w:szCs w:val="24"/>
        </w:rPr>
        <w:t>Study forms and methods, teachin</w:t>
      </w:r>
      <w:r w:rsidR="00950562">
        <w:rPr>
          <w:rFonts w:ascii="Arial" w:hAnsi="Arial"/>
          <w:b/>
          <w:color w:val="000000"/>
          <w:sz w:val="22"/>
          <w:szCs w:val="24"/>
        </w:rPr>
        <w:t>g/learning methods</w:t>
      </w:r>
    </w:p>
    <w:p w14:paraId="396F5F89" w14:textId="77777777" w:rsidR="00CB0752" w:rsidRDefault="00CB0752" w:rsidP="00CB0752">
      <w:pPr>
        <w:pStyle w:val="ListParagraph"/>
        <w:tabs>
          <w:tab w:val="right" w:leader="dot" w:pos="9628"/>
        </w:tabs>
        <w:spacing w:after="0"/>
        <w:ind w:left="0" w:firstLine="0"/>
        <w:contextualSpacing w:val="0"/>
        <w:rPr>
          <w:rFonts w:ascii="Arial" w:hAnsi="Arial" w:cs="Arial"/>
          <w:color w:val="000000"/>
          <w:sz w:val="22"/>
          <w:szCs w:val="24"/>
        </w:rPr>
      </w:pPr>
      <w:r w:rsidRPr="00A63426">
        <w:rPr>
          <w:rFonts w:ascii="Arial" w:hAnsi="Arial" w:cs="Arial"/>
          <w:color w:val="000000"/>
          <w:sz w:val="22"/>
          <w:szCs w:val="24"/>
          <w:highlight w:val="lightGray"/>
        </w:rPr>
        <w:t>[</w:t>
      </w:r>
      <w:proofErr w:type="spellStart"/>
      <w:r>
        <w:rPr>
          <w:rFonts w:ascii="Arial" w:hAnsi="Arial" w:cs="Arial"/>
          <w:color w:val="000000"/>
          <w:sz w:val="22"/>
          <w:szCs w:val="24"/>
          <w:highlight w:val="lightGray"/>
        </w:rPr>
        <w:t>jeigu</w:t>
      </w:r>
      <w:proofErr w:type="spellEnd"/>
      <w:r>
        <w:rPr>
          <w:rFonts w:ascii="Arial" w:hAnsi="Arial" w:cs="Arial"/>
          <w:color w:val="000000"/>
          <w:sz w:val="22"/>
          <w:szCs w:val="24"/>
          <w:highlight w:val="lightGray"/>
        </w:rPr>
        <w:t xml:space="preserve"> </w:t>
      </w:r>
      <w:proofErr w:type="spellStart"/>
      <w:r>
        <w:rPr>
          <w:rFonts w:ascii="Arial" w:hAnsi="Arial" w:cs="Arial"/>
          <w:color w:val="000000"/>
          <w:sz w:val="22"/>
          <w:szCs w:val="24"/>
          <w:highlight w:val="lightGray"/>
        </w:rPr>
        <w:t>reikia</w:t>
      </w:r>
      <w:proofErr w:type="spellEnd"/>
      <w:r>
        <w:rPr>
          <w:rFonts w:ascii="Arial" w:hAnsi="Arial" w:cs="Arial"/>
          <w:color w:val="000000"/>
          <w:sz w:val="22"/>
          <w:szCs w:val="24"/>
          <w:highlight w:val="lightGray"/>
        </w:rPr>
        <w:t xml:space="preserve">, </w:t>
      </w:r>
      <w:proofErr w:type="spellStart"/>
      <w:r>
        <w:rPr>
          <w:rFonts w:ascii="Arial" w:hAnsi="Arial" w:cs="Arial"/>
          <w:color w:val="000000"/>
          <w:sz w:val="22"/>
          <w:szCs w:val="24"/>
          <w:highlight w:val="lightGray"/>
        </w:rPr>
        <w:t>papildykite</w:t>
      </w:r>
      <w:proofErr w:type="spellEnd"/>
      <w:r>
        <w:rPr>
          <w:rFonts w:ascii="Arial" w:hAnsi="Arial" w:cs="Arial"/>
          <w:color w:val="000000"/>
          <w:sz w:val="22"/>
          <w:szCs w:val="24"/>
          <w:highlight w:val="lightGray"/>
        </w:rPr>
        <w:t>/</w:t>
      </w:r>
      <w:proofErr w:type="spellStart"/>
      <w:r>
        <w:rPr>
          <w:rFonts w:ascii="Arial" w:hAnsi="Arial" w:cs="Arial"/>
          <w:color w:val="000000"/>
          <w:sz w:val="22"/>
          <w:szCs w:val="24"/>
          <w:highlight w:val="lightGray"/>
        </w:rPr>
        <w:t>pakoreguokite</w:t>
      </w:r>
      <w:proofErr w:type="spellEnd"/>
      <w:r>
        <w:rPr>
          <w:rFonts w:ascii="Arial" w:hAnsi="Arial" w:cs="Arial"/>
          <w:color w:val="000000"/>
          <w:sz w:val="22"/>
          <w:szCs w:val="24"/>
          <w:highlight w:val="lightGray"/>
        </w:rPr>
        <w:t xml:space="preserve"> </w:t>
      </w:r>
      <w:proofErr w:type="spellStart"/>
      <w:r>
        <w:rPr>
          <w:rFonts w:ascii="Arial" w:hAnsi="Arial" w:cs="Arial"/>
          <w:color w:val="000000"/>
          <w:sz w:val="22"/>
          <w:szCs w:val="24"/>
          <w:highlight w:val="lightGray"/>
        </w:rPr>
        <w:t>pateiktą</w:t>
      </w:r>
      <w:proofErr w:type="spellEnd"/>
      <w:r>
        <w:rPr>
          <w:rFonts w:ascii="Arial" w:hAnsi="Arial" w:cs="Arial"/>
          <w:color w:val="000000"/>
          <w:sz w:val="22"/>
          <w:szCs w:val="24"/>
          <w:highlight w:val="lightGray"/>
        </w:rPr>
        <w:t xml:space="preserve"> </w:t>
      </w:r>
      <w:proofErr w:type="spellStart"/>
      <w:r>
        <w:rPr>
          <w:rFonts w:ascii="Arial" w:hAnsi="Arial" w:cs="Arial"/>
          <w:color w:val="000000"/>
          <w:sz w:val="22"/>
          <w:szCs w:val="24"/>
          <w:highlight w:val="lightGray"/>
        </w:rPr>
        <w:t>tekstą</w:t>
      </w:r>
      <w:proofErr w:type="spellEnd"/>
      <w:r>
        <w:rPr>
          <w:rFonts w:ascii="Arial" w:hAnsi="Arial" w:cs="Arial"/>
          <w:color w:val="000000"/>
          <w:sz w:val="22"/>
          <w:szCs w:val="24"/>
          <w:highlight w:val="lightGray"/>
        </w:rPr>
        <w:t xml:space="preserve"> </w:t>
      </w:r>
      <w:proofErr w:type="spellStart"/>
      <w:r>
        <w:rPr>
          <w:rFonts w:ascii="Arial" w:hAnsi="Arial" w:cs="Arial"/>
          <w:color w:val="000000"/>
          <w:sz w:val="22"/>
          <w:szCs w:val="24"/>
          <w:highlight w:val="lightGray"/>
        </w:rPr>
        <w:t>n</w:t>
      </w:r>
      <w:r w:rsidRPr="00A63426">
        <w:rPr>
          <w:rFonts w:ascii="Arial" w:hAnsi="Arial" w:cs="Arial"/>
          <w:color w:val="000000"/>
          <w:sz w:val="22"/>
          <w:szCs w:val="24"/>
          <w:highlight w:val="lightGray"/>
        </w:rPr>
        <w:t>urody</w:t>
      </w:r>
      <w:r>
        <w:rPr>
          <w:rFonts w:ascii="Arial" w:hAnsi="Arial" w:cs="Arial"/>
          <w:color w:val="000000"/>
          <w:sz w:val="22"/>
          <w:szCs w:val="24"/>
          <w:highlight w:val="lightGray"/>
        </w:rPr>
        <w:t>dami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ir</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paaiškin</w:t>
      </w:r>
      <w:r>
        <w:rPr>
          <w:rFonts w:ascii="Arial" w:hAnsi="Arial" w:cs="Arial"/>
          <w:color w:val="000000"/>
          <w:sz w:val="22"/>
          <w:szCs w:val="24"/>
          <w:highlight w:val="lightGray"/>
        </w:rPr>
        <w:t>dami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kaip</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studijų</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formos</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pasirinkti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būdai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ir</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mokymo</w:t>
      </w:r>
      <w:proofErr w:type="spellEnd"/>
      <w:r w:rsidRPr="00A63426">
        <w:rPr>
          <w:rFonts w:ascii="Arial" w:hAnsi="Arial" w:cs="Arial"/>
          <w:color w:val="000000"/>
          <w:sz w:val="22"/>
          <w:szCs w:val="24"/>
          <w:highlight w:val="lightGray"/>
        </w:rPr>
        <w:t>(</w:t>
      </w:r>
      <w:proofErr w:type="spellStart"/>
      <w:r w:rsidRPr="00A63426">
        <w:rPr>
          <w:rFonts w:ascii="Arial" w:hAnsi="Arial" w:cs="Arial"/>
          <w:color w:val="000000"/>
          <w:sz w:val="22"/>
          <w:szCs w:val="24"/>
          <w:highlight w:val="lightGray"/>
        </w:rPr>
        <w:t>si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metodai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leidžia</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pasiekti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studijų</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rezultatus</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ir</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patenkinti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studijuojančiųjų</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poreikius</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Šiame</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kontekste</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taip</w:t>
      </w:r>
      <w:proofErr w:type="spellEnd"/>
      <w:r w:rsidRPr="00A63426">
        <w:rPr>
          <w:rFonts w:ascii="Arial" w:hAnsi="Arial" w:cs="Arial"/>
          <w:color w:val="000000"/>
          <w:sz w:val="22"/>
          <w:szCs w:val="24"/>
          <w:highlight w:val="lightGray"/>
        </w:rPr>
        <w:t xml:space="preserve"> pat </w:t>
      </w:r>
      <w:proofErr w:type="spellStart"/>
      <w:r w:rsidRPr="00A63426">
        <w:rPr>
          <w:rFonts w:ascii="Arial" w:hAnsi="Arial" w:cs="Arial"/>
          <w:color w:val="000000"/>
          <w:sz w:val="22"/>
          <w:szCs w:val="24"/>
          <w:highlight w:val="lightGray"/>
        </w:rPr>
        <w:t>turi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būti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analizuojama</w:t>
      </w:r>
      <w:proofErr w:type="spellEnd"/>
      <w:r w:rsidRPr="00A63426">
        <w:rPr>
          <w:rFonts w:ascii="Arial" w:hAnsi="Arial" w:cs="Arial"/>
          <w:color w:val="000000"/>
          <w:sz w:val="22"/>
          <w:szCs w:val="24"/>
          <w:highlight w:val="lightGray"/>
        </w:rPr>
        <w:t xml:space="preserve"> </w:t>
      </w:r>
      <w:proofErr w:type="spellStart"/>
      <w:r w:rsidRPr="00AF1C86">
        <w:rPr>
          <w:rFonts w:ascii="Arial" w:hAnsi="Arial" w:cs="Arial"/>
          <w:b/>
          <w:color w:val="000000"/>
          <w:sz w:val="22"/>
          <w:szCs w:val="24"/>
          <w:highlight w:val="lightGray"/>
        </w:rPr>
        <w:t>studento</w:t>
      </w:r>
      <w:proofErr w:type="spellEnd"/>
      <w:r w:rsidRPr="00AF1C86">
        <w:rPr>
          <w:rFonts w:ascii="Arial" w:hAnsi="Arial" w:cs="Arial"/>
          <w:b/>
          <w:color w:val="000000"/>
          <w:sz w:val="22"/>
          <w:szCs w:val="24"/>
          <w:highlight w:val="lightGray"/>
        </w:rPr>
        <w:t xml:space="preserve"> </w:t>
      </w:r>
      <w:proofErr w:type="spellStart"/>
      <w:r w:rsidRPr="00AF1C86">
        <w:rPr>
          <w:rFonts w:ascii="Arial" w:hAnsi="Arial" w:cs="Arial"/>
          <w:b/>
          <w:color w:val="000000"/>
          <w:sz w:val="22"/>
          <w:szCs w:val="24"/>
          <w:highlight w:val="lightGray"/>
        </w:rPr>
        <w:t>savarankiško</w:t>
      </w:r>
      <w:proofErr w:type="spellEnd"/>
      <w:r w:rsidRPr="00AF1C86">
        <w:rPr>
          <w:rFonts w:ascii="Arial" w:hAnsi="Arial" w:cs="Arial"/>
          <w:b/>
          <w:color w:val="000000"/>
          <w:sz w:val="22"/>
          <w:szCs w:val="24"/>
          <w:highlight w:val="lightGray"/>
        </w:rPr>
        <w:t xml:space="preserve"> </w:t>
      </w:r>
      <w:proofErr w:type="spellStart"/>
      <w:r w:rsidRPr="00AF1C86">
        <w:rPr>
          <w:rFonts w:ascii="Arial" w:hAnsi="Arial" w:cs="Arial"/>
          <w:b/>
          <w:color w:val="000000"/>
          <w:sz w:val="22"/>
          <w:szCs w:val="24"/>
          <w:highlight w:val="lightGray"/>
        </w:rPr>
        <w:t>darbo</w:t>
      </w:r>
      <w:proofErr w:type="spellEnd"/>
      <w:r w:rsidRPr="00A63426">
        <w:rPr>
          <w:rFonts w:ascii="Arial" w:hAnsi="Arial" w:cs="Arial"/>
          <w:color w:val="000000"/>
          <w:sz w:val="22"/>
          <w:szCs w:val="24"/>
          <w:highlight w:val="lightGray"/>
        </w:rPr>
        <w:t xml:space="preserve"> </w:t>
      </w:r>
      <w:proofErr w:type="spellStart"/>
      <w:r>
        <w:rPr>
          <w:rFonts w:ascii="Arial" w:hAnsi="Arial" w:cs="Arial"/>
          <w:color w:val="000000"/>
          <w:sz w:val="22"/>
          <w:szCs w:val="24"/>
          <w:highlight w:val="lightGray"/>
        </w:rPr>
        <w:t>organizavimas</w:t>
      </w:r>
      <w:proofErr w:type="spellEnd"/>
      <w:r>
        <w:rPr>
          <w:rFonts w:ascii="Arial" w:hAnsi="Arial" w:cs="Arial"/>
          <w:color w:val="000000"/>
          <w:sz w:val="22"/>
          <w:szCs w:val="24"/>
          <w:highlight w:val="lightGray"/>
        </w:rPr>
        <w:t xml:space="preserve">, </w:t>
      </w:r>
      <w:proofErr w:type="spellStart"/>
      <w:r>
        <w:rPr>
          <w:rFonts w:ascii="Arial" w:hAnsi="Arial" w:cs="Arial"/>
          <w:color w:val="000000"/>
          <w:sz w:val="22"/>
          <w:szCs w:val="24"/>
          <w:highlight w:val="lightGray"/>
        </w:rPr>
        <w:t>vertinimas</w:t>
      </w:r>
      <w:proofErr w:type="spellEnd"/>
      <w:r>
        <w:rPr>
          <w:rFonts w:ascii="Arial" w:hAnsi="Arial" w:cs="Arial"/>
          <w:color w:val="000000"/>
          <w:sz w:val="22"/>
          <w:szCs w:val="24"/>
          <w:highlight w:val="lightGray"/>
        </w:rPr>
        <w:t xml:space="preserve"> </w:t>
      </w:r>
      <w:proofErr w:type="spellStart"/>
      <w:r>
        <w:rPr>
          <w:rFonts w:ascii="Arial" w:hAnsi="Arial" w:cs="Arial"/>
          <w:color w:val="000000"/>
          <w:sz w:val="22"/>
          <w:szCs w:val="24"/>
          <w:highlight w:val="lightGray"/>
        </w:rPr>
        <w:t>ir</w:t>
      </w:r>
      <w:proofErr w:type="spellEnd"/>
      <w:r>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reikšmė</w:t>
      </w:r>
      <w:proofErr w:type="spellEnd"/>
      <w:r w:rsidRPr="00A63426">
        <w:rPr>
          <w:rFonts w:ascii="Arial" w:hAnsi="Arial" w:cs="Arial"/>
          <w:color w:val="000000"/>
          <w:sz w:val="22"/>
          <w:szCs w:val="24"/>
          <w:highlight w:val="lightGray"/>
        </w:rPr>
        <w:t xml:space="preserve"> jo </w:t>
      </w:r>
      <w:proofErr w:type="spellStart"/>
      <w:r w:rsidRPr="00A63426">
        <w:rPr>
          <w:rFonts w:ascii="Arial" w:hAnsi="Arial" w:cs="Arial"/>
          <w:color w:val="000000"/>
          <w:sz w:val="22"/>
          <w:szCs w:val="24"/>
          <w:highlight w:val="lightGray"/>
        </w:rPr>
        <w:t>progresui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kaip</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svarbus</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indėlis</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studijų</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rezultatų</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pasiekimui</w:t>
      </w:r>
      <w:proofErr w:type="spellEnd"/>
      <w:r w:rsidRPr="00A63426">
        <w:rPr>
          <w:rFonts w:ascii="Arial" w:hAnsi="Arial" w:cs="Arial"/>
          <w:color w:val="000000"/>
          <w:sz w:val="22"/>
          <w:szCs w:val="24"/>
          <w:highlight w:val="lightGray"/>
        </w:rPr>
        <w:t>.]</w:t>
      </w:r>
    </w:p>
    <w:p w14:paraId="5B2452CB" w14:textId="524CE8A7" w:rsidR="00323A5F" w:rsidRDefault="00F320C2" w:rsidP="00DD2957">
      <w:pPr>
        <w:pStyle w:val="ListParagraph"/>
        <w:tabs>
          <w:tab w:val="right" w:leader="dot" w:pos="9628"/>
        </w:tabs>
        <w:spacing w:after="0"/>
        <w:ind w:left="0" w:firstLine="0"/>
        <w:contextualSpacing w:val="0"/>
        <w:rPr>
          <w:rFonts w:ascii="Arial" w:eastAsia="Arial" w:hAnsi="Arial" w:cs="Arial"/>
          <w:color w:val="000000" w:themeColor="text1"/>
          <w:sz w:val="22"/>
        </w:rPr>
      </w:pPr>
      <w:r>
        <w:rPr>
          <w:rFonts w:ascii="Arial" w:eastAsia="Arial" w:hAnsi="Arial" w:cs="Arial"/>
          <w:color w:val="000000" w:themeColor="text1"/>
          <w:sz w:val="22"/>
        </w:rPr>
        <w:t>S</w:t>
      </w:r>
      <w:r w:rsidR="001A4DCD" w:rsidRPr="001A4DCD">
        <w:rPr>
          <w:rFonts w:ascii="Arial" w:eastAsia="Arial" w:hAnsi="Arial" w:cs="Arial"/>
          <w:color w:val="000000" w:themeColor="text1"/>
          <w:sz w:val="22"/>
        </w:rPr>
        <w:t>tudies</w:t>
      </w:r>
      <w:r>
        <w:rPr>
          <w:rFonts w:ascii="Arial" w:eastAsia="Arial" w:hAnsi="Arial" w:cs="Arial"/>
          <w:color w:val="000000" w:themeColor="text1"/>
          <w:sz w:val="22"/>
        </w:rPr>
        <w:t xml:space="preserve"> in the field</w:t>
      </w:r>
      <w:r w:rsidR="001A4DCD" w:rsidRPr="001A4DCD">
        <w:rPr>
          <w:rFonts w:ascii="Arial" w:eastAsia="Arial" w:hAnsi="Arial" w:cs="Arial"/>
          <w:color w:val="000000" w:themeColor="text1"/>
          <w:sz w:val="22"/>
        </w:rPr>
        <w:t xml:space="preserve"> are c</w:t>
      </w:r>
      <w:r>
        <w:rPr>
          <w:rFonts w:ascii="Arial" w:eastAsia="Arial" w:hAnsi="Arial" w:cs="Arial"/>
          <w:color w:val="000000" w:themeColor="text1"/>
          <w:sz w:val="22"/>
        </w:rPr>
        <w:t>arried</w:t>
      </w:r>
      <w:r w:rsidR="001A4DCD" w:rsidRPr="001A4DCD">
        <w:rPr>
          <w:rFonts w:ascii="Arial" w:eastAsia="Arial" w:hAnsi="Arial" w:cs="Arial"/>
          <w:color w:val="000000" w:themeColor="text1"/>
          <w:sz w:val="22"/>
        </w:rPr>
        <w:t xml:space="preserve"> </w:t>
      </w:r>
      <w:r>
        <w:rPr>
          <w:rFonts w:ascii="Arial" w:eastAsia="Arial" w:hAnsi="Arial" w:cs="Arial"/>
          <w:color w:val="000000" w:themeColor="text1"/>
          <w:sz w:val="22"/>
        </w:rPr>
        <w:t xml:space="preserve">out </w:t>
      </w:r>
      <w:r w:rsidR="001A4DCD" w:rsidRPr="001A4DCD">
        <w:rPr>
          <w:rFonts w:ascii="Arial" w:eastAsia="Arial" w:hAnsi="Arial" w:cs="Arial"/>
          <w:color w:val="000000" w:themeColor="text1"/>
          <w:sz w:val="22"/>
        </w:rPr>
        <w:t xml:space="preserve">on a </w:t>
      </w:r>
      <w:r w:rsidR="001A4DCD" w:rsidRPr="00214B3B">
        <w:rPr>
          <w:rFonts w:ascii="Arial" w:eastAsia="Arial" w:hAnsi="Arial" w:cs="Arial"/>
          <w:color w:val="000000" w:themeColor="text1"/>
          <w:sz w:val="22"/>
          <w:highlight w:val="lightGray"/>
        </w:rPr>
        <w:t>full-time and part-time</w:t>
      </w:r>
      <w:r w:rsidR="001A4DCD" w:rsidRPr="001A4DCD">
        <w:rPr>
          <w:rFonts w:ascii="Arial" w:eastAsia="Arial" w:hAnsi="Arial" w:cs="Arial"/>
          <w:color w:val="000000" w:themeColor="text1"/>
          <w:sz w:val="22"/>
        </w:rPr>
        <w:t xml:space="preserve"> </w:t>
      </w:r>
      <w:r w:rsidR="001A4DCD">
        <w:rPr>
          <w:rFonts w:ascii="Arial" w:eastAsia="Arial" w:hAnsi="Arial" w:cs="Arial"/>
          <w:color w:val="000000" w:themeColor="text1"/>
          <w:sz w:val="22"/>
        </w:rPr>
        <w:t>form</w:t>
      </w:r>
      <w:r w:rsidR="001A4DCD" w:rsidRPr="001A4DCD">
        <w:rPr>
          <w:rFonts w:ascii="Arial" w:eastAsia="Arial" w:hAnsi="Arial" w:cs="Arial"/>
          <w:color w:val="000000" w:themeColor="text1"/>
          <w:sz w:val="22"/>
        </w:rPr>
        <w:t xml:space="preserve"> </w:t>
      </w:r>
      <w:r w:rsidR="00214B3B">
        <w:rPr>
          <w:rFonts w:ascii="Arial" w:eastAsia="Arial" w:hAnsi="Arial" w:cs="Arial"/>
          <w:color w:val="000000" w:themeColor="text1"/>
          <w:sz w:val="22"/>
        </w:rPr>
        <w:t xml:space="preserve">in semesters </w:t>
      </w:r>
      <w:r w:rsidR="00A120A1">
        <w:rPr>
          <w:rFonts w:ascii="Arial" w:eastAsia="Arial" w:hAnsi="Arial" w:cs="Arial"/>
          <w:color w:val="000000" w:themeColor="text1"/>
          <w:sz w:val="22"/>
        </w:rPr>
        <w:t>[</w:t>
      </w:r>
      <w:proofErr w:type="spellStart"/>
      <w:r w:rsidR="00790CB8" w:rsidRPr="00E439E8">
        <w:rPr>
          <w:rFonts w:ascii="Arial" w:eastAsia="Arial" w:hAnsi="Arial" w:cs="Arial"/>
          <w:color w:val="000000" w:themeColor="text1"/>
          <w:sz w:val="22"/>
          <w:highlight w:val="lightGray"/>
        </w:rPr>
        <w:t>palikite</w:t>
      </w:r>
      <w:proofErr w:type="spellEnd"/>
      <w:r w:rsidR="00790CB8" w:rsidRPr="00E439E8">
        <w:rPr>
          <w:rFonts w:ascii="Arial" w:eastAsia="Arial" w:hAnsi="Arial" w:cs="Arial"/>
          <w:color w:val="000000" w:themeColor="text1"/>
          <w:sz w:val="22"/>
          <w:highlight w:val="lightGray"/>
        </w:rPr>
        <w:t xml:space="preserve"> tik </w:t>
      </w:r>
      <w:proofErr w:type="spellStart"/>
      <w:r w:rsidR="00790CB8" w:rsidRPr="00E439E8">
        <w:rPr>
          <w:rFonts w:ascii="Arial" w:eastAsia="Arial" w:hAnsi="Arial" w:cs="Arial"/>
          <w:color w:val="000000" w:themeColor="text1"/>
          <w:sz w:val="22"/>
          <w:highlight w:val="lightGray"/>
        </w:rPr>
        <w:t>aktualią</w:t>
      </w:r>
      <w:proofErr w:type="spellEnd"/>
      <w:r w:rsidR="00790CB8" w:rsidRPr="00E439E8">
        <w:rPr>
          <w:rFonts w:ascii="Arial" w:eastAsia="Arial" w:hAnsi="Arial" w:cs="Arial"/>
          <w:color w:val="000000" w:themeColor="text1"/>
          <w:sz w:val="22"/>
          <w:highlight w:val="lightGray"/>
        </w:rPr>
        <w:t xml:space="preserve"> </w:t>
      </w:r>
      <w:proofErr w:type="spellStart"/>
      <w:r w:rsidR="00790CB8" w:rsidRPr="00E439E8">
        <w:rPr>
          <w:rFonts w:ascii="Arial" w:eastAsia="Arial" w:hAnsi="Arial" w:cs="Arial"/>
          <w:color w:val="000000" w:themeColor="text1"/>
          <w:sz w:val="22"/>
          <w:highlight w:val="lightGray"/>
        </w:rPr>
        <w:t>informaciją</w:t>
      </w:r>
      <w:proofErr w:type="spellEnd"/>
      <w:r w:rsidR="00790CB8" w:rsidRPr="00E439E8">
        <w:rPr>
          <w:rFonts w:ascii="Arial" w:eastAsia="Arial" w:hAnsi="Arial" w:cs="Arial"/>
          <w:color w:val="000000" w:themeColor="text1"/>
          <w:sz w:val="22"/>
          <w:highlight w:val="lightGray"/>
        </w:rPr>
        <w:t xml:space="preserve">. </w:t>
      </w:r>
      <w:proofErr w:type="spellStart"/>
      <w:r w:rsidR="00790CB8" w:rsidRPr="00E439E8">
        <w:rPr>
          <w:rFonts w:ascii="Arial" w:eastAsia="Arial" w:hAnsi="Arial" w:cs="Arial"/>
          <w:color w:val="000000" w:themeColor="text1"/>
          <w:sz w:val="22"/>
          <w:highlight w:val="lightGray"/>
        </w:rPr>
        <w:t>Jei</w:t>
      </w:r>
      <w:proofErr w:type="spellEnd"/>
      <w:r w:rsidR="00790CB8" w:rsidRPr="00E439E8">
        <w:rPr>
          <w:rFonts w:ascii="Arial" w:eastAsia="Arial" w:hAnsi="Arial" w:cs="Arial"/>
          <w:color w:val="000000" w:themeColor="text1"/>
          <w:sz w:val="22"/>
          <w:highlight w:val="lightGray"/>
        </w:rPr>
        <w:t xml:space="preserve"> </w:t>
      </w:r>
      <w:proofErr w:type="spellStart"/>
      <w:r w:rsidR="00790CB8" w:rsidRPr="00E439E8">
        <w:rPr>
          <w:rFonts w:ascii="Arial" w:eastAsia="Arial" w:hAnsi="Arial" w:cs="Arial"/>
          <w:color w:val="000000" w:themeColor="text1"/>
          <w:sz w:val="22"/>
          <w:highlight w:val="lightGray"/>
        </w:rPr>
        <w:t>kryptyje</w:t>
      </w:r>
      <w:proofErr w:type="spellEnd"/>
      <w:r w:rsidR="00790CB8" w:rsidRPr="00E439E8">
        <w:rPr>
          <w:rFonts w:ascii="Arial" w:eastAsia="Arial" w:hAnsi="Arial" w:cs="Arial"/>
          <w:color w:val="000000" w:themeColor="text1"/>
          <w:sz w:val="22"/>
          <w:highlight w:val="lightGray"/>
        </w:rPr>
        <w:t xml:space="preserve"> tik </w:t>
      </w:r>
      <w:proofErr w:type="spellStart"/>
      <w:r w:rsidR="00790CB8" w:rsidRPr="00E439E8">
        <w:rPr>
          <w:rFonts w:ascii="Arial" w:eastAsia="Arial" w:hAnsi="Arial" w:cs="Arial"/>
          <w:color w:val="000000" w:themeColor="text1"/>
          <w:sz w:val="22"/>
          <w:highlight w:val="lightGray"/>
        </w:rPr>
        <w:t>dalis</w:t>
      </w:r>
      <w:proofErr w:type="spellEnd"/>
      <w:r w:rsidR="00790CB8" w:rsidRPr="00E439E8">
        <w:rPr>
          <w:rFonts w:ascii="Arial" w:eastAsia="Arial" w:hAnsi="Arial" w:cs="Arial"/>
          <w:color w:val="000000" w:themeColor="text1"/>
          <w:sz w:val="22"/>
          <w:highlight w:val="lightGray"/>
        </w:rPr>
        <w:t xml:space="preserve"> </w:t>
      </w:r>
      <w:proofErr w:type="spellStart"/>
      <w:r w:rsidR="00790CB8" w:rsidRPr="00E439E8">
        <w:rPr>
          <w:rFonts w:ascii="Arial" w:eastAsia="Arial" w:hAnsi="Arial" w:cs="Arial"/>
          <w:color w:val="000000" w:themeColor="text1"/>
          <w:sz w:val="22"/>
          <w:highlight w:val="lightGray"/>
        </w:rPr>
        <w:t>programų</w:t>
      </w:r>
      <w:proofErr w:type="spellEnd"/>
      <w:r w:rsidR="00790CB8" w:rsidRPr="00E439E8">
        <w:rPr>
          <w:rFonts w:ascii="Arial" w:eastAsia="Arial" w:hAnsi="Arial" w:cs="Arial"/>
          <w:color w:val="000000" w:themeColor="text1"/>
          <w:sz w:val="22"/>
          <w:highlight w:val="lightGray"/>
        </w:rPr>
        <w:t xml:space="preserve"> </w:t>
      </w:r>
      <w:proofErr w:type="spellStart"/>
      <w:r w:rsidR="00790CB8" w:rsidRPr="00E439E8">
        <w:rPr>
          <w:rFonts w:ascii="Arial" w:eastAsia="Arial" w:hAnsi="Arial" w:cs="Arial"/>
          <w:color w:val="000000" w:themeColor="text1"/>
          <w:sz w:val="22"/>
          <w:highlight w:val="lightGray"/>
        </w:rPr>
        <w:t>vykdoma</w:t>
      </w:r>
      <w:proofErr w:type="spellEnd"/>
      <w:r w:rsidR="00790CB8" w:rsidRPr="00E439E8">
        <w:rPr>
          <w:rFonts w:ascii="Arial" w:eastAsia="Arial" w:hAnsi="Arial" w:cs="Arial"/>
          <w:color w:val="000000" w:themeColor="text1"/>
          <w:sz w:val="22"/>
          <w:highlight w:val="lightGray"/>
        </w:rPr>
        <w:t xml:space="preserve"> </w:t>
      </w:r>
      <w:proofErr w:type="spellStart"/>
      <w:r w:rsidR="00790CB8" w:rsidRPr="00E439E8">
        <w:rPr>
          <w:rFonts w:ascii="Arial" w:eastAsia="Arial" w:hAnsi="Arial" w:cs="Arial"/>
          <w:color w:val="000000" w:themeColor="text1"/>
          <w:sz w:val="22"/>
          <w:highlight w:val="lightGray"/>
        </w:rPr>
        <w:t>skirtingomis</w:t>
      </w:r>
      <w:proofErr w:type="spellEnd"/>
      <w:r w:rsidR="00790CB8" w:rsidRPr="00E439E8">
        <w:rPr>
          <w:rFonts w:ascii="Arial" w:eastAsia="Arial" w:hAnsi="Arial" w:cs="Arial"/>
          <w:color w:val="000000" w:themeColor="text1"/>
          <w:sz w:val="22"/>
          <w:highlight w:val="lightGray"/>
        </w:rPr>
        <w:t xml:space="preserve"> </w:t>
      </w:r>
      <w:proofErr w:type="spellStart"/>
      <w:r w:rsidR="00790CB8" w:rsidRPr="00E439E8">
        <w:rPr>
          <w:rFonts w:ascii="Arial" w:eastAsia="Arial" w:hAnsi="Arial" w:cs="Arial"/>
          <w:color w:val="000000" w:themeColor="text1"/>
          <w:sz w:val="22"/>
          <w:highlight w:val="lightGray"/>
        </w:rPr>
        <w:t>formomis</w:t>
      </w:r>
      <w:proofErr w:type="spellEnd"/>
      <w:r w:rsidR="00790CB8" w:rsidRPr="00E439E8">
        <w:rPr>
          <w:rFonts w:ascii="Arial" w:eastAsia="Arial" w:hAnsi="Arial" w:cs="Arial"/>
          <w:color w:val="000000" w:themeColor="text1"/>
          <w:sz w:val="22"/>
          <w:highlight w:val="lightGray"/>
        </w:rPr>
        <w:t xml:space="preserve">, </w:t>
      </w:r>
      <w:proofErr w:type="spellStart"/>
      <w:r w:rsidR="00790CB8" w:rsidRPr="00E439E8">
        <w:rPr>
          <w:rFonts w:ascii="Arial" w:eastAsia="Arial" w:hAnsi="Arial" w:cs="Arial"/>
          <w:color w:val="000000" w:themeColor="text1"/>
          <w:sz w:val="22"/>
          <w:highlight w:val="lightGray"/>
        </w:rPr>
        <w:t>paminėkite</w:t>
      </w:r>
      <w:proofErr w:type="spellEnd"/>
      <w:r w:rsidR="00790CB8">
        <w:rPr>
          <w:rFonts w:ascii="Arial" w:eastAsia="Arial" w:hAnsi="Arial" w:cs="Arial"/>
          <w:color w:val="000000" w:themeColor="text1"/>
          <w:sz w:val="22"/>
        </w:rPr>
        <w:t xml:space="preserve">]. </w:t>
      </w:r>
      <w:r w:rsidR="00323A5F" w:rsidRPr="00323A5F">
        <w:rPr>
          <w:rFonts w:ascii="Arial" w:eastAsia="Arial" w:hAnsi="Arial" w:cs="Arial"/>
          <w:color w:val="000000" w:themeColor="text1"/>
          <w:sz w:val="22"/>
        </w:rPr>
        <w:t xml:space="preserve">The studies of each course unit </w:t>
      </w:r>
      <w:r w:rsidR="00323A5F">
        <w:rPr>
          <w:rFonts w:ascii="Arial" w:eastAsia="Arial" w:hAnsi="Arial" w:cs="Arial"/>
          <w:color w:val="000000" w:themeColor="text1"/>
          <w:sz w:val="22"/>
        </w:rPr>
        <w:t xml:space="preserve">(module) </w:t>
      </w:r>
      <w:r w:rsidR="00323A5F" w:rsidRPr="00323A5F">
        <w:rPr>
          <w:rFonts w:ascii="Arial" w:eastAsia="Arial" w:hAnsi="Arial" w:cs="Arial"/>
          <w:color w:val="000000" w:themeColor="text1"/>
          <w:sz w:val="22"/>
        </w:rPr>
        <w:t xml:space="preserve">begin with an introduction of the course unit aim, learning outcomes, study procedure, teaching-learning methods, organisation of independent work, and assessment of students’ achievements to students. The course units are implemented using the methods characteristic </w:t>
      </w:r>
      <w:r w:rsidR="00323A5F">
        <w:rPr>
          <w:rFonts w:ascii="Arial" w:eastAsia="Arial" w:hAnsi="Arial" w:cs="Arial"/>
          <w:color w:val="000000" w:themeColor="text1"/>
          <w:sz w:val="22"/>
        </w:rPr>
        <w:t>to field</w:t>
      </w:r>
      <w:r w:rsidR="00323A5F" w:rsidRPr="00323A5F">
        <w:rPr>
          <w:rFonts w:ascii="Arial" w:eastAsia="Arial" w:hAnsi="Arial" w:cs="Arial"/>
          <w:color w:val="000000" w:themeColor="text1"/>
          <w:sz w:val="22"/>
        </w:rPr>
        <w:t xml:space="preserve"> studies to ensure the successful development of general and subject-specific competences, which are defined by the learning outcomes set out in the description of each course unit </w:t>
      </w:r>
      <w:r w:rsidR="00323A5F">
        <w:rPr>
          <w:rFonts w:ascii="Arial" w:eastAsia="Arial" w:hAnsi="Arial" w:cs="Arial"/>
          <w:color w:val="000000" w:themeColor="text1"/>
          <w:sz w:val="22"/>
        </w:rPr>
        <w:t xml:space="preserve">(module) </w:t>
      </w:r>
      <w:r w:rsidR="00323A5F" w:rsidRPr="00323A5F">
        <w:rPr>
          <w:rFonts w:ascii="Arial" w:eastAsia="Arial" w:hAnsi="Arial" w:cs="Arial"/>
          <w:color w:val="000000" w:themeColor="text1"/>
          <w:sz w:val="22"/>
        </w:rPr>
        <w:t xml:space="preserve">and have been approved at the meeting of the </w:t>
      </w:r>
      <w:r w:rsidR="00323A5F">
        <w:rPr>
          <w:rFonts w:ascii="Arial" w:eastAsia="Arial" w:hAnsi="Arial" w:cs="Arial"/>
          <w:color w:val="000000" w:themeColor="text1"/>
          <w:sz w:val="22"/>
        </w:rPr>
        <w:t>SP</w:t>
      </w:r>
      <w:r w:rsidR="00EF2DEF">
        <w:rPr>
          <w:rFonts w:ascii="Arial" w:eastAsia="Arial" w:hAnsi="Arial" w:cs="Arial"/>
          <w:color w:val="000000" w:themeColor="text1"/>
          <w:sz w:val="22"/>
        </w:rPr>
        <w:t>C</w:t>
      </w:r>
      <w:r w:rsidR="00323A5F" w:rsidRPr="00323A5F">
        <w:rPr>
          <w:rFonts w:ascii="Arial" w:eastAsia="Arial" w:hAnsi="Arial" w:cs="Arial"/>
          <w:color w:val="000000" w:themeColor="text1"/>
          <w:sz w:val="22"/>
        </w:rPr>
        <w:t xml:space="preserve"> (</w:t>
      </w:r>
      <w:r w:rsidR="00EF2DEF">
        <w:rPr>
          <w:rFonts w:ascii="Arial" w:eastAsia="Arial" w:hAnsi="Arial" w:cs="Arial"/>
          <w:color w:val="000000" w:themeColor="text1"/>
          <w:sz w:val="22"/>
        </w:rPr>
        <w:t xml:space="preserve">for more </w:t>
      </w:r>
      <w:r w:rsidR="00323A5F" w:rsidRPr="00323A5F">
        <w:rPr>
          <w:rFonts w:ascii="Arial" w:eastAsia="Arial" w:hAnsi="Arial" w:cs="Arial"/>
          <w:color w:val="000000" w:themeColor="text1"/>
          <w:sz w:val="22"/>
        </w:rPr>
        <w:t>see A</w:t>
      </w:r>
      <w:r w:rsidR="00A83FDF">
        <w:rPr>
          <w:rFonts w:ascii="Arial" w:eastAsia="Arial" w:hAnsi="Arial" w:cs="Arial"/>
          <w:color w:val="000000" w:themeColor="text1"/>
          <w:sz w:val="22"/>
        </w:rPr>
        <w:t>ppendi</w:t>
      </w:r>
      <w:r w:rsidR="00323A5F" w:rsidRPr="00323A5F">
        <w:rPr>
          <w:rFonts w:ascii="Arial" w:eastAsia="Arial" w:hAnsi="Arial" w:cs="Arial"/>
          <w:color w:val="000000" w:themeColor="text1"/>
          <w:sz w:val="22"/>
        </w:rPr>
        <w:t xml:space="preserve">x No. </w:t>
      </w:r>
      <w:r w:rsidR="00323A5F">
        <w:rPr>
          <w:rFonts w:ascii="Arial" w:eastAsia="Arial" w:hAnsi="Arial" w:cs="Arial"/>
          <w:color w:val="000000" w:themeColor="text1"/>
          <w:sz w:val="22"/>
        </w:rPr>
        <w:t>3</w:t>
      </w:r>
      <w:r w:rsidR="00323A5F" w:rsidRPr="00323A5F">
        <w:rPr>
          <w:rFonts w:ascii="Arial" w:eastAsia="Arial" w:hAnsi="Arial" w:cs="Arial"/>
          <w:color w:val="000000" w:themeColor="text1"/>
          <w:sz w:val="22"/>
        </w:rPr>
        <w:t>). The teaching-learning methods are linked with the content and aims of the course units, during classes theoretical material is presented in a way that links it to practical application areas and possibilities.</w:t>
      </w:r>
    </w:p>
    <w:p w14:paraId="14C404E1" w14:textId="77777777" w:rsidR="00CC3264" w:rsidRDefault="00C87A07" w:rsidP="00CC3264">
      <w:pPr>
        <w:pStyle w:val="ListParagraph"/>
        <w:tabs>
          <w:tab w:val="right" w:leader="dot" w:pos="9628"/>
        </w:tabs>
        <w:ind w:left="0"/>
        <w:rPr>
          <w:rFonts w:ascii="Arial" w:eastAsia="Arial" w:hAnsi="Arial" w:cs="Arial"/>
          <w:color w:val="000000"/>
          <w:sz w:val="22"/>
          <w:lang w:bidi="en-US"/>
        </w:rPr>
      </w:pPr>
      <w:r w:rsidRPr="00C87A07">
        <w:rPr>
          <w:rFonts w:ascii="Arial" w:eastAsia="Arial" w:hAnsi="Arial" w:cs="Arial"/>
          <w:color w:val="000000" w:themeColor="text1"/>
          <w:sz w:val="22"/>
        </w:rPr>
        <w:t xml:space="preserve">The main </w:t>
      </w:r>
      <w:r w:rsidR="00F320C2">
        <w:rPr>
          <w:rFonts w:ascii="Arial" w:eastAsia="Arial" w:hAnsi="Arial" w:cs="Arial"/>
          <w:color w:val="000000" w:themeColor="text1"/>
          <w:sz w:val="22"/>
        </w:rPr>
        <w:t xml:space="preserve">forms of studying </w:t>
      </w:r>
      <w:r w:rsidRPr="00C87A07">
        <w:rPr>
          <w:rFonts w:ascii="Arial" w:eastAsia="Arial" w:hAnsi="Arial" w:cs="Arial"/>
          <w:color w:val="000000" w:themeColor="text1"/>
          <w:sz w:val="22"/>
        </w:rPr>
        <w:t xml:space="preserve">are contact </w:t>
      </w:r>
      <w:r w:rsidR="00D727FC">
        <w:rPr>
          <w:rFonts w:ascii="Arial" w:eastAsia="Arial" w:hAnsi="Arial" w:cs="Arial"/>
          <w:color w:val="000000" w:themeColor="text1"/>
          <w:sz w:val="22"/>
        </w:rPr>
        <w:t xml:space="preserve">classes in auditoriums </w:t>
      </w:r>
      <w:r w:rsidRPr="00C87A07">
        <w:rPr>
          <w:rFonts w:ascii="Arial" w:eastAsia="Arial" w:hAnsi="Arial" w:cs="Arial"/>
          <w:color w:val="000000" w:themeColor="text1"/>
          <w:sz w:val="22"/>
        </w:rPr>
        <w:t xml:space="preserve">(lectures, seminars, </w:t>
      </w:r>
      <w:r w:rsidR="00D727FC">
        <w:rPr>
          <w:rFonts w:ascii="Arial" w:eastAsia="Arial" w:hAnsi="Arial" w:cs="Arial"/>
          <w:color w:val="000000" w:themeColor="text1"/>
          <w:sz w:val="22"/>
        </w:rPr>
        <w:t xml:space="preserve">practical sessions, consultations) and non-contact – independent work by students (self-study of </w:t>
      </w:r>
      <w:r w:rsidRPr="00C87A07">
        <w:rPr>
          <w:rFonts w:ascii="Arial" w:eastAsia="Arial" w:hAnsi="Arial" w:cs="Arial"/>
          <w:color w:val="000000" w:themeColor="text1"/>
          <w:sz w:val="22"/>
        </w:rPr>
        <w:t xml:space="preserve">literature, </w:t>
      </w:r>
      <w:r w:rsidR="00FE74AF">
        <w:rPr>
          <w:rFonts w:ascii="Arial" w:eastAsia="Arial" w:hAnsi="Arial" w:cs="Arial"/>
          <w:color w:val="000000" w:themeColor="text1"/>
          <w:sz w:val="22"/>
        </w:rPr>
        <w:t>work on</w:t>
      </w:r>
      <w:r w:rsidRPr="00C87A07">
        <w:rPr>
          <w:rFonts w:ascii="Arial" w:eastAsia="Arial" w:hAnsi="Arial" w:cs="Arial"/>
          <w:color w:val="000000" w:themeColor="text1"/>
          <w:sz w:val="22"/>
        </w:rPr>
        <w:t xml:space="preserve"> written </w:t>
      </w:r>
      <w:r w:rsidR="00FE74AF">
        <w:rPr>
          <w:rFonts w:ascii="Arial" w:eastAsia="Arial" w:hAnsi="Arial" w:cs="Arial"/>
          <w:color w:val="000000" w:themeColor="text1"/>
          <w:sz w:val="22"/>
        </w:rPr>
        <w:t>papers</w:t>
      </w:r>
      <w:r w:rsidR="009C7C32">
        <w:rPr>
          <w:rFonts w:ascii="Arial" w:eastAsia="Arial" w:hAnsi="Arial" w:cs="Arial"/>
          <w:color w:val="000000" w:themeColor="text1"/>
          <w:sz w:val="22"/>
        </w:rPr>
        <w:t xml:space="preserve"> </w:t>
      </w:r>
      <w:r w:rsidR="00FE74AF">
        <w:rPr>
          <w:rFonts w:ascii="Arial" w:eastAsia="Arial" w:hAnsi="Arial" w:cs="Arial"/>
          <w:color w:val="000000" w:themeColor="text1"/>
          <w:sz w:val="22"/>
        </w:rPr>
        <w:t>and</w:t>
      </w:r>
      <w:r w:rsidRPr="00C87A07">
        <w:rPr>
          <w:rFonts w:ascii="Arial" w:eastAsia="Arial" w:hAnsi="Arial" w:cs="Arial"/>
          <w:color w:val="000000" w:themeColor="text1"/>
          <w:sz w:val="22"/>
        </w:rPr>
        <w:t xml:space="preserve"> specific tasks </w:t>
      </w:r>
      <w:r w:rsidR="009C7C32">
        <w:rPr>
          <w:rFonts w:ascii="Arial" w:eastAsia="Arial" w:hAnsi="Arial" w:cs="Arial"/>
          <w:color w:val="000000" w:themeColor="text1"/>
          <w:sz w:val="22"/>
        </w:rPr>
        <w:t xml:space="preserve">given by </w:t>
      </w:r>
      <w:r w:rsidR="00FE74AF">
        <w:rPr>
          <w:rFonts w:ascii="Arial" w:eastAsia="Arial" w:hAnsi="Arial" w:cs="Arial"/>
          <w:color w:val="000000" w:themeColor="text1"/>
          <w:sz w:val="22"/>
        </w:rPr>
        <w:t>lecturers</w:t>
      </w:r>
      <w:r w:rsidRPr="00C87A07">
        <w:rPr>
          <w:rFonts w:ascii="Arial" w:eastAsia="Arial" w:hAnsi="Arial" w:cs="Arial"/>
          <w:color w:val="000000" w:themeColor="text1"/>
          <w:sz w:val="22"/>
        </w:rPr>
        <w:t>, etc.).</w:t>
      </w:r>
      <w:r w:rsidR="00377EE5">
        <w:rPr>
          <w:rFonts w:ascii="Arial" w:eastAsia="Arial" w:hAnsi="Arial" w:cs="Arial"/>
          <w:color w:val="000000" w:themeColor="text1"/>
          <w:sz w:val="22"/>
        </w:rPr>
        <w:t xml:space="preserve"> </w:t>
      </w:r>
      <w:r w:rsidR="00790CB8">
        <w:rPr>
          <w:rFonts w:ascii="Arial" w:eastAsia="Arial" w:hAnsi="Arial" w:cs="Arial"/>
          <w:color w:val="000000" w:themeColor="text1"/>
          <w:sz w:val="22"/>
        </w:rPr>
        <w:t>[</w:t>
      </w:r>
      <w:proofErr w:type="spellStart"/>
      <w:r w:rsidR="00790CB8" w:rsidRPr="00E439E8">
        <w:rPr>
          <w:rFonts w:ascii="Arial" w:eastAsia="Arial" w:hAnsi="Arial" w:cs="Arial"/>
          <w:color w:val="000000" w:themeColor="text1"/>
          <w:sz w:val="22"/>
          <w:highlight w:val="lightGray"/>
        </w:rPr>
        <w:t>galima</w:t>
      </w:r>
      <w:proofErr w:type="spellEnd"/>
      <w:r w:rsidR="00790CB8" w:rsidRPr="00E439E8">
        <w:rPr>
          <w:rFonts w:ascii="Arial" w:eastAsia="Arial" w:hAnsi="Arial" w:cs="Arial"/>
          <w:color w:val="000000" w:themeColor="text1"/>
          <w:sz w:val="22"/>
          <w:highlight w:val="lightGray"/>
        </w:rPr>
        <w:t xml:space="preserve"> </w:t>
      </w:r>
      <w:proofErr w:type="spellStart"/>
      <w:r w:rsidR="00790CB8" w:rsidRPr="00E439E8">
        <w:rPr>
          <w:rFonts w:ascii="Arial" w:eastAsia="Arial" w:hAnsi="Arial" w:cs="Arial"/>
          <w:color w:val="000000" w:themeColor="text1"/>
          <w:sz w:val="22"/>
          <w:highlight w:val="lightGray"/>
        </w:rPr>
        <w:t>koreguoti</w:t>
      </w:r>
      <w:proofErr w:type="spellEnd"/>
      <w:r w:rsidR="00790CB8" w:rsidRPr="00E439E8">
        <w:rPr>
          <w:rFonts w:ascii="Arial" w:eastAsia="Arial" w:hAnsi="Arial" w:cs="Arial"/>
          <w:color w:val="000000" w:themeColor="text1"/>
          <w:sz w:val="22"/>
          <w:highlight w:val="lightGray"/>
        </w:rPr>
        <w:t xml:space="preserve"> </w:t>
      </w:r>
      <w:proofErr w:type="spellStart"/>
      <w:r w:rsidR="00790CB8" w:rsidRPr="00E439E8">
        <w:rPr>
          <w:rFonts w:ascii="Arial" w:eastAsia="Arial" w:hAnsi="Arial" w:cs="Arial"/>
          <w:color w:val="000000" w:themeColor="text1"/>
          <w:sz w:val="22"/>
          <w:highlight w:val="lightGray"/>
        </w:rPr>
        <w:t>atsižvelgiant</w:t>
      </w:r>
      <w:proofErr w:type="spellEnd"/>
      <w:r w:rsidR="00790CB8" w:rsidRPr="00E439E8">
        <w:rPr>
          <w:rFonts w:ascii="Arial" w:eastAsia="Arial" w:hAnsi="Arial" w:cs="Arial"/>
          <w:color w:val="000000" w:themeColor="text1"/>
          <w:sz w:val="22"/>
          <w:highlight w:val="lightGray"/>
        </w:rPr>
        <w:t xml:space="preserve"> į </w:t>
      </w:r>
      <w:proofErr w:type="spellStart"/>
      <w:r w:rsidR="00790CB8" w:rsidRPr="00E439E8">
        <w:rPr>
          <w:rFonts w:ascii="Arial" w:eastAsia="Arial" w:hAnsi="Arial" w:cs="Arial"/>
          <w:color w:val="000000" w:themeColor="text1"/>
          <w:sz w:val="22"/>
          <w:highlight w:val="lightGray"/>
        </w:rPr>
        <w:t>taikomas</w:t>
      </w:r>
      <w:proofErr w:type="spellEnd"/>
      <w:r w:rsidR="00790CB8" w:rsidRPr="00E439E8">
        <w:rPr>
          <w:rFonts w:ascii="Arial" w:eastAsia="Arial" w:hAnsi="Arial" w:cs="Arial"/>
          <w:color w:val="000000" w:themeColor="text1"/>
          <w:sz w:val="22"/>
          <w:highlight w:val="lightGray"/>
        </w:rPr>
        <w:t xml:space="preserve"> </w:t>
      </w:r>
      <w:proofErr w:type="spellStart"/>
      <w:r w:rsidR="00790CB8" w:rsidRPr="00E439E8">
        <w:rPr>
          <w:rFonts w:ascii="Arial" w:eastAsia="Arial" w:hAnsi="Arial" w:cs="Arial"/>
          <w:color w:val="000000" w:themeColor="text1"/>
          <w:sz w:val="22"/>
          <w:highlight w:val="lightGray"/>
        </w:rPr>
        <w:t>praktikas</w:t>
      </w:r>
      <w:proofErr w:type="spellEnd"/>
      <w:r w:rsidR="00790CB8" w:rsidRPr="00E439E8">
        <w:rPr>
          <w:rFonts w:ascii="Arial" w:eastAsia="Arial" w:hAnsi="Arial" w:cs="Arial"/>
          <w:color w:val="000000" w:themeColor="text1"/>
          <w:sz w:val="22"/>
          <w:highlight w:val="lightGray"/>
        </w:rPr>
        <w:t xml:space="preserve"> </w:t>
      </w:r>
      <w:proofErr w:type="spellStart"/>
      <w:r w:rsidR="00790CB8" w:rsidRPr="00E439E8">
        <w:rPr>
          <w:rFonts w:ascii="Arial" w:eastAsia="Arial" w:hAnsi="Arial" w:cs="Arial"/>
          <w:color w:val="000000" w:themeColor="text1"/>
          <w:sz w:val="22"/>
          <w:highlight w:val="lightGray"/>
        </w:rPr>
        <w:t>kryptyje</w:t>
      </w:r>
      <w:proofErr w:type="spellEnd"/>
      <w:r w:rsidR="00790CB8">
        <w:rPr>
          <w:rFonts w:ascii="Arial" w:eastAsia="Arial" w:hAnsi="Arial" w:cs="Arial"/>
          <w:color w:val="000000" w:themeColor="text1"/>
          <w:sz w:val="22"/>
        </w:rPr>
        <w:t>]</w:t>
      </w:r>
      <w:r w:rsidR="00790CB8" w:rsidRPr="0004200C">
        <w:rPr>
          <w:rFonts w:ascii="Arial" w:eastAsia="Arial" w:hAnsi="Arial" w:cs="Arial"/>
          <w:color w:val="000000" w:themeColor="text1"/>
          <w:sz w:val="22"/>
        </w:rPr>
        <w:t xml:space="preserve"> </w:t>
      </w:r>
      <w:r w:rsidR="00D727FC" w:rsidRPr="00352065">
        <w:rPr>
          <w:rFonts w:ascii="Arial" w:hAnsi="Arial"/>
          <w:color w:val="000000"/>
          <w:sz w:val="22"/>
        </w:rPr>
        <w:t xml:space="preserve">Contact </w:t>
      </w:r>
      <w:r w:rsidR="00D727FC">
        <w:rPr>
          <w:rFonts w:ascii="Arial" w:hAnsi="Arial"/>
          <w:color w:val="000000"/>
          <w:sz w:val="22"/>
        </w:rPr>
        <w:t>classes</w:t>
      </w:r>
      <w:r w:rsidR="00D727FC" w:rsidRPr="00352065">
        <w:rPr>
          <w:rFonts w:ascii="Arial" w:hAnsi="Arial"/>
          <w:color w:val="000000"/>
          <w:sz w:val="22"/>
        </w:rPr>
        <w:t xml:space="preserve"> are also conducted </w:t>
      </w:r>
      <w:r w:rsidR="00D727FC">
        <w:rPr>
          <w:rFonts w:ascii="Arial" w:hAnsi="Arial"/>
          <w:color w:val="000000"/>
          <w:sz w:val="22"/>
        </w:rPr>
        <w:t>online</w:t>
      </w:r>
      <w:r w:rsidR="00D727FC" w:rsidRPr="00352065">
        <w:rPr>
          <w:rFonts w:ascii="Arial" w:hAnsi="Arial"/>
          <w:color w:val="000000"/>
          <w:sz w:val="22"/>
        </w:rPr>
        <w:t xml:space="preserve"> in individual cases</w:t>
      </w:r>
      <w:r w:rsidR="00D727FC">
        <w:rPr>
          <w:rFonts w:ascii="Arial" w:hAnsi="Arial"/>
          <w:color w:val="000000"/>
          <w:sz w:val="22"/>
        </w:rPr>
        <w:t>.</w:t>
      </w:r>
      <w:r w:rsidR="00D727FC" w:rsidRPr="00304AC1">
        <w:rPr>
          <w:rFonts w:ascii="Arial" w:eastAsia="Arial" w:hAnsi="Arial" w:cs="Arial"/>
          <w:color w:val="000000"/>
          <w:sz w:val="22"/>
          <w:lang w:bidi="en-US"/>
        </w:rPr>
        <w:t xml:space="preserve"> </w:t>
      </w:r>
    </w:p>
    <w:p w14:paraId="341AA8EA" w14:textId="7AB4C65F" w:rsidR="00CC3264" w:rsidRPr="00352065" w:rsidRDefault="00CC3264" w:rsidP="00CC3264">
      <w:pPr>
        <w:pStyle w:val="ListParagraph"/>
        <w:tabs>
          <w:tab w:val="right" w:leader="dot" w:pos="9628"/>
        </w:tabs>
        <w:ind w:left="0"/>
        <w:rPr>
          <w:rFonts w:ascii="Arial" w:hAnsi="Arial" w:cs="Arial"/>
          <w:sz w:val="22"/>
          <w:highlight w:val="yellow"/>
        </w:rPr>
      </w:pPr>
      <w:r w:rsidRPr="00352065">
        <w:rPr>
          <w:rFonts w:ascii="Arial" w:hAnsi="Arial"/>
          <w:sz w:val="22"/>
        </w:rPr>
        <w:t xml:space="preserve">A combination of different methods of </w:t>
      </w:r>
      <w:r>
        <w:rPr>
          <w:rFonts w:ascii="Arial" w:hAnsi="Arial"/>
          <w:sz w:val="22"/>
        </w:rPr>
        <w:t>teaching-learning</w:t>
      </w:r>
      <w:r w:rsidRPr="00352065">
        <w:rPr>
          <w:rFonts w:ascii="Arial" w:hAnsi="Arial"/>
          <w:sz w:val="22"/>
        </w:rPr>
        <w:t xml:space="preserve"> aims to develop critical and analytical thinking, reasoning </w:t>
      </w:r>
      <w:r>
        <w:rPr>
          <w:rFonts w:ascii="Arial" w:hAnsi="Arial"/>
          <w:sz w:val="22"/>
        </w:rPr>
        <w:t>abilities</w:t>
      </w:r>
      <w:r w:rsidRPr="00352065">
        <w:rPr>
          <w:rFonts w:ascii="Arial" w:hAnsi="Arial"/>
          <w:sz w:val="22"/>
        </w:rPr>
        <w:t xml:space="preserve">, independent problem-solving and analysis that enable decision-making in atypical </w:t>
      </w:r>
      <w:r w:rsidRPr="00352065">
        <w:rPr>
          <w:rFonts w:ascii="Arial" w:hAnsi="Arial" w:cs="Arial"/>
          <w:sz w:val="22"/>
        </w:rPr>
        <w:t xml:space="preserve">situations and the ability to present information to different (specialist </w:t>
      </w:r>
      <w:r>
        <w:rPr>
          <w:rFonts w:ascii="Arial" w:hAnsi="Arial" w:cs="Arial"/>
          <w:sz w:val="22"/>
        </w:rPr>
        <w:t xml:space="preserve">and non-specialist) </w:t>
      </w:r>
      <w:r>
        <w:rPr>
          <w:rFonts w:ascii="Arial" w:hAnsi="Arial" w:cs="Arial"/>
          <w:sz w:val="22"/>
        </w:rPr>
        <w:lastRenderedPageBreak/>
        <w:t>audiences. During l</w:t>
      </w:r>
      <w:r w:rsidRPr="00352065">
        <w:rPr>
          <w:rFonts w:ascii="Arial" w:hAnsi="Arial" w:cs="Arial"/>
          <w:sz w:val="22"/>
        </w:rPr>
        <w:t>ectures</w:t>
      </w:r>
      <w:r>
        <w:rPr>
          <w:rFonts w:ascii="Arial" w:hAnsi="Arial" w:cs="Arial"/>
          <w:sz w:val="22"/>
        </w:rPr>
        <w:t>,</w:t>
      </w:r>
      <w:r w:rsidRPr="00352065">
        <w:rPr>
          <w:rFonts w:ascii="Arial" w:hAnsi="Arial" w:cs="Arial"/>
          <w:sz w:val="22"/>
        </w:rPr>
        <w:t xml:space="preserve"> a problem-based presentation of the most important material</w:t>
      </w:r>
      <w:r>
        <w:rPr>
          <w:rFonts w:ascii="Arial" w:hAnsi="Arial" w:cs="Arial"/>
          <w:sz w:val="22"/>
        </w:rPr>
        <w:t xml:space="preserve"> is provided</w:t>
      </w:r>
      <w:r w:rsidRPr="00352065">
        <w:rPr>
          <w:rFonts w:ascii="Arial" w:hAnsi="Arial" w:cs="Arial"/>
          <w:sz w:val="22"/>
        </w:rPr>
        <w:t>, study sources</w:t>
      </w:r>
      <w:r>
        <w:rPr>
          <w:rFonts w:ascii="Arial" w:hAnsi="Arial" w:cs="Arial"/>
          <w:sz w:val="22"/>
        </w:rPr>
        <w:t xml:space="preserve"> are pointed out</w:t>
      </w:r>
      <w:r w:rsidRPr="00352065">
        <w:rPr>
          <w:rFonts w:ascii="Arial" w:hAnsi="Arial" w:cs="Arial"/>
          <w:sz w:val="22"/>
        </w:rPr>
        <w:t xml:space="preserve"> and </w:t>
      </w:r>
      <w:r>
        <w:rPr>
          <w:rFonts w:ascii="Arial" w:hAnsi="Arial" w:cs="Arial"/>
          <w:sz w:val="22"/>
        </w:rPr>
        <w:t>involving to participate</w:t>
      </w:r>
      <w:r w:rsidRPr="00352065">
        <w:rPr>
          <w:rFonts w:ascii="Arial" w:hAnsi="Arial" w:cs="Arial"/>
          <w:sz w:val="22"/>
        </w:rPr>
        <w:t xml:space="preserve"> teaching</w:t>
      </w:r>
      <w:r>
        <w:rPr>
          <w:rFonts w:ascii="Arial" w:hAnsi="Arial" w:cs="Arial"/>
          <w:sz w:val="22"/>
        </w:rPr>
        <w:t xml:space="preserve"> is used</w:t>
      </w:r>
      <w:r w:rsidRPr="00352065">
        <w:rPr>
          <w:rFonts w:ascii="Arial" w:hAnsi="Arial" w:cs="Arial"/>
          <w:sz w:val="22"/>
        </w:rPr>
        <w:t xml:space="preserve">, but </w:t>
      </w:r>
      <w:r>
        <w:rPr>
          <w:rFonts w:ascii="Arial" w:hAnsi="Arial" w:cs="Arial"/>
          <w:sz w:val="22"/>
        </w:rPr>
        <w:t>traditional</w:t>
      </w:r>
      <w:r w:rsidRPr="00352065">
        <w:rPr>
          <w:rFonts w:ascii="Arial" w:hAnsi="Arial" w:cs="Arial"/>
          <w:sz w:val="22"/>
        </w:rPr>
        <w:t xml:space="preserve"> lectures</w:t>
      </w:r>
      <w:r>
        <w:rPr>
          <w:rFonts w:ascii="Arial" w:hAnsi="Arial" w:cs="Arial"/>
          <w:sz w:val="22"/>
        </w:rPr>
        <w:t xml:space="preserve"> are not avoided either</w:t>
      </w:r>
      <w:r w:rsidRPr="00352065">
        <w:rPr>
          <w:rFonts w:ascii="Arial" w:hAnsi="Arial" w:cs="Arial"/>
          <w:sz w:val="22"/>
        </w:rPr>
        <w:t xml:space="preserve">. In other </w:t>
      </w:r>
      <w:r>
        <w:rPr>
          <w:rFonts w:ascii="Arial" w:hAnsi="Arial" w:cs="Arial"/>
          <w:sz w:val="22"/>
        </w:rPr>
        <w:t>types</w:t>
      </w:r>
      <w:r w:rsidRPr="00352065">
        <w:rPr>
          <w:rFonts w:ascii="Arial" w:hAnsi="Arial" w:cs="Arial"/>
          <w:sz w:val="22"/>
        </w:rPr>
        <w:t xml:space="preserve"> of </w:t>
      </w:r>
      <w:r>
        <w:rPr>
          <w:rFonts w:ascii="Arial" w:hAnsi="Arial" w:cs="Arial"/>
          <w:sz w:val="22"/>
        </w:rPr>
        <w:t>classes</w:t>
      </w:r>
      <w:r w:rsidRPr="00352065">
        <w:rPr>
          <w:rFonts w:ascii="Arial" w:hAnsi="Arial" w:cs="Arial"/>
          <w:sz w:val="22"/>
        </w:rPr>
        <w:t xml:space="preserve"> (seminars and </w:t>
      </w:r>
      <w:r>
        <w:rPr>
          <w:rFonts w:ascii="Arial" w:hAnsi="Arial" w:cs="Arial"/>
          <w:sz w:val="22"/>
        </w:rPr>
        <w:t>practical ses</w:t>
      </w:r>
      <w:r w:rsidRPr="00352065">
        <w:rPr>
          <w:rFonts w:ascii="Arial" w:hAnsi="Arial" w:cs="Arial"/>
          <w:sz w:val="22"/>
        </w:rPr>
        <w:t>s</w:t>
      </w:r>
      <w:r>
        <w:rPr>
          <w:rFonts w:ascii="Arial" w:hAnsi="Arial" w:cs="Arial"/>
          <w:sz w:val="22"/>
        </w:rPr>
        <w:t>ions</w:t>
      </w:r>
      <w:r w:rsidRPr="00352065">
        <w:rPr>
          <w:rFonts w:ascii="Arial" w:hAnsi="Arial" w:cs="Arial"/>
          <w:sz w:val="22"/>
        </w:rPr>
        <w:t xml:space="preserve">), interactive </w:t>
      </w:r>
      <w:r>
        <w:rPr>
          <w:rFonts w:ascii="Arial" w:hAnsi="Arial" w:cs="Arial"/>
          <w:sz w:val="22"/>
        </w:rPr>
        <w:t>teaching-learning</w:t>
      </w:r>
      <w:r w:rsidRPr="00352065">
        <w:rPr>
          <w:rFonts w:ascii="Arial" w:hAnsi="Arial" w:cs="Arial"/>
          <w:sz w:val="22"/>
        </w:rPr>
        <w:t xml:space="preserve"> methods are applied: </w:t>
      </w:r>
      <w:r w:rsidRPr="008D2BF7">
        <w:rPr>
          <w:rFonts w:ascii="Arial" w:hAnsi="Arial" w:cs="Arial"/>
          <w:sz w:val="22"/>
        </w:rPr>
        <w:t xml:space="preserve">analysis and </w:t>
      </w:r>
      <w:r w:rsidRPr="00947E64">
        <w:rPr>
          <w:rFonts w:ascii="Arial" w:hAnsi="Arial" w:cs="Arial"/>
          <w:sz w:val="22"/>
        </w:rPr>
        <w:t xml:space="preserve">solution of theoretical and practical problems, </w:t>
      </w:r>
      <w:r w:rsidRPr="00B056DC">
        <w:rPr>
          <w:rFonts w:ascii="Arial" w:hAnsi="Arial" w:cs="Arial"/>
          <w:sz w:val="22"/>
        </w:rPr>
        <w:t>questions-answers, group discussions, brainstorming</w:t>
      </w:r>
      <w:r>
        <w:rPr>
          <w:rFonts w:ascii="Arial" w:hAnsi="Arial" w:cs="Arial"/>
          <w:sz w:val="22"/>
        </w:rPr>
        <w:t xml:space="preserve">, simulations, </w:t>
      </w:r>
      <w:r w:rsidRPr="00B056DC">
        <w:rPr>
          <w:rFonts w:ascii="Arial" w:hAnsi="Arial" w:cs="Arial"/>
          <w:sz w:val="22"/>
        </w:rPr>
        <w:t>case studies, modelling of hypothetical or real-life situations, preparation and delivery of presentations (independently and in groups</w:t>
      </w:r>
      <w:r w:rsidRPr="007B11C6">
        <w:rPr>
          <w:rFonts w:ascii="Arial" w:hAnsi="Arial" w:cs="Arial"/>
          <w:sz w:val="22"/>
        </w:rPr>
        <w:t xml:space="preserve">), </w:t>
      </w:r>
      <w:r>
        <w:rPr>
          <w:rFonts w:ascii="Arial" w:hAnsi="Arial" w:cs="Arial"/>
          <w:sz w:val="22"/>
        </w:rPr>
        <w:t>solution of practical tasks.</w:t>
      </w:r>
      <w:r w:rsidRPr="00352065">
        <w:rPr>
          <w:rFonts w:ascii="Arial" w:hAnsi="Arial" w:cs="Arial"/>
          <w:sz w:val="22"/>
        </w:rPr>
        <w:t xml:space="preserve"> It should be noted that, in addition to the most common </w:t>
      </w:r>
      <w:r>
        <w:rPr>
          <w:rFonts w:ascii="Arial" w:hAnsi="Arial" w:cs="Arial"/>
          <w:sz w:val="22"/>
        </w:rPr>
        <w:t>teaching-learning</w:t>
      </w:r>
      <w:r w:rsidRPr="00352065">
        <w:rPr>
          <w:rFonts w:ascii="Arial" w:hAnsi="Arial" w:cs="Arial"/>
          <w:sz w:val="22"/>
        </w:rPr>
        <w:t xml:space="preserve"> methods listed above, teaching staff also make use of less commonly used methods, e.g., the flipped classroom method</w:t>
      </w:r>
      <w:r w:rsidRPr="00B056DC">
        <w:rPr>
          <w:rFonts w:ascii="Arial" w:hAnsi="Arial" w:cs="Arial"/>
          <w:sz w:val="22"/>
        </w:rPr>
        <w:t xml:space="preserve">, </w:t>
      </w:r>
      <w:r>
        <w:rPr>
          <w:rFonts w:ascii="Arial" w:hAnsi="Arial" w:cs="Arial"/>
          <w:sz w:val="22"/>
        </w:rPr>
        <w:t xml:space="preserve">snowballing, </w:t>
      </w:r>
      <w:r w:rsidRPr="00B056DC">
        <w:rPr>
          <w:rFonts w:ascii="Arial" w:hAnsi="Arial" w:cs="Arial"/>
          <w:sz w:val="22"/>
        </w:rPr>
        <w:t xml:space="preserve">debates, </w:t>
      </w:r>
      <w:r>
        <w:rPr>
          <w:rFonts w:ascii="Arial" w:hAnsi="Arial" w:cs="Arial"/>
          <w:sz w:val="22"/>
        </w:rPr>
        <w:t xml:space="preserve">dispute, </w:t>
      </w:r>
      <w:r w:rsidRPr="00B955E4">
        <w:rPr>
          <w:rFonts w:ascii="Arial" w:hAnsi="Arial" w:cs="Arial"/>
          <w:sz w:val="22"/>
        </w:rPr>
        <w:t xml:space="preserve">peer-review, voting apps, </w:t>
      </w:r>
      <w:r>
        <w:rPr>
          <w:rFonts w:ascii="Arial" w:hAnsi="Arial" w:cs="Arial"/>
          <w:sz w:val="22"/>
        </w:rPr>
        <w:t>audio/</w:t>
      </w:r>
      <w:r w:rsidRPr="00B056DC">
        <w:rPr>
          <w:rFonts w:ascii="Arial" w:hAnsi="Arial" w:cs="Arial"/>
          <w:sz w:val="22"/>
        </w:rPr>
        <w:t>video review</w:t>
      </w:r>
      <w:r>
        <w:rPr>
          <w:rFonts w:ascii="Arial" w:hAnsi="Arial" w:cs="Arial"/>
          <w:sz w:val="22"/>
        </w:rPr>
        <w:t>, role play, concept map</w:t>
      </w:r>
      <w:r w:rsidRPr="00352065">
        <w:rPr>
          <w:rFonts w:ascii="Arial" w:hAnsi="Arial" w:cs="Arial"/>
          <w:sz w:val="22"/>
        </w:rPr>
        <w:t xml:space="preserve">. The quality of student participation in seminars and </w:t>
      </w:r>
      <w:r>
        <w:rPr>
          <w:rFonts w:ascii="Arial" w:hAnsi="Arial" w:cs="Arial"/>
          <w:sz w:val="22"/>
        </w:rPr>
        <w:t>practical sessions</w:t>
      </w:r>
      <w:r w:rsidRPr="00352065">
        <w:rPr>
          <w:rFonts w:ascii="Arial" w:hAnsi="Arial" w:cs="Arial"/>
          <w:sz w:val="22"/>
        </w:rPr>
        <w:t xml:space="preserve"> is ensured by relatively small gr</w:t>
      </w:r>
      <w:r>
        <w:rPr>
          <w:rFonts w:ascii="Arial" w:hAnsi="Arial" w:cs="Arial"/>
          <w:sz w:val="22"/>
        </w:rPr>
        <w:t xml:space="preserve">oups of students (no more than </w:t>
      </w:r>
      <w:r w:rsidRPr="00CC3264">
        <w:rPr>
          <w:rFonts w:ascii="Arial" w:hAnsi="Arial" w:cs="Arial"/>
          <w:sz w:val="22"/>
          <w:highlight w:val="lightGray"/>
        </w:rPr>
        <w:t>XX</w:t>
      </w:r>
      <w:r w:rsidRPr="00352065">
        <w:rPr>
          <w:rFonts w:ascii="Arial" w:hAnsi="Arial" w:cs="Arial"/>
          <w:sz w:val="22"/>
        </w:rPr>
        <w:t xml:space="preserve"> students). Students are encouraged to participate actively in such </w:t>
      </w:r>
      <w:r>
        <w:rPr>
          <w:rFonts w:ascii="Arial" w:hAnsi="Arial" w:cs="Arial"/>
          <w:sz w:val="22"/>
        </w:rPr>
        <w:t>classes</w:t>
      </w:r>
      <w:r w:rsidRPr="00352065">
        <w:rPr>
          <w:rFonts w:ascii="Arial" w:hAnsi="Arial" w:cs="Arial"/>
          <w:sz w:val="22"/>
        </w:rPr>
        <w:t xml:space="preserve"> through the cumulative assessment system</w:t>
      </w:r>
      <w:r>
        <w:rPr>
          <w:rFonts w:ascii="Arial" w:hAnsi="Arial" w:cs="Arial"/>
          <w:sz w:val="22"/>
        </w:rPr>
        <w:t>.</w:t>
      </w:r>
      <w:r w:rsidRPr="00352065">
        <w:rPr>
          <w:rFonts w:ascii="Arial" w:hAnsi="Arial" w:cs="Arial"/>
          <w:sz w:val="22"/>
        </w:rPr>
        <w:t xml:space="preserve"> </w:t>
      </w:r>
      <w:r>
        <w:rPr>
          <w:rFonts w:ascii="Arial" w:hAnsi="Arial" w:cs="Arial"/>
          <w:sz w:val="22"/>
        </w:rPr>
        <w:t>In the course of</w:t>
      </w:r>
      <w:r w:rsidRPr="00352065">
        <w:rPr>
          <w:rFonts w:ascii="Arial" w:hAnsi="Arial" w:cs="Arial"/>
          <w:sz w:val="22"/>
        </w:rPr>
        <w:t xml:space="preserve"> seminars or </w:t>
      </w:r>
      <w:r>
        <w:rPr>
          <w:rFonts w:ascii="Arial" w:hAnsi="Arial" w:cs="Arial"/>
          <w:sz w:val="22"/>
        </w:rPr>
        <w:t>practical sessions</w:t>
      </w:r>
      <w:r w:rsidRPr="00352065">
        <w:rPr>
          <w:rFonts w:ascii="Arial" w:hAnsi="Arial" w:cs="Arial"/>
          <w:sz w:val="22"/>
        </w:rPr>
        <w:t>, the majority of assignments carried out by students during independent work are discussed thus ensuring the monitoring of their progress.</w:t>
      </w:r>
      <w:r w:rsidRPr="00352065">
        <w:rPr>
          <w:rFonts w:ascii="Arial" w:hAnsi="Arial" w:cs="Arial"/>
          <w:color w:val="000000"/>
          <w:sz w:val="22"/>
        </w:rPr>
        <w:t xml:space="preserve"> </w:t>
      </w:r>
    </w:p>
    <w:p w14:paraId="7E49613B" w14:textId="45C3096C" w:rsidR="00F66781" w:rsidRDefault="00F66781" w:rsidP="00955215">
      <w:pPr>
        <w:pStyle w:val="ListParagraph"/>
        <w:tabs>
          <w:tab w:val="right" w:leader="dot" w:pos="9628"/>
        </w:tabs>
        <w:spacing w:after="0"/>
        <w:ind w:left="0" w:firstLine="567"/>
        <w:contextualSpacing w:val="0"/>
        <w:rPr>
          <w:rFonts w:ascii="Arial" w:eastAsia="Arial" w:hAnsi="Arial" w:cs="Arial"/>
          <w:color w:val="000000"/>
          <w:sz w:val="22"/>
          <w:lang w:bidi="en-US"/>
        </w:rPr>
      </w:pPr>
      <w:r w:rsidRPr="00F66781">
        <w:rPr>
          <w:rFonts w:ascii="Arial" w:eastAsia="Arial" w:hAnsi="Arial" w:cs="Arial"/>
          <w:color w:val="000000"/>
          <w:sz w:val="22"/>
          <w:lang w:bidi="en-US"/>
        </w:rPr>
        <w:t xml:space="preserve">The entire study process is organised with an emphasis on the student-centred nature of studies and on the importance of independent work by students. That is the focus of the teaching-learning methods of each course unit </w:t>
      </w:r>
      <w:r>
        <w:rPr>
          <w:rFonts w:ascii="Arial" w:eastAsia="Arial" w:hAnsi="Arial" w:cs="Arial"/>
          <w:color w:val="000000"/>
          <w:sz w:val="22"/>
          <w:lang w:bidi="en-US"/>
        </w:rPr>
        <w:t xml:space="preserve">(module) </w:t>
      </w:r>
      <w:r w:rsidRPr="00F66781">
        <w:rPr>
          <w:rFonts w:ascii="Arial" w:eastAsia="Arial" w:hAnsi="Arial" w:cs="Arial"/>
          <w:color w:val="000000"/>
          <w:sz w:val="22"/>
          <w:lang w:bidi="en-US"/>
        </w:rPr>
        <w:t xml:space="preserve">and of a large amount of supplementary study material of each course unit (teaching staff are encouraged to make study material available on the VU </w:t>
      </w:r>
      <w:r w:rsidR="008748CE">
        <w:rPr>
          <w:rFonts w:ascii="Arial" w:eastAsia="Arial" w:hAnsi="Arial" w:cs="Arial"/>
          <w:color w:val="000000"/>
          <w:sz w:val="22"/>
          <w:lang w:bidi="en-US"/>
        </w:rPr>
        <w:t>VLE</w:t>
      </w:r>
      <w:r w:rsidRPr="00F66781">
        <w:rPr>
          <w:rFonts w:ascii="Arial" w:eastAsia="Arial" w:hAnsi="Arial" w:cs="Arial"/>
          <w:color w:val="000000"/>
          <w:sz w:val="22"/>
          <w:lang w:bidi="en-US"/>
        </w:rPr>
        <w:t xml:space="preserve">). During independent studies, students apply the following exploratory study methods: independent search for information, analysis and summarization of the content of scientific sources, analysis and synopsis of </w:t>
      </w:r>
      <w:r w:rsidR="008748CE">
        <w:rPr>
          <w:rFonts w:ascii="Arial" w:eastAsia="Arial" w:hAnsi="Arial" w:cs="Arial"/>
          <w:color w:val="000000"/>
          <w:sz w:val="22"/>
          <w:lang w:bidi="en-US"/>
        </w:rPr>
        <w:t>practical sources</w:t>
      </w:r>
      <w:r w:rsidRPr="00F66781">
        <w:rPr>
          <w:rFonts w:ascii="Arial" w:eastAsia="Arial" w:hAnsi="Arial" w:cs="Arial"/>
          <w:color w:val="000000"/>
          <w:sz w:val="22"/>
          <w:lang w:bidi="en-US"/>
        </w:rPr>
        <w:t>, thus developing the abilities of analysis, synthesis and evaluation, as well as critical thinking. To encourage independent and creative work by students, the following activities are used: various individual and group written papers and projects, written assignments, peer-review assignments, self-reflection, preparation of presentations, preparation for simulations, etc.</w:t>
      </w:r>
    </w:p>
    <w:p w14:paraId="6CC80950" w14:textId="565836C1" w:rsidR="003E3DCF" w:rsidRDefault="003E3DCF" w:rsidP="00955215">
      <w:pPr>
        <w:pStyle w:val="ListParagraph"/>
        <w:tabs>
          <w:tab w:val="right" w:leader="dot" w:pos="9628"/>
        </w:tabs>
        <w:spacing w:after="0"/>
        <w:ind w:left="0" w:firstLine="567"/>
        <w:contextualSpacing w:val="0"/>
        <w:rPr>
          <w:rFonts w:ascii="Arial" w:eastAsia="Arial" w:hAnsi="Arial" w:cs="Arial"/>
          <w:color w:val="000000"/>
          <w:sz w:val="22"/>
          <w:lang w:bidi="en-US"/>
        </w:rPr>
      </w:pPr>
      <w:r w:rsidRPr="003E3DCF">
        <w:rPr>
          <w:rFonts w:ascii="Arial" w:eastAsia="Arial" w:hAnsi="Arial" w:cs="Arial"/>
          <w:color w:val="000000"/>
          <w:sz w:val="22"/>
          <w:lang w:bidi="en-US"/>
        </w:rPr>
        <w:t>To ensure that the independent work of students is properly organised, the teaching staff prepare independent work assignments, check how they are completed and provide feedback to stu</w:t>
      </w:r>
      <w:r>
        <w:rPr>
          <w:rFonts w:ascii="Arial" w:eastAsia="Arial" w:hAnsi="Arial" w:cs="Arial"/>
          <w:color w:val="000000"/>
          <w:sz w:val="22"/>
          <w:lang w:bidi="en-US"/>
        </w:rPr>
        <w:t>dents (</w:t>
      </w:r>
      <w:r w:rsidR="00EF2DEF">
        <w:rPr>
          <w:rFonts w:ascii="Arial" w:eastAsia="Arial" w:hAnsi="Arial" w:cs="Arial"/>
          <w:color w:val="000000"/>
          <w:sz w:val="22"/>
          <w:lang w:bidi="en-US"/>
        </w:rPr>
        <w:t>for more see</w:t>
      </w:r>
      <w:r>
        <w:rPr>
          <w:rFonts w:ascii="Arial" w:eastAsia="Arial" w:hAnsi="Arial" w:cs="Arial"/>
          <w:color w:val="000000"/>
          <w:sz w:val="22"/>
          <w:lang w:bidi="en-US"/>
        </w:rPr>
        <w:t xml:space="preserve"> Section 4</w:t>
      </w:r>
      <w:r w:rsidRPr="003E3DCF">
        <w:rPr>
          <w:rFonts w:ascii="Arial" w:eastAsia="Arial" w:hAnsi="Arial" w:cs="Arial"/>
          <w:color w:val="000000"/>
          <w:sz w:val="22"/>
          <w:lang w:bidi="en-US"/>
        </w:rPr>
        <w:t>.2), which helps students to assess their own achievements and progress. For the success of study progress, the abilities of students to plan and control their learning process, to meet the time limits and to assume responsibility for the development of their own competences are crucial. It is important in this respect that all teaching staff must have advising hours when students may consult the teach</w:t>
      </w:r>
      <w:r>
        <w:rPr>
          <w:rFonts w:ascii="Arial" w:eastAsia="Arial" w:hAnsi="Arial" w:cs="Arial"/>
          <w:color w:val="000000"/>
          <w:sz w:val="22"/>
          <w:lang w:bidi="en-US"/>
        </w:rPr>
        <w:t>er</w:t>
      </w:r>
      <w:r w:rsidRPr="003E3DCF">
        <w:rPr>
          <w:rFonts w:ascii="Arial" w:eastAsia="Arial" w:hAnsi="Arial" w:cs="Arial"/>
          <w:color w:val="000000"/>
          <w:sz w:val="22"/>
          <w:lang w:bidi="en-US"/>
        </w:rPr>
        <w:t xml:space="preserve"> on specific </w:t>
      </w:r>
      <w:r>
        <w:rPr>
          <w:rFonts w:ascii="Arial" w:eastAsia="Arial" w:hAnsi="Arial" w:cs="Arial"/>
          <w:color w:val="000000"/>
          <w:sz w:val="22"/>
          <w:lang w:bidi="en-US"/>
        </w:rPr>
        <w:t>course unit (module)</w:t>
      </w:r>
      <w:r w:rsidRPr="003E3DCF">
        <w:rPr>
          <w:rFonts w:ascii="Arial" w:eastAsia="Arial" w:hAnsi="Arial" w:cs="Arial"/>
          <w:color w:val="000000"/>
          <w:sz w:val="22"/>
          <w:lang w:bidi="en-US"/>
        </w:rPr>
        <w:t xml:space="preserve"> or on various research issues, discuss mistakes, etc. A full-time member of the teaching staff of the </w:t>
      </w:r>
      <w:r>
        <w:rPr>
          <w:rFonts w:ascii="Arial" w:eastAsia="Arial" w:hAnsi="Arial" w:cs="Arial"/>
          <w:color w:val="000000"/>
          <w:sz w:val="22"/>
          <w:lang w:bidi="en-US"/>
        </w:rPr>
        <w:t>CAU</w:t>
      </w:r>
      <w:r w:rsidRPr="003E3DCF">
        <w:rPr>
          <w:rFonts w:ascii="Arial" w:eastAsia="Arial" w:hAnsi="Arial" w:cs="Arial"/>
          <w:color w:val="000000"/>
          <w:sz w:val="22"/>
          <w:lang w:bidi="en-US"/>
        </w:rPr>
        <w:t xml:space="preserve"> allocates 2 hours per week to consult students; the specific hours for advising students are indicated on the </w:t>
      </w:r>
      <w:r>
        <w:rPr>
          <w:rFonts w:ascii="Arial" w:eastAsia="Arial" w:hAnsi="Arial" w:cs="Arial"/>
          <w:color w:val="000000"/>
          <w:sz w:val="22"/>
          <w:lang w:bidi="en-US"/>
        </w:rPr>
        <w:t>XX</w:t>
      </w:r>
      <w:r w:rsidRPr="003E3DCF">
        <w:rPr>
          <w:rFonts w:ascii="Arial" w:eastAsia="Arial" w:hAnsi="Arial" w:cs="Arial"/>
          <w:color w:val="000000"/>
          <w:sz w:val="22"/>
          <w:lang w:bidi="en-US"/>
        </w:rPr>
        <w:t xml:space="preserve"> </w:t>
      </w:r>
      <w:r>
        <w:rPr>
          <w:rFonts w:ascii="Arial" w:hAnsi="Arial" w:cs="Arial"/>
          <w:color w:val="000000"/>
          <w:sz w:val="22"/>
        </w:rPr>
        <w:t>[</w:t>
      </w:r>
      <w:proofErr w:type="spellStart"/>
      <w:r w:rsidRPr="00E94CE4">
        <w:rPr>
          <w:rFonts w:ascii="Arial" w:hAnsi="Arial" w:cs="Arial"/>
          <w:color w:val="000000"/>
          <w:sz w:val="22"/>
          <w:highlight w:val="lightGray"/>
        </w:rPr>
        <w:t>nurodykite</w:t>
      </w:r>
      <w:proofErr w:type="spellEnd"/>
      <w:r w:rsidRPr="00E94CE4">
        <w:rPr>
          <w:rFonts w:ascii="Arial" w:hAnsi="Arial" w:cs="Arial"/>
          <w:color w:val="000000"/>
          <w:sz w:val="22"/>
          <w:highlight w:val="lightGray"/>
        </w:rPr>
        <w:t xml:space="preserve"> KAP </w:t>
      </w:r>
      <w:proofErr w:type="spellStart"/>
      <w:r w:rsidRPr="00E94CE4">
        <w:rPr>
          <w:rFonts w:ascii="Arial" w:hAnsi="Arial" w:cs="Arial"/>
          <w:color w:val="000000"/>
          <w:sz w:val="22"/>
          <w:highlight w:val="lightGray"/>
        </w:rPr>
        <w:t>trumpinį</w:t>
      </w:r>
      <w:proofErr w:type="spellEnd"/>
      <w:r>
        <w:rPr>
          <w:rFonts w:ascii="Arial" w:hAnsi="Arial" w:cs="Arial"/>
          <w:color w:val="000000"/>
          <w:sz w:val="22"/>
        </w:rPr>
        <w:t xml:space="preserve">] </w:t>
      </w:r>
      <w:r w:rsidRPr="003E3DCF">
        <w:rPr>
          <w:rFonts w:ascii="Arial" w:eastAsia="Arial" w:hAnsi="Arial" w:cs="Arial"/>
          <w:color w:val="000000"/>
          <w:sz w:val="22"/>
          <w:lang w:bidi="en-US"/>
        </w:rPr>
        <w:t>website. The teaching staff also consult remotely or via the e-mail. Group consultations available in some course units are usually dedicated for discussions of independent assignments and feedback.</w:t>
      </w:r>
    </w:p>
    <w:p w14:paraId="28BCB263" w14:textId="3234901F" w:rsidR="00BE5568" w:rsidRPr="009842F8" w:rsidRDefault="00BE5568" w:rsidP="009842F8">
      <w:pPr>
        <w:widowControl w:val="0"/>
        <w:tabs>
          <w:tab w:val="left" w:pos="567"/>
        </w:tabs>
        <w:spacing w:after="0"/>
        <w:ind w:firstLine="567"/>
        <w:rPr>
          <w:rFonts w:ascii="Arial" w:hAnsi="Arial" w:cs="Arial"/>
          <w:sz w:val="22"/>
        </w:rPr>
      </w:pPr>
      <w:r>
        <w:rPr>
          <w:rFonts w:ascii="Arial" w:eastAsia="Arial" w:hAnsi="Arial" w:cs="Arial"/>
          <w:color w:val="000000"/>
          <w:sz w:val="22"/>
          <w:lang w:bidi="en-US"/>
        </w:rPr>
        <w:t>Field studies also</w:t>
      </w:r>
      <w:r w:rsidRPr="00BE5568">
        <w:rPr>
          <w:rFonts w:ascii="Arial" w:eastAsia="Arial" w:hAnsi="Arial" w:cs="Arial"/>
          <w:color w:val="000000"/>
          <w:sz w:val="22"/>
          <w:lang w:bidi="en-US"/>
        </w:rPr>
        <w:t xml:space="preserve"> integrat</w:t>
      </w:r>
      <w:r>
        <w:rPr>
          <w:rFonts w:ascii="Arial" w:eastAsia="Arial" w:hAnsi="Arial" w:cs="Arial"/>
          <w:color w:val="000000"/>
          <w:sz w:val="22"/>
          <w:lang w:bidi="en-US"/>
        </w:rPr>
        <w:t xml:space="preserve">es </w:t>
      </w:r>
      <w:r w:rsidRPr="00BE5568">
        <w:rPr>
          <w:rFonts w:ascii="Arial" w:eastAsia="Arial" w:hAnsi="Arial" w:cs="Arial"/>
          <w:color w:val="000000"/>
          <w:sz w:val="22"/>
          <w:lang w:bidi="en-US"/>
        </w:rPr>
        <w:t xml:space="preserve">experiential teaching-learning for students to acquire practical knowledge and abilities by observing and participating in real or simulated activities of a wide range of institutions operating in the </w:t>
      </w:r>
      <w:r>
        <w:rPr>
          <w:rFonts w:ascii="Arial" w:eastAsia="Arial" w:hAnsi="Arial" w:cs="Arial"/>
          <w:color w:val="000000"/>
          <w:sz w:val="22"/>
          <w:lang w:bidi="en-US"/>
        </w:rPr>
        <w:t>respective area</w:t>
      </w:r>
      <w:r w:rsidRPr="00BE5568">
        <w:rPr>
          <w:rFonts w:ascii="Arial" w:eastAsia="Arial" w:hAnsi="Arial" w:cs="Arial"/>
          <w:color w:val="000000"/>
          <w:sz w:val="22"/>
          <w:lang w:bidi="en-US"/>
        </w:rPr>
        <w:t>. A number of study programme course units include various simulations, e.g.,</w:t>
      </w:r>
      <w:r>
        <w:rPr>
          <w:rFonts w:ascii="Arial" w:eastAsia="Arial" w:hAnsi="Arial" w:cs="Arial"/>
          <w:color w:val="000000"/>
          <w:sz w:val="22"/>
          <w:lang w:bidi="en-US"/>
        </w:rPr>
        <w:t xml:space="preserve"> [</w:t>
      </w:r>
      <w:proofErr w:type="spellStart"/>
      <w:r w:rsidRPr="00BE5568">
        <w:rPr>
          <w:rFonts w:ascii="Arial" w:eastAsia="Arial" w:hAnsi="Arial" w:cs="Arial"/>
          <w:color w:val="000000"/>
          <w:sz w:val="22"/>
          <w:highlight w:val="lightGray"/>
          <w:lang w:bidi="en-US"/>
        </w:rPr>
        <w:t>nurodykite</w:t>
      </w:r>
      <w:proofErr w:type="spellEnd"/>
      <w:r w:rsidRPr="00BE5568">
        <w:rPr>
          <w:rFonts w:ascii="Arial" w:eastAsia="Arial" w:hAnsi="Arial" w:cs="Arial"/>
          <w:color w:val="000000"/>
          <w:sz w:val="22"/>
          <w:highlight w:val="lightGray"/>
          <w:lang w:bidi="en-US"/>
        </w:rPr>
        <w:t xml:space="preserve"> </w:t>
      </w:r>
      <w:proofErr w:type="spellStart"/>
      <w:r w:rsidRPr="00BE5568">
        <w:rPr>
          <w:rFonts w:ascii="Arial" w:eastAsia="Arial" w:hAnsi="Arial" w:cs="Arial"/>
          <w:color w:val="000000"/>
          <w:sz w:val="22"/>
          <w:highlight w:val="lightGray"/>
          <w:lang w:bidi="en-US"/>
        </w:rPr>
        <w:t>dalykų</w:t>
      </w:r>
      <w:proofErr w:type="spellEnd"/>
      <w:r w:rsidRPr="00BE5568">
        <w:rPr>
          <w:rFonts w:ascii="Arial" w:eastAsia="Arial" w:hAnsi="Arial" w:cs="Arial"/>
          <w:color w:val="000000"/>
          <w:sz w:val="22"/>
          <w:highlight w:val="lightGray"/>
          <w:lang w:bidi="en-US"/>
        </w:rPr>
        <w:t xml:space="preserve"> </w:t>
      </w:r>
      <w:proofErr w:type="spellStart"/>
      <w:r w:rsidRPr="00BE5568">
        <w:rPr>
          <w:rFonts w:ascii="Arial" w:eastAsia="Arial" w:hAnsi="Arial" w:cs="Arial"/>
          <w:color w:val="000000"/>
          <w:sz w:val="22"/>
          <w:highlight w:val="lightGray"/>
          <w:lang w:bidi="en-US"/>
        </w:rPr>
        <w:t>pavadinimus</w:t>
      </w:r>
      <w:proofErr w:type="spellEnd"/>
      <w:r>
        <w:rPr>
          <w:rFonts w:ascii="Arial" w:eastAsia="Arial" w:hAnsi="Arial" w:cs="Arial"/>
          <w:color w:val="000000"/>
          <w:sz w:val="22"/>
          <w:lang w:bidi="en-US"/>
        </w:rPr>
        <w:t>]</w:t>
      </w:r>
      <w:r w:rsidRPr="00BE5568">
        <w:rPr>
          <w:rFonts w:ascii="Arial" w:eastAsia="Arial" w:hAnsi="Arial" w:cs="Arial"/>
          <w:color w:val="000000"/>
          <w:sz w:val="22"/>
          <w:lang w:bidi="en-US"/>
        </w:rPr>
        <w:t>. The main way to ensure experiential learning is through students' internship (course unit Professional Pra</w:t>
      </w:r>
      <w:r w:rsidR="00726B28">
        <w:rPr>
          <w:rFonts w:ascii="Arial" w:eastAsia="Arial" w:hAnsi="Arial" w:cs="Arial"/>
          <w:color w:val="000000"/>
          <w:sz w:val="22"/>
          <w:lang w:bidi="en-US"/>
        </w:rPr>
        <w:t>ctice in semesters 7 and 8</w:t>
      </w:r>
      <w:r w:rsidRPr="00BE5568">
        <w:rPr>
          <w:rFonts w:ascii="Arial" w:eastAsia="Arial" w:hAnsi="Arial" w:cs="Arial"/>
          <w:color w:val="000000"/>
          <w:sz w:val="22"/>
          <w:lang w:bidi="en-US"/>
        </w:rPr>
        <w:t>, 15 credits in total). The aim of internship is to develop the abiliti</w:t>
      </w:r>
      <w:r w:rsidR="00406EE3">
        <w:rPr>
          <w:rFonts w:ascii="Arial" w:eastAsia="Arial" w:hAnsi="Arial" w:cs="Arial"/>
          <w:color w:val="000000"/>
          <w:sz w:val="22"/>
          <w:lang w:bidi="en-US"/>
        </w:rPr>
        <w:t xml:space="preserve">es of students to provide </w:t>
      </w:r>
      <w:r w:rsidRPr="00BE5568">
        <w:rPr>
          <w:rFonts w:ascii="Arial" w:eastAsia="Arial" w:hAnsi="Arial" w:cs="Arial"/>
          <w:color w:val="000000"/>
          <w:sz w:val="22"/>
          <w:lang w:bidi="en-US"/>
        </w:rPr>
        <w:t xml:space="preserve">services, to identify </w:t>
      </w:r>
      <w:r w:rsidR="00406EE3">
        <w:rPr>
          <w:rFonts w:ascii="Arial" w:eastAsia="Arial" w:hAnsi="Arial" w:cs="Arial"/>
          <w:color w:val="000000"/>
          <w:sz w:val="22"/>
          <w:lang w:bidi="en-US"/>
        </w:rPr>
        <w:t xml:space="preserve">and effectively solve the </w:t>
      </w:r>
      <w:r w:rsidRPr="00BE5568">
        <w:rPr>
          <w:rFonts w:ascii="Arial" w:eastAsia="Arial" w:hAnsi="Arial" w:cs="Arial"/>
          <w:color w:val="000000"/>
          <w:sz w:val="22"/>
          <w:lang w:bidi="en-US"/>
        </w:rPr>
        <w:t>issues encountered in practice, to work in a team, communicate properly, and reflect on issues of professional ethics.</w:t>
      </w:r>
      <w:r w:rsidR="00C214D3" w:rsidRPr="00C214D3">
        <w:rPr>
          <w:rFonts w:ascii="Arial" w:hAnsi="Arial" w:cs="Arial"/>
          <w:sz w:val="22"/>
        </w:rPr>
        <w:t xml:space="preserve"> </w:t>
      </w:r>
      <w:r w:rsidR="00C214D3" w:rsidRPr="00352065">
        <w:rPr>
          <w:rFonts w:ascii="Arial" w:hAnsi="Arial" w:cs="Arial"/>
          <w:sz w:val="22"/>
        </w:rPr>
        <w:t xml:space="preserve">For the purposes of students' </w:t>
      </w:r>
      <w:r w:rsidR="00C214D3">
        <w:rPr>
          <w:rFonts w:ascii="Arial" w:hAnsi="Arial" w:cs="Arial"/>
          <w:sz w:val="22"/>
        </w:rPr>
        <w:t>internship</w:t>
      </w:r>
      <w:r w:rsidR="00C214D3" w:rsidRPr="00352065">
        <w:rPr>
          <w:rFonts w:ascii="Arial" w:hAnsi="Arial" w:cs="Arial"/>
          <w:sz w:val="22"/>
        </w:rPr>
        <w:t>, cooperation is carried out with a wide range of institutions:</w:t>
      </w:r>
      <w:r w:rsidR="00C214D3" w:rsidRPr="00C214D3">
        <w:rPr>
          <w:rFonts w:ascii="Arial" w:hAnsi="Arial" w:cs="Arial"/>
          <w:sz w:val="22"/>
        </w:rPr>
        <w:t xml:space="preserve"> </w:t>
      </w:r>
      <w:r w:rsidR="00C214D3">
        <w:rPr>
          <w:rFonts w:ascii="Arial" w:hAnsi="Arial" w:cs="Arial"/>
          <w:sz w:val="22"/>
        </w:rPr>
        <w:t>[</w:t>
      </w:r>
      <w:proofErr w:type="spellStart"/>
      <w:r w:rsidR="00C214D3" w:rsidRPr="003C7B63">
        <w:rPr>
          <w:rFonts w:ascii="Arial" w:hAnsi="Arial" w:cs="Arial"/>
          <w:sz w:val="22"/>
          <w:highlight w:val="lightGray"/>
        </w:rPr>
        <w:t>įvardinkite</w:t>
      </w:r>
      <w:proofErr w:type="spellEnd"/>
      <w:r w:rsidR="00C214D3" w:rsidRPr="003C7B63">
        <w:rPr>
          <w:rFonts w:ascii="Arial" w:hAnsi="Arial" w:cs="Arial"/>
          <w:sz w:val="22"/>
          <w:highlight w:val="lightGray"/>
        </w:rPr>
        <w:t xml:space="preserve"> </w:t>
      </w:r>
      <w:proofErr w:type="spellStart"/>
      <w:r w:rsidR="00C214D3" w:rsidRPr="003C7B63">
        <w:rPr>
          <w:rFonts w:ascii="Arial" w:hAnsi="Arial" w:cs="Arial"/>
          <w:sz w:val="22"/>
          <w:highlight w:val="lightGray"/>
        </w:rPr>
        <w:t>pagrindines</w:t>
      </w:r>
      <w:proofErr w:type="spellEnd"/>
      <w:r w:rsidR="00C214D3" w:rsidRPr="003C7B63">
        <w:rPr>
          <w:rFonts w:ascii="Arial" w:hAnsi="Arial" w:cs="Arial"/>
          <w:sz w:val="22"/>
          <w:highlight w:val="lightGray"/>
        </w:rPr>
        <w:t xml:space="preserve"> </w:t>
      </w:r>
      <w:proofErr w:type="spellStart"/>
      <w:r w:rsidR="00C214D3" w:rsidRPr="003C7B63">
        <w:rPr>
          <w:rFonts w:ascii="Arial" w:hAnsi="Arial" w:cs="Arial"/>
          <w:sz w:val="22"/>
          <w:highlight w:val="lightGray"/>
        </w:rPr>
        <w:t>organizacijas</w:t>
      </w:r>
      <w:proofErr w:type="spellEnd"/>
      <w:r w:rsidR="00C214D3" w:rsidRPr="003C7B63">
        <w:rPr>
          <w:rFonts w:ascii="Arial" w:hAnsi="Arial" w:cs="Arial"/>
          <w:sz w:val="22"/>
          <w:highlight w:val="lightGray"/>
        </w:rPr>
        <w:t xml:space="preserve">, </w:t>
      </w:r>
      <w:proofErr w:type="spellStart"/>
      <w:r w:rsidR="00C214D3" w:rsidRPr="003C7B63">
        <w:rPr>
          <w:rFonts w:ascii="Arial" w:hAnsi="Arial" w:cs="Arial"/>
          <w:sz w:val="22"/>
          <w:highlight w:val="lightGray"/>
        </w:rPr>
        <w:t>kuriose</w:t>
      </w:r>
      <w:proofErr w:type="spellEnd"/>
      <w:r w:rsidR="00C214D3" w:rsidRPr="003C7B63">
        <w:rPr>
          <w:rFonts w:ascii="Arial" w:hAnsi="Arial" w:cs="Arial"/>
          <w:sz w:val="22"/>
          <w:highlight w:val="lightGray"/>
        </w:rPr>
        <w:t xml:space="preserve"> </w:t>
      </w:r>
      <w:proofErr w:type="spellStart"/>
      <w:r w:rsidR="00C214D3" w:rsidRPr="003C7B63">
        <w:rPr>
          <w:rFonts w:ascii="Arial" w:hAnsi="Arial" w:cs="Arial"/>
          <w:sz w:val="22"/>
          <w:highlight w:val="lightGray"/>
        </w:rPr>
        <w:t>jūsų</w:t>
      </w:r>
      <w:proofErr w:type="spellEnd"/>
      <w:r w:rsidR="00C214D3" w:rsidRPr="003C7B63">
        <w:rPr>
          <w:rFonts w:ascii="Arial" w:hAnsi="Arial" w:cs="Arial"/>
          <w:sz w:val="22"/>
          <w:highlight w:val="lightGray"/>
        </w:rPr>
        <w:t xml:space="preserve"> </w:t>
      </w:r>
      <w:proofErr w:type="spellStart"/>
      <w:r w:rsidR="00C214D3" w:rsidRPr="003C7B63">
        <w:rPr>
          <w:rFonts w:ascii="Arial" w:hAnsi="Arial" w:cs="Arial"/>
          <w:sz w:val="22"/>
          <w:highlight w:val="lightGray"/>
        </w:rPr>
        <w:t>studentai</w:t>
      </w:r>
      <w:proofErr w:type="spellEnd"/>
      <w:r w:rsidR="00C214D3" w:rsidRPr="003C7B63">
        <w:rPr>
          <w:rFonts w:ascii="Arial" w:hAnsi="Arial" w:cs="Arial"/>
          <w:sz w:val="22"/>
          <w:highlight w:val="lightGray"/>
        </w:rPr>
        <w:t xml:space="preserve"> </w:t>
      </w:r>
      <w:proofErr w:type="spellStart"/>
      <w:r w:rsidR="00C214D3" w:rsidRPr="003C7B63">
        <w:rPr>
          <w:rFonts w:ascii="Arial" w:hAnsi="Arial" w:cs="Arial"/>
          <w:sz w:val="22"/>
          <w:highlight w:val="lightGray"/>
        </w:rPr>
        <w:t>dažniausiai</w:t>
      </w:r>
      <w:proofErr w:type="spellEnd"/>
      <w:r w:rsidR="00C214D3" w:rsidRPr="003C7B63">
        <w:rPr>
          <w:rFonts w:ascii="Arial" w:hAnsi="Arial" w:cs="Arial"/>
          <w:sz w:val="22"/>
          <w:highlight w:val="lightGray"/>
        </w:rPr>
        <w:t xml:space="preserve"> </w:t>
      </w:r>
      <w:proofErr w:type="spellStart"/>
      <w:r w:rsidR="00C214D3" w:rsidRPr="003C7B63">
        <w:rPr>
          <w:rFonts w:ascii="Arial" w:hAnsi="Arial" w:cs="Arial"/>
          <w:sz w:val="22"/>
          <w:highlight w:val="lightGray"/>
        </w:rPr>
        <w:t>atlieka</w:t>
      </w:r>
      <w:proofErr w:type="spellEnd"/>
      <w:r w:rsidR="00C214D3" w:rsidRPr="003C7B63">
        <w:rPr>
          <w:rFonts w:ascii="Arial" w:hAnsi="Arial" w:cs="Arial"/>
          <w:sz w:val="22"/>
          <w:highlight w:val="lightGray"/>
        </w:rPr>
        <w:t xml:space="preserve"> </w:t>
      </w:r>
      <w:proofErr w:type="spellStart"/>
      <w:r w:rsidR="00C214D3" w:rsidRPr="003C7B63">
        <w:rPr>
          <w:rFonts w:ascii="Arial" w:hAnsi="Arial" w:cs="Arial"/>
          <w:sz w:val="22"/>
          <w:highlight w:val="lightGray"/>
        </w:rPr>
        <w:t>praktikas</w:t>
      </w:r>
      <w:proofErr w:type="spellEnd"/>
      <w:r w:rsidR="00C214D3">
        <w:rPr>
          <w:rFonts w:ascii="Arial" w:hAnsi="Arial" w:cs="Arial"/>
          <w:sz w:val="22"/>
        </w:rPr>
        <w:t>].</w:t>
      </w:r>
      <w:r w:rsidR="009842F8" w:rsidRPr="009842F8">
        <w:rPr>
          <w:rFonts w:ascii="Arial" w:hAnsi="Arial" w:cs="Arial"/>
          <w:sz w:val="22"/>
        </w:rPr>
        <w:t xml:space="preserve"> </w:t>
      </w:r>
      <w:r w:rsidR="009842F8" w:rsidRPr="00352065">
        <w:rPr>
          <w:rFonts w:ascii="Arial" w:hAnsi="Arial" w:cs="Arial"/>
          <w:sz w:val="22"/>
        </w:rPr>
        <w:t xml:space="preserve">Students may choose the place of </w:t>
      </w:r>
      <w:r w:rsidR="009842F8">
        <w:rPr>
          <w:rFonts w:ascii="Arial" w:hAnsi="Arial" w:cs="Arial"/>
          <w:sz w:val="22"/>
        </w:rPr>
        <w:t>internship</w:t>
      </w:r>
      <w:r w:rsidR="009842F8" w:rsidRPr="00352065">
        <w:rPr>
          <w:rFonts w:ascii="Arial" w:hAnsi="Arial" w:cs="Arial"/>
          <w:sz w:val="22"/>
        </w:rPr>
        <w:t xml:space="preserve"> on their own – either from the list of institutions with which the </w:t>
      </w:r>
      <w:r w:rsidR="009842F8">
        <w:rPr>
          <w:rFonts w:ascii="Arial" w:hAnsi="Arial" w:cs="Arial"/>
          <w:sz w:val="22"/>
        </w:rPr>
        <w:t>CAU</w:t>
      </w:r>
      <w:r w:rsidR="009842F8" w:rsidRPr="00352065">
        <w:rPr>
          <w:rFonts w:ascii="Arial" w:hAnsi="Arial" w:cs="Arial"/>
          <w:sz w:val="22"/>
        </w:rPr>
        <w:t xml:space="preserve"> cooperates or find on</w:t>
      </w:r>
      <w:r w:rsidR="009842F8">
        <w:rPr>
          <w:rFonts w:ascii="Arial" w:hAnsi="Arial" w:cs="Arial"/>
          <w:sz w:val="22"/>
        </w:rPr>
        <w:t xml:space="preserve"> their own. Internship</w:t>
      </w:r>
      <w:r w:rsidR="009842F8" w:rsidRPr="00352065">
        <w:rPr>
          <w:rFonts w:ascii="Arial" w:hAnsi="Arial" w:cs="Arial"/>
          <w:sz w:val="22"/>
        </w:rPr>
        <w:t xml:space="preserve"> may also be undertaken in an institution abroad.</w:t>
      </w:r>
      <w:r w:rsidR="009842F8" w:rsidRPr="009842F8">
        <w:rPr>
          <w:rFonts w:ascii="Arial" w:hAnsi="Arial" w:cs="Arial"/>
          <w:sz w:val="22"/>
        </w:rPr>
        <w:t xml:space="preserve"> </w:t>
      </w:r>
      <w:r w:rsidR="009842F8" w:rsidRPr="00352065">
        <w:rPr>
          <w:rFonts w:ascii="Arial" w:hAnsi="Arial" w:cs="Arial"/>
          <w:sz w:val="22"/>
        </w:rPr>
        <w:t xml:space="preserve">Responsibility for the choice of </w:t>
      </w:r>
      <w:r w:rsidR="009842F8">
        <w:rPr>
          <w:rFonts w:ascii="Arial" w:hAnsi="Arial" w:cs="Arial"/>
          <w:sz w:val="22"/>
        </w:rPr>
        <w:t>internship</w:t>
      </w:r>
      <w:r w:rsidR="009842F8" w:rsidRPr="00352065">
        <w:rPr>
          <w:rFonts w:ascii="Arial" w:hAnsi="Arial" w:cs="Arial"/>
          <w:sz w:val="22"/>
        </w:rPr>
        <w:t xml:space="preserve"> contributes to the development of students' abilities to make professional decisions and participate actively in the shaping of the content of their studies.</w:t>
      </w:r>
      <w:r w:rsidR="009842F8">
        <w:rPr>
          <w:rFonts w:ascii="Arial" w:hAnsi="Arial" w:cs="Arial"/>
          <w:sz w:val="22"/>
        </w:rPr>
        <w:t xml:space="preserve"> </w:t>
      </w:r>
      <w:r w:rsidR="009842F8" w:rsidRPr="009842F8">
        <w:rPr>
          <w:rFonts w:ascii="Arial" w:hAnsi="Arial" w:cs="Arial"/>
          <w:sz w:val="22"/>
        </w:rPr>
        <w:t xml:space="preserve">Internship is carried out only after signing a trilateral professional training agreement between the student, the </w:t>
      </w:r>
      <w:r w:rsidR="009842F8">
        <w:rPr>
          <w:rFonts w:ascii="Arial" w:hAnsi="Arial" w:cs="Arial"/>
          <w:sz w:val="22"/>
        </w:rPr>
        <w:t>CAU</w:t>
      </w:r>
      <w:r w:rsidR="009842F8" w:rsidRPr="009842F8">
        <w:rPr>
          <w:rFonts w:ascii="Arial" w:hAnsi="Arial" w:cs="Arial"/>
          <w:sz w:val="22"/>
        </w:rPr>
        <w:t xml:space="preserve"> and the institution providing a placement for practical training. The student must draw up and agree with their supervisors an internship plan. During internship, the student cooperates closely with his/her supervisors and carries out a variety of assignments and activities in the internship environment. Specific activities depend on the type of institution. After completing the internship, the student must submit an internship report with feedback from the supervisor at the institution. Such data form the basis for the assessment of the internship. Quite often, students who have completed their internship get an offer to stay to work at the institution. </w:t>
      </w:r>
      <w:r w:rsidR="009842F8">
        <w:rPr>
          <w:rFonts w:ascii="Arial" w:hAnsi="Arial" w:cs="Arial"/>
          <w:sz w:val="22"/>
        </w:rPr>
        <w:t>T</w:t>
      </w:r>
      <w:r w:rsidR="009842F8" w:rsidRPr="009842F8">
        <w:rPr>
          <w:rFonts w:ascii="Arial" w:hAnsi="Arial" w:cs="Arial"/>
          <w:sz w:val="22"/>
        </w:rPr>
        <w:t xml:space="preserve">his is </w:t>
      </w:r>
      <w:r w:rsidR="009842F8">
        <w:rPr>
          <w:rFonts w:ascii="Arial" w:hAnsi="Arial" w:cs="Arial"/>
          <w:sz w:val="22"/>
        </w:rPr>
        <w:t xml:space="preserve">seen as </w:t>
      </w:r>
      <w:r w:rsidR="009842F8" w:rsidRPr="009842F8">
        <w:rPr>
          <w:rFonts w:ascii="Arial" w:hAnsi="Arial" w:cs="Arial"/>
          <w:sz w:val="22"/>
        </w:rPr>
        <w:t xml:space="preserve">a positive evaluation of the specialists trained </w:t>
      </w:r>
      <w:r w:rsidR="009842F8">
        <w:rPr>
          <w:rFonts w:ascii="Arial" w:hAnsi="Arial" w:cs="Arial"/>
          <w:sz w:val="22"/>
        </w:rPr>
        <w:t>and of the studies as such (meeting labour market needs).</w:t>
      </w:r>
    </w:p>
    <w:p w14:paraId="417AAA55" w14:textId="0D57B437" w:rsidR="00A028E1" w:rsidRDefault="00A028E1" w:rsidP="00955215">
      <w:pPr>
        <w:pStyle w:val="ListParagraph"/>
        <w:tabs>
          <w:tab w:val="right" w:leader="dot" w:pos="9628"/>
        </w:tabs>
        <w:spacing w:after="0"/>
        <w:ind w:left="0" w:firstLine="567"/>
        <w:contextualSpacing w:val="0"/>
        <w:rPr>
          <w:rFonts w:ascii="Arial" w:eastAsia="Arial" w:hAnsi="Arial" w:cs="Arial"/>
          <w:color w:val="000000"/>
          <w:sz w:val="22"/>
          <w:lang w:bidi="en-US"/>
        </w:rPr>
      </w:pPr>
      <w:r w:rsidRPr="00A028E1">
        <w:rPr>
          <w:rFonts w:ascii="Arial" w:eastAsia="Arial" w:hAnsi="Arial" w:cs="Arial"/>
          <w:color w:val="000000"/>
          <w:sz w:val="22"/>
          <w:lang w:bidi="en-US"/>
        </w:rPr>
        <w:lastRenderedPageBreak/>
        <w:t>The competence o</w:t>
      </w:r>
      <w:r>
        <w:rPr>
          <w:rFonts w:ascii="Arial" w:eastAsia="Arial" w:hAnsi="Arial" w:cs="Arial"/>
          <w:color w:val="000000"/>
          <w:sz w:val="22"/>
          <w:lang w:bidi="en-US"/>
        </w:rPr>
        <w:t xml:space="preserve">f a </w:t>
      </w:r>
      <w:r w:rsidRPr="00A028E1">
        <w:rPr>
          <w:rFonts w:ascii="Arial" w:eastAsia="Arial" w:hAnsi="Arial" w:cs="Arial"/>
          <w:color w:val="000000"/>
          <w:sz w:val="22"/>
          <w:lang w:bidi="en-US"/>
        </w:rPr>
        <w:t xml:space="preserve">researcher in </w:t>
      </w:r>
      <w:r>
        <w:rPr>
          <w:rFonts w:ascii="Arial" w:eastAsia="Arial" w:hAnsi="Arial" w:cs="Arial"/>
          <w:color w:val="000000"/>
          <w:sz w:val="22"/>
          <w:lang w:bidi="en-US"/>
        </w:rPr>
        <w:t>field studies</w:t>
      </w:r>
      <w:r w:rsidRPr="00A028E1">
        <w:rPr>
          <w:rFonts w:ascii="Arial" w:eastAsia="Arial" w:hAnsi="Arial" w:cs="Arial"/>
          <w:color w:val="000000"/>
          <w:sz w:val="22"/>
          <w:lang w:bidi="en-US"/>
        </w:rPr>
        <w:t xml:space="preserve"> is developed durin</w:t>
      </w:r>
      <w:r>
        <w:rPr>
          <w:rFonts w:ascii="Arial" w:eastAsia="Arial" w:hAnsi="Arial" w:cs="Arial"/>
          <w:color w:val="000000"/>
          <w:sz w:val="22"/>
          <w:lang w:bidi="en-US"/>
        </w:rPr>
        <w:t>g the preparation of the final</w:t>
      </w:r>
      <w:r w:rsidRPr="00A028E1">
        <w:rPr>
          <w:rFonts w:ascii="Arial" w:eastAsia="Arial" w:hAnsi="Arial" w:cs="Arial"/>
          <w:color w:val="000000"/>
          <w:sz w:val="22"/>
          <w:lang w:bidi="en-US"/>
        </w:rPr>
        <w:t xml:space="preserve"> </w:t>
      </w:r>
      <w:r>
        <w:rPr>
          <w:rFonts w:ascii="Arial" w:eastAsia="Arial" w:hAnsi="Arial" w:cs="Arial"/>
          <w:color w:val="000000"/>
          <w:sz w:val="22"/>
          <w:lang w:bidi="en-US"/>
        </w:rPr>
        <w:t>thesis (</w:t>
      </w:r>
      <w:r w:rsidR="00EF2DEF">
        <w:rPr>
          <w:rFonts w:ascii="Arial" w:eastAsia="Arial" w:hAnsi="Arial" w:cs="Arial"/>
          <w:color w:val="000000"/>
          <w:sz w:val="22"/>
          <w:lang w:bidi="en-US"/>
        </w:rPr>
        <w:t>for more see</w:t>
      </w:r>
      <w:r>
        <w:rPr>
          <w:rFonts w:ascii="Arial" w:eastAsia="Arial" w:hAnsi="Arial" w:cs="Arial"/>
          <w:color w:val="000000"/>
          <w:sz w:val="22"/>
          <w:lang w:bidi="en-US"/>
        </w:rPr>
        <w:t xml:space="preserve"> Section </w:t>
      </w:r>
      <w:r w:rsidRPr="00A028E1">
        <w:rPr>
          <w:rFonts w:ascii="Arial" w:eastAsia="Arial" w:hAnsi="Arial" w:cs="Arial"/>
          <w:color w:val="000000"/>
          <w:sz w:val="22"/>
          <w:lang w:bidi="en-US"/>
        </w:rPr>
        <w:t>1.2.</w:t>
      </w:r>
      <w:r>
        <w:rPr>
          <w:rFonts w:ascii="Arial" w:eastAsia="Arial" w:hAnsi="Arial" w:cs="Arial"/>
          <w:color w:val="000000"/>
          <w:sz w:val="22"/>
          <w:lang w:bidi="en-US"/>
        </w:rPr>
        <w:t>).</w:t>
      </w:r>
      <w:r w:rsidRPr="00A028E1">
        <w:rPr>
          <w:rFonts w:ascii="Arial" w:eastAsia="Arial" w:hAnsi="Arial" w:cs="Arial"/>
          <w:color w:val="000000"/>
          <w:sz w:val="22"/>
          <w:lang w:bidi="en-US"/>
        </w:rPr>
        <w:t xml:space="preserve"> </w:t>
      </w:r>
      <w:r>
        <w:rPr>
          <w:rFonts w:ascii="Arial" w:eastAsia="Arial" w:hAnsi="Arial" w:cs="Arial"/>
          <w:color w:val="000000"/>
          <w:sz w:val="22"/>
          <w:lang w:bidi="en-US"/>
        </w:rPr>
        <w:t>D</w:t>
      </w:r>
      <w:r w:rsidRPr="00A028E1">
        <w:rPr>
          <w:rFonts w:ascii="Arial" w:eastAsia="Arial" w:hAnsi="Arial" w:cs="Arial"/>
          <w:color w:val="000000"/>
          <w:sz w:val="22"/>
          <w:lang w:bidi="en-US"/>
        </w:rPr>
        <w:t xml:space="preserve">evelopment of research skills is also horizontally integrated in many course units by assigning independent work or group tasks to students, as well scientific research work is often part of the cumulative assessment. In addition, </w:t>
      </w:r>
      <w:r>
        <w:rPr>
          <w:rFonts w:ascii="Arial" w:eastAsia="Arial" w:hAnsi="Arial" w:cs="Arial"/>
          <w:color w:val="000000"/>
          <w:sz w:val="22"/>
          <w:lang w:bidi="en-US"/>
        </w:rPr>
        <w:t xml:space="preserve">study </w:t>
      </w:r>
      <w:proofErr w:type="spellStart"/>
      <w:r>
        <w:rPr>
          <w:rFonts w:ascii="Arial" w:eastAsia="Arial" w:hAnsi="Arial" w:cs="Arial"/>
          <w:color w:val="000000"/>
          <w:sz w:val="22"/>
          <w:lang w:bidi="en-US"/>
        </w:rPr>
        <w:t>programee</w:t>
      </w:r>
      <w:proofErr w:type="spellEnd"/>
      <w:r>
        <w:rPr>
          <w:rFonts w:ascii="Arial" w:eastAsia="Arial" w:hAnsi="Arial" w:cs="Arial"/>
          <w:color w:val="000000"/>
          <w:sz w:val="22"/>
          <w:lang w:bidi="en-US"/>
        </w:rPr>
        <w:t xml:space="preserve"> “</w:t>
      </w:r>
      <w:r w:rsidRPr="00A028E1">
        <w:rPr>
          <w:rFonts w:ascii="Arial" w:eastAsia="Arial" w:hAnsi="Arial" w:cs="Arial"/>
          <w:color w:val="000000"/>
          <w:sz w:val="22"/>
          <w:highlight w:val="lightGray"/>
          <w:lang w:bidi="en-US"/>
        </w:rPr>
        <w:t>XX</w:t>
      </w:r>
      <w:r>
        <w:rPr>
          <w:rFonts w:ascii="Arial" w:eastAsia="Arial" w:hAnsi="Arial" w:cs="Arial"/>
          <w:color w:val="000000"/>
          <w:sz w:val="22"/>
          <w:lang w:bidi="en-US"/>
        </w:rPr>
        <w:t>”</w:t>
      </w:r>
      <w:r w:rsidRPr="00A028E1">
        <w:rPr>
          <w:rFonts w:ascii="Arial" w:eastAsia="Arial" w:hAnsi="Arial" w:cs="Arial"/>
          <w:color w:val="000000"/>
          <w:sz w:val="22"/>
          <w:lang w:bidi="en-US"/>
        </w:rPr>
        <w:t xml:space="preserve"> </w:t>
      </w:r>
      <w:r>
        <w:rPr>
          <w:rFonts w:ascii="Arial" w:hAnsi="Arial" w:cs="Arial"/>
          <w:sz w:val="22"/>
        </w:rPr>
        <w:t>[</w:t>
      </w:r>
      <w:proofErr w:type="spellStart"/>
      <w:r w:rsidRPr="004F5F51">
        <w:rPr>
          <w:rFonts w:ascii="Arial" w:hAnsi="Arial" w:cs="Arial"/>
          <w:sz w:val="22"/>
          <w:highlight w:val="lightGray"/>
        </w:rPr>
        <w:t>nurodykite</w:t>
      </w:r>
      <w:proofErr w:type="spellEnd"/>
      <w:r w:rsidRPr="004F5F51">
        <w:rPr>
          <w:rFonts w:ascii="Arial" w:hAnsi="Arial" w:cs="Arial"/>
          <w:sz w:val="22"/>
          <w:highlight w:val="lightGray"/>
        </w:rPr>
        <w:t xml:space="preserve"> SP </w:t>
      </w:r>
      <w:proofErr w:type="spellStart"/>
      <w:r w:rsidRPr="004F5F51">
        <w:rPr>
          <w:rFonts w:ascii="Arial" w:hAnsi="Arial" w:cs="Arial"/>
          <w:sz w:val="22"/>
          <w:highlight w:val="lightGray"/>
        </w:rPr>
        <w:t>pavadinimą</w:t>
      </w:r>
      <w:proofErr w:type="spellEnd"/>
      <w:r>
        <w:rPr>
          <w:rFonts w:ascii="Arial" w:hAnsi="Arial" w:cs="Arial"/>
          <w:sz w:val="22"/>
        </w:rPr>
        <w:t xml:space="preserve">] </w:t>
      </w:r>
      <w:r w:rsidRPr="00A028E1">
        <w:rPr>
          <w:rFonts w:ascii="Arial" w:eastAsia="Arial" w:hAnsi="Arial" w:cs="Arial"/>
          <w:color w:val="000000"/>
          <w:sz w:val="22"/>
          <w:lang w:bidi="en-US"/>
        </w:rPr>
        <w:t xml:space="preserve">includes </w:t>
      </w:r>
      <w:r w:rsidRPr="00A028E1">
        <w:rPr>
          <w:rFonts w:ascii="Arial" w:eastAsia="Arial" w:hAnsi="Arial" w:cs="Arial"/>
          <w:color w:val="000000"/>
          <w:sz w:val="22"/>
          <w:highlight w:val="lightGray"/>
          <w:lang w:bidi="en-US"/>
        </w:rPr>
        <w:t>x</w:t>
      </w:r>
      <w:r w:rsidRPr="00A028E1">
        <w:rPr>
          <w:rFonts w:ascii="Arial" w:eastAsia="Arial" w:hAnsi="Arial" w:cs="Arial"/>
          <w:color w:val="000000"/>
          <w:sz w:val="22"/>
          <w:lang w:bidi="en-US"/>
        </w:rPr>
        <w:t xml:space="preserve"> </w:t>
      </w:r>
      <w:r>
        <w:rPr>
          <w:rFonts w:ascii="Arial" w:hAnsi="Arial" w:cs="Arial"/>
          <w:sz w:val="22"/>
        </w:rPr>
        <w:t>[</w:t>
      </w:r>
      <w:proofErr w:type="spellStart"/>
      <w:r w:rsidRPr="004F5F51">
        <w:rPr>
          <w:rFonts w:ascii="Arial" w:hAnsi="Arial" w:cs="Arial"/>
          <w:sz w:val="22"/>
          <w:highlight w:val="lightGray"/>
        </w:rPr>
        <w:t>nurodykite</w:t>
      </w:r>
      <w:proofErr w:type="spellEnd"/>
      <w:r w:rsidRPr="004F5F51">
        <w:rPr>
          <w:rFonts w:ascii="Arial" w:hAnsi="Arial" w:cs="Arial"/>
          <w:sz w:val="22"/>
          <w:highlight w:val="lightGray"/>
        </w:rPr>
        <w:t xml:space="preserve"> </w:t>
      </w:r>
      <w:proofErr w:type="spellStart"/>
      <w:r w:rsidRPr="004F5F51">
        <w:rPr>
          <w:rFonts w:ascii="Arial" w:hAnsi="Arial" w:cs="Arial"/>
          <w:sz w:val="22"/>
          <w:highlight w:val="lightGray"/>
        </w:rPr>
        <w:t>skaičių</w:t>
      </w:r>
      <w:proofErr w:type="spellEnd"/>
      <w:r>
        <w:rPr>
          <w:rFonts w:ascii="Arial" w:hAnsi="Arial" w:cs="Arial"/>
          <w:sz w:val="22"/>
        </w:rPr>
        <w:t xml:space="preserve">] </w:t>
      </w:r>
      <w:r w:rsidRPr="00A028E1">
        <w:rPr>
          <w:rFonts w:ascii="Arial" w:eastAsia="Arial" w:hAnsi="Arial" w:cs="Arial"/>
          <w:color w:val="000000"/>
          <w:sz w:val="22"/>
          <w:lang w:bidi="en-US"/>
        </w:rPr>
        <w:t xml:space="preserve">course units </w:t>
      </w:r>
      <w:r>
        <w:rPr>
          <w:rFonts w:ascii="Arial" w:eastAsia="Arial" w:hAnsi="Arial" w:cs="Arial"/>
          <w:color w:val="000000"/>
          <w:sz w:val="22"/>
          <w:lang w:bidi="en-US"/>
        </w:rPr>
        <w:t xml:space="preserve">(modules): </w:t>
      </w:r>
      <w:r>
        <w:rPr>
          <w:rFonts w:ascii="Arial" w:hAnsi="Arial" w:cs="Arial"/>
          <w:sz w:val="22"/>
        </w:rPr>
        <w:t>[</w:t>
      </w:r>
      <w:proofErr w:type="spellStart"/>
      <w:r w:rsidRPr="004F5F51">
        <w:rPr>
          <w:rFonts w:ascii="Arial" w:hAnsi="Arial" w:cs="Arial"/>
          <w:sz w:val="22"/>
          <w:highlight w:val="lightGray"/>
        </w:rPr>
        <w:t>nurodykite</w:t>
      </w:r>
      <w:proofErr w:type="spellEnd"/>
      <w:r w:rsidRPr="004F5F51">
        <w:rPr>
          <w:rFonts w:ascii="Arial" w:hAnsi="Arial" w:cs="Arial"/>
          <w:sz w:val="22"/>
          <w:highlight w:val="lightGray"/>
        </w:rPr>
        <w:t xml:space="preserve"> </w:t>
      </w:r>
      <w:proofErr w:type="spellStart"/>
      <w:r w:rsidRPr="004F5F51">
        <w:rPr>
          <w:rFonts w:ascii="Arial" w:hAnsi="Arial" w:cs="Arial"/>
          <w:sz w:val="22"/>
          <w:highlight w:val="lightGray"/>
        </w:rPr>
        <w:t>konkrečius</w:t>
      </w:r>
      <w:proofErr w:type="spellEnd"/>
      <w:r w:rsidRPr="004F5F51">
        <w:rPr>
          <w:rFonts w:ascii="Arial" w:hAnsi="Arial" w:cs="Arial"/>
          <w:sz w:val="22"/>
          <w:highlight w:val="lightGray"/>
        </w:rPr>
        <w:t xml:space="preserve"> </w:t>
      </w:r>
      <w:proofErr w:type="spellStart"/>
      <w:r w:rsidRPr="004F5F51">
        <w:rPr>
          <w:rFonts w:ascii="Arial" w:hAnsi="Arial" w:cs="Arial"/>
          <w:sz w:val="22"/>
          <w:highlight w:val="lightGray"/>
        </w:rPr>
        <w:t>dalykus</w:t>
      </w:r>
      <w:proofErr w:type="spellEnd"/>
      <w:r>
        <w:rPr>
          <w:rFonts w:ascii="Arial" w:hAnsi="Arial" w:cs="Arial"/>
          <w:sz w:val="22"/>
        </w:rPr>
        <w:t>]</w:t>
      </w:r>
      <w:r>
        <w:rPr>
          <w:rFonts w:ascii="Arial" w:eastAsia="Arial" w:hAnsi="Arial" w:cs="Arial"/>
          <w:color w:val="000000"/>
          <w:sz w:val="22"/>
          <w:lang w:bidi="en-US"/>
        </w:rPr>
        <w:t xml:space="preserve">, </w:t>
      </w:r>
      <w:r w:rsidRPr="00A028E1">
        <w:rPr>
          <w:rFonts w:ascii="Arial" w:eastAsia="Arial" w:hAnsi="Arial" w:cs="Arial"/>
          <w:color w:val="000000"/>
          <w:sz w:val="22"/>
          <w:lang w:bidi="en-US"/>
        </w:rPr>
        <w:t>aimed to develop students' abilities to plan research, collect, systematise, analyse and assess information, use information technologies and databases, apply formal requirements to the form and content of research presentation.</w:t>
      </w:r>
    </w:p>
    <w:p w14:paraId="246C0F12" w14:textId="5CA0CE5E" w:rsidR="00955215" w:rsidRDefault="00FE74AF" w:rsidP="00955215">
      <w:pPr>
        <w:pStyle w:val="ListParagraph"/>
        <w:tabs>
          <w:tab w:val="right" w:leader="dot" w:pos="9628"/>
        </w:tabs>
        <w:spacing w:after="0"/>
        <w:ind w:left="0" w:firstLine="567"/>
        <w:contextualSpacing w:val="0"/>
        <w:rPr>
          <w:rFonts w:ascii="Arial" w:hAnsi="Arial" w:cs="Arial"/>
          <w:color w:val="000000"/>
          <w:sz w:val="22"/>
          <w:szCs w:val="24"/>
        </w:rPr>
      </w:pPr>
      <w:r w:rsidRPr="00304AC1">
        <w:rPr>
          <w:rFonts w:ascii="Arial" w:eastAsia="Arial" w:hAnsi="Arial" w:cs="Arial"/>
          <w:color w:val="000000"/>
          <w:sz w:val="22"/>
          <w:lang w:bidi="en-US"/>
        </w:rPr>
        <w:t xml:space="preserve">It is worth mentioning that in the spring semester of 2019-2020, after the lockdown was introduced in Lithuania in response to the global Covid-19 pandemic, the University switched to distance learning (lectures, seminars, reports, consultations, etc.). </w:t>
      </w:r>
      <w:r w:rsidR="000F1E47" w:rsidRPr="000F1E47">
        <w:rPr>
          <w:rFonts w:ascii="Arial" w:eastAsia="Arial" w:hAnsi="Arial" w:cs="Arial"/>
          <w:color w:val="000000"/>
          <w:sz w:val="22"/>
          <w:lang w:bidi="en-US"/>
        </w:rPr>
        <w:t>It should be admitted that the transition was quite difficult for some of the teaching staff, but both the VU central administration and the VU IT Service Centre</w:t>
      </w:r>
      <w:r w:rsidR="00C8560C">
        <w:rPr>
          <w:rFonts w:ascii="Arial" w:eastAsia="Arial" w:hAnsi="Arial" w:cs="Arial"/>
          <w:color w:val="000000"/>
          <w:sz w:val="22"/>
          <w:lang w:bidi="en-US"/>
        </w:rPr>
        <w:t xml:space="preserve"> (IT</w:t>
      </w:r>
      <w:r w:rsidR="00EF2DEF">
        <w:rPr>
          <w:rFonts w:ascii="Arial" w:eastAsia="Arial" w:hAnsi="Arial" w:cs="Arial"/>
          <w:color w:val="000000"/>
          <w:sz w:val="22"/>
          <w:lang w:bidi="en-US"/>
        </w:rPr>
        <w:t>S</w:t>
      </w:r>
      <w:r w:rsidR="00C8560C">
        <w:rPr>
          <w:rFonts w:ascii="Arial" w:eastAsia="Arial" w:hAnsi="Arial" w:cs="Arial"/>
          <w:color w:val="000000"/>
          <w:sz w:val="22"/>
          <w:lang w:bidi="en-US"/>
        </w:rPr>
        <w:t>C)</w:t>
      </w:r>
      <w:r w:rsidR="000F1E47" w:rsidRPr="000F1E47">
        <w:rPr>
          <w:rFonts w:ascii="Arial" w:eastAsia="Arial" w:hAnsi="Arial" w:cs="Arial"/>
          <w:color w:val="000000"/>
          <w:sz w:val="22"/>
          <w:lang w:bidi="en-US"/>
        </w:rPr>
        <w:t xml:space="preserve"> made maximum efforts to help them: held training sessions, prepared additional methodological material, the teaching staff were able to get regular consultations on the Microsoft Teams platform. Later, the </w:t>
      </w:r>
      <w:r w:rsidR="000F1E47">
        <w:rPr>
          <w:rFonts w:ascii="Arial" w:eastAsia="Arial" w:hAnsi="Arial" w:cs="Arial"/>
          <w:color w:val="000000"/>
          <w:sz w:val="22"/>
          <w:lang w:bidi="en-US"/>
        </w:rPr>
        <w:t>field</w:t>
      </w:r>
      <w:r w:rsidR="000F1E47" w:rsidRPr="000F1E47">
        <w:rPr>
          <w:rFonts w:ascii="Arial" w:eastAsia="Arial" w:hAnsi="Arial" w:cs="Arial"/>
          <w:color w:val="000000"/>
          <w:sz w:val="22"/>
          <w:lang w:bidi="en-US"/>
        </w:rPr>
        <w:t xml:space="preserve"> teaching staff shared their good practice with each other, daily technical support was provided by </w:t>
      </w:r>
      <w:r w:rsidR="000F1E47">
        <w:rPr>
          <w:rFonts w:ascii="Arial" w:eastAsia="Arial" w:hAnsi="Arial" w:cs="Arial"/>
          <w:color w:val="000000"/>
          <w:sz w:val="22"/>
          <w:lang w:bidi="en-US"/>
        </w:rPr>
        <w:t>employees assigned to this task by CAU’s management</w:t>
      </w:r>
      <w:r w:rsidR="000F1E47" w:rsidRPr="000F1E47">
        <w:rPr>
          <w:rFonts w:ascii="Arial" w:eastAsia="Arial" w:hAnsi="Arial" w:cs="Arial"/>
          <w:color w:val="000000"/>
          <w:sz w:val="22"/>
          <w:lang w:bidi="en-US"/>
        </w:rPr>
        <w:t>.</w:t>
      </w:r>
      <w:r w:rsidR="000F1E47">
        <w:rPr>
          <w:rFonts w:ascii="Arial" w:eastAsia="Arial" w:hAnsi="Arial" w:cs="Arial"/>
          <w:color w:val="000000"/>
          <w:sz w:val="22"/>
          <w:lang w:bidi="en-US"/>
        </w:rPr>
        <w:t xml:space="preserve"> </w:t>
      </w:r>
      <w:r w:rsidRPr="00304AC1">
        <w:rPr>
          <w:rFonts w:ascii="Arial" w:eastAsia="Arial" w:hAnsi="Arial" w:cs="Arial"/>
          <w:color w:val="000000"/>
          <w:sz w:val="22"/>
          <w:lang w:bidi="en-US"/>
        </w:rPr>
        <w:t>During th</w:t>
      </w:r>
      <w:r w:rsidR="007A7F32">
        <w:rPr>
          <w:rFonts w:ascii="Arial" w:eastAsia="Arial" w:hAnsi="Arial" w:cs="Arial"/>
          <w:color w:val="000000"/>
          <w:sz w:val="22"/>
          <w:lang w:bidi="en-US"/>
        </w:rPr>
        <w:t>is time</w:t>
      </w:r>
      <w:r w:rsidRPr="00304AC1">
        <w:rPr>
          <w:rFonts w:ascii="Arial" w:eastAsia="Arial" w:hAnsi="Arial" w:cs="Arial"/>
          <w:color w:val="000000"/>
          <w:sz w:val="22"/>
          <w:lang w:bidi="en-US"/>
        </w:rPr>
        <w:t>, the teachers of the field gained real experience of working with students on VLE and MS Teams platforms: they adapted the teaching of their course units (module) and assessment forms to the new conditions and had the opportunity to experience the possibilities offered by and limits of technological tools. Virtual teaching-and-learning methods that effectively complement classroom work and self-study will undoubtedly continue to be applied. All teaching staff successfully adapted and ensured a continuous process of teaching-and-learning.</w:t>
      </w:r>
    </w:p>
    <w:p w14:paraId="3250EBA8" w14:textId="77777777" w:rsidR="00950562" w:rsidRDefault="00950562" w:rsidP="00950562">
      <w:pPr>
        <w:spacing w:after="0"/>
        <w:ind w:firstLine="0"/>
        <w:rPr>
          <w:rFonts w:ascii="Arial" w:eastAsia="Arial" w:hAnsi="Arial" w:cs="Arial"/>
          <w:color w:val="000000"/>
          <w:sz w:val="22"/>
          <w:lang w:bidi="en-US"/>
        </w:rPr>
      </w:pPr>
    </w:p>
    <w:p w14:paraId="57610A70" w14:textId="7642DCDE" w:rsidR="00950562" w:rsidRPr="00950562" w:rsidRDefault="00950562" w:rsidP="00950562">
      <w:pPr>
        <w:pStyle w:val="ListParagraph"/>
        <w:tabs>
          <w:tab w:val="right" w:leader="dot" w:pos="9628"/>
        </w:tabs>
        <w:spacing w:after="0"/>
        <w:ind w:left="0" w:firstLine="0"/>
        <w:contextualSpacing w:val="0"/>
        <w:jc w:val="left"/>
        <w:rPr>
          <w:rFonts w:ascii="Arial" w:hAnsi="Arial" w:cs="Arial"/>
          <w:b/>
          <w:color w:val="000000"/>
          <w:sz w:val="22"/>
          <w:szCs w:val="24"/>
        </w:rPr>
      </w:pPr>
      <w:r>
        <w:rPr>
          <w:rFonts w:ascii="Arial" w:hAnsi="Arial"/>
          <w:b/>
          <w:color w:val="000000"/>
          <w:sz w:val="22"/>
          <w:szCs w:val="24"/>
        </w:rPr>
        <w:t>Study performance assessment methods</w:t>
      </w:r>
    </w:p>
    <w:p w14:paraId="525FD08B" w14:textId="77777777" w:rsidR="00CB0752" w:rsidRDefault="00CB0752" w:rsidP="00CB0752">
      <w:pPr>
        <w:ind w:firstLine="0"/>
        <w:rPr>
          <w:rFonts w:ascii="Arial" w:hAnsi="Arial" w:cs="Arial"/>
          <w:color w:val="000000"/>
          <w:sz w:val="22"/>
          <w:szCs w:val="24"/>
        </w:rPr>
      </w:pPr>
      <w:r>
        <w:rPr>
          <w:rFonts w:ascii="Arial" w:hAnsi="Arial" w:cs="Arial"/>
          <w:color w:val="000000"/>
          <w:sz w:val="22"/>
          <w:szCs w:val="24"/>
          <w:highlight w:val="lightGray"/>
        </w:rPr>
        <w:t>[</w:t>
      </w:r>
      <w:proofErr w:type="spellStart"/>
      <w:r>
        <w:rPr>
          <w:rFonts w:ascii="Arial" w:hAnsi="Arial" w:cs="Arial"/>
          <w:color w:val="000000"/>
          <w:sz w:val="22"/>
          <w:szCs w:val="24"/>
          <w:highlight w:val="lightGray"/>
        </w:rPr>
        <w:t>jeigu</w:t>
      </w:r>
      <w:proofErr w:type="spellEnd"/>
      <w:r>
        <w:rPr>
          <w:rFonts w:ascii="Arial" w:hAnsi="Arial" w:cs="Arial"/>
          <w:color w:val="000000"/>
          <w:sz w:val="22"/>
          <w:szCs w:val="24"/>
          <w:highlight w:val="lightGray"/>
        </w:rPr>
        <w:t xml:space="preserve"> </w:t>
      </w:r>
      <w:proofErr w:type="spellStart"/>
      <w:r>
        <w:rPr>
          <w:rFonts w:ascii="Arial" w:hAnsi="Arial" w:cs="Arial"/>
          <w:color w:val="000000"/>
          <w:sz w:val="22"/>
          <w:szCs w:val="24"/>
          <w:highlight w:val="lightGray"/>
        </w:rPr>
        <w:t>reikia</w:t>
      </w:r>
      <w:proofErr w:type="spellEnd"/>
      <w:r>
        <w:rPr>
          <w:rFonts w:ascii="Arial" w:hAnsi="Arial" w:cs="Arial"/>
          <w:color w:val="000000"/>
          <w:sz w:val="22"/>
          <w:szCs w:val="24"/>
          <w:highlight w:val="lightGray"/>
        </w:rPr>
        <w:t xml:space="preserve">, </w:t>
      </w:r>
      <w:proofErr w:type="spellStart"/>
      <w:r>
        <w:rPr>
          <w:rFonts w:ascii="Arial" w:hAnsi="Arial" w:cs="Arial"/>
          <w:color w:val="000000"/>
          <w:sz w:val="22"/>
          <w:szCs w:val="24"/>
          <w:highlight w:val="lightGray"/>
        </w:rPr>
        <w:t>papildykite</w:t>
      </w:r>
      <w:proofErr w:type="spellEnd"/>
      <w:r>
        <w:rPr>
          <w:rFonts w:ascii="Arial" w:hAnsi="Arial" w:cs="Arial"/>
          <w:color w:val="000000"/>
          <w:sz w:val="22"/>
          <w:szCs w:val="24"/>
          <w:highlight w:val="lightGray"/>
        </w:rPr>
        <w:t>/</w:t>
      </w:r>
      <w:proofErr w:type="spellStart"/>
      <w:r>
        <w:rPr>
          <w:rFonts w:ascii="Arial" w:hAnsi="Arial" w:cs="Arial"/>
          <w:color w:val="000000"/>
          <w:sz w:val="22"/>
          <w:szCs w:val="24"/>
          <w:highlight w:val="lightGray"/>
        </w:rPr>
        <w:t>pakoreguokite</w:t>
      </w:r>
      <w:proofErr w:type="spellEnd"/>
      <w:r>
        <w:rPr>
          <w:rFonts w:ascii="Arial" w:hAnsi="Arial" w:cs="Arial"/>
          <w:color w:val="000000"/>
          <w:sz w:val="22"/>
          <w:szCs w:val="24"/>
          <w:highlight w:val="lightGray"/>
        </w:rPr>
        <w:t xml:space="preserve"> </w:t>
      </w:r>
      <w:proofErr w:type="spellStart"/>
      <w:r>
        <w:rPr>
          <w:rFonts w:ascii="Arial" w:hAnsi="Arial" w:cs="Arial"/>
          <w:color w:val="000000"/>
          <w:sz w:val="22"/>
          <w:szCs w:val="24"/>
          <w:highlight w:val="lightGray"/>
        </w:rPr>
        <w:t>pateiktą</w:t>
      </w:r>
      <w:proofErr w:type="spellEnd"/>
      <w:r>
        <w:rPr>
          <w:rFonts w:ascii="Arial" w:hAnsi="Arial" w:cs="Arial"/>
          <w:color w:val="000000"/>
          <w:sz w:val="22"/>
          <w:szCs w:val="24"/>
          <w:highlight w:val="lightGray"/>
        </w:rPr>
        <w:t xml:space="preserve"> </w:t>
      </w:r>
      <w:proofErr w:type="spellStart"/>
      <w:r>
        <w:rPr>
          <w:rFonts w:ascii="Arial" w:hAnsi="Arial" w:cs="Arial"/>
          <w:color w:val="000000"/>
          <w:sz w:val="22"/>
          <w:szCs w:val="24"/>
          <w:highlight w:val="lightGray"/>
        </w:rPr>
        <w:t>tekstą</w:t>
      </w:r>
      <w:proofErr w:type="spellEnd"/>
      <w:r>
        <w:rPr>
          <w:rFonts w:ascii="Arial" w:hAnsi="Arial" w:cs="Arial"/>
          <w:color w:val="000000"/>
          <w:sz w:val="22"/>
          <w:szCs w:val="24"/>
          <w:highlight w:val="lightGray"/>
        </w:rPr>
        <w:t xml:space="preserve"> </w:t>
      </w:r>
      <w:proofErr w:type="spellStart"/>
      <w:r>
        <w:rPr>
          <w:rFonts w:ascii="Arial" w:hAnsi="Arial" w:cs="Arial"/>
          <w:color w:val="000000"/>
          <w:sz w:val="22"/>
          <w:szCs w:val="24"/>
          <w:highlight w:val="lightGray"/>
        </w:rPr>
        <w:t>nurodant</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ar</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numatyti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pasiekimų</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vertinimo</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metodai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leidžia</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tinkamai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pamatuoti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studentų</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gebėjimus</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ir</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įvertinti</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jų</w:t>
      </w:r>
      <w:proofErr w:type="spellEnd"/>
      <w:r w:rsidRPr="00A63426">
        <w:rPr>
          <w:rFonts w:ascii="Arial" w:hAnsi="Arial" w:cs="Arial"/>
          <w:color w:val="000000"/>
          <w:sz w:val="22"/>
          <w:szCs w:val="24"/>
          <w:highlight w:val="lightGray"/>
        </w:rPr>
        <w:t xml:space="preserve"> </w:t>
      </w:r>
      <w:proofErr w:type="spellStart"/>
      <w:r w:rsidRPr="00A63426">
        <w:rPr>
          <w:rFonts w:ascii="Arial" w:hAnsi="Arial" w:cs="Arial"/>
          <w:color w:val="000000"/>
          <w:sz w:val="22"/>
          <w:szCs w:val="24"/>
          <w:highlight w:val="lightGray"/>
        </w:rPr>
        <w:t>pažangą</w:t>
      </w:r>
      <w:proofErr w:type="spellEnd"/>
      <w:proofErr w:type="gramStart"/>
      <w:r w:rsidRPr="00A63426">
        <w:rPr>
          <w:rFonts w:ascii="Arial" w:hAnsi="Arial" w:cs="Arial"/>
          <w:color w:val="000000"/>
          <w:sz w:val="22"/>
          <w:szCs w:val="24"/>
          <w:highlight w:val="lightGray"/>
        </w:rPr>
        <w:t xml:space="preserve">. </w:t>
      </w:r>
      <w:r>
        <w:rPr>
          <w:rFonts w:ascii="Arial" w:hAnsi="Arial" w:cs="Arial"/>
          <w:color w:val="000000"/>
          <w:sz w:val="22"/>
          <w:szCs w:val="24"/>
        </w:rPr>
        <w:t>]</w:t>
      </w:r>
      <w:proofErr w:type="gramEnd"/>
    </w:p>
    <w:p w14:paraId="34278085" w14:textId="458A0F44" w:rsidR="00FE74AF" w:rsidRPr="00DD2957" w:rsidRDefault="00B03A0F" w:rsidP="00950562">
      <w:pPr>
        <w:spacing w:after="0"/>
        <w:ind w:firstLine="0"/>
        <w:rPr>
          <w:rFonts w:ascii="Arial" w:eastAsia="Arial" w:hAnsi="Arial" w:cs="Arial"/>
          <w:color w:val="000000" w:themeColor="text1"/>
          <w:sz w:val="22"/>
        </w:rPr>
      </w:pPr>
      <w:r w:rsidRPr="00B03A0F">
        <w:rPr>
          <w:rFonts w:ascii="Arial" w:eastAsia="Arial" w:hAnsi="Arial" w:cs="Arial"/>
          <w:color w:val="000000" w:themeColor="text1"/>
          <w:sz w:val="22"/>
        </w:rPr>
        <w:t>The procedure for assessment of study achiev</w:t>
      </w:r>
      <w:r w:rsidR="00314F0A">
        <w:rPr>
          <w:rFonts w:ascii="Arial" w:eastAsia="Arial" w:hAnsi="Arial" w:cs="Arial"/>
          <w:color w:val="000000" w:themeColor="text1"/>
          <w:sz w:val="22"/>
        </w:rPr>
        <w:t>ements is provided in Chapter III</w:t>
      </w:r>
      <w:r w:rsidRPr="00B03A0F">
        <w:rPr>
          <w:rFonts w:ascii="Arial" w:eastAsia="Arial" w:hAnsi="Arial" w:cs="Arial"/>
          <w:color w:val="000000" w:themeColor="text1"/>
          <w:sz w:val="22"/>
        </w:rPr>
        <w:t xml:space="preserve"> of the Study Regulations</w:t>
      </w:r>
      <w:r w:rsidRPr="00B03A0F">
        <w:rPr>
          <w:rFonts w:ascii="Arial" w:hAnsi="Arial" w:cs="Arial"/>
          <w:sz w:val="22"/>
          <w:vertAlign w:val="superscript"/>
        </w:rPr>
        <w:footnoteReference w:id="36"/>
      </w:r>
      <w:r w:rsidRPr="00B03A0F">
        <w:rPr>
          <w:rFonts w:ascii="Arial" w:eastAsia="Arial" w:hAnsi="Arial" w:cs="Arial"/>
          <w:color w:val="000000" w:themeColor="text1"/>
          <w:sz w:val="22"/>
        </w:rPr>
        <w:t>.</w:t>
      </w:r>
    </w:p>
    <w:p w14:paraId="54B716F2" w14:textId="66D73AAD" w:rsidR="00EE1371" w:rsidRDefault="00EE1371" w:rsidP="00955215">
      <w:pPr>
        <w:pStyle w:val="ListParagraph"/>
        <w:tabs>
          <w:tab w:val="right" w:leader="dot" w:pos="9628"/>
        </w:tabs>
        <w:spacing w:after="0"/>
        <w:ind w:left="0" w:firstLine="567"/>
        <w:contextualSpacing w:val="0"/>
        <w:rPr>
          <w:rFonts w:ascii="Arial" w:hAnsi="Arial" w:cs="Arial"/>
          <w:color w:val="000000"/>
          <w:sz w:val="22"/>
          <w:szCs w:val="24"/>
        </w:rPr>
      </w:pPr>
      <w:r w:rsidRPr="00EE1371">
        <w:rPr>
          <w:rFonts w:ascii="Arial" w:hAnsi="Arial" w:cs="Arial"/>
          <w:color w:val="000000"/>
          <w:sz w:val="22"/>
          <w:szCs w:val="24"/>
        </w:rPr>
        <w:t xml:space="preserve">The assessment of achieved learning outcomes is planned and organised by the lecturer coordinating a particular course unit </w:t>
      </w:r>
      <w:r>
        <w:rPr>
          <w:rFonts w:ascii="Arial" w:hAnsi="Arial" w:cs="Arial"/>
          <w:color w:val="000000"/>
          <w:sz w:val="22"/>
          <w:szCs w:val="24"/>
        </w:rPr>
        <w:t xml:space="preserve">(module) </w:t>
      </w:r>
      <w:r w:rsidRPr="00EE1371">
        <w:rPr>
          <w:rFonts w:ascii="Arial" w:hAnsi="Arial" w:cs="Arial"/>
          <w:color w:val="000000"/>
          <w:sz w:val="22"/>
          <w:szCs w:val="24"/>
        </w:rPr>
        <w:t xml:space="preserve">within the limits of the course unit </w:t>
      </w:r>
      <w:r>
        <w:rPr>
          <w:rFonts w:ascii="Arial" w:hAnsi="Arial" w:cs="Arial"/>
          <w:color w:val="000000"/>
          <w:sz w:val="22"/>
          <w:szCs w:val="24"/>
        </w:rPr>
        <w:t xml:space="preserve">(module) </w:t>
      </w:r>
      <w:r w:rsidRPr="00EE1371">
        <w:rPr>
          <w:rFonts w:ascii="Arial" w:hAnsi="Arial" w:cs="Arial"/>
          <w:color w:val="000000"/>
          <w:sz w:val="22"/>
          <w:szCs w:val="24"/>
        </w:rPr>
        <w:t xml:space="preserve">description approved </w:t>
      </w:r>
      <w:r>
        <w:rPr>
          <w:rFonts w:ascii="Arial" w:hAnsi="Arial" w:cs="Arial"/>
          <w:color w:val="000000"/>
          <w:sz w:val="22"/>
          <w:szCs w:val="24"/>
        </w:rPr>
        <w:t>by SPC</w:t>
      </w:r>
      <w:r w:rsidRPr="00EE1371">
        <w:rPr>
          <w:rFonts w:ascii="Arial" w:hAnsi="Arial" w:cs="Arial"/>
          <w:color w:val="000000"/>
          <w:sz w:val="22"/>
          <w:szCs w:val="24"/>
        </w:rPr>
        <w:t>. Although the alike methods of students’ achievements assessment are used in the majority of course units</w:t>
      </w:r>
      <w:r>
        <w:rPr>
          <w:rFonts w:ascii="Arial" w:hAnsi="Arial" w:cs="Arial"/>
          <w:color w:val="000000"/>
          <w:sz w:val="22"/>
          <w:szCs w:val="24"/>
        </w:rPr>
        <w:t xml:space="preserve"> (modules)</w:t>
      </w:r>
      <w:r w:rsidRPr="00EE1371">
        <w:rPr>
          <w:rFonts w:ascii="Arial" w:hAnsi="Arial" w:cs="Arial"/>
          <w:color w:val="000000"/>
          <w:sz w:val="22"/>
          <w:szCs w:val="24"/>
        </w:rPr>
        <w:t xml:space="preserve">, their combination and weight (or percentage in a final assessment) in a specific course unit usually varies depending on the competences to be developed. As mentioned, students are familiarised with the assessment methods, their application and time limits for interim and final assessment during the first lecture, all of which are detailed in the descriptions of course units. The assessment strategy and assessment methods to be applied in the course units of the </w:t>
      </w:r>
      <w:r>
        <w:rPr>
          <w:rFonts w:ascii="Arial" w:hAnsi="Arial" w:cs="Arial"/>
          <w:color w:val="000000"/>
          <w:sz w:val="22"/>
          <w:szCs w:val="24"/>
        </w:rPr>
        <w:t>field</w:t>
      </w:r>
      <w:r w:rsidRPr="00EE1371">
        <w:rPr>
          <w:rFonts w:ascii="Arial" w:hAnsi="Arial" w:cs="Arial"/>
          <w:color w:val="000000"/>
          <w:sz w:val="22"/>
          <w:szCs w:val="24"/>
        </w:rPr>
        <w:t xml:space="preserve"> s</w:t>
      </w:r>
      <w:r>
        <w:rPr>
          <w:rFonts w:ascii="Arial" w:hAnsi="Arial" w:cs="Arial"/>
          <w:color w:val="000000"/>
          <w:sz w:val="22"/>
          <w:szCs w:val="24"/>
        </w:rPr>
        <w:t>tudy programmes (see A</w:t>
      </w:r>
      <w:r w:rsidR="00A83FDF">
        <w:rPr>
          <w:rFonts w:ascii="Arial" w:hAnsi="Arial" w:cs="Arial"/>
          <w:color w:val="000000"/>
          <w:sz w:val="22"/>
          <w:szCs w:val="24"/>
        </w:rPr>
        <w:t>ppendi</w:t>
      </w:r>
      <w:r>
        <w:rPr>
          <w:rFonts w:ascii="Arial" w:hAnsi="Arial" w:cs="Arial"/>
          <w:color w:val="000000"/>
          <w:sz w:val="22"/>
          <w:szCs w:val="24"/>
        </w:rPr>
        <w:t>x No. 3</w:t>
      </w:r>
      <w:r w:rsidRPr="00EE1371">
        <w:rPr>
          <w:rFonts w:ascii="Arial" w:hAnsi="Arial" w:cs="Arial"/>
          <w:color w:val="000000"/>
          <w:sz w:val="22"/>
          <w:szCs w:val="24"/>
        </w:rPr>
        <w:t>) correlate with the teaching-learning methods, which enable to achieve the intended learning outcomes, motivate students for continuous independent learning, and critical (self)assessment of their knowledge and abilities.</w:t>
      </w:r>
    </w:p>
    <w:p w14:paraId="68BD0FE7" w14:textId="78F52092" w:rsidR="00955215" w:rsidRDefault="005D6C93" w:rsidP="00955215">
      <w:pPr>
        <w:pStyle w:val="ListParagraph"/>
        <w:tabs>
          <w:tab w:val="right" w:leader="dot" w:pos="9628"/>
        </w:tabs>
        <w:spacing w:after="0"/>
        <w:ind w:left="0" w:firstLine="567"/>
        <w:contextualSpacing w:val="0"/>
        <w:rPr>
          <w:rFonts w:ascii="Arial" w:hAnsi="Arial" w:cs="Arial"/>
          <w:color w:val="000000"/>
          <w:sz w:val="22"/>
          <w:szCs w:val="24"/>
        </w:rPr>
      </w:pPr>
      <w:r w:rsidRPr="005D6C93">
        <w:rPr>
          <w:rFonts w:ascii="Arial" w:hAnsi="Arial" w:cs="Arial"/>
          <w:color w:val="000000"/>
          <w:sz w:val="22"/>
          <w:szCs w:val="24"/>
        </w:rPr>
        <w:t xml:space="preserve">The main methods of student </w:t>
      </w:r>
      <w:r w:rsidR="00562303">
        <w:rPr>
          <w:rFonts w:ascii="Arial" w:hAnsi="Arial" w:cs="Arial"/>
          <w:color w:val="000000"/>
          <w:sz w:val="22"/>
          <w:szCs w:val="24"/>
        </w:rPr>
        <w:t xml:space="preserve">performance </w:t>
      </w:r>
      <w:r w:rsidRPr="005D6C93">
        <w:rPr>
          <w:rFonts w:ascii="Arial" w:hAnsi="Arial" w:cs="Arial"/>
          <w:color w:val="000000"/>
          <w:sz w:val="22"/>
          <w:szCs w:val="24"/>
        </w:rPr>
        <w:t>assessment</w:t>
      </w:r>
      <w:r w:rsidR="00EE1371">
        <w:rPr>
          <w:rFonts w:ascii="Arial" w:hAnsi="Arial" w:cs="Arial"/>
          <w:color w:val="000000"/>
          <w:sz w:val="22"/>
          <w:szCs w:val="24"/>
        </w:rPr>
        <w:t xml:space="preserve"> are: t</w:t>
      </w:r>
      <w:r w:rsidR="00562303" w:rsidRPr="00304AC1">
        <w:rPr>
          <w:rFonts w:ascii="Arial" w:eastAsia="Arial" w:hAnsi="Arial" w:cs="Arial"/>
          <w:color w:val="000000"/>
          <w:sz w:val="22"/>
          <w:lang w:bidi="en-US"/>
        </w:rPr>
        <w:t xml:space="preserve">ests (closed questions), written answers to open questions, completion of </w:t>
      </w:r>
      <w:r w:rsidR="00562303">
        <w:rPr>
          <w:rFonts w:ascii="Arial" w:eastAsia="Arial" w:hAnsi="Arial" w:cs="Arial"/>
          <w:color w:val="000000"/>
          <w:sz w:val="22"/>
          <w:lang w:bidi="en-US"/>
        </w:rPr>
        <w:t>specific tasks during the exam</w:t>
      </w:r>
      <w:r w:rsidR="00562303" w:rsidRPr="00304AC1">
        <w:rPr>
          <w:rFonts w:ascii="Arial" w:eastAsia="Arial" w:hAnsi="Arial" w:cs="Arial"/>
          <w:color w:val="000000"/>
          <w:sz w:val="22"/>
          <w:lang w:bidi="en-US"/>
        </w:rPr>
        <w:t>, assessment of written essays / reports, assessment of individual work (research plans, situation analyses, etc.), assessment of individual or group reports / projects.</w:t>
      </w:r>
      <w:r w:rsidR="00562303">
        <w:rPr>
          <w:rFonts w:ascii="Arial" w:hAnsi="Arial" w:cs="Arial"/>
          <w:color w:val="000000"/>
          <w:sz w:val="22"/>
          <w:szCs w:val="24"/>
          <w:highlight w:val="lightGray"/>
        </w:rPr>
        <w:t xml:space="preserve"> </w:t>
      </w:r>
      <w:r w:rsidR="00790CB8">
        <w:rPr>
          <w:rFonts w:ascii="Arial" w:hAnsi="Arial" w:cs="Arial"/>
          <w:color w:val="000000"/>
          <w:sz w:val="22"/>
          <w:szCs w:val="24"/>
          <w:highlight w:val="lightGray"/>
        </w:rPr>
        <w:t>[</w:t>
      </w:r>
      <w:proofErr w:type="spellStart"/>
      <w:r w:rsidR="00790CB8">
        <w:rPr>
          <w:rFonts w:ascii="Arial" w:hAnsi="Arial" w:cs="Arial"/>
          <w:color w:val="000000"/>
          <w:sz w:val="22"/>
          <w:szCs w:val="24"/>
          <w:highlight w:val="lightGray"/>
        </w:rPr>
        <w:t>įvardinkite</w:t>
      </w:r>
      <w:proofErr w:type="spellEnd"/>
      <w:r w:rsidR="00562303">
        <w:rPr>
          <w:rFonts w:ascii="Arial" w:hAnsi="Arial" w:cs="Arial"/>
          <w:color w:val="000000"/>
          <w:sz w:val="22"/>
          <w:szCs w:val="24"/>
          <w:highlight w:val="lightGray"/>
        </w:rPr>
        <w:t xml:space="preserve"> tr</w:t>
      </w:r>
      <w:r w:rsidR="00562303">
        <w:rPr>
          <w:rFonts w:ascii="Arial" w:hAnsi="Arial" w:cs="Arial"/>
          <w:color w:val="000000"/>
          <w:sz w:val="22"/>
          <w:szCs w:val="24"/>
          <w:highlight w:val="lightGray"/>
          <w:lang w:val="lt-LT"/>
        </w:rPr>
        <w:t>ū</w:t>
      </w:r>
      <w:proofErr w:type="spellStart"/>
      <w:r w:rsidR="00562303">
        <w:rPr>
          <w:rFonts w:ascii="Arial" w:hAnsi="Arial" w:cs="Arial"/>
          <w:color w:val="000000"/>
          <w:sz w:val="22"/>
          <w:szCs w:val="24"/>
          <w:highlight w:val="lightGray"/>
        </w:rPr>
        <w:t>kstamus</w:t>
      </w:r>
      <w:proofErr w:type="spellEnd"/>
      <w:r w:rsidR="00562303">
        <w:rPr>
          <w:rFonts w:ascii="Arial" w:hAnsi="Arial" w:cs="Arial"/>
          <w:color w:val="000000"/>
          <w:sz w:val="22"/>
          <w:szCs w:val="24"/>
          <w:highlight w:val="lightGray"/>
        </w:rPr>
        <w:t xml:space="preserve"> </w:t>
      </w:r>
      <w:proofErr w:type="spellStart"/>
      <w:r w:rsidR="00562303">
        <w:rPr>
          <w:rFonts w:ascii="Arial" w:hAnsi="Arial" w:cs="Arial"/>
          <w:color w:val="000000"/>
          <w:sz w:val="22"/>
          <w:szCs w:val="24"/>
          <w:highlight w:val="lightGray"/>
        </w:rPr>
        <w:t>arba</w:t>
      </w:r>
      <w:proofErr w:type="spellEnd"/>
      <w:r w:rsidR="00562303">
        <w:rPr>
          <w:rFonts w:ascii="Arial" w:hAnsi="Arial" w:cs="Arial"/>
          <w:color w:val="000000"/>
          <w:sz w:val="22"/>
          <w:szCs w:val="24"/>
          <w:highlight w:val="lightGray"/>
        </w:rPr>
        <w:t xml:space="preserve"> </w:t>
      </w:r>
      <w:proofErr w:type="spellStart"/>
      <w:r w:rsidR="00562303">
        <w:rPr>
          <w:rFonts w:ascii="Arial" w:hAnsi="Arial" w:cs="Arial"/>
          <w:color w:val="000000"/>
          <w:sz w:val="22"/>
          <w:szCs w:val="24"/>
          <w:highlight w:val="lightGray"/>
        </w:rPr>
        <w:t>ištrinkite</w:t>
      </w:r>
      <w:proofErr w:type="spellEnd"/>
      <w:r w:rsidR="00562303">
        <w:rPr>
          <w:rFonts w:ascii="Arial" w:hAnsi="Arial" w:cs="Arial"/>
          <w:color w:val="000000"/>
          <w:sz w:val="22"/>
          <w:szCs w:val="24"/>
          <w:highlight w:val="lightGray"/>
        </w:rPr>
        <w:t xml:space="preserve"> </w:t>
      </w:r>
      <w:proofErr w:type="spellStart"/>
      <w:r w:rsidR="00562303">
        <w:rPr>
          <w:rFonts w:ascii="Arial" w:hAnsi="Arial" w:cs="Arial"/>
          <w:color w:val="000000"/>
          <w:sz w:val="22"/>
          <w:szCs w:val="24"/>
          <w:highlight w:val="lightGray"/>
        </w:rPr>
        <w:t>netinkamus</w:t>
      </w:r>
      <w:proofErr w:type="spellEnd"/>
      <w:r w:rsidR="00790CB8">
        <w:rPr>
          <w:rFonts w:ascii="Arial" w:hAnsi="Arial" w:cs="Arial"/>
          <w:color w:val="000000"/>
          <w:sz w:val="22"/>
          <w:szCs w:val="24"/>
          <w:highlight w:val="lightGray"/>
        </w:rPr>
        <w:t>]</w:t>
      </w:r>
      <w:r w:rsidR="00790CB8" w:rsidRPr="00E439E8">
        <w:rPr>
          <w:rFonts w:ascii="Arial" w:hAnsi="Arial" w:cs="Arial"/>
          <w:color w:val="000000"/>
          <w:sz w:val="22"/>
          <w:szCs w:val="24"/>
        </w:rPr>
        <w:t xml:space="preserve">. </w:t>
      </w:r>
      <w:r w:rsidRPr="005D6C93">
        <w:rPr>
          <w:rFonts w:ascii="Arial" w:hAnsi="Arial" w:cs="Arial"/>
          <w:color w:val="000000"/>
          <w:sz w:val="22"/>
          <w:szCs w:val="24"/>
        </w:rPr>
        <w:t>Compar</w:t>
      </w:r>
      <w:r w:rsidR="00562303">
        <w:rPr>
          <w:rFonts w:ascii="Arial" w:hAnsi="Arial" w:cs="Arial"/>
          <w:color w:val="000000"/>
          <w:sz w:val="22"/>
          <w:szCs w:val="24"/>
        </w:rPr>
        <w:t>ed</w:t>
      </w:r>
      <w:r w:rsidRPr="005D6C93">
        <w:rPr>
          <w:rFonts w:ascii="Arial" w:hAnsi="Arial" w:cs="Arial"/>
          <w:color w:val="000000"/>
          <w:sz w:val="22"/>
          <w:szCs w:val="24"/>
        </w:rPr>
        <w:t xml:space="preserve"> </w:t>
      </w:r>
      <w:r w:rsidR="00562303" w:rsidRPr="00304AC1">
        <w:rPr>
          <w:rFonts w:ascii="Arial" w:eastAsia="Arial" w:hAnsi="Arial" w:cs="Arial"/>
          <w:color w:val="000000"/>
          <w:sz w:val="22"/>
          <w:lang w:bidi="en-US"/>
        </w:rPr>
        <w:t>to the teaching-and-learning and assessment methods</w:t>
      </w:r>
      <w:r w:rsidR="00562303" w:rsidRPr="005D6C93" w:rsidDel="00562303">
        <w:rPr>
          <w:rFonts w:ascii="Arial" w:hAnsi="Arial" w:cs="Arial"/>
          <w:color w:val="000000"/>
          <w:sz w:val="22"/>
          <w:szCs w:val="24"/>
        </w:rPr>
        <w:t xml:space="preserve"> </w:t>
      </w:r>
      <w:r w:rsidRPr="005D6C93">
        <w:rPr>
          <w:rFonts w:ascii="Arial" w:hAnsi="Arial" w:cs="Arial"/>
          <w:color w:val="000000"/>
          <w:sz w:val="22"/>
          <w:szCs w:val="24"/>
        </w:rPr>
        <w:t xml:space="preserve">applied in the </w:t>
      </w:r>
      <w:r w:rsidR="00562303">
        <w:rPr>
          <w:rFonts w:ascii="Arial" w:hAnsi="Arial" w:cs="Arial"/>
          <w:color w:val="000000"/>
          <w:sz w:val="22"/>
          <w:szCs w:val="24"/>
        </w:rPr>
        <w:t>first</w:t>
      </w:r>
      <w:r w:rsidRPr="005D6C93">
        <w:rPr>
          <w:rFonts w:ascii="Arial" w:hAnsi="Arial" w:cs="Arial"/>
          <w:color w:val="000000"/>
          <w:sz w:val="22"/>
          <w:szCs w:val="24"/>
        </w:rPr>
        <w:t xml:space="preserve"> cycle </w:t>
      </w:r>
      <w:r w:rsidR="00562303">
        <w:rPr>
          <w:rFonts w:ascii="Arial" w:hAnsi="Arial" w:cs="Arial"/>
          <w:color w:val="000000"/>
          <w:sz w:val="22"/>
          <w:szCs w:val="24"/>
        </w:rPr>
        <w:t xml:space="preserve">of studies, </w:t>
      </w:r>
      <w:r w:rsidRPr="005D6C93">
        <w:rPr>
          <w:rFonts w:ascii="Arial" w:hAnsi="Arial" w:cs="Arial"/>
          <w:color w:val="000000"/>
          <w:sz w:val="22"/>
          <w:szCs w:val="24"/>
        </w:rPr>
        <w:t xml:space="preserve">the </w:t>
      </w:r>
      <w:r w:rsidR="00562303">
        <w:rPr>
          <w:rFonts w:ascii="Arial" w:hAnsi="Arial" w:cs="Arial"/>
          <w:color w:val="000000"/>
          <w:sz w:val="22"/>
          <w:szCs w:val="24"/>
        </w:rPr>
        <w:t>seco</w:t>
      </w:r>
      <w:r w:rsidRPr="005D6C93">
        <w:rPr>
          <w:rFonts w:ascii="Arial" w:hAnsi="Arial" w:cs="Arial"/>
          <w:color w:val="000000"/>
          <w:sz w:val="22"/>
          <w:szCs w:val="24"/>
        </w:rPr>
        <w:t xml:space="preserve">nd cycle </w:t>
      </w:r>
      <w:r w:rsidR="00562303">
        <w:rPr>
          <w:rFonts w:ascii="Arial" w:hAnsi="Arial" w:cs="Arial"/>
          <w:color w:val="000000"/>
          <w:sz w:val="22"/>
          <w:szCs w:val="24"/>
        </w:rPr>
        <w:t>focusses</w:t>
      </w:r>
      <w:r w:rsidRPr="005D6C93">
        <w:rPr>
          <w:rFonts w:ascii="Arial" w:hAnsi="Arial" w:cs="Arial"/>
          <w:color w:val="000000"/>
          <w:sz w:val="22"/>
          <w:szCs w:val="24"/>
        </w:rPr>
        <w:t xml:space="preserve"> more </w:t>
      </w:r>
      <w:r w:rsidR="00562303">
        <w:rPr>
          <w:rFonts w:ascii="Arial" w:hAnsi="Arial" w:cs="Arial"/>
          <w:color w:val="000000"/>
          <w:sz w:val="22"/>
          <w:szCs w:val="24"/>
        </w:rPr>
        <w:t>on</w:t>
      </w:r>
      <w:r w:rsidRPr="005D6C93">
        <w:rPr>
          <w:rFonts w:ascii="Arial" w:hAnsi="Arial" w:cs="Arial"/>
          <w:color w:val="000000"/>
          <w:sz w:val="22"/>
          <w:szCs w:val="24"/>
        </w:rPr>
        <w:t xml:space="preserve"> inclusive, problem-based teaching, </w:t>
      </w:r>
      <w:r w:rsidR="00562303">
        <w:rPr>
          <w:rFonts w:ascii="Arial" w:hAnsi="Arial" w:cs="Arial"/>
          <w:color w:val="000000"/>
          <w:sz w:val="22"/>
          <w:szCs w:val="24"/>
        </w:rPr>
        <w:t>and independent research.</w:t>
      </w:r>
      <w:r w:rsidR="00790CB8">
        <w:rPr>
          <w:rFonts w:ascii="Arial" w:hAnsi="Arial" w:cs="Arial"/>
          <w:color w:val="000000"/>
          <w:sz w:val="22"/>
          <w:szCs w:val="24"/>
        </w:rPr>
        <w:t xml:space="preserve"> </w:t>
      </w:r>
      <w:r w:rsidR="00790CB8" w:rsidRPr="00E439E8">
        <w:rPr>
          <w:rFonts w:ascii="Arial" w:hAnsi="Arial" w:cs="Arial"/>
          <w:color w:val="000000"/>
          <w:sz w:val="22"/>
          <w:szCs w:val="24"/>
          <w:highlight w:val="lightGray"/>
        </w:rPr>
        <w:t>[</w:t>
      </w:r>
      <w:proofErr w:type="spellStart"/>
      <w:r w:rsidR="00790CB8" w:rsidRPr="00E439E8">
        <w:rPr>
          <w:rFonts w:ascii="Arial" w:hAnsi="Arial" w:cs="Arial"/>
          <w:color w:val="000000"/>
          <w:sz w:val="22"/>
          <w:szCs w:val="24"/>
          <w:highlight w:val="lightGray"/>
        </w:rPr>
        <w:t>pakoreguokite</w:t>
      </w:r>
      <w:proofErr w:type="spellEnd"/>
      <w:r w:rsidR="00790CB8" w:rsidRPr="00E439E8">
        <w:rPr>
          <w:rFonts w:ascii="Arial" w:hAnsi="Arial" w:cs="Arial"/>
          <w:color w:val="000000"/>
          <w:sz w:val="22"/>
          <w:szCs w:val="24"/>
          <w:highlight w:val="lightGray"/>
        </w:rPr>
        <w:t xml:space="preserve"> </w:t>
      </w:r>
      <w:proofErr w:type="spellStart"/>
      <w:r w:rsidR="00790CB8" w:rsidRPr="00E439E8">
        <w:rPr>
          <w:rFonts w:ascii="Arial" w:hAnsi="Arial" w:cs="Arial"/>
          <w:color w:val="000000"/>
          <w:sz w:val="22"/>
          <w:szCs w:val="24"/>
          <w:highlight w:val="lightGray"/>
        </w:rPr>
        <w:t>jei</w:t>
      </w:r>
      <w:proofErr w:type="spellEnd"/>
      <w:r w:rsidR="00790CB8" w:rsidRPr="00E439E8">
        <w:rPr>
          <w:rFonts w:ascii="Arial" w:hAnsi="Arial" w:cs="Arial"/>
          <w:color w:val="000000"/>
          <w:sz w:val="22"/>
          <w:szCs w:val="24"/>
          <w:highlight w:val="lightGray"/>
        </w:rPr>
        <w:t xml:space="preserve"> </w:t>
      </w:r>
      <w:proofErr w:type="spellStart"/>
      <w:r w:rsidR="00790CB8" w:rsidRPr="00E439E8">
        <w:rPr>
          <w:rFonts w:ascii="Arial" w:hAnsi="Arial" w:cs="Arial"/>
          <w:color w:val="000000"/>
          <w:sz w:val="22"/>
          <w:szCs w:val="24"/>
          <w:highlight w:val="lightGray"/>
        </w:rPr>
        <w:t>yra</w:t>
      </w:r>
      <w:proofErr w:type="spellEnd"/>
      <w:r w:rsidR="00790CB8" w:rsidRPr="00E439E8">
        <w:rPr>
          <w:rFonts w:ascii="Arial" w:hAnsi="Arial" w:cs="Arial"/>
          <w:color w:val="000000"/>
          <w:sz w:val="22"/>
          <w:szCs w:val="24"/>
          <w:highlight w:val="lightGray"/>
        </w:rPr>
        <w:t xml:space="preserve"> </w:t>
      </w:r>
      <w:proofErr w:type="spellStart"/>
      <w:r w:rsidR="00790CB8" w:rsidRPr="00E439E8">
        <w:rPr>
          <w:rFonts w:ascii="Arial" w:hAnsi="Arial" w:cs="Arial"/>
          <w:color w:val="000000"/>
          <w:sz w:val="22"/>
          <w:szCs w:val="24"/>
          <w:highlight w:val="lightGray"/>
        </w:rPr>
        <w:t>kitokie</w:t>
      </w:r>
      <w:proofErr w:type="spellEnd"/>
      <w:r w:rsidR="00790CB8" w:rsidRPr="00E439E8">
        <w:rPr>
          <w:rFonts w:ascii="Arial" w:hAnsi="Arial" w:cs="Arial"/>
          <w:color w:val="000000"/>
          <w:sz w:val="22"/>
          <w:szCs w:val="24"/>
          <w:highlight w:val="lightGray"/>
        </w:rPr>
        <w:t xml:space="preserve"> </w:t>
      </w:r>
      <w:proofErr w:type="spellStart"/>
      <w:r w:rsidR="00790CB8" w:rsidRPr="00E439E8">
        <w:rPr>
          <w:rFonts w:ascii="Arial" w:hAnsi="Arial" w:cs="Arial"/>
          <w:color w:val="000000"/>
          <w:sz w:val="22"/>
          <w:szCs w:val="24"/>
          <w:highlight w:val="lightGray"/>
        </w:rPr>
        <w:t>skirtumai</w:t>
      </w:r>
      <w:proofErr w:type="spellEnd"/>
      <w:r w:rsidR="00790CB8" w:rsidRPr="00E439E8">
        <w:rPr>
          <w:rFonts w:ascii="Arial" w:hAnsi="Arial" w:cs="Arial"/>
          <w:color w:val="000000"/>
          <w:sz w:val="22"/>
          <w:szCs w:val="24"/>
          <w:highlight w:val="lightGray"/>
        </w:rPr>
        <w:t>]</w:t>
      </w:r>
      <w:r w:rsidR="00BD3486" w:rsidRPr="00BD3486">
        <w:t xml:space="preserve"> </w:t>
      </w:r>
      <w:r w:rsidR="00BD3486" w:rsidRPr="00BD3486">
        <w:rPr>
          <w:rFonts w:ascii="Arial" w:hAnsi="Arial" w:cs="Arial"/>
          <w:color w:val="000000"/>
          <w:sz w:val="22"/>
          <w:szCs w:val="24"/>
        </w:rPr>
        <w:t>All the competencies developed during all study programmes</w:t>
      </w:r>
      <w:r w:rsidR="00BD3486">
        <w:rPr>
          <w:rFonts w:ascii="Arial" w:hAnsi="Arial" w:cs="Arial"/>
          <w:color w:val="000000"/>
          <w:sz w:val="22"/>
          <w:szCs w:val="24"/>
        </w:rPr>
        <w:t xml:space="preserve"> are assessed through the final</w:t>
      </w:r>
      <w:r w:rsidR="00BD3486" w:rsidRPr="00BD3486">
        <w:rPr>
          <w:rFonts w:ascii="Arial" w:hAnsi="Arial" w:cs="Arial"/>
          <w:color w:val="000000"/>
          <w:sz w:val="22"/>
          <w:szCs w:val="24"/>
        </w:rPr>
        <w:t xml:space="preserve"> thesis (</w:t>
      </w:r>
      <w:r w:rsidR="00BD3486">
        <w:rPr>
          <w:rFonts w:ascii="Arial" w:hAnsi="Arial" w:cs="Arial"/>
          <w:color w:val="000000"/>
          <w:sz w:val="22"/>
          <w:szCs w:val="24"/>
        </w:rPr>
        <w:t xml:space="preserve">for more see Section </w:t>
      </w:r>
      <w:r w:rsidR="00BD3486" w:rsidRPr="00BD3486">
        <w:rPr>
          <w:rFonts w:ascii="Arial" w:hAnsi="Arial" w:cs="Arial"/>
          <w:color w:val="000000"/>
          <w:sz w:val="22"/>
          <w:szCs w:val="24"/>
        </w:rPr>
        <w:t>1.2.</w:t>
      </w:r>
      <w:r w:rsidR="00BD3486">
        <w:rPr>
          <w:rFonts w:ascii="Arial" w:hAnsi="Arial" w:cs="Arial"/>
          <w:color w:val="000000"/>
          <w:sz w:val="22"/>
          <w:szCs w:val="24"/>
        </w:rPr>
        <w:t>).</w:t>
      </w:r>
    </w:p>
    <w:p w14:paraId="050CCD89" w14:textId="77777777" w:rsidR="00CA41D4" w:rsidRDefault="00CA41D4" w:rsidP="00F320C2">
      <w:pPr>
        <w:pStyle w:val="ListParagraph"/>
        <w:tabs>
          <w:tab w:val="right" w:leader="dot" w:pos="9628"/>
        </w:tabs>
        <w:spacing w:after="0"/>
        <w:ind w:left="0" w:firstLine="567"/>
        <w:contextualSpacing w:val="0"/>
        <w:rPr>
          <w:rFonts w:ascii="Arial" w:hAnsi="Arial"/>
          <w:color w:val="000000"/>
          <w:sz w:val="22"/>
          <w:szCs w:val="24"/>
        </w:rPr>
      </w:pPr>
      <w:r w:rsidRPr="00CA41D4">
        <w:rPr>
          <w:rFonts w:ascii="Arial" w:hAnsi="Arial"/>
          <w:color w:val="000000"/>
          <w:sz w:val="22"/>
          <w:szCs w:val="24"/>
        </w:rPr>
        <w:t xml:space="preserve">The aim is to ensure that the assessment of students’ achievements is professional, transparent, fair, objective and reliable, and based on the principles of respect and goodwill. Continuous, interim and final assessment of students’ achievements in a course unit is possible. In the context of the development of the student-centred study model, the cumulative assessment system that combines these three forms of assessment is in particular encouraged and applied in the majority of course units. The cumulative assessment system makes it possible (1) to ensure an active engagement of students, (2) a consistent and diverse assessment of the knowledge and abilities of students, (3) monitor the dynamics of the outcome sought, and (4) distribute the student workload effectively. During the learning process, students </w:t>
      </w:r>
      <w:r w:rsidRPr="00CA41D4">
        <w:rPr>
          <w:rFonts w:ascii="Arial" w:hAnsi="Arial"/>
          <w:color w:val="000000"/>
          <w:sz w:val="22"/>
          <w:szCs w:val="24"/>
        </w:rPr>
        <w:lastRenderedPageBreak/>
        <w:t>get feedback on their achievements, i.e., the aim is to ensure consistent and in-depth student learning, which would enable students to achieve maximum progress in studying the course unit and at the same time would help to reveal the student's personality and talent.</w:t>
      </w:r>
    </w:p>
    <w:p w14:paraId="49CDA232" w14:textId="0E8D1F2B" w:rsidR="00F320C2" w:rsidRDefault="00FE19E5" w:rsidP="00F320C2">
      <w:pPr>
        <w:pStyle w:val="ListParagraph"/>
        <w:tabs>
          <w:tab w:val="right" w:leader="dot" w:pos="9628"/>
        </w:tabs>
        <w:spacing w:after="0"/>
        <w:ind w:left="0" w:firstLine="567"/>
        <w:contextualSpacing w:val="0"/>
        <w:rPr>
          <w:rFonts w:ascii="Arial" w:hAnsi="Arial" w:cs="Arial"/>
          <w:color w:val="000000"/>
          <w:sz w:val="22"/>
          <w:szCs w:val="24"/>
        </w:rPr>
      </w:pPr>
      <w:r>
        <w:rPr>
          <w:rFonts w:ascii="Arial" w:hAnsi="Arial"/>
          <w:color w:val="000000"/>
          <w:sz w:val="22"/>
          <w:szCs w:val="24"/>
        </w:rPr>
        <w:t xml:space="preserve">A final assessment of </w:t>
      </w:r>
      <w:r w:rsidR="00562303">
        <w:rPr>
          <w:rFonts w:ascii="Arial" w:hAnsi="Arial"/>
          <w:color w:val="000000"/>
          <w:sz w:val="22"/>
          <w:szCs w:val="24"/>
        </w:rPr>
        <w:t xml:space="preserve">student </w:t>
      </w:r>
      <w:r>
        <w:rPr>
          <w:rFonts w:ascii="Arial" w:hAnsi="Arial"/>
          <w:color w:val="000000"/>
          <w:sz w:val="22"/>
          <w:szCs w:val="24"/>
        </w:rPr>
        <w:t xml:space="preserve">performance is obligatory. </w:t>
      </w:r>
      <w:r w:rsidR="00BD3486">
        <w:rPr>
          <w:rFonts w:ascii="Arial" w:hAnsi="Arial"/>
          <w:color w:val="000000"/>
          <w:sz w:val="22"/>
          <w:szCs w:val="24"/>
        </w:rPr>
        <w:t>It</w:t>
      </w:r>
      <w:r w:rsidR="00BD3486" w:rsidRPr="00BD3486">
        <w:rPr>
          <w:rFonts w:ascii="Arial" w:hAnsi="Arial"/>
          <w:color w:val="000000"/>
          <w:sz w:val="22"/>
          <w:szCs w:val="24"/>
        </w:rPr>
        <w:t xml:space="preserve"> is determined with reference to the Framework for the Assessmen</w:t>
      </w:r>
      <w:r w:rsidR="00BD3486">
        <w:rPr>
          <w:rFonts w:ascii="Arial" w:hAnsi="Arial"/>
          <w:color w:val="000000"/>
          <w:sz w:val="22"/>
          <w:szCs w:val="24"/>
        </w:rPr>
        <w:t>t of Achieved Learning Outcomes</w:t>
      </w:r>
      <w:r w:rsidR="00BD3486">
        <w:rPr>
          <w:rStyle w:val="FootnoteReference"/>
          <w:rFonts w:ascii="Arial" w:hAnsi="Arial"/>
          <w:color w:val="000000"/>
          <w:sz w:val="22"/>
          <w:szCs w:val="24"/>
        </w:rPr>
        <w:footnoteReference w:id="37"/>
      </w:r>
      <w:r w:rsidR="00BD3486" w:rsidRPr="00BD3486">
        <w:rPr>
          <w:rFonts w:ascii="Arial" w:hAnsi="Arial"/>
          <w:color w:val="000000"/>
          <w:sz w:val="22"/>
          <w:szCs w:val="24"/>
        </w:rPr>
        <w:t xml:space="preserve">, which provides for a 10-point scale whereby a score of 10 (excellent) indicates excellent, outstanding knowledge and abilities, and a score between 1 and 4 (unsatisfactory) indicates that the minimum requirements have not been met, i.e., subject-specific learning outcomes have not been achieved and the subject-specific knowledge and abilities have not been acquired. </w:t>
      </w:r>
      <w:r>
        <w:rPr>
          <w:rFonts w:ascii="Arial" w:hAnsi="Arial"/>
          <w:color w:val="000000"/>
          <w:sz w:val="22"/>
          <w:szCs w:val="24"/>
        </w:rPr>
        <w:t xml:space="preserve">The initial parts of a continuous </w:t>
      </w:r>
      <w:r w:rsidR="000D2B9D">
        <w:rPr>
          <w:rFonts w:ascii="Arial" w:hAnsi="Arial"/>
          <w:color w:val="000000"/>
          <w:sz w:val="22"/>
          <w:szCs w:val="24"/>
        </w:rPr>
        <w:t>course units</w:t>
      </w:r>
      <w:r>
        <w:rPr>
          <w:rFonts w:ascii="Arial" w:hAnsi="Arial"/>
          <w:color w:val="000000"/>
          <w:sz w:val="22"/>
          <w:szCs w:val="24"/>
        </w:rPr>
        <w:t xml:space="preserve"> (module</w:t>
      </w:r>
      <w:r w:rsidR="000D2B9D">
        <w:rPr>
          <w:rFonts w:ascii="Arial" w:hAnsi="Arial"/>
          <w:color w:val="000000"/>
          <w:sz w:val="22"/>
          <w:szCs w:val="24"/>
        </w:rPr>
        <w:t>s</w:t>
      </w:r>
      <w:r>
        <w:rPr>
          <w:rFonts w:ascii="Arial" w:hAnsi="Arial"/>
          <w:color w:val="000000"/>
          <w:sz w:val="22"/>
          <w:szCs w:val="24"/>
        </w:rPr>
        <w:t xml:space="preserve">) can be evaluated by a pass/fail evaluation. Examinations and pass/fail evaluations can be conducted in writing or in writing and orally. Assessment taken on a computer is equivalent to written assessment. The same </w:t>
      </w:r>
      <w:r w:rsidR="00562303">
        <w:rPr>
          <w:rFonts w:ascii="Arial" w:hAnsi="Arial"/>
          <w:color w:val="000000"/>
          <w:sz w:val="22"/>
          <w:szCs w:val="24"/>
        </w:rPr>
        <w:t xml:space="preserve">student </w:t>
      </w:r>
      <w:r>
        <w:rPr>
          <w:rFonts w:ascii="Arial" w:hAnsi="Arial"/>
          <w:color w:val="000000"/>
          <w:sz w:val="22"/>
          <w:szCs w:val="24"/>
        </w:rPr>
        <w:t>performance evaluation criteria are applied to all students.</w:t>
      </w:r>
      <w:r w:rsidR="00F320C2" w:rsidRPr="00F320C2">
        <w:rPr>
          <w:rFonts w:ascii="Arial" w:hAnsi="Arial" w:cs="Arial"/>
          <w:color w:val="000000"/>
          <w:sz w:val="22"/>
          <w:szCs w:val="24"/>
          <w:highlight w:val="lightGray"/>
        </w:rPr>
        <w:t xml:space="preserve"> </w:t>
      </w:r>
    </w:p>
    <w:p w14:paraId="242ADDAB" w14:textId="45805EAE" w:rsidR="00FE19E5" w:rsidRPr="00A63426" w:rsidRDefault="00FE19E5" w:rsidP="00955215">
      <w:pPr>
        <w:pStyle w:val="ListParagraph"/>
        <w:tabs>
          <w:tab w:val="right" w:leader="dot" w:pos="9628"/>
        </w:tabs>
        <w:spacing w:after="0"/>
        <w:ind w:left="0" w:firstLine="567"/>
        <w:contextualSpacing w:val="0"/>
        <w:rPr>
          <w:rFonts w:ascii="Arial" w:hAnsi="Arial" w:cs="Arial"/>
          <w:color w:val="000000"/>
          <w:sz w:val="22"/>
          <w:szCs w:val="24"/>
        </w:rPr>
      </w:pPr>
    </w:p>
    <w:p w14:paraId="4B394434" w14:textId="3D021244" w:rsidR="00D15E8E" w:rsidRPr="00A63426" w:rsidRDefault="00D15E8E" w:rsidP="008A2B21">
      <w:pPr>
        <w:pStyle w:val="ListParagraph"/>
        <w:tabs>
          <w:tab w:val="right" w:leader="dot" w:pos="9628"/>
        </w:tabs>
        <w:spacing w:after="0"/>
        <w:ind w:left="0" w:firstLine="0"/>
        <w:contextualSpacing w:val="0"/>
        <w:rPr>
          <w:rFonts w:ascii="Arial" w:hAnsi="Arial" w:cs="Arial"/>
          <w:b/>
          <w:color w:val="000000"/>
          <w:sz w:val="22"/>
          <w:szCs w:val="24"/>
        </w:rPr>
      </w:pPr>
      <w:r>
        <w:rPr>
          <w:rFonts w:ascii="Arial" w:hAnsi="Arial"/>
          <w:b/>
          <w:color w:val="000000"/>
          <w:sz w:val="22"/>
          <w:szCs w:val="24"/>
        </w:rPr>
        <w:t>Further studying opportunities for graduates</w:t>
      </w:r>
    </w:p>
    <w:p w14:paraId="043F9EAC" w14:textId="5A811391" w:rsidR="00D15E8E" w:rsidRPr="00DD2957" w:rsidRDefault="00005EDB" w:rsidP="00DD2957">
      <w:pPr>
        <w:tabs>
          <w:tab w:val="right" w:leader="dot" w:pos="9628"/>
        </w:tabs>
        <w:spacing w:after="0"/>
        <w:ind w:firstLine="0"/>
        <w:contextualSpacing w:val="0"/>
        <w:jc w:val="left"/>
        <w:rPr>
          <w:rFonts w:ascii="Arial" w:eastAsia="Calibri" w:hAnsi="Arial" w:cs="Arial"/>
          <w:noProof/>
          <w:sz w:val="22"/>
          <w:szCs w:val="24"/>
        </w:rPr>
      </w:pPr>
      <w:r w:rsidRPr="00DD2957">
        <w:rPr>
          <w:rFonts w:ascii="Arial" w:hAnsi="Arial"/>
          <w:sz w:val="22"/>
          <w:szCs w:val="24"/>
          <w:highlight w:val="lightGray"/>
        </w:rPr>
        <w:t>[</w:t>
      </w:r>
      <w:proofErr w:type="spellStart"/>
      <w:r w:rsidRPr="00DD2957">
        <w:rPr>
          <w:rFonts w:ascii="Arial" w:hAnsi="Arial"/>
          <w:sz w:val="22"/>
          <w:szCs w:val="24"/>
          <w:highlight w:val="lightGray"/>
        </w:rPr>
        <w:t>Aprašykite</w:t>
      </w:r>
      <w:proofErr w:type="spellEnd"/>
      <w:r w:rsidRPr="00DD2957">
        <w:rPr>
          <w:rFonts w:ascii="Arial" w:hAnsi="Arial"/>
          <w:sz w:val="22"/>
          <w:szCs w:val="24"/>
          <w:highlight w:val="lightGray"/>
        </w:rPr>
        <w:t xml:space="preserve"> </w:t>
      </w:r>
      <w:proofErr w:type="spellStart"/>
      <w:r w:rsidRPr="00DD2957">
        <w:rPr>
          <w:rFonts w:ascii="Arial" w:hAnsi="Arial"/>
          <w:sz w:val="22"/>
          <w:szCs w:val="24"/>
          <w:highlight w:val="lightGray"/>
        </w:rPr>
        <w:t>tolimesnes</w:t>
      </w:r>
      <w:proofErr w:type="spellEnd"/>
      <w:r w:rsidRPr="00DD2957">
        <w:rPr>
          <w:rFonts w:ascii="Arial" w:hAnsi="Arial"/>
          <w:sz w:val="22"/>
          <w:szCs w:val="24"/>
          <w:highlight w:val="lightGray"/>
        </w:rPr>
        <w:t xml:space="preserve"> </w:t>
      </w:r>
      <w:proofErr w:type="spellStart"/>
      <w:r w:rsidRPr="00DD2957">
        <w:rPr>
          <w:rFonts w:ascii="Arial" w:hAnsi="Arial"/>
          <w:sz w:val="22"/>
          <w:szCs w:val="24"/>
          <w:highlight w:val="lightGray"/>
        </w:rPr>
        <w:t>absolventų</w:t>
      </w:r>
      <w:proofErr w:type="spellEnd"/>
      <w:r w:rsidRPr="00DD2957">
        <w:rPr>
          <w:rFonts w:ascii="Arial" w:hAnsi="Arial"/>
          <w:sz w:val="22"/>
          <w:szCs w:val="24"/>
          <w:highlight w:val="lightGray"/>
        </w:rPr>
        <w:t xml:space="preserve"> </w:t>
      </w:r>
      <w:proofErr w:type="spellStart"/>
      <w:r w:rsidRPr="00DD2957">
        <w:rPr>
          <w:rFonts w:ascii="Arial" w:hAnsi="Arial"/>
          <w:sz w:val="22"/>
          <w:szCs w:val="24"/>
          <w:highlight w:val="lightGray"/>
        </w:rPr>
        <w:t>studijų</w:t>
      </w:r>
      <w:proofErr w:type="spellEnd"/>
      <w:r w:rsidRPr="00DD2957">
        <w:rPr>
          <w:rFonts w:ascii="Arial" w:hAnsi="Arial"/>
          <w:sz w:val="22"/>
          <w:szCs w:val="24"/>
          <w:highlight w:val="lightGray"/>
        </w:rPr>
        <w:t xml:space="preserve"> </w:t>
      </w:r>
      <w:proofErr w:type="spellStart"/>
      <w:r w:rsidRPr="00DD2957">
        <w:rPr>
          <w:rFonts w:ascii="Arial" w:hAnsi="Arial"/>
          <w:sz w:val="22"/>
          <w:szCs w:val="24"/>
          <w:highlight w:val="lightGray"/>
        </w:rPr>
        <w:t>galimybes</w:t>
      </w:r>
      <w:proofErr w:type="spellEnd"/>
      <w:r w:rsidRPr="00DD2957">
        <w:rPr>
          <w:rFonts w:ascii="Arial" w:hAnsi="Arial"/>
          <w:sz w:val="22"/>
          <w:szCs w:val="24"/>
        </w:rPr>
        <w:t xml:space="preserve">] </w:t>
      </w:r>
    </w:p>
    <w:p w14:paraId="2CACB42A" w14:textId="5859BA94" w:rsidR="00E2162E" w:rsidRPr="00E2162E" w:rsidRDefault="00E2162E" w:rsidP="00DD2957">
      <w:pPr>
        <w:spacing w:after="160" w:line="252" w:lineRule="auto"/>
        <w:ind w:firstLine="0"/>
        <w:rPr>
          <w:rFonts w:ascii="Arial" w:eastAsia="Arial" w:hAnsi="Arial" w:cs="Arial"/>
          <w:b/>
          <w:bCs/>
          <w:color w:val="000000"/>
          <w:sz w:val="22"/>
        </w:rPr>
      </w:pPr>
      <w:r w:rsidRPr="00E2162E">
        <w:rPr>
          <w:rFonts w:ascii="Arial" w:eastAsia="Arial" w:hAnsi="Arial" w:cs="Arial"/>
          <w:color w:val="000000"/>
          <w:sz w:val="22"/>
          <w:lang w:bidi="en-US"/>
        </w:rPr>
        <w:t>After completing the first cycle of studies, graduates can continue with the second cycle of university studies in the field</w:t>
      </w:r>
      <w:r>
        <w:rPr>
          <w:rFonts w:ascii="Arial" w:eastAsia="Arial" w:hAnsi="Arial" w:cs="Arial"/>
          <w:color w:val="000000"/>
          <w:sz w:val="22"/>
          <w:lang w:bidi="en-US"/>
        </w:rPr>
        <w:t>(s)</w:t>
      </w:r>
      <w:r w:rsidRPr="00E2162E">
        <w:rPr>
          <w:rFonts w:ascii="Arial" w:eastAsia="Arial" w:hAnsi="Arial" w:cs="Arial"/>
          <w:color w:val="000000"/>
          <w:sz w:val="22"/>
          <w:lang w:bidi="en-US"/>
        </w:rPr>
        <w:t xml:space="preserve"> of </w:t>
      </w:r>
      <w:r w:rsidRPr="00DD2957">
        <w:rPr>
          <w:rFonts w:ascii="Arial" w:eastAsia="Arial" w:hAnsi="Arial" w:cs="Arial"/>
          <w:color w:val="000000"/>
          <w:sz w:val="22"/>
          <w:highlight w:val="lightGray"/>
          <w:lang w:bidi="en-US"/>
        </w:rPr>
        <w:t>xx</w:t>
      </w:r>
      <w:r w:rsidRPr="00E2162E">
        <w:rPr>
          <w:rFonts w:ascii="Arial" w:eastAsia="Arial" w:hAnsi="Arial" w:cs="Arial"/>
          <w:color w:val="000000"/>
          <w:sz w:val="22"/>
          <w:lang w:bidi="en-US"/>
        </w:rPr>
        <w:t xml:space="preserve"> at both Lithuanian and foreign universities or obtain a teacher’s qualification.</w:t>
      </w:r>
      <w:r>
        <w:rPr>
          <w:rFonts w:ascii="Arial" w:eastAsia="Arial" w:hAnsi="Arial" w:cs="Arial"/>
          <w:color w:val="000000"/>
          <w:sz w:val="22"/>
          <w:lang w:bidi="en-US"/>
        </w:rPr>
        <w:t xml:space="preserve"> </w:t>
      </w:r>
      <w:r w:rsidRPr="00DD2957">
        <w:rPr>
          <w:rFonts w:ascii="Arial" w:eastAsia="Arial" w:hAnsi="Arial" w:cs="Arial"/>
          <w:color w:val="000000"/>
          <w:sz w:val="22"/>
          <w:highlight w:val="lightGray"/>
          <w:lang w:bidi="en-US"/>
        </w:rPr>
        <w:t>[</w:t>
      </w:r>
      <w:proofErr w:type="spellStart"/>
      <w:r w:rsidRPr="00DD2957">
        <w:rPr>
          <w:rFonts w:ascii="Arial" w:eastAsia="Arial" w:hAnsi="Arial" w:cs="Arial"/>
          <w:color w:val="000000"/>
          <w:sz w:val="22"/>
          <w:highlight w:val="lightGray"/>
          <w:lang w:bidi="en-US"/>
        </w:rPr>
        <w:t>palikti</w:t>
      </w:r>
      <w:proofErr w:type="spellEnd"/>
      <w:r w:rsidRPr="00DD2957">
        <w:rPr>
          <w:rFonts w:ascii="Arial" w:eastAsia="Arial" w:hAnsi="Arial" w:cs="Arial"/>
          <w:color w:val="000000"/>
          <w:sz w:val="22"/>
          <w:highlight w:val="lightGray"/>
          <w:lang w:bidi="en-US"/>
        </w:rPr>
        <w:t xml:space="preserve"> </w:t>
      </w:r>
      <w:proofErr w:type="spellStart"/>
      <w:r w:rsidRPr="00DD2957">
        <w:rPr>
          <w:rFonts w:ascii="Arial" w:eastAsia="Arial" w:hAnsi="Arial" w:cs="Arial"/>
          <w:color w:val="000000"/>
          <w:sz w:val="22"/>
          <w:highlight w:val="lightGray"/>
          <w:lang w:bidi="en-US"/>
        </w:rPr>
        <w:t>mokytojo</w:t>
      </w:r>
      <w:proofErr w:type="spellEnd"/>
      <w:r w:rsidRPr="00DD2957">
        <w:rPr>
          <w:rFonts w:ascii="Arial" w:eastAsia="Arial" w:hAnsi="Arial" w:cs="Arial"/>
          <w:color w:val="000000"/>
          <w:sz w:val="22"/>
          <w:highlight w:val="lightGray"/>
          <w:lang w:bidi="en-US"/>
        </w:rPr>
        <w:t xml:space="preserve"> </w:t>
      </w:r>
      <w:proofErr w:type="spellStart"/>
      <w:r w:rsidRPr="00DD2957">
        <w:rPr>
          <w:rFonts w:ascii="Arial" w:eastAsia="Arial" w:hAnsi="Arial" w:cs="Arial"/>
          <w:color w:val="000000"/>
          <w:sz w:val="22"/>
          <w:highlight w:val="lightGray"/>
          <w:lang w:bidi="en-US"/>
        </w:rPr>
        <w:t>kvalifikaciją</w:t>
      </w:r>
      <w:proofErr w:type="spellEnd"/>
      <w:r w:rsidRPr="00DD2957">
        <w:rPr>
          <w:rFonts w:ascii="Arial" w:eastAsia="Arial" w:hAnsi="Arial" w:cs="Arial"/>
          <w:color w:val="000000"/>
          <w:sz w:val="22"/>
          <w:highlight w:val="lightGray"/>
          <w:lang w:bidi="en-US"/>
        </w:rPr>
        <w:t xml:space="preserve"> </w:t>
      </w:r>
      <w:proofErr w:type="spellStart"/>
      <w:r w:rsidRPr="00DD2957">
        <w:rPr>
          <w:rFonts w:ascii="Arial" w:eastAsia="Arial" w:hAnsi="Arial" w:cs="Arial"/>
          <w:color w:val="000000"/>
          <w:sz w:val="22"/>
          <w:highlight w:val="lightGray"/>
          <w:lang w:bidi="en-US"/>
        </w:rPr>
        <w:t>jeigu</w:t>
      </w:r>
      <w:proofErr w:type="spellEnd"/>
      <w:r w:rsidRPr="00DD2957">
        <w:rPr>
          <w:rFonts w:ascii="Arial" w:eastAsia="Arial" w:hAnsi="Arial" w:cs="Arial"/>
          <w:color w:val="000000"/>
          <w:sz w:val="22"/>
          <w:highlight w:val="lightGray"/>
          <w:lang w:bidi="en-US"/>
        </w:rPr>
        <w:t xml:space="preserve"> </w:t>
      </w:r>
      <w:proofErr w:type="spellStart"/>
      <w:r w:rsidRPr="00DD2957">
        <w:rPr>
          <w:rFonts w:ascii="Arial" w:eastAsia="Arial" w:hAnsi="Arial" w:cs="Arial"/>
          <w:color w:val="000000"/>
          <w:sz w:val="22"/>
          <w:highlight w:val="lightGray"/>
          <w:lang w:bidi="en-US"/>
        </w:rPr>
        <w:t>galima</w:t>
      </w:r>
      <w:proofErr w:type="spellEnd"/>
      <w:r>
        <w:rPr>
          <w:rFonts w:ascii="Arial" w:eastAsia="Arial" w:hAnsi="Arial" w:cs="Arial"/>
          <w:color w:val="000000"/>
          <w:sz w:val="22"/>
          <w:highlight w:val="lightGray"/>
          <w:lang w:bidi="en-US"/>
        </w:rPr>
        <w:t xml:space="preserve"> </w:t>
      </w:r>
      <w:proofErr w:type="spellStart"/>
      <w:r>
        <w:rPr>
          <w:rFonts w:ascii="Arial" w:eastAsia="Arial" w:hAnsi="Arial" w:cs="Arial"/>
          <w:color w:val="000000"/>
          <w:sz w:val="22"/>
          <w:highlight w:val="lightGray"/>
          <w:lang w:bidi="en-US"/>
        </w:rPr>
        <w:t>įgyti</w:t>
      </w:r>
      <w:proofErr w:type="spellEnd"/>
      <w:r w:rsidRPr="00DD2957">
        <w:rPr>
          <w:rFonts w:ascii="Arial" w:eastAsia="Arial" w:hAnsi="Arial" w:cs="Arial"/>
          <w:color w:val="000000"/>
          <w:sz w:val="22"/>
          <w:highlight w:val="lightGray"/>
          <w:lang w:bidi="en-US"/>
        </w:rPr>
        <w:t>]</w:t>
      </w:r>
    </w:p>
    <w:p w14:paraId="78887AA2" w14:textId="28B99C84" w:rsidR="00E2162E" w:rsidRPr="00E2162E" w:rsidRDefault="00E2162E" w:rsidP="00E2162E">
      <w:pPr>
        <w:tabs>
          <w:tab w:val="right" w:leader="dot" w:pos="9628"/>
        </w:tabs>
        <w:spacing w:after="0"/>
        <w:ind w:firstLine="567"/>
        <w:contextualSpacing w:val="0"/>
        <w:rPr>
          <w:rFonts w:ascii="Arial" w:eastAsia="Calibri" w:hAnsi="Arial" w:cs="Arial"/>
          <w:noProof/>
          <w:sz w:val="22"/>
        </w:rPr>
      </w:pPr>
      <w:r w:rsidRPr="00E2162E">
        <w:rPr>
          <w:rFonts w:ascii="Arial" w:eastAsia="Calibri" w:hAnsi="Arial" w:cs="Arial"/>
          <w:noProof/>
          <w:sz w:val="22"/>
          <w:lang w:bidi="en-US"/>
        </w:rPr>
        <w:t>The second-cycle programmes prepare students interested in academic research for further doctoral studies by providing them with solid theoretical foundat</w:t>
      </w:r>
      <w:r>
        <w:rPr>
          <w:rFonts w:ascii="Arial" w:eastAsia="Calibri" w:hAnsi="Arial" w:cs="Arial"/>
          <w:noProof/>
          <w:sz w:val="22"/>
          <w:lang w:bidi="en-US"/>
        </w:rPr>
        <w:t>ions through theoretical course units (modules)</w:t>
      </w:r>
      <w:r w:rsidRPr="00E2162E">
        <w:rPr>
          <w:rFonts w:ascii="Arial" w:eastAsia="Calibri" w:hAnsi="Arial" w:cs="Arial"/>
          <w:noProof/>
          <w:sz w:val="22"/>
          <w:lang w:bidi="en-US"/>
        </w:rPr>
        <w:t xml:space="preserve"> and the process of writing a Master’s thesis. </w:t>
      </w:r>
    </w:p>
    <w:p w14:paraId="4497CFFB" w14:textId="77777777" w:rsidR="00D15E8E" w:rsidRPr="00A63426" w:rsidRDefault="00D15E8E" w:rsidP="00D404B1">
      <w:pPr>
        <w:pStyle w:val="ListParagraph"/>
        <w:tabs>
          <w:tab w:val="right" w:leader="dot" w:pos="9628"/>
        </w:tabs>
        <w:spacing w:after="0"/>
        <w:ind w:left="420" w:firstLine="0"/>
        <w:contextualSpacing w:val="0"/>
        <w:jc w:val="left"/>
        <w:rPr>
          <w:rFonts w:ascii="Arial" w:eastAsia="Calibri" w:hAnsi="Arial" w:cs="Arial"/>
          <w:noProof/>
          <w:sz w:val="22"/>
          <w:szCs w:val="24"/>
        </w:rPr>
      </w:pPr>
    </w:p>
    <w:p w14:paraId="335F5EFF" w14:textId="5035491D" w:rsidR="00D15E8E" w:rsidRPr="00A63426" w:rsidRDefault="00D15E8E" w:rsidP="008A2B21">
      <w:pPr>
        <w:pStyle w:val="ListParagraph"/>
        <w:tabs>
          <w:tab w:val="right" w:leader="dot" w:pos="9628"/>
        </w:tabs>
        <w:spacing w:after="0"/>
        <w:ind w:left="0" w:firstLine="0"/>
        <w:contextualSpacing w:val="0"/>
        <w:rPr>
          <w:rFonts w:ascii="Arial" w:eastAsia="Calibri" w:hAnsi="Arial" w:cs="Arial"/>
          <w:b/>
          <w:noProof/>
          <w:sz w:val="22"/>
          <w:szCs w:val="24"/>
        </w:rPr>
      </w:pPr>
      <w:r>
        <w:rPr>
          <w:rFonts w:ascii="Arial" w:hAnsi="Arial"/>
          <w:b/>
          <w:sz w:val="22"/>
          <w:szCs w:val="24"/>
        </w:rPr>
        <w:t>The adaptation of the study process to vulnerable persons and persons with special needs</w:t>
      </w:r>
    </w:p>
    <w:p w14:paraId="61F785F5" w14:textId="77777777" w:rsidR="00955215" w:rsidRDefault="00A63426" w:rsidP="00DD2957">
      <w:pPr>
        <w:tabs>
          <w:tab w:val="right" w:leader="dot" w:pos="9628"/>
        </w:tabs>
        <w:spacing w:after="0"/>
        <w:ind w:firstLine="0"/>
        <w:contextualSpacing w:val="0"/>
        <w:jc w:val="left"/>
        <w:rPr>
          <w:rFonts w:ascii="Arial" w:eastAsia="Calibri" w:hAnsi="Arial" w:cs="Arial"/>
          <w:noProof/>
          <w:sz w:val="22"/>
          <w:szCs w:val="24"/>
        </w:rPr>
      </w:pPr>
      <w:r>
        <w:rPr>
          <w:rFonts w:ascii="Arial" w:hAnsi="Arial"/>
          <w:sz w:val="22"/>
          <w:szCs w:val="24"/>
        </w:rPr>
        <w:t>[</w:t>
      </w:r>
      <w:proofErr w:type="spellStart"/>
      <w:r>
        <w:rPr>
          <w:rFonts w:ascii="Arial" w:hAnsi="Arial"/>
          <w:sz w:val="22"/>
          <w:szCs w:val="24"/>
          <w:highlight w:val="lightGray"/>
        </w:rPr>
        <w:t>Pristatykite</w:t>
      </w:r>
      <w:proofErr w:type="spellEnd"/>
      <w:r>
        <w:rPr>
          <w:rFonts w:ascii="Arial" w:hAnsi="Arial"/>
          <w:sz w:val="22"/>
          <w:szCs w:val="24"/>
          <w:highlight w:val="lightGray"/>
        </w:rPr>
        <w:t xml:space="preserve"> </w:t>
      </w:r>
      <w:proofErr w:type="spellStart"/>
      <w:r>
        <w:rPr>
          <w:rFonts w:ascii="Arial" w:hAnsi="Arial"/>
          <w:sz w:val="22"/>
          <w:szCs w:val="24"/>
          <w:highlight w:val="lightGray"/>
        </w:rPr>
        <w:t>kaip</w:t>
      </w:r>
      <w:proofErr w:type="spellEnd"/>
      <w:r>
        <w:rPr>
          <w:rFonts w:ascii="Arial" w:hAnsi="Arial"/>
          <w:sz w:val="22"/>
          <w:szCs w:val="24"/>
          <w:highlight w:val="lightGray"/>
        </w:rPr>
        <w:t xml:space="preserve"> </w:t>
      </w:r>
      <w:proofErr w:type="spellStart"/>
      <w:r>
        <w:rPr>
          <w:rFonts w:ascii="Arial" w:hAnsi="Arial"/>
          <w:sz w:val="22"/>
          <w:szCs w:val="24"/>
          <w:highlight w:val="lightGray"/>
        </w:rPr>
        <w:t>yra</w:t>
      </w:r>
      <w:proofErr w:type="spellEnd"/>
      <w:r>
        <w:rPr>
          <w:rFonts w:ascii="Arial" w:hAnsi="Arial"/>
          <w:sz w:val="22"/>
          <w:szCs w:val="24"/>
          <w:highlight w:val="lightGray"/>
        </w:rPr>
        <w:t xml:space="preserve"> </w:t>
      </w:r>
      <w:proofErr w:type="spellStart"/>
      <w:r>
        <w:rPr>
          <w:rFonts w:ascii="Arial" w:hAnsi="Arial"/>
          <w:sz w:val="22"/>
          <w:szCs w:val="24"/>
          <w:highlight w:val="lightGray"/>
        </w:rPr>
        <w:t>pritaikytas</w:t>
      </w:r>
      <w:proofErr w:type="spellEnd"/>
      <w:r>
        <w:rPr>
          <w:rFonts w:ascii="Arial" w:hAnsi="Arial"/>
          <w:sz w:val="22"/>
          <w:szCs w:val="24"/>
          <w:highlight w:val="lightGray"/>
        </w:rPr>
        <w:t xml:space="preserve"> </w:t>
      </w:r>
      <w:proofErr w:type="spellStart"/>
      <w:r>
        <w:rPr>
          <w:rFonts w:ascii="Arial" w:hAnsi="Arial"/>
          <w:sz w:val="22"/>
          <w:szCs w:val="24"/>
          <w:highlight w:val="lightGray"/>
        </w:rPr>
        <w:t>studijų</w:t>
      </w:r>
      <w:proofErr w:type="spellEnd"/>
      <w:r>
        <w:rPr>
          <w:rFonts w:ascii="Arial" w:hAnsi="Arial"/>
          <w:sz w:val="22"/>
          <w:szCs w:val="24"/>
          <w:highlight w:val="lightGray"/>
        </w:rPr>
        <w:t xml:space="preserve"> </w:t>
      </w:r>
      <w:proofErr w:type="spellStart"/>
      <w:r>
        <w:rPr>
          <w:rFonts w:ascii="Arial" w:hAnsi="Arial"/>
          <w:sz w:val="22"/>
          <w:szCs w:val="24"/>
          <w:highlight w:val="lightGray"/>
        </w:rPr>
        <w:t>procesas</w:t>
      </w:r>
      <w:proofErr w:type="spellEnd"/>
      <w:r>
        <w:rPr>
          <w:rFonts w:ascii="Arial" w:hAnsi="Arial"/>
          <w:sz w:val="22"/>
          <w:szCs w:val="24"/>
          <w:highlight w:val="lightGray"/>
        </w:rPr>
        <w:t xml:space="preserve"> </w:t>
      </w:r>
      <w:proofErr w:type="spellStart"/>
      <w:r>
        <w:rPr>
          <w:rFonts w:ascii="Arial" w:hAnsi="Arial"/>
          <w:sz w:val="22"/>
          <w:szCs w:val="24"/>
          <w:highlight w:val="lightGray"/>
        </w:rPr>
        <w:t>socialiai</w:t>
      </w:r>
      <w:proofErr w:type="spellEnd"/>
      <w:r>
        <w:rPr>
          <w:rFonts w:ascii="Arial" w:hAnsi="Arial"/>
          <w:sz w:val="22"/>
          <w:szCs w:val="24"/>
          <w:highlight w:val="lightGray"/>
        </w:rPr>
        <w:t xml:space="preserve"> </w:t>
      </w:r>
      <w:proofErr w:type="spellStart"/>
      <w:r>
        <w:rPr>
          <w:rFonts w:ascii="Arial" w:hAnsi="Arial"/>
          <w:sz w:val="22"/>
          <w:szCs w:val="24"/>
          <w:highlight w:val="lightGray"/>
        </w:rPr>
        <w:t>pažeidžiamoms</w:t>
      </w:r>
      <w:proofErr w:type="spellEnd"/>
      <w:r>
        <w:rPr>
          <w:rFonts w:ascii="Arial" w:hAnsi="Arial"/>
          <w:sz w:val="22"/>
          <w:szCs w:val="24"/>
          <w:highlight w:val="lightGray"/>
        </w:rPr>
        <w:t xml:space="preserve"> </w:t>
      </w:r>
      <w:proofErr w:type="spellStart"/>
      <w:r>
        <w:rPr>
          <w:rFonts w:ascii="Arial" w:hAnsi="Arial"/>
          <w:sz w:val="22"/>
          <w:szCs w:val="24"/>
          <w:highlight w:val="lightGray"/>
        </w:rPr>
        <w:t>grupėms</w:t>
      </w:r>
      <w:proofErr w:type="spellEnd"/>
      <w:r>
        <w:rPr>
          <w:rFonts w:ascii="Arial" w:hAnsi="Arial"/>
          <w:sz w:val="22"/>
          <w:szCs w:val="24"/>
          <w:highlight w:val="lightGray"/>
        </w:rPr>
        <w:t xml:space="preserve"> </w:t>
      </w:r>
      <w:proofErr w:type="spellStart"/>
      <w:r>
        <w:rPr>
          <w:rFonts w:ascii="Arial" w:hAnsi="Arial"/>
          <w:sz w:val="22"/>
          <w:szCs w:val="24"/>
          <w:highlight w:val="lightGray"/>
        </w:rPr>
        <w:t>bei</w:t>
      </w:r>
      <w:proofErr w:type="spellEnd"/>
      <w:r>
        <w:rPr>
          <w:rFonts w:ascii="Arial" w:hAnsi="Arial"/>
          <w:sz w:val="22"/>
          <w:szCs w:val="24"/>
          <w:highlight w:val="lightGray"/>
        </w:rPr>
        <w:t xml:space="preserve"> </w:t>
      </w:r>
      <w:proofErr w:type="spellStart"/>
      <w:r>
        <w:rPr>
          <w:rFonts w:ascii="Arial" w:hAnsi="Arial"/>
          <w:sz w:val="22"/>
          <w:szCs w:val="24"/>
          <w:highlight w:val="lightGray"/>
        </w:rPr>
        <w:t>studentams</w:t>
      </w:r>
      <w:proofErr w:type="spellEnd"/>
      <w:r>
        <w:rPr>
          <w:rFonts w:ascii="Arial" w:hAnsi="Arial"/>
          <w:sz w:val="22"/>
          <w:szCs w:val="24"/>
          <w:highlight w:val="lightGray"/>
        </w:rPr>
        <w:t xml:space="preserve"> </w:t>
      </w:r>
      <w:proofErr w:type="spellStart"/>
      <w:r>
        <w:rPr>
          <w:rFonts w:ascii="Arial" w:hAnsi="Arial"/>
          <w:sz w:val="22"/>
          <w:szCs w:val="24"/>
          <w:highlight w:val="lightGray"/>
        </w:rPr>
        <w:t>su</w:t>
      </w:r>
      <w:proofErr w:type="spellEnd"/>
      <w:r>
        <w:rPr>
          <w:rFonts w:ascii="Arial" w:hAnsi="Arial"/>
          <w:sz w:val="22"/>
          <w:szCs w:val="24"/>
          <w:highlight w:val="lightGray"/>
        </w:rPr>
        <w:t xml:space="preserve"> </w:t>
      </w:r>
      <w:proofErr w:type="spellStart"/>
      <w:r>
        <w:rPr>
          <w:rFonts w:ascii="Arial" w:hAnsi="Arial"/>
          <w:sz w:val="22"/>
          <w:szCs w:val="24"/>
          <w:highlight w:val="lightGray"/>
        </w:rPr>
        <w:t>specialaisiais</w:t>
      </w:r>
      <w:proofErr w:type="spellEnd"/>
      <w:r>
        <w:rPr>
          <w:rFonts w:ascii="Arial" w:hAnsi="Arial"/>
          <w:sz w:val="22"/>
          <w:szCs w:val="24"/>
          <w:highlight w:val="lightGray"/>
        </w:rPr>
        <w:t xml:space="preserve"> </w:t>
      </w:r>
      <w:proofErr w:type="spellStart"/>
      <w:r>
        <w:rPr>
          <w:rFonts w:ascii="Arial" w:hAnsi="Arial"/>
          <w:sz w:val="22"/>
          <w:szCs w:val="24"/>
          <w:highlight w:val="lightGray"/>
        </w:rPr>
        <w:t>poreikiais</w:t>
      </w:r>
      <w:proofErr w:type="spellEnd"/>
      <w:r>
        <w:rPr>
          <w:rFonts w:ascii="Arial" w:hAnsi="Arial"/>
          <w:sz w:val="22"/>
          <w:szCs w:val="24"/>
          <w:highlight w:val="lightGray"/>
        </w:rPr>
        <w:t>]</w:t>
      </w:r>
    </w:p>
    <w:p w14:paraId="1487B6EA" w14:textId="38DCD83A" w:rsidR="00412312" w:rsidRPr="00412312" w:rsidRDefault="00412312" w:rsidP="00412312">
      <w:pPr>
        <w:tabs>
          <w:tab w:val="right" w:leader="dot" w:pos="9628"/>
        </w:tabs>
        <w:spacing w:after="0"/>
        <w:ind w:firstLine="0"/>
        <w:contextualSpacing w:val="0"/>
        <w:rPr>
          <w:rFonts w:ascii="Arial" w:eastAsia="Times New Roman" w:hAnsi="Arial" w:cs="Arial"/>
          <w:sz w:val="22"/>
          <w:lang w:eastAsia="lt-LT"/>
        </w:rPr>
      </w:pPr>
      <w:r w:rsidRPr="00412312">
        <w:rPr>
          <w:rFonts w:ascii="Arial" w:eastAsia="Times New Roman" w:hAnsi="Arial" w:cs="Arial"/>
          <w:sz w:val="22"/>
          <w:lang w:eastAsia="lt-LT"/>
        </w:rPr>
        <w:t>In 2020, VU approved a five-year Vilnius University Diversity and Equal Opportunities Strategy 2020-2025</w:t>
      </w:r>
      <w:r w:rsidR="00956957">
        <w:rPr>
          <w:rStyle w:val="FootnoteReference"/>
          <w:rFonts w:ascii="Arial" w:eastAsia="Times New Roman" w:hAnsi="Arial" w:cs="Arial"/>
          <w:sz w:val="22"/>
          <w:lang w:eastAsia="lt-LT"/>
        </w:rPr>
        <w:footnoteReference w:id="38"/>
      </w:r>
      <w:r w:rsidRPr="00412312">
        <w:rPr>
          <w:rFonts w:ascii="Arial" w:eastAsia="Times New Roman" w:hAnsi="Arial" w:cs="Arial"/>
          <w:sz w:val="22"/>
          <w:lang w:eastAsia="lt-LT"/>
        </w:rPr>
        <w:t>. Based on the Strategy, the study process is tailored to socially vulnerable groups by investing in the adaptation of the University environment, providing access to compensatory equipment, consulting students and teaching staff on issues of the accessibility of studies, and allowing students to study according to individual study plans. The Strategy provides for the objectives related to disability, gender equality, cultural diversity, social exclusion, balancing of study and/or work commitments with personal commitments, and anti-discrimination.</w:t>
      </w:r>
    </w:p>
    <w:p w14:paraId="3580EE19" w14:textId="77777777" w:rsidR="00412312" w:rsidRPr="00412312" w:rsidRDefault="00412312" w:rsidP="00412312">
      <w:pPr>
        <w:tabs>
          <w:tab w:val="right" w:leader="dot" w:pos="9628"/>
        </w:tabs>
        <w:spacing w:after="0"/>
        <w:ind w:firstLine="567"/>
        <w:contextualSpacing w:val="0"/>
        <w:rPr>
          <w:rFonts w:ascii="Arial" w:eastAsia="Times New Roman" w:hAnsi="Arial" w:cs="Arial"/>
          <w:sz w:val="22"/>
          <w:lang w:eastAsia="lt-LT"/>
        </w:rPr>
      </w:pPr>
      <w:r w:rsidRPr="00A8310C">
        <w:rPr>
          <w:rFonts w:ascii="Arial" w:eastAsia="Times New Roman" w:hAnsi="Arial" w:cs="Arial"/>
          <w:sz w:val="22"/>
          <w:lang w:eastAsia="lt-LT"/>
        </w:rPr>
        <w:t xml:space="preserve">The VU Community Development Department has </w:t>
      </w:r>
      <w:r w:rsidRPr="00412312">
        <w:rPr>
          <w:rFonts w:ascii="Arial" w:eastAsia="Times New Roman" w:hAnsi="Arial" w:cs="Arial"/>
          <w:sz w:val="22"/>
          <w:lang w:eastAsia="lt-LT"/>
        </w:rPr>
        <w:t>a Disability Affairs Coordinator who is responsible for analysing and monitoring the needs of members of the University community with disabilities (including mental, autistic spectrum, attention, learning disabilities or temporary health impairments), for organising and coordinating the provision of appropriate conditions for study and work, and for ensuring inclusion. Each semester, the Coordinator invites future and current VU students with disabilities for consultations on admission, studies, internship and other issues. Information on financial support, the study process adaptation to individual needs and available compensatory equipment can be obtained from the designated contact persons at the faculties. Individual support, where necessary, can be provided by student volunteers (accompanying, assistance in finding the way in a new environment, taking lecture notes, etc.).</w:t>
      </w:r>
    </w:p>
    <w:p w14:paraId="2E3B0CAD" w14:textId="7BB83336" w:rsidR="00412312" w:rsidRPr="00412312" w:rsidRDefault="00412312" w:rsidP="00412312">
      <w:pPr>
        <w:tabs>
          <w:tab w:val="right" w:leader="dot" w:pos="9628"/>
        </w:tabs>
        <w:spacing w:after="0"/>
        <w:ind w:firstLine="567"/>
        <w:contextualSpacing w:val="0"/>
        <w:rPr>
          <w:rFonts w:ascii="Arial" w:eastAsia="Times New Roman" w:hAnsi="Arial" w:cs="Arial"/>
          <w:sz w:val="22"/>
          <w:lang w:eastAsia="lt-LT"/>
        </w:rPr>
      </w:pPr>
      <w:r w:rsidRPr="00412312">
        <w:rPr>
          <w:rFonts w:ascii="Arial" w:eastAsia="Times New Roman" w:hAnsi="Arial" w:cs="Arial"/>
          <w:sz w:val="22"/>
          <w:lang w:eastAsia="lt-LT"/>
        </w:rPr>
        <w:t>Decisions on the individualisation of studies are made in accordance with the Description of Procedure for Individualisation of Studies at Vilnius University according to Individual Needs arising from Disability</w:t>
      </w:r>
      <w:r w:rsidRPr="00412312">
        <w:rPr>
          <w:rFonts w:ascii="Arial" w:eastAsia="Times New Roman" w:hAnsi="Arial" w:cs="Arial"/>
          <w:sz w:val="22"/>
          <w:vertAlign w:val="superscript"/>
          <w:lang w:eastAsia="lt-LT"/>
        </w:rPr>
        <w:footnoteReference w:id="39"/>
      </w:r>
      <w:r w:rsidRPr="00412312">
        <w:rPr>
          <w:rFonts w:ascii="Arial" w:eastAsia="Times New Roman" w:hAnsi="Arial" w:cs="Arial"/>
          <w:sz w:val="22"/>
          <w:lang w:eastAsia="lt-LT"/>
        </w:rPr>
        <w:t>. Students can submit documents and specialist recommendations to the Disability Affairs Coordinator who, after finding out their special needs, provides the person in charge at a respective faculty with recommendations on the adaptation of the study process.</w:t>
      </w:r>
      <w:r w:rsidRPr="00412312">
        <w:rPr>
          <w:rFonts w:ascii="Arial" w:eastAsia="Times New Roman" w:hAnsi="Arial" w:cs="Arial"/>
          <w:color w:val="000000"/>
          <w:sz w:val="22"/>
          <w:lang w:eastAsia="lt-LT"/>
        </w:rPr>
        <w:t xml:space="preserve"> Based on the recommendations, the faculty employee in charge draws up an individualisation plan for studies and ensures its implementation, as well as informs the teaching staff about need for the adaptation of teaching-learning and assessment methods in a particular course unit, if necessary.</w:t>
      </w:r>
      <w:r w:rsidRPr="00412312">
        <w:rPr>
          <w:rFonts w:ascii="Arial" w:eastAsia="Times New Roman" w:hAnsi="Arial" w:cs="Arial"/>
          <w:sz w:val="22"/>
          <w:lang w:eastAsia="lt-LT"/>
        </w:rPr>
        <w:t xml:space="preserve"> The most often applied means for the individualisation of studies: </w:t>
      </w:r>
      <w:r w:rsidRPr="00412312">
        <w:rPr>
          <w:rFonts w:ascii="Arial" w:eastAsia="Times New Roman" w:hAnsi="Arial" w:cs="Arial"/>
          <w:sz w:val="22"/>
          <w:lang w:eastAsia="lt-LT"/>
        </w:rPr>
        <w:lastRenderedPageBreak/>
        <w:t xml:space="preserve">presentation of material in an accessible format, adaptation of the physical environment or timetables according to the availability of auditoriums, extension of the time for assessment of student’s achievements, and use of an appropriate (enlarged) font in assessment of student’s achievements. During the period under analysis, </w:t>
      </w:r>
      <w:r w:rsidR="00956957" w:rsidRPr="00956957">
        <w:rPr>
          <w:rFonts w:ascii="Arial" w:eastAsia="Times New Roman" w:hAnsi="Arial" w:cs="Arial"/>
          <w:sz w:val="22"/>
          <w:highlight w:val="lightGray"/>
          <w:lang w:eastAsia="lt-LT"/>
        </w:rPr>
        <w:t>X</w:t>
      </w:r>
      <w:r w:rsidRPr="00412312">
        <w:rPr>
          <w:rFonts w:ascii="Arial" w:eastAsia="Times New Roman" w:hAnsi="Arial" w:cs="Arial"/>
          <w:sz w:val="22"/>
          <w:lang w:eastAsia="lt-LT"/>
        </w:rPr>
        <w:t xml:space="preserve"> </w:t>
      </w:r>
      <w:r w:rsidR="00956957">
        <w:rPr>
          <w:rFonts w:ascii="Arial" w:eastAsia="Times New Roman" w:hAnsi="Arial" w:cs="Arial"/>
          <w:sz w:val="22"/>
          <w:lang w:eastAsia="lt-LT"/>
        </w:rPr>
        <w:t>field</w:t>
      </w:r>
      <w:r w:rsidRPr="00412312">
        <w:rPr>
          <w:rFonts w:ascii="Arial" w:eastAsia="Times New Roman" w:hAnsi="Arial" w:cs="Arial"/>
          <w:sz w:val="22"/>
          <w:lang w:eastAsia="lt-LT"/>
        </w:rPr>
        <w:t xml:space="preserve"> students with disabilities availed themselves of the possibility of studying according to an individualised study plan. </w:t>
      </w:r>
    </w:p>
    <w:p w14:paraId="2A62094A" w14:textId="5277364E" w:rsidR="00412312" w:rsidRPr="00412312" w:rsidRDefault="00412312" w:rsidP="00412312">
      <w:pPr>
        <w:spacing w:after="0"/>
        <w:ind w:firstLine="567"/>
        <w:contextualSpacing w:val="0"/>
        <w:rPr>
          <w:rFonts w:ascii="Arial" w:eastAsia="Times New Roman" w:hAnsi="Arial" w:cs="Arial"/>
          <w:sz w:val="22"/>
          <w:lang w:eastAsia="lt-LT"/>
        </w:rPr>
      </w:pPr>
      <w:r w:rsidRPr="00412312">
        <w:rPr>
          <w:rFonts w:ascii="Arial" w:eastAsia="Times New Roman" w:hAnsi="Arial" w:cs="Arial"/>
          <w:sz w:val="22"/>
          <w:lang w:eastAsia="lt-LT"/>
        </w:rPr>
        <w:t>The most important information for students with disabilities is available on the VU website</w:t>
      </w:r>
      <w:r w:rsidRPr="00412312">
        <w:rPr>
          <w:rFonts w:ascii="Arial" w:eastAsia="Times New Roman" w:hAnsi="Arial" w:cs="Arial"/>
          <w:sz w:val="22"/>
          <w:vertAlign w:val="superscript"/>
          <w:lang w:eastAsia="lt-LT"/>
        </w:rPr>
        <w:footnoteReference w:id="40"/>
      </w:r>
      <w:r w:rsidRPr="00412312">
        <w:rPr>
          <w:rFonts w:ascii="Arial" w:eastAsia="Times New Roman" w:hAnsi="Arial" w:cs="Arial"/>
          <w:sz w:val="22"/>
          <w:lang w:eastAsia="lt-LT"/>
        </w:rPr>
        <w:t xml:space="preserve">. In order to properly integrate students with different disabilities, regular seminars for the University's community on different types of disabilities are held, e.g., </w:t>
      </w:r>
      <w:r w:rsidRPr="00412312">
        <w:rPr>
          <w:rFonts w:ascii="Arial" w:eastAsia="Times New Roman" w:hAnsi="Arial" w:cs="Arial"/>
          <w:i/>
          <w:sz w:val="22"/>
          <w:lang w:eastAsia="lt-LT"/>
        </w:rPr>
        <w:t>Needs of Students with Hearing Disabilities During Studies</w:t>
      </w:r>
      <w:r w:rsidRPr="00412312">
        <w:rPr>
          <w:rFonts w:ascii="Arial" w:eastAsia="Times New Roman" w:hAnsi="Arial" w:cs="Arial"/>
          <w:sz w:val="22"/>
          <w:lang w:eastAsia="lt-LT"/>
        </w:rPr>
        <w:t xml:space="preserve">, </w:t>
      </w:r>
      <w:r w:rsidRPr="00412312">
        <w:rPr>
          <w:rFonts w:ascii="Arial" w:eastAsia="Times New Roman" w:hAnsi="Arial" w:cs="Arial"/>
          <w:i/>
          <w:sz w:val="22"/>
          <w:lang w:eastAsia="lt-LT"/>
        </w:rPr>
        <w:t>Studies and Psychosocial Disabilities</w:t>
      </w:r>
      <w:r w:rsidRPr="00412312">
        <w:rPr>
          <w:rFonts w:ascii="Arial" w:eastAsia="Times New Roman" w:hAnsi="Arial" w:cs="Arial"/>
          <w:sz w:val="22"/>
          <w:lang w:eastAsia="lt-LT"/>
        </w:rPr>
        <w:t xml:space="preserve">, </w:t>
      </w:r>
      <w:r w:rsidRPr="00412312">
        <w:rPr>
          <w:rFonts w:ascii="Arial" w:eastAsia="Times New Roman" w:hAnsi="Arial" w:cs="Arial"/>
          <w:i/>
          <w:sz w:val="22"/>
          <w:lang w:eastAsia="lt-LT"/>
        </w:rPr>
        <w:t>Autism and Higher Education: Challenges and Solutions</w:t>
      </w:r>
      <w:r w:rsidR="00956957">
        <w:rPr>
          <w:rFonts w:ascii="Arial" w:eastAsia="Times New Roman" w:hAnsi="Arial" w:cs="Arial"/>
          <w:sz w:val="22"/>
          <w:lang w:eastAsia="lt-LT"/>
        </w:rPr>
        <w:t>;</w:t>
      </w:r>
      <w:r w:rsidRPr="00412312">
        <w:rPr>
          <w:rFonts w:ascii="Arial" w:eastAsia="Times New Roman" w:hAnsi="Arial" w:cs="Arial"/>
          <w:sz w:val="22"/>
          <w:lang w:eastAsia="lt-LT"/>
        </w:rPr>
        <w:t xml:space="preserve"> conferences on the topic of disability are held, e.g., </w:t>
      </w:r>
      <w:r w:rsidRPr="00412312">
        <w:rPr>
          <w:rFonts w:ascii="Arial" w:eastAsia="Times New Roman" w:hAnsi="Arial" w:cs="Arial"/>
          <w:i/>
          <w:sz w:val="22"/>
          <w:lang w:eastAsia="lt-LT"/>
        </w:rPr>
        <w:t>Higher Education School Open to Autistic People: from Vision to Implementation</w:t>
      </w:r>
      <w:r w:rsidRPr="00412312">
        <w:rPr>
          <w:rFonts w:ascii="Arial" w:eastAsia="Times New Roman" w:hAnsi="Arial" w:cs="Arial"/>
          <w:sz w:val="22"/>
          <w:lang w:eastAsia="lt-LT"/>
        </w:rPr>
        <w:t xml:space="preserve"> on December 2019, </w:t>
      </w:r>
      <w:r w:rsidRPr="00412312">
        <w:rPr>
          <w:rFonts w:ascii="Arial" w:eastAsia="Times New Roman" w:hAnsi="Arial" w:cs="Arial"/>
          <w:i/>
          <w:sz w:val="22"/>
          <w:lang w:eastAsia="lt-LT"/>
        </w:rPr>
        <w:t>Higher Education and Disability: no Diploma Without Services?</w:t>
      </w:r>
      <w:r w:rsidRPr="00412312">
        <w:rPr>
          <w:rFonts w:ascii="Arial" w:eastAsia="Times New Roman" w:hAnsi="Arial" w:cs="Arial"/>
          <w:sz w:val="22"/>
          <w:lang w:eastAsia="lt-LT"/>
        </w:rPr>
        <w:t xml:space="preserve"> on December 2020. The accessibility of the VU physical environment and the availability of a wide range of compensatory equipment has been increasing for students with mobility, visual or hea</w:t>
      </w:r>
      <w:r w:rsidR="00956957">
        <w:rPr>
          <w:rFonts w:ascii="Arial" w:eastAsia="Times New Roman" w:hAnsi="Arial" w:cs="Arial"/>
          <w:sz w:val="22"/>
          <w:lang w:eastAsia="lt-LT"/>
        </w:rPr>
        <w:t>ring impairments every year (</w:t>
      </w:r>
      <w:r w:rsidR="00FD6A4F">
        <w:rPr>
          <w:rFonts w:ascii="Arial" w:eastAsia="Times New Roman" w:hAnsi="Arial" w:cs="Arial"/>
          <w:sz w:val="22"/>
          <w:lang w:eastAsia="lt-LT"/>
        </w:rPr>
        <w:t>for more see</w:t>
      </w:r>
      <w:r w:rsidRPr="00412312">
        <w:rPr>
          <w:rFonts w:ascii="Arial" w:eastAsia="Times New Roman" w:hAnsi="Arial" w:cs="Arial"/>
          <w:sz w:val="22"/>
          <w:lang w:eastAsia="lt-LT"/>
        </w:rPr>
        <w:t xml:space="preserve"> Section 6.1.).</w:t>
      </w:r>
    </w:p>
    <w:p w14:paraId="0E0B1774" w14:textId="2EF9F12F" w:rsidR="00412312" w:rsidRPr="00412312" w:rsidRDefault="00412312" w:rsidP="00412312">
      <w:pPr>
        <w:tabs>
          <w:tab w:val="right" w:leader="dot" w:pos="9628"/>
        </w:tabs>
        <w:spacing w:after="0"/>
        <w:ind w:firstLine="567"/>
        <w:contextualSpacing w:val="0"/>
        <w:rPr>
          <w:rFonts w:ascii="Arial" w:eastAsia="Times New Roman" w:hAnsi="Arial" w:cs="Arial"/>
          <w:sz w:val="22"/>
          <w:lang w:eastAsia="lt-LT"/>
        </w:rPr>
      </w:pPr>
      <w:r w:rsidRPr="00412312">
        <w:rPr>
          <w:rFonts w:ascii="Arial" w:eastAsia="Times New Roman" w:hAnsi="Arial" w:cs="Arial"/>
          <w:sz w:val="22"/>
          <w:lang w:eastAsia="lt-LT"/>
        </w:rPr>
        <w:t>Other socially vulnerable groups are provided with appropriate financial support (one-off social grants in case of death of relatives, natural disaster, illness, etc., VU nominal scholarship for students from low-income families, etc.) and all the services (psychological counselling, spiritual support, etc.) as detailed in Section </w:t>
      </w:r>
      <w:r w:rsidR="00956957">
        <w:rPr>
          <w:rFonts w:ascii="Arial" w:eastAsia="Times New Roman" w:hAnsi="Arial" w:cs="Arial"/>
          <w:sz w:val="22"/>
          <w:lang w:eastAsia="lt-LT"/>
        </w:rPr>
        <w:t>3.2</w:t>
      </w:r>
      <w:r w:rsidRPr="00412312">
        <w:rPr>
          <w:rFonts w:ascii="Arial" w:eastAsia="Times New Roman" w:hAnsi="Arial" w:cs="Arial"/>
          <w:sz w:val="22"/>
          <w:lang w:eastAsia="lt-LT"/>
        </w:rPr>
        <w:t>. of the Self-Assessment Report. VU offers the possibility to Belarusian students persecuted for civic and political reasons to transfer to VU and continue their studies in Lithuania. Since the outbreak of the war in Ukraine, students from that country have been admitted free of charge to continue their studies in auditoriums or online, teaching staff from that country have been employed.</w:t>
      </w:r>
    </w:p>
    <w:p w14:paraId="5A8F8020" w14:textId="000B5DE3" w:rsidR="00412312" w:rsidRPr="00412312" w:rsidRDefault="00412312" w:rsidP="00412312">
      <w:pPr>
        <w:tabs>
          <w:tab w:val="right" w:leader="dot" w:pos="9628"/>
        </w:tabs>
        <w:spacing w:after="0"/>
        <w:ind w:firstLine="567"/>
        <w:contextualSpacing w:val="0"/>
        <w:rPr>
          <w:rFonts w:ascii="Arial" w:eastAsia="Times New Roman" w:hAnsi="Arial" w:cs="Arial"/>
          <w:sz w:val="22"/>
          <w:lang w:eastAsia="lt-LT"/>
        </w:rPr>
      </w:pPr>
      <w:r w:rsidRPr="00412312">
        <w:rPr>
          <w:rFonts w:ascii="Arial" w:eastAsia="Times New Roman" w:hAnsi="Arial" w:cs="Arial"/>
          <w:sz w:val="22"/>
          <w:lang w:eastAsia="lt-LT"/>
        </w:rPr>
        <w:t>In line with the Vilnius University Gender Equality Plan 2021-2025</w:t>
      </w:r>
      <w:r w:rsidRPr="00412312">
        <w:rPr>
          <w:rFonts w:ascii="Arial" w:eastAsia="Times New Roman" w:hAnsi="Arial" w:cs="Arial"/>
          <w:sz w:val="22"/>
          <w:vertAlign w:val="superscript"/>
          <w:lang w:eastAsia="lt-LT"/>
        </w:rPr>
        <w:footnoteReference w:id="41"/>
      </w:r>
      <w:r w:rsidRPr="00412312">
        <w:rPr>
          <w:rFonts w:ascii="Arial" w:eastAsia="Times New Roman" w:hAnsi="Arial" w:cs="Arial"/>
          <w:sz w:val="22"/>
          <w:lang w:eastAsia="lt-LT"/>
        </w:rPr>
        <w:t>, which was approved in 2021 and aims to ensure the effective and continuous implementation of gender equality, the formation of a network of gender equality coordinator</w:t>
      </w:r>
      <w:r w:rsidR="00956957">
        <w:rPr>
          <w:rFonts w:ascii="Arial" w:eastAsia="Times New Roman" w:hAnsi="Arial" w:cs="Arial"/>
          <w:sz w:val="22"/>
          <w:lang w:eastAsia="lt-LT"/>
        </w:rPr>
        <w:t xml:space="preserve">s has been initiated and, as of </w:t>
      </w:r>
      <w:r w:rsidRPr="00412312">
        <w:rPr>
          <w:rFonts w:ascii="Arial" w:eastAsia="Times New Roman" w:hAnsi="Arial" w:cs="Arial"/>
          <w:sz w:val="22"/>
          <w:lang w:eastAsia="lt-LT"/>
        </w:rPr>
        <w:t>202</w:t>
      </w:r>
      <w:r w:rsidR="00956957" w:rsidRPr="00956957">
        <w:rPr>
          <w:rFonts w:ascii="Arial" w:eastAsia="Times New Roman" w:hAnsi="Arial" w:cs="Arial"/>
          <w:sz w:val="22"/>
          <w:highlight w:val="lightGray"/>
          <w:lang w:eastAsia="lt-LT"/>
        </w:rPr>
        <w:t>X</w:t>
      </w:r>
      <w:r w:rsidRPr="00412312">
        <w:rPr>
          <w:rFonts w:ascii="Arial" w:eastAsia="Times New Roman" w:hAnsi="Arial" w:cs="Arial"/>
          <w:sz w:val="22"/>
          <w:lang w:eastAsia="lt-LT"/>
        </w:rPr>
        <w:t xml:space="preserve">, a Gender Equality Coordinator has been appointed in the </w:t>
      </w:r>
      <w:r w:rsidR="00956957">
        <w:rPr>
          <w:rFonts w:ascii="Arial" w:eastAsia="Times New Roman" w:hAnsi="Arial" w:cs="Arial"/>
          <w:sz w:val="22"/>
          <w:lang w:eastAsia="lt-LT"/>
        </w:rPr>
        <w:t>CAU</w:t>
      </w:r>
      <w:r w:rsidRPr="00412312">
        <w:rPr>
          <w:rFonts w:ascii="Arial" w:eastAsia="Times New Roman" w:hAnsi="Arial" w:cs="Arial"/>
          <w:sz w:val="22"/>
          <w:lang w:eastAsia="lt-LT"/>
        </w:rPr>
        <w:t>. The Gender Equality Coordinator is responsible for the development of anti-discrimination policies and practices at the University, for monitoring the equality of the study process and working conditions, and for consultations to applicants for studies, staff and students on the issues of equality and diversity. Within the area of his/her competence, the Coordinator initiates and coordinates changes to ensure equal opportunities and increase diversity.</w:t>
      </w:r>
    </w:p>
    <w:p w14:paraId="4E33344D" w14:textId="4FB94201" w:rsidR="00412312" w:rsidRPr="00412312" w:rsidRDefault="00412312" w:rsidP="00412312">
      <w:pPr>
        <w:tabs>
          <w:tab w:val="right" w:leader="dot" w:pos="9628"/>
        </w:tabs>
        <w:spacing w:after="0"/>
        <w:ind w:firstLine="567"/>
        <w:contextualSpacing w:val="0"/>
        <w:rPr>
          <w:rFonts w:ascii="Arial" w:eastAsia="Calibri" w:hAnsi="Arial" w:cs="Arial"/>
          <w:sz w:val="22"/>
          <w:lang w:eastAsia="lt-LT"/>
        </w:rPr>
      </w:pPr>
      <w:r w:rsidRPr="00412312">
        <w:rPr>
          <w:rFonts w:ascii="Arial" w:eastAsia="Times New Roman" w:hAnsi="Arial" w:cs="Arial"/>
          <w:sz w:val="22"/>
          <w:lang w:eastAsia="lt-LT"/>
        </w:rPr>
        <w:t>It should be noted that a student who is temporarily unable to continue studies for important reasons (e.g., illness) may be allowed by the Dean (1) to suspend the studies not longer than for one year, or (2) get an academic leave for personal reasons, illness, pregnancy or childcare after submission of documents of proof</w:t>
      </w:r>
      <w:r w:rsidRPr="00412312">
        <w:rPr>
          <w:rFonts w:ascii="Arial" w:eastAsia="Calibri" w:hAnsi="Arial" w:cs="Arial"/>
          <w:sz w:val="22"/>
          <w:lang w:eastAsia="lt-LT"/>
        </w:rPr>
        <w:t xml:space="preserve">. </w:t>
      </w:r>
    </w:p>
    <w:p w14:paraId="62503FBE" w14:textId="1AEC7C65" w:rsidR="00B0195A" w:rsidRPr="00FE19E5" w:rsidRDefault="00B0195A" w:rsidP="00955215">
      <w:pPr>
        <w:tabs>
          <w:tab w:val="right" w:leader="dot" w:pos="9628"/>
        </w:tabs>
        <w:spacing w:after="0"/>
        <w:ind w:firstLine="567"/>
        <w:contextualSpacing w:val="0"/>
        <w:jc w:val="left"/>
        <w:rPr>
          <w:rFonts w:ascii="Arial" w:eastAsia="Calibri" w:hAnsi="Arial" w:cs="Arial"/>
          <w:noProof/>
          <w:sz w:val="22"/>
          <w:szCs w:val="24"/>
        </w:rPr>
      </w:pPr>
    </w:p>
    <w:p w14:paraId="385191F7" w14:textId="2BFFF62A" w:rsidR="00627B0E" w:rsidRPr="00F225D7" w:rsidRDefault="002A36EE" w:rsidP="001C748A">
      <w:pPr>
        <w:pStyle w:val="Heading3"/>
        <w:numPr>
          <w:ilvl w:val="1"/>
          <w:numId w:val="22"/>
        </w:numPr>
        <w:ind w:left="426" w:hanging="426"/>
        <w:rPr>
          <w:rFonts w:ascii="Arial" w:eastAsia="Calibri" w:hAnsi="Arial" w:cs="Arial"/>
          <w:b/>
          <w:noProof/>
          <w:color w:val="000000" w:themeColor="text1"/>
          <w:sz w:val="22"/>
        </w:rPr>
      </w:pPr>
      <w:bookmarkStart w:id="16" w:name="_Toc143436117"/>
      <w:r w:rsidRPr="00F225D7">
        <w:rPr>
          <w:rFonts w:ascii="Arial" w:hAnsi="Arial" w:cs="Arial"/>
          <w:b/>
          <w:color w:val="000000" w:themeColor="text1"/>
          <w:sz w:val="22"/>
        </w:rPr>
        <w:t xml:space="preserve">Student performance </w:t>
      </w:r>
      <w:proofErr w:type="spellStart"/>
      <w:r w:rsidRPr="00F225D7">
        <w:rPr>
          <w:rFonts w:ascii="Arial" w:hAnsi="Arial" w:cs="Arial"/>
          <w:b/>
          <w:color w:val="000000" w:themeColor="text1"/>
          <w:sz w:val="22"/>
        </w:rPr>
        <w:t>assesment</w:t>
      </w:r>
      <w:proofErr w:type="spellEnd"/>
      <w:r w:rsidRPr="00F225D7">
        <w:rPr>
          <w:rFonts w:ascii="Arial" w:hAnsi="Arial" w:cs="Arial"/>
          <w:b/>
          <w:color w:val="000000" w:themeColor="text1"/>
          <w:sz w:val="22"/>
        </w:rPr>
        <w:t>, progress monitoring, and academic integrity assurance system.</w:t>
      </w:r>
      <w:bookmarkEnd w:id="16"/>
    </w:p>
    <w:p w14:paraId="5F18E8FB" w14:textId="77777777" w:rsidR="00C21F78" w:rsidRDefault="00C21F78" w:rsidP="0043467E">
      <w:pPr>
        <w:tabs>
          <w:tab w:val="right" w:leader="dot" w:pos="9628"/>
        </w:tabs>
        <w:spacing w:after="0"/>
        <w:ind w:firstLine="0"/>
        <w:contextualSpacing w:val="0"/>
        <w:rPr>
          <w:rFonts w:ascii="Arial" w:eastAsia="Calibri" w:hAnsi="Arial" w:cs="Arial"/>
          <w:szCs w:val="24"/>
        </w:rPr>
      </w:pPr>
    </w:p>
    <w:p w14:paraId="5A3512E7" w14:textId="797C6DC2" w:rsidR="00C21F78" w:rsidRPr="006611A2" w:rsidRDefault="00C21F78" w:rsidP="0043467E">
      <w:pPr>
        <w:tabs>
          <w:tab w:val="right" w:leader="dot" w:pos="9628"/>
        </w:tabs>
        <w:spacing w:after="0"/>
        <w:ind w:firstLine="0"/>
        <w:contextualSpacing w:val="0"/>
        <w:rPr>
          <w:rFonts w:ascii="Arial" w:eastAsia="Calibri" w:hAnsi="Arial" w:cs="Arial"/>
          <w:sz w:val="22"/>
          <w:szCs w:val="24"/>
        </w:rPr>
      </w:pPr>
      <w:r>
        <w:rPr>
          <w:rFonts w:ascii="Arial" w:hAnsi="Arial"/>
          <w:b/>
          <w:sz w:val="22"/>
          <w:szCs w:val="24"/>
        </w:rPr>
        <w:t>Student progress monitoring</w:t>
      </w:r>
    </w:p>
    <w:p w14:paraId="3BB7EA0E" w14:textId="11C0F4DB" w:rsidR="007B0576" w:rsidRDefault="0043467E" w:rsidP="00DD2957">
      <w:pPr>
        <w:tabs>
          <w:tab w:val="right" w:leader="dot" w:pos="9628"/>
        </w:tabs>
        <w:spacing w:after="0"/>
        <w:ind w:firstLine="0"/>
        <w:contextualSpacing w:val="0"/>
        <w:rPr>
          <w:rFonts w:ascii="Arial" w:eastAsia="Calibri" w:hAnsi="Arial" w:cs="Arial"/>
          <w:sz w:val="22"/>
          <w:szCs w:val="24"/>
        </w:rPr>
      </w:pPr>
      <w:r>
        <w:rPr>
          <w:rFonts w:ascii="Arial" w:hAnsi="Arial"/>
          <w:sz w:val="22"/>
          <w:szCs w:val="24"/>
        </w:rPr>
        <w:t>The University monitors the study progress of field students on several levels</w:t>
      </w:r>
      <w:r w:rsidR="002B2FA0" w:rsidRPr="002B2FA0">
        <w:rPr>
          <w:rFonts w:ascii="Arial" w:hAnsi="Arial"/>
          <w:sz w:val="22"/>
          <w:szCs w:val="24"/>
        </w:rPr>
        <w:t>: (1) the course unit, (2) all students of a given year, and (3) the study programme.</w:t>
      </w:r>
    </w:p>
    <w:p w14:paraId="59449CAA" w14:textId="7BB64C4B" w:rsidR="007B0576" w:rsidRDefault="0043467E" w:rsidP="007B0576">
      <w:pPr>
        <w:tabs>
          <w:tab w:val="right" w:leader="dot" w:pos="9628"/>
        </w:tabs>
        <w:spacing w:after="0"/>
        <w:ind w:firstLine="567"/>
        <w:contextualSpacing w:val="0"/>
        <w:rPr>
          <w:rFonts w:ascii="Arial" w:eastAsia="Calibri" w:hAnsi="Arial" w:cs="Arial"/>
          <w:sz w:val="22"/>
          <w:szCs w:val="24"/>
        </w:rPr>
      </w:pPr>
      <w:r>
        <w:rPr>
          <w:rFonts w:ascii="Arial" w:hAnsi="Arial"/>
          <w:sz w:val="22"/>
          <w:szCs w:val="24"/>
        </w:rPr>
        <w:t xml:space="preserve">On the level of the </w:t>
      </w:r>
      <w:r w:rsidR="000D2B9D">
        <w:rPr>
          <w:rFonts w:ascii="Arial" w:hAnsi="Arial"/>
          <w:sz w:val="22"/>
          <w:szCs w:val="24"/>
        </w:rPr>
        <w:t>course unit</w:t>
      </w:r>
      <w:r>
        <w:rPr>
          <w:rFonts w:ascii="Arial" w:hAnsi="Arial"/>
          <w:sz w:val="22"/>
          <w:szCs w:val="24"/>
        </w:rPr>
        <w:t xml:space="preserve"> (module) the progress of students is </w:t>
      </w:r>
      <w:r w:rsidR="007B0576">
        <w:rPr>
          <w:rFonts w:ascii="Arial" w:hAnsi="Arial"/>
          <w:sz w:val="22"/>
          <w:szCs w:val="24"/>
        </w:rPr>
        <w:t>assessed</w:t>
      </w:r>
      <w:r>
        <w:rPr>
          <w:rFonts w:ascii="Arial" w:hAnsi="Arial"/>
          <w:sz w:val="22"/>
          <w:szCs w:val="24"/>
        </w:rPr>
        <w:t xml:space="preserve"> by the lecturer of the </w:t>
      </w:r>
      <w:r w:rsidR="000D2B9D">
        <w:rPr>
          <w:rFonts w:ascii="Arial" w:hAnsi="Arial"/>
          <w:sz w:val="22"/>
          <w:szCs w:val="24"/>
        </w:rPr>
        <w:t>course unit</w:t>
      </w:r>
      <w:r>
        <w:rPr>
          <w:rFonts w:ascii="Arial" w:hAnsi="Arial"/>
          <w:sz w:val="22"/>
          <w:szCs w:val="24"/>
        </w:rPr>
        <w:t xml:space="preserve"> (module). When applying cumulative assessment in a </w:t>
      </w:r>
      <w:r w:rsidR="000D2B9D">
        <w:rPr>
          <w:rFonts w:ascii="Arial" w:hAnsi="Arial"/>
          <w:sz w:val="22"/>
          <w:szCs w:val="24"/>
        </w:rPr>
        <w:t xml:space="preserve">course </w:t>
      </w:r>
      <w:r>
        <w:rPr>
          <w:rFonts w:ascii="Arial" w:hAnsi="Arial"/>
          <w:sz w:val="22"/>
          <w:szCs w:val="24"/>
        </w:rPr>
        <w:t xml:space="preserve">(module), the lecturer will provide feedback about completed tasks, evaluate the progress that the student is making, and point out areas for improvement. By taking </w:t>
      </w:r>
      <w:r w:rsidR="007B0576">
        <w:rPr>
          <w:rFonts w:ascii="Arial" w:hAnsi="Arial"/>
          <w:sz w:val="22"/>
          <w:szCs w:val="24"/>
        </w:rPr>
        <w:t xml:space="preserve">into account </w:t>
      </w:r>
      <w:r>
        <w:rPr>
          <w:rFonts w:ascii="Arial" w:hAnsi="Arial"/>
          <w:sz w:val="22"/>
          <w:szCs w:val="24"/>
        </w:rPr>
        <w:t xml:space="preserve">student feedback about the evaluation methods of the </w:t>
      </w:r>
      <w:r w:rsidR="000D2B9D">
        <w:rPr>
          <w:rFonts w:ascii="Arial" w:hAnsi="Arial"/>
          <w:sz w:val="22"/>
          <w:szCs w:val="24"/>
        </w:rPr>
        <w:t>course unit</w:t>
      </w:r>
      <w:r>
        <w:rPr>
          <w:rFonts w:ascii="Arial" w:hAnsi="Arial"/>
          <w:sz w:val="22"/>
          <w:szCs w:val="24"/>
        </w:rPr>
        <w:t xml:space="preserve"> (module) and the results achieved by students by the end of the semester, the </w:t>
      </w:r>
      <w:r w:rsidR="001A224D">
        <w:rPr>
          <w:rFonts w:ascii="Arial" w:hAnsi="Arial"/>
          <w:sz w:val="22"/>
          <w:szCs w:val="24"/>
        </w:rPr>
        <w:t>teaching staff</w:t>
      </w:r>
      <w:r>
        <w:rPr>
          <w:rFonts w:ascii="Arial" w:hAnsi="Arial"/>
          <w:sz w:val="22"/>
          <w:szCs w:val="24"/>
        </w:rPr>
        <w:t xml:space="preserve"> makes improvements to the assessment methods and criteria of </w:t>
      </w:r>
      <w:r w:rsidR="001A224D">
        <w:rPr>
          <w:rFonts w:ascii="Arial" w:hAnsi="Arial"/>
          <w:sz w:val="22"/>
          <w:szCs w:val="24"/>
        </w:rPr>
        <w:t xml:space="preserve">a respective </w:t>
      </w:r>
      <w:r w:rsidR="000D2B9D">
        <w:rPr>
          <w:rFonts w:ascii="Arial" w:hAnsi="Arial"/>
          <w:sz w:val="22"/>
          <w:szCs w:val="24"/>
        </w:rPr>
        <w:t>course unit</w:t>
      </w:r>
      <w:r>
        <w:rPr>
          <w:rFonts w:ascii="Arial" w:hAnsi="Arial"/>
          <w:sz w:val="22"/>
          <w:szCs w:val="24"/>
        </w:rPr>
        <w:t xml:space="preserve"> (module). </w:t>
      </w:r>
      <w:r w:rsidR="001A224D">
        <w:rPr>
          <w:rFonts w:ascii="Arial" w:hAnsi="Arial"/>
          <w:sz w:val="22"/>
          <w:szCs w:val="24"/>
        </w:rPr>
        <w:t xml:space="preserve">Also </w:t>
      </w:r>
      <w:r w:rsidR="001A224D">
        <w:rPr>
          <w:rFonts w:ascii="Arial" w:eastAsia="Calibri" w:hAnsi="Arial" w:cs="Arial"/>
          <w:sz w:val="22"/>
          <w:lang w:bidi="en-US"/>
        </w:rPr>
        <w:t>t</w:t>
      </w:r>
      <w:r w:rsidR="001A224D" w:rsidRPr="00304AC1">
        <w:rPr>
          <w:rFonts w:ascii="Arial" w:eastAsia="Calibri" w:hAnsi="Arial" w:cs="Arial"/>
          <w:sz w:val="22"/>
          <w:lang w:bidi="en-US"/>
        </w:rPr>
        <w:t xml:space="preserve">he teaching staff use the </w:t>
      </w:r>
      <w:r w:rsidR="00FD6A4F">
        <w:rPr>
          <w:rFonts w:ascii="Arial" w:eastAsia="Calibri" w:hAnsi="Arial" w:cs="Arial"/>
          <w:sz w:val="22"/>
          <w:lang w:bidi="en-US"/>
        </w:rPr>
        <w:t>VLE</w:t>
      </w:r>
      <w:r w:rsidR="001A224D" w:rsidRPr="00304AC1">
        <w:rPr>
          <w:rFonts w:ascii="Arial" w:eastAsia="Calibri" w:hAnsi="Arial" w:cs="Arial"/>
          <w:sz w:val="22"/>
          <w:lang w:bidi="en-US"/>
        </w:rPr>
        <w:t xml:space="preserve"> to organise the teaching and learning process. Delayed feedback (when the teacher assesses answers to open and closed questions) and automated knowledge testing systems are used to assess student performance, which allow for an objective and </w:t>
      </w:r>
      <w:proofErr w:type="spellStart"/>
      <w:r w:rsidR="001A224D" w:rsidRPr="00304AC1">
        <w:rPr>
          <w:rFonts w:ascii="Arial" w:eastAsia="Calibri" w:hAnsi="Arial" w:cs="Arial"/>
          <w:sz w:val="22"/>
          <w:lang w:bidi="en-US"/>
        </w:rPr>
        <w:t>and</w:t>
      </w:r>
      <w:proofErr w:type="spellEnd"/>
      <w:r w:rsidR="001A224D" w:rsidRPr="00304AC1">
        <w:rPr>
          <w:rFonts w:ascii="Arial" w:eastAsia="Calibri" w:hAnsi="Arial" w:cs="Arial"/>
          <w:sz w:val="22"/>
          <w:lang w:bidi="en-US"/>
        </w:rPr>
        <w:t xml:space="preserve"> speedy assessment of the acquired knowledge and competences. Tasks are created in the system, students can track their own progress and, after assessing it, plan their own learning and provide feedback. The lecturer also receives objective information about the distribution of learners along the whole range of assessments. Thus, </w:t>
      </w:r>
      <w:r w:rsidR="001A224D" w:rsidRPr="00304AC1">
        <w:rPr>
          <w:rFonts w:ascii="Arial" w:eastAsia="Arial" w:hAnsi="Arial" w:cs="Arial"/>
          <w:i/>
          <w:color w:val="000000"/>
          <w:sz w:val="22"/>
          <w:lang w:bidi="en-US"/>
        </w:rPr>
        <w:t>formative assessment</w:t>
      </w:r>
      <w:r w:rsidR="001A224D" w:rsidRPr="00304AC1">
        <w:rPr>
          <w:rFonts w:ascii="Arial" w:eastAsia="Arial" w:hAnsi="Arial" w:cs="Arial"/>
          <w:color w:val="000000"/>
          <w:sz w:val="22"/>
          <w:lang w:bidi="en-US"/>
        </w:rPr>
        <w:t xml:space="preserve"> (where the teacher can assess the needs of the students during the teaching-and-</w:t>
      </w:r>
      <w:r w:rsidR="001A224D" w:rsidRPr="00304AC1">
        <w:rPr>
          <w:rFonts w:ascii="Arial" w:eastAsia="Arial" w:hAnsi="Arial" w:cs="Arial"/>
          <w:color w:val="000000"/>
          <w:sz w:val="22"/>
          <w:lang w:bidi="en-US"/>
        </w:rPr>
        <w:lastRenderedPageBreak/>
        <w:t xml:space="preserve">learning process, monitor the progress of the teaching and learning and use appropriate assessment methods and tools to make progress) and </w:t>
      </w:r>
      <w:r w:rsidR="001A224D" w:rsidRPr="00304AC1">
        <w:rPr>
          <w:rFonts w:ascii="Arial" w:eastAsia="Arial" w:hAnsi="Arial" w:cs="Arial"/>
          <w:i/>
          <w:color w:val="000000"/>
          <w:sz w:val="22"/>
          <w:lang w:bidi="en-US"/>
        </w:rPr>
        <w:t>summative assessment</w:t>
      </w:r>
      <w:r w:rsidR="001A224D" w:rsidRPr="00304AC1">
        <w:rPr>
          <w:rFonts w:ascii="Arial" w:eastAsia="Arial" w:hAnsi="Arial" w:cs="Arial"/>
          <w:color w:val="000000"/>
          <w:sz w:val="22"/>
          <w:lang w:bidi="en-US"/>
        </w:rPr>
        <w:t xml:space="preserve"> (when the teacher can compare the learners' knowledge and competences and select appropriate methods and additional teaching and learning materials that would allow to independently improve the skills that are being developed and achieve a sufficient level of knowledge) are ensured. In this way, by taking into account the students' level of learning, the problems they encounter and their progress, the teaching staff adjust the content and assessments of their module.</w:t>
      </w:r>
      <w:r w:rsidR="001A224D">
        <w:rPr>
          <w:rFonts w:ascii="Arial" w:hAnsi="Arial"/>
          <w:sz w:val="22"/>
          <w:szCs w:val="24"/>
          <w:highlight w:val="lightGray"/>
        </w:rPr>
        <w:t xml:space="preserve"> </w:t>
      </w:r>
      <w:r>
        <w:rPr>
          <w:rFonts w:ascii="Arial" w:hAnsi="Arial"/>
          <w:sz w:val="22"/>
          <w:szCs w:val="24"/>
          <w:highlight w:val="lightGray"/>
        </w:rPr>
        <w:t>[</w:t>
      </w:r>
      <w:proofErr w:type="spellStart"/>
      <w:r>
        <w:rPr>
          <w:rFonts w:ascii="Arial" w:hAnsi="Arial"/>
          <w:sz w:val="22"/>
          <w:szCs w:val="24"/>
          <w:highlight w:val="lightGray"/>
        </w:rPr>
        <w:t>Papildykite</w:t>
      </w:r>
      <w:proofErr w:type="spellEnd"/>
      <w:r>
        <w:rPr>
          <w:rFonts w:ascii="Arial" w:hAnsi="Arial"/>
          <w:sz w:val="22"/>
          <w:szCs w:val="24"/>
          <w:highlight w:val="lightGray"/>
        </w:rPr>
        <w:t xml:space="preserve">, </w:t>
      </w:r>
      <w:proofErr w:type="spellStart"/>
      <w:r>
        <w:rPr>
          <w:rFonts w:ascii="Arial" w:hAnsi="Arial"/>
          <w:sz w:val="22"/>
          <w:szCs w:val="24"/>
          <w:highlight w:val="lightGray"/>
        </w:rPr>
        <w:t>kitomis</w:t>
      </w:r>
      <w:proofErr w:type="spellEnd"/>
      <w:r>
        <w:rPr>
          <w:rFonts w:ascii="Arial" w:hAnsi="Arial"/>
          <w:sz w:val="22"/>
          <w:szCs w:val="24"/>
          <w:highlight w:val="lightGray"/>
        </w:rPr>
        <w:t xml:space="preserve"> </w:t>
      </w:r>
      <w:proofErr w:type="spellStart"/>
      <w:r>
        <w:rPr>
          <w:rFonts w:ascii="Arial" w:hAnsi="Arial"/>
          <w:sz w:val="22"/>
          <w:szCs w:val="24"/>
          <w:highlight w:val="lightGray"/>
        </w:rPr>
        <w:t>dėstytojo</w:t>
      </w:r>
      <w:proofErr w:type="spellEnd"/>
      <w:r>
        <w:rPr>
          <w:rFonts w:ascii="Arial" w:hAnsi="Arial"/>
          <w:sz w:val="22"/>
          <w:szCs w:val="24"/>
          <w:highlight w:val="lightGray"/>
        </w:rPr>
        <w:t xml:space="preserve"> </w:t>
      </w:r>
      <w:proofErr w:type="spellStart"/>
      <w:r>
        <w:rPr>
          <w:rFonts w:ascii="Arial" w:hAnsi="Arial"/>
          <w:sz w:val="22"/>
          <w:szCs w:val="24"/>
          <w:highlight w:val="lightGray"/>
        </w:rPr>
        <w:t>veiklomis</w:t>
      </w:r>
      <w:proofErr w:type="spellEnd"/>
      <w:r>
        <w:rPr>
          <w:rFonts w:ascii="Arial" w:hAnsi="Arial"/>
          <w:sz w:val="22"/>
          <w:szCs w:val="24"/>
          <w:highlight w:val="lightGray"/>
        </w:rPr>
        <w:t xml:space="preserve">, </w:t>
      </w:r>
      <w:proofErr w:type="spellStart"/>
      <w:r>
        <w:rPr>
          <w:rFonts w:ascii="Arial" w:hAnsi="Arial"/>
          <w:sz w:val="22"/>
          <w:szCs w:val="24"/>
          <w:highlight w:val="lightGray"/>
        </w:rPr>
        <w:t>kurios</w:t>
      </w:r>
      <w:proofErr w:type="spellEnd"/>
      <w:r>
        <w:rPr>
          <w:rFonts w:ascii="Arial" w:hAnsi="Arial"/>
          <w:sz w:val="22"/>
          <w:szCs w:val="24"/>
          <w:highlight w:val="lightGray"/>
        </w:rPr>
        <w:t xml:space="preserve"> </w:t>
      </w:r>
      <w:proofErr w:type="spellStart"/>
      <w:r>
        <w:rPr>
          <w:rFonts w:ascii="Arial" w:hAnsi="Arial"/>
          <w:sz w:val="22"/>
          <w:szCs w:val="24"/>
          <w:highlight w:val="lightGray"/>
        </w:rPr>
        <w:t>yra</w:t>
      </w:r>
      <w:proofErr w:type="spellEnd"/>
      <w:r>
        <w:rPr>
          <w:rFonts w:ascii="Arial" w:hAnsi="Arial"/>
          <w:sz w:val="22"/>
          <w:szCs w:val="24"/>
          <w:highlight w:val="lightGray"/>
        </w:rPr>
        <w:t xml:space="preserve"> </w:t>
      </w:r>
      <w:proofErr w:type="spellStart"/>
      <w:r>
        <w:rPr>
          <w:rFonts w:ascii="Arial" w:hAnsi="Arial"/>
          <w:sz w:val="22"/>
          <w:szCs w:val="24"/>
          <w:highlight w:val="lightGray"/>
        </w:rPr>
        <w:t>atliekamos</w:t>
      </w:r>
      <w:proofErr w:type="spellEnd"/>
      <w:r>
        <w:rPr>
          <w:rFonts w:ascii="Arial" w:hAnsi="Arial"/>
          <w:sz w:val="22"/>
          <w:szCs w:val="24"/>
          <w:highlight w:val="lightGray"/>
        </w:rPr>
        <w:t xml:space="preserve"> </w:t>
      </w:r>
      <w:proofErr w:type="spellStart"/>
      <w:r>
        <w:rPr>
          <w:rFonts w:ascii="Arial" w:hAnsi="Arial"/>
          <w:sz w:val="22"/>
          <w:szCs w:val="24"/>
          <w:highlight w:val="lightGray"/>
        </w:rPr>
        <w:t>studijų</w:t>
      </w:r>
      <w:proofErr w:type="spellEnd"/>
      <w:r>
        <w:rPr>
          <w:rFonts w:ascii="Arial" w:hAnsi="Arial"/>
          <w:sz w:val="22"/>
          <w:szCs w:val="24"/>
          <w:highlight w:val="lightGray"/>
        </w:rPr>
        <w:t xml:space="preserve"> </w:t>
      </w:r>
      <w:proofErr w:type="spellStart"/>
      <w:r>
        <w:rPr>
          <w:rFonts w:ascii="Arial" w:hAnsi="Arial"/>
          <w:sz w:val="22"/>
          <w:szCs w:val="24"/>
          <w:highlight w:val="lightGray"/>
        </w:rPr>
        <w:t>krypties</w:t>
      </w:r>
      <w:proofErr w:type="spellEnd"/>
      <w:r>
        <w:rPr>
          <w:rFonts w:ascii="Arial" w:hAnsi="Arial"/>
          <w:sz w:val="22"/>
          <w:szCs w:val="24"/>
          <w:highlight w:val="lightGray"/>
        </w:rPr>
        <w:t xml:space="preserve"> </w:t>
      </w:r>
      <w:proofErr w:type="spellStart"/>
      <w:r>
        <w:rPr>
          <w:rFonts w:ascii="Arial" w:hAnsi="Arial"/>
          <w:sz w:val="22"/>
          <w:szCs w:val="24"/>
          <w:highlight w:val="lightGray"/>
        </w:rPr>
        <w:t>programose</w:t>
      </w:r>
      <w:proofErr w:type="spellEnd"/>
      <w:r>
        <w:rPr>
          <w:rFonts w:ascii="Arial" w:hAnsi="Arial"/>
          <w:sz w:val="22"/>
          <w:szCs w:val="24"/>
          <w:highlight w:val="lightGray"/>
        </w:rPr>
        <w:t xml:space="preserve"> (I/II </w:t>
      </w:r>
      <w:proofErr w:type="spellStart"/>
      <w:r>
        <w:rPr>
          <w:rFonts w:ascii="Arial" w:hAnsi="Arial"/>
          <w:sz w:val="22"/>
          <w:szCs w:val="24"/>
          <w:highlight w:val="lightGray"/>
        </w:rPr>
        <w:t>pakopa</w:t>
      </w:r>
      <w:proofErr w:type="spellEnd"/>
      <w:r>
        <w:rPr>
          <w:rFonts w:ascii="Arial" w:hAnsi="Arial"/>
          <w:sz w:val="22"/>
          <w:szCs w:val="24"/>
          <w:highlight w:val="lightGray"/>
        </w:rPr>
        <w:t xml:space="preserve">; </w:t>
      </w:r>
      <w:proofErr w:type="spellStart"/>
      <w:r>
        <w:rPr>
          <w:rFonts w:ascii="Arial" w:hAnsi="Arial"/>
          <w:sz w:val="22"/>
          <w:szCs w:val="24"/>
          <w:highlight w:val="lightGray"/>
        </w:rPr>
        <w:t>skirtingi</w:t>
      </w:r>
      <w:proofErr w:type="spellEnd"/>
      <w:r>
        <w:rPr>
          <w:rFonts w:ascii="Arial" w:hAnsi="Arial"/>
          <w:sz w:val="22"/>
          <w:szCs w:val="24"/>
          <w:highlight w:val="lightGray"/>
        </w:rPr>
        <w:t xml:space="preserve"> </w:t>
      </w:r>
      <w:proofErr w:type="spellStart"/>
      <w:r>
        <w:rPr>
          <w:rFonts w:ascii="Arial" w:hAnsi="Arial"/>
          <w:sz w:val="22"/>
          <w:szCs w:val="24"/>
          <w:highlight w:val="lightGray"/>
        </w:rPr>
        <w:t>padaliniai</w:t>
      </w:r>
      <w:proofErr w:type="spellEnd"/>
      <w:r>
        <w:rPr>
          <w:rFonts w:ascii="Arial" w:hAnsi="Arial"/>
          <w:sz w:val="22"/>
          <w:szCs w:val="24"/>
          <w:highlight w:val="lightGray"/>
        </w:rPr>
        <w:t xml:space="preserve"> – </w:t>
      </w:r>
      <w:proofErr w:type="spellStart"/>
      <w:r>
        <w:rPr>
          <w:rFonts w:ascii="Arial" w:hAnsi="Arial"/>
          <w:sz w:val="22"/>
          <w:szCs w:val="24"/>
          <w:highlight w:val="lightGray"/>
        </w:rPr>
        <w:t>skirtingos</w:t>
      </w:r>
      <w:proofErr w:type="spellEnd"/>
      <w:r>
        <w:rPr>
          <w:rFonts w:ascii="Arial" w:hAnsi="Arial"/>
          <w:sz w:val="22"/>
          <w:szCs w:val="24"/>
          <w:highlight w:val="lightGray"/>
        </w:rPr>
        <w:t xml:space="preserve"> </w:t>
      </w:r>
      <w:proofErr w:type="spellStart"/>
      <w:r>
        <w:rPr>
          <w:rFonts w:ascii="Arial" w:hAnsi="Arial"/>
          <w:sz w:val="22"/>
          <w:szCs w:val="24"/>
          <w:highlight w:val="lightGray"/>
        </w:rPr>
        <w:t>praktikos</w:t>
      </w:r>
      <w:proofErr w:type="spellEnd"/>
      <w:r>
        <w:rPr>
          <w:rFonts w:ascii="Arial" w:hAnsi="Arial"/>
          <w:sz w:val="22"/>
          <w:szCs w:val="24"/>
          <w:highlight w:val="lightGray"/>
        </w:rPr>
        <w:t xml:space="preserve">, </w:t>
      </w:r>
      <w:proofErr w:type="spellStart"/>
      <w:r>
        <w:rPr>
          <w:rFonts w:ascii="Arial" w:hAnsi="Arial"/>
          <w:sz w:val="22"/>
          <w:szCs w:val="24"/>
          <w:highlight w:val="lightGray"/>
        </w:rPr>
        <w:t>pristatykite</w:t>
      </w:r>
      <w:proofErr w:type="spellEnd"/>
      <w:r>
        <w:rPr>
          <w:rFonts w:ascii="Arial" w:hAnsi="Arial"/>
          <w:sz w:val="22"/>
          <w:szCs w:val="24"/>
          <w:highlight w:val="lightGray"/>
        </w:rPr>
        <w:t xml:space="preserve"> </w:t>
      </w:r>
      <w:proofErr w:type="spellStart"/>
      <w:r>
        <w:rPr>
          <w:rFonts w:ascii="Arial" w:hAnsi="Arial"/>
          <w:sz w:val="22"/>
          <w:szCs w:val="24"/>
          <w:highlight w:val="lightGray"/>
        </w:rPr>
        <w:t>jas</w:t>
      </w:r>
      <w:proofErr w:type="spellEnd"/>
      <w:r>
        <w:rPr>
          <w:rFonts w:ascii="Arial" w:hAnsi="Arial"/>
          <w:sz w:val="22"/>
          <w:szCs w:val="24"/>
          <w:highlight w:val="lightGray"/>
        </w:rPr>
        <w:t xml:space="preserve">): </w:t>
      </w:r>
      <w:proofErr w:type="spellStart"/>
      <w:r>
        <w:rPr>
          <w:rFonts w:ascii="Arial" w:hAnsi="Arial"/>
          <w:sz w:val="22"/>
          <w:szCs w:val="24"/>
          <w:highlight w:val="lightGray"/>
        </w:rPr>
        <w:t>dėstytojas</w:t>
      </w:r>
      <w:proofErr w:type="spellEnd"/>
      <w:r>
        <w:rPr>
          <w:rFonts w:ascii="Arial" w:hAnsi="Arial"/>
          <w:sz w:val="22"/>
          <w:szCs w:val="24"/>
          <w:highlight w:val="lightGray"/>
        </w:rPr>
        <w:t xml:space="preserve"> </w:t>
      </w:r>
      <w:proofErr w:type="spellStart"/>
      <w:r>
        <w:rPr>
          <w:rFonts w:ascii="Arial" w:hAnsi="Arial"/>
          <w:sz w:val="22"/>
          <w:szCs w:val="24"/>
          <w:highlight w:val="lightGray"/>
        </w:rPr>
        <w:t>renka</w:t>
      </w:r>
      <w:proofErr w:type="spellEnd"/>
      <w:r>
        <w:rPr>
          <w:rFonts w:ascii="Arial" w:hAnsi="Arial"/>
          <w:sz w:val="22"/>
          <w:szCs w:val="24"/>
          <w:highlight w:val="lightGray"/>
        </w:rPr>
        <w:t>/</w:t>
      </w:r>
      <w:proofErr w:type="spellStart"/>
      <w:r>
        <w:rPr>
          <w:rFonts w:ascii="Arial" w:hAnsi="Arial"/>
          <w:sz w:val="22"/>
          <w:szCs w:val="24"/>
          <w:highlight w:val="lightGray"/>
        </w:rPr>
        <w:t>pateikia</w:t>
      </w:r>
      <w:proofErr w:type="spellEnd"/>
      <w:r>
        <w:rPr>
          <w:rFonts w:ascii="Arial" w:hAnsi="Arial"/>
          <w:sz w:val="22"/>
          <w:szCs w:val="24"/>
          <w:highlight w:val="lightGray"/>
        </w:rPr>
        <w:t xml:space="preserve"> SPK </w:t>
      </w:r>
      <w:proofErr w:type="spellStart"/>
      <w:r>
        <w:rPr>
          <w:rFonts w:ascii="Arial" w:hAnsi="Arial"/>
          <w:sz w:val="22"/>
          <w:szCs w:val="24"/>
          <w:highlight w:val="lightGray"/>
        </w:rPr>
        <w:t>studentų</w:t>
      </w:r>
      <w:proofErr w:type="spellEnd"/>
      <w:r>
        <w:rPr>
          <w:rFonts w:ascii="Arial" w:hAnsi="Arial"/>
          <w:sz w:val="22"/>
          <w:szCs w:val="24"/>
          <w:highlight w:val="lightGray"/>
        </w:rPr>
        <w:t xml:space="preserve"> </w:t>
      </w:r>
      <w:proofErr w:type="spellStart"/>
      <w:r>
        <w:rPr>
          <w:rFonts w:ascii="Arial" w:hAnsi="Arial"/>
          <w:sz w:val="22"/>
          <w:szCs w:val="24"/>
          <w:highlight w:val="lightGray"/>
        </w:rPr>
        <w:t>nedalyvavimo</w:t>
      </w:r>
      <w:proofErr w:type="spellEnd"/>
      <w:r>
        <w:rPr>
          <w:rFonts w:ascii="Arial" w:hAnsi="Arial"/>
          <w:sz w:val="22"/>
          <w:szCs w:val="24"/>
          <w:highlight w:val="lightGray"/>
        </w:rPr>
        <w:t xml:space="preserve"> </w:t>
      </w:r>
      <w:proofErr w:type="spellStart"/>
      <w:r>
        <w:rPr>
          <w:rFonts w:ascii="Arial" w:hAnsi="Arial"/>
          <w:sz w:val="22"/>
          <w:szCs w:val="24"/>
          <w:highlight w:val="lightGray"/>
        </w:rPr>
        <w:t>tarpiniuose</w:t>
      </w:r>
      <w:proofErr w:type="spellEnd"/>
      <w:r>
        <w:rPr>
          <w:rFonts w:ascii="Arial" w:hAnsi="Arial"/>
          <w:sz w:val="22"/>
          <w:szCs w:val="24"/>
          <w:highlight w:val="lightGray"/>
        </w:rPr>
        <w:t>/</w:t>
      </w:r>
      <w:proofErr w:type="spellStart"/>
      <w:r>
        <w:rPr>
          <w:rFonts w:ascii="Arial" w:hAnsi="Arial"/>
          <w:sz w:val="22"/>
          <w:szCs w:val="24"/>
          <w:highlight w:val="lightGray"/>
        </w:rPr>
        <w:t>galutiniuose</w:t>
      </w:r>
      <w:proofErr w:type="spellEnd"/>
      <w:r>
        <w:rPr>
          <w:rFonts w:ascii="Arial" w:hAnsi="Arial"/>
          <w:sz w:val="22"/>
          <w:szCs w:val="24"/>
          <w:highlight w:val="lightGray"/>
        </w:rPr>
        <w:t xml:space="preserve"> </w:t>
      </w:r>
      <w:proofErr w:type="spellStart"/>
      <w:r>
        <w:rPr>
          <w:rFonts w:ascii="Arial" w:hAnsi="Arial"/>
          <w:sz w:val="22"/>
          <w:szCs w:val="24"/>
          <w:highlight w:val="lightGray"/>
        </w:rPr>
        <w:t>atsiskaitymuose</w:t>
      </w:r>
      <w:proofErr w:type="spellEnd"/>
      <w:r>
        <w:rPr>
          <w:rFonts w:ascii="Arial" w:hAnsi="Arial"/>
          <w:sz w:val="22"/>
          <w:szCs w:val="24"/>
          <w:highlight w:val="lightGray"/>
        </w:rPr>
        <w:t xml:space="preserve"> </w:t>
      </w:r>
      <w:proofErr w:type="spellStart"/>
      <w:r>
        <w:rPr>
          <w:rFonts w:ascii="Arial" w:hAnsi="Arial"/>
          <w:sz w:val="22"/>
          <w:szCs w:val="24"/>
          <w:highlight w:val="lightGray"/>
        </w:rPr>
        <w:t>skaičius</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priežastis</w:t>
      </w:r>
      <w:proofErr w:type="spellEnd"/>
      <w:r>
        <w:rPr>
          <w:rFonts w:ascii="Arial" w:hAnsi="Arial"/>
          <w:sz w:val="22"/>
          <w:szCs w:val="24"/>
          <w:highlight w:val="lightGray"/>
        </w:rPr>
        <w:t xml:space="preserve">; </w:t>
      </w:r>
      <w:proofErr w:type="spellStart"/>
      <w:r>
        <w:rPr>
          <w:rFonts w:ascii="Arial" w:hAnsi="Arial"/>
          <w:sz w:val="22"/>
          <w:szCs w:val="24"/>
          <w:highlight w:val="lightGray"/>
        </w:rPr>
        <w:t>arba</w:t>
      </w:r>
      <w:proofErr w:type="spellEnd"/>
      <w:r>
        <w:rPr>
          <w:rFonts w:ascii="Arial" w:hAnsi="Arial"/>
          <w:sz w:val="22"/>
          <w:szCs w:val="24"/>
          <w:highlight w:val="lightGray"/>
        </w:rPr>
        <w:t xml:space="preserve"> tai </w:t>
      </w:r>
      <w:proofErr w:type="spellStart"/>
      <w:r>
        <w:rPr>
          <w:rFonts w:ascii="Arial" w:hAnsi="Arial"/>
          <w:sz w:val="22"/>
          <w:szCs w:val="24"/>
          <w:highlight w:val="lightGray"/>
        </w:rPr>
        <w:t>atlieka</w:t>
      </w:r>
      <w:proofErr w:type="spellEnd"/>
      <w:r>
        <w:rPr>
          <w:rFonts w:ascii="Arial" w:hAnsi="Arial"/>
          <w:sz w:val="22"/>
          <w:szCs w:val="24"/>
          <w:highlight w:val="lightGray"/>
        </w:rPr>
        <w:t xml:space="preserve"> KAP </w:t>
      </w:r>
      <w:proofErr w:type="spellStart"/>
      <w:r>
        <w:rPr>
          <w:rFonts w:ascii="Arial" w:hAnsi="Arial"/>
          <w:sz w:val="22"/>
          <w:szCs w:val="24"/>
          <w:highlight w:val="lightGray"/>
        </w:rPr>
        <w:t>studijų</w:t>
      </w:r>
      <w:proofErr w:type="spellEnd"/>
      <w:r>
        <w:rPr>
          <w:rFonts w:ascii="Arial" w:hAnsi="Arial"/>
          <w:sz w:val="22"/>
          <w:szCs w:val="24"/>
          <w:highlight w:val="lightGray"/>
        </w:rPr>
        <w:t xml:space="preserve"> </w:t>
      </w:r>
      <w:proofErr w:type="spellStart"/>
      <w:r>
        <w:rPr>
          <w:rFonts w:ascii="Arial" w:hAnsi="Arial"/>
          <w:sz w:val="22"/>
          <w:szCs w:val="24"/>
          <w:highlight w:val="lightGray"/>
        </w:rPr>
        <w:t>skyrius</w:t>
      </w:r>
      <w:proofErr w:type="spellEnd"/>
      <w:r>
        <w:rPr>
          <w:rFonts w:ascii="Arial" w:hAnsi="Arial"/>
          <w:sz w:val="22"/>
          <w:szCs w:val="24"/>
          <w:highlight w:val="lightGray"/>
        </w:rPr>
        <w:t xml:space="preserve"> (</w:t>
      </w:r>
      <w:proofErr w:type="spellStart"/>
      <w:r>
        <w:rPr>
          <w:rFonts w:ascii="Arial" w:hAnsi="Arial"/>
          <w:sz w:val="22"/>
          <w:szCs w:val="24"/>
          <w:highlight w:val="lightGray"/>
        </w:rPr>
        <w:t>tuomet</w:t>
      </w:r>
      <w:proofErr w:type="spellEnd"/>
      <w:r>
        <w:rPr>
          <w:rFonts w:ascii="Arial" w:hAnsi="Arial"/>
          <w:sz w:val="22"/>
          <w:szCs w:val="24"/>
          <w:highlight w:val="lightGray"/>
        </w:rPr>
        <w:t xml:space="preserve"> </w:t>
      </w:r>
      <w:proofErr w:type="spellStart"/>
      <w:r>
        <w:rPr>
          <w:rFonts w:ascii="Arial" w:hAnsi="Arial"/>
          <w:sz w:val="22"/>
          <w:szCs w:val="24"/>
          <w:highlight w:val="lightGray"/>
        </w:rPr>
        <w:t>perkelti</w:t>
      </w:r>
      <w:proofErr w:type="spellEnd"/>
      <w:r>
        <w:rPr>
          <w:rFonts w:ascii="Arial" w:hAnsi="Arial"/>
          <w:sz w:val="22"/>
          <w:szCs w:val="24"/>
          <w:highlight w:val="lightGray"/>
        </w:rPr>
        <w:t xml:space="preserve"> </w:t>
      </w:r>
      <w:proofErr w:type="spellStart"/>
      <w:r>
        <w:rPr>
          <w:rFonts w:ascii="Arial" w:hAnsi="Arial"/>
          <w:sz w:val="22"/>
          <w:szCs w:val="24"/>
          <w:highlight w:val="lightGray"/>
        </w:rPr>
        <w:t>reikėtų</w:t>
      </w:r>
      <w:proofErr w:type="spellEnd"/>
      <w:r>
        <w:rPr>
          <w:rFonts w:ascii="Arial" w:hAnsi="Arial"/>
          <w:sz w:val="22"/>
          <w:szCs w:val="24"/>
          <w:highlight w:val="lightGray"/>
        </w:rPr>
        <w:t xml:space="preserve"> </w:t>
      </w:r>
      <w:proofErr w:type="spellStart"/>
      <w:r>
        <w:rPr>
          <w:rFonts w:ascii="Arial" w:hAnsi="Arial"/>
          <w:sz w:val="22"/>
          <w:szCs w:val="24"/>
          <w:highlight w:val="lightGray"/>
        </w:rPr>
        <w:t>prie</w:t>
      </w:r>
      <w:proofErr w:type="spellEnd"/>
      <w:r>
        <w:rPr>
          <w:rFonts w:ascii="Arial" w:hAnsi="Arial"/>
          <w:sz w:val="22"/>
          <w:highlight w:val="lightGray"/>
        </w:rPr>
        <w:t xml:space="preserve"> SPK </w:t>
      </w:r>
      <w:proofErr w:type="spellStart"/>
      <w:r>
        <w:rPr>
          <w:rFonts w:ascii="Arial" w:hAnsi="Arial"/>
          <w:sz w:val="22"/>
          <w:highlight w:val="lightGray"/>
        </w:rPr>
        <w:t>atsakomybės</w:t>
      </w:r>
      <w:proofErr w:type="spellEnd"/>
      <w:r>
        <w:rPr>
          <w:rFonts w:ascii="Arial" w:hAnsi="Arial"/>
          <w:sz w:val="22"/>
          <w:highlight w:val="lightGray"/>
        </w:rPr>
        <w:t xml:space="preserve">); </w:t>
      </w:r>
      <w:proofErr w:type="spellStart"/>
      <w:r>
        <w:rPr>
          <w:rFonts w:ascii="Arial" w:hAnsi="Arial"/>
          <w:sz w:val="22"/>
          <w:highlight w:val="lightGray"/>
        </w:rPr>
        <w:t>stebi</w:t>
      </w:r>
      <w:proofErr w:type="spellEnd"/>
      <w:r>
        <w:rPr>
          <w:rFonts w:ascii="Arial" w:hAnsi="Arial"/>
          <w:sz w:val="22"/>
          <w:highlight w:val="lightGray"/>
        </w:rPr>
        <w:t xml:space="preserve"> </w:t>
      </w:r>
      <w:proofErr w:type="spellStart"/>
      <w:r>
        <w:rPr>
          <w:rFonts w:ascii="Arial" w:hAnsi="Arial"/>
          <w:sz w:val="22"/>
          <w:highlight w:val="lightGray"/>
        </w:rPr>
        <w:t>studentų</w:t>
      </w:r>
      <w:proofErr w:type="spellEnd"/>
      <w:r>
        <w:rPr>
          <w:rFonts w:ascii="Arial" w:hAnsi="Arial"/>
          <w:sz w:val="22"/>
          <w:highlight w:val="lightGray"/>
        </w:rPr>
        <w:t xml:space="preserve"> </w:t>
      </w:r>
      <w:proofErr w:type="spellStart"/>
      <w:r>
        <w:rPr>
          <w:rFonts w:ascii="Arial" w:hAnsi="Arial"/>
          <w:sz w:val="22"/>
          <w:highlight w:val="lightGray"/>
        </w:rPr>
        <w:t>pasiekimus</w:t>
      </w:r>
      <w:proofErr w:type="spellEnd"/>
      <w:r>
        <w:rPr>
          <w:rFonts w:ascii="Arial" w:hAnsi="Arial"/>
          <w:sz w:val="22"/>
          <w:highlight w:val="lightGray"/>
        </w:rPr>
        <w:t xml:space="preserve"> </w:t>
      </w:r>
      <w:proofErr w:type="spellStart"/>
      <w:r>
        <w:rPr>
          <w:rFonts w:ascii="Arial" w:hAnsi="Arial"/>
          <w:sz w:val="22"/>
          <w:highlight w:val="lightGray"/>
        </w:rPr>
        <w:t>e.studijų</w:t>
      </w:r>
      <w:proofErr w:type="spellEnd"/>
      <w:r>
        <w:rPr>
          <w:rFonts w:ascii="Arial" w:hAnsi="Arial"/>
          <w:sz w:val="22"/>
          <w:highlight w:val="lightGray"/>
        </w:rPr>
        <w:t xml:space="preserve"> </w:t>
      </w:r>
      <w:proofErr w:type="spellStart"/>
      <w:r>
        <w:rPr>
          <w:rFonts w:ascii="Arial" w:hAnsi="Arial"/>
          <w:sz w:val="22"/>
          <w:highlight w:val="lightGray"/>
        </w:rPr>
        <w:t>aplinkoje</w:t>
      </w:r>
      <w:proofErr w:type="spellEnd"/>
      <w:r>
        <w:rPr>
          <w:rFonts w:ascii="Arial" w:hAnsi="Arial"/>
          <w:sz w:val="22"/>
          <w:highlight w:val="lightGray"/>
        </w:rPr>
        <w:t xml:space="preserve"> </w:t>
      </w:r>
      <w:proofErr w:type="spellStart"/>
      <w:r>
        <w:rPr>
          <w:rFonts w:ascii="Arial" w:hAnsi="Arial"/>
          <w:sz w:val="22"/>
          <w:highlight w:val="lightGray"/>
        </w:rPr>
        <w:t>ir</w:t>
      </w:r>
      <w:proofErr w:type="spellEnd"/>
      <w:r>
        <w:rPr>
          <w:rFonts w:ascii="Arial" w:hAnsi="Arial"/>
          <w:sz w:val="22"/>
          <w:highlight w:val="lightGray"/>
        </w:rPr>
        <w:t xml:space="preserve"> kt. </w:t>
      </w:r>
      <w:proofErr w:type="spellStart"/>
      <w:r>
        <w:rPr>
          <w:rFonts w:ascii="Arial" w:hAnsi="Arial"/>
          <w:sz w:val="22"/>
          <w:highlight w:val="lightGray"/>
        </w:rPr>
        <w:t>Jeigu</w:t>
      </w:r>
      <w:proofErr w:type="spellEnd"/>
      <w:r>
        <w:rPr>
          <w:rFonts w:ascii="Arial" w:hAnsi="Arial"/>
          <w:sz w:val="22"/>
          <w:highlight w:val="lightGray"/>
        </w:rPr>
        <w:t xml:space="preserve"> </w:t>
      </w:r>
      <w:proofErr w:type="spellStart"/>
      <w:r>
        <w:rPr>
          <w:rFonts w:ascii="Arial" w:hAnsi="Arial"/>
          <w:sz w:val="22"/>
          <w:highlight w:val="lightGray"/>
        </w:rPr>
        <w:t>tokių</w:t>
      </w:r>
      <w:proofErr w:type="spellEnd"/>
      <w:r>
        <w:rPr>
          <w:rFonts w:ascii="Arial" w:hAnsi="Arial"/>
          <w:sz w:val="22"/>
          <w:highlight w:val="lightGray"/>
        </w:rPr>
        <w:t xml:space="preserve"> </w:t>
      </w:r>
      <w:proofErr w:type="spellStart"/>
      <w:r>
        <w:rPr>
          <w:rFonts w:ascii="Arial" w:hAnsi="Arial"/>
          <w:sz w:val="22"/>
          <w:highlight w:val="lightGray"/>
        </w:rPr>
        <w:t>būta</w:t>
      </w:r>
      <w:proofErr w:type="spellEnd"/>
      <w:r>
        <w:rPr>
          <w:rFonts w:ascii="Arial" w:hAnsi="Arial"/>
          <w:sz w:val="22"/>
          <w:highlight w:val="lightGray"/>
        </w:rPr>
        <w:t xml:space="preserve">, </w:t>
      </w:r>
      <w:proofErr w:type="spellStart"/>
      <w:r>
        <w:rPr>
          <w:rFonts w:ascii="Arial" w:hAnsi="Arial"/>
          <w:sz w:val="22"/>
          <w:highlight w:val="lightGray"/>
        </w:rPr>
        <w:t>aprašykite</w:t>
      </w:r>
      <w:proofErr w:type="spellEnd"/>
      <w:r>
        <w:rPr>
          <w:rFonts w:ascii="Arial" w:hAnsi="Arial"/>
          <w:sz w:val="22"/>
          <w:highlight w:val="lightGray"/>
        </w:rPr>
        <w:t xml:space="preserve"> </w:t>
      </w:r>
      <w:proofErr w:type="spellStart"/>
      <w:r>
        <w:rPr>
          <w:rFonts w:ascii="Arial" w:hAnsi="Arial"/>
          <w:sz w:val="22"/>
          <w:highlight w:val="lightGray"/>
        </w:rPr>
        <w:t>dalykų</w:t>
      </w:r>
      <w:proofErr w:type="spellEnd"/>
      <w:r>
        <w:rPr>
          <w:rFonts w:ascii="Arial" w:hAnsi="Arial"/>
          <w:sz w:val="22"/>
          <w:highlight w:val="lightGray"/>
        </w:rPr>
        <w:t xml:space="preserve"> </w:t>
      </w:r>
      <w:proofErr w:type="spellStart"/>
      <w:r>
        <w:rPr>
          <w:rFonts w:ascii="Arial" w:hAnsi="Arial"/>
          <w:sz w:val="22"/>
          <w:highlight w:val="lightGray"/>
        </w:rPr>
        <w:t>siekinių</w:t>
      </w:r>
      <w:proofErr w:type="spellEnd"/>
      <w:r>
        <w:rPr>
          <w:rFonts w:ascii="Arial" w:hAnsi="Arial"/>
          <w:sz w:val="22"/>
          <w:highlight w:val="lightGray"/>
        </w:rPr>
        <w:t xml:space="preserve">, </w:t>
      </w:r>
      <w:proofErr w:type="spellStart"/>
      <w:r>
        <w:rPr>
          <w:rFonts w:ascii="Arial" w:hAnsi="Arial"/>
          <w:sz w:val="22"/>
          <w:highlight w:val="lightGray"/>
        </w:rPr>
        <w:t>studijų</w:t>
      </w:r>
      <w:proofErr w:type="spellEnd"/>
      <w:r>
        <w:rPr>
          <w:rFonts w:ascii="Arial" w:hAnsi="Arial"/>
          <w:sz w:val="22"/>
          <w:highlight w:val="lightGray"/>
        </w:rPr>
        <w:t xml:space="preserve"> </w:t>
      </w:r>
      <w:proofErr w:type="spellStart"/>
      <w:r>
        <w:rPr>
          <w:rFonts w:ascii="Arial" w:hAnsi="Arial"/>
          <w:sz w:val="22"/>
          <w:highlight w:val="lightGray"/>
        </w:rPr>
        <w:t>ir</w:t>
      </w:r>
      <w:proofErr w:type="spellEnd"/>
      <w:r>
        <w:rPr>
          <w:rFonts w:ascii="Arial" w:hAnsi="Arial"/>
          <w:sz w:val="22"/>
          <w:highlight w:val="lightGray"/>
        </w:rPr>
        <w:t xml:space="preserve">/ </w:t>
      </w:r>
      <w:proofErr w:type="spellStart"/>
      <w:r>
        <w:rPr>
          <w:rFonts w:ascii="Arial" w:hAnsi="Arial"/>
          <w:sz w:val="22"/>
          <w:highlight w:val="lightGray"/>
        </w:rPr>
        <w:t>ar</w:t>
      </w:r>
      <w:proofErr w:type="spellEnd"/>
      <w:r>
        <w:rPr>
          <w:rFonts w:ascii="Arial" w:hAnsi="Arial"/>
          <w:sz w:val="22"/>
          <w:highlight w:val="lightGray"/>
        </w:rPr>
        <w:t xml:space="preserve"> </w:t>
      </w:r>
      <w:proofErr w:type="spellStart"/>
      <w:r>
        <w:rPr>
          <w:rFonts w:ascii="Arial" w:hAnsi="Arial"/>
          <w:sz w:val="22"/>
          <w:highlight w:val="lightGray"/>
        </w:rPr>
        <w:t>vertinimo</w:t>
      </w:r>
      <w:proofErr w:type="spellEnd"/>
      <w:r>
        <w:rPr>
          <w:rFonts w:ascii="Arial" w:hAnsi="Arial"/>
          <w:sz w:val="22"/>
          <w:highlight w:val="lightGray"/>
        </w:rPr>
        <w:t xml:space="preserve"> </w:t>
      </w:r>
      <w:proofErr w:type="spellStart"/>
      <w:r>
        <w:rPr>
          <w:rFonts w:ascii="Arial" w:hAnsi="Arial"/>
          <w:sz w:val="22"/>
          <w:highlight w:val="lightGray"/>
        </w:rPr>
        <w:t>metodų</w:t>
      </w:r>
      <w:proofErr w:type="spellEnd"/>
      <w:r>
        <w:rPr>
          <w:rFonts w:ascii="Arial" w:hAnsi="Arial"/>
          <w:sz w:val="22"/>
          <w:highlight w:val="lightGray"/>
        </w:rPr>
        <w:t xml:space="preserve"> </w:t>
      </w:r>
      <w:proofErr w:type="spellStart"/>
      <w:r>
        <w:rPr>
          <w:rFonts w:ascii="Arial" w:hAnsi="Arial"/>
          <w:sz w:val="22"/>
          <w:highlight w:val="lightGray"/>
        </w:rPr>
        <w:t>keitimus</w:t>
      </w:r>
      <w:proofErr w:type="spellEnd"/>
      <w:r>
        <w:rPr>
          <w:rFonts w:ascii="Arial" w:hAnsi="Arial"/>
          <w:sz w:val="22"/>
          <w:highlight w:val="lightGray"/>
        </w:rPr>
        <w:t xml:space="preserve"> </w:t>
      </w:r>
      <w:proofErr w:type="spellStart"/>
      <w:r>
        <w:rPr>
          <w:rFonts w:ascii="Arial" w:hAnsi="Arial"/>
          <w:sz w:val="22"/>
          <w:highlight w:val="lightGray"/>
        </w:rPr>
        <w:t>atsižvelgiant</w:t>
      </w:r>
      <w:proofErr w:type="spellEnd"/>
      <w:r>
        <w:rPr>
          <w:rFonts w:ascii="Arial" w:hAnsi="Arial"/>
          <w:sz w:val="22"/>
          <w:highlight w:val="lightGray"/>
        </w:rPr>
        <w:t xml:space="preserve"> į </w:t>
      </w:r>
      <w:proofErr w:type="spellStart"/>
      <w:r>
        <w:rPr>
          <w:rFonts w:ascii="Arial" w:hAnsi="Arial"/>
          <w:sz w:val="22"/>
          <w:highlight w:val="lightGray"/>
        </w:rPr>
        <w:t>studentų</w:t>
      </w:r>
      <w:proofErr w:type="spellEnd"/>
      <w:r>
        <w:rPr>
          <w:rFonts w:ascii="Arial" w:hAnsi="Arial"/>
          <w:sz w:val="22"/>
          <w:highlight w:val="lightGray"/>
        </w:rPr>
        <w:t xml:space="preserve"> </w:t>
      </w:r>
      <w:proofErr w:type="spellStart"/>
      <w:r>
        <w:rPr>
          <w:rFonts w:ascii="Arial" w:hAnsi="Arial"/>
          <w:sz w:val="22"/>
          <w:highlight w:val="lightGray"/>
        </w:rPr>
        <w:t>pasiekimus</w:t>
      </w:r>
      <w:proofErr w:type="spellEnd"/>
      <w:r>
        <w:rPr>
          <w:rFonts w:ascii="Arial" w:hAnsi="Arial"/>
          <w:sz w:val="22"/>
          <w:szCs w:val="24"/>
          <w:highlight w:val="lightGray"/>
        </w:rPr>
        <w:t>]</w:t>
      </w:r>
    </w:p>
    <w:p w14:paraId="439BD2E7" w14:textId="2A12FBFB" w:rsidR="00D54E05" w:rsidRDefault="000E3715" w:rsidP="00D54E05">
      <w:pPr>
        <w:tabs>
          <w:tab w:val="right" w:leader="dot" w:pos="9628"/>
        </w:tabs>
        <w:spacing w:after="0"/>
        <w:ind w:firstLine="567"/>
        <w:contextualSpacing w:val="0"/>
        <w:rPr>
          <w:rFonts w:ascii="Arial" w:hAnsi="Arial"/>
          <w:sz w:val="22"/>
        </w:rPr>
      </w:pPr>
      <w:r>
        <w:rPr>
          <w:rFonts w:ascii="Arial" w:hAnsi="Arial"/>
          <w:sz w:val="22"/>
        </w:rPr>
        <w:t>Progress on the level of all students of a specific year is monitored by the Administration</w:t>
      </w:r>
      <w:r w:rsidR="00FD6A4F">
        <w:rPr>
          <w:rFonts w:ascii="Arial" w:hAnsi="Arial"/>
          <w:sz w:val="22"/>
        </w:rPr>
        <w:t xml:space="preserve"> of</w:t>
      </w:r>
      <w:r>
        <w:rPr>
          <w:rFonts w:ascii="Arial" w:hAnsi="Arial"/>
          <w:sz w:val="22"/>
        </w:rPr>
        <w:t xml:space="preserve"> </w:t>
      </w:r>
      <w:r w:rsidR="00FD6A4F">
        <w:rPr>
          <w:rFonts w:ascii="Arial" w:hAnsi="Arial"/>
          <w:sz w:val="22"/>
        </w:rPr>
        <w:t xml:space="preserve">Study </w:t>
      </w:r>
      <w:r w:rsidR="001A224D">
        <w:rPr>
          <w:rFonts w:ascii="Arial" w:hAnsi="Arial"/>
          <w:sz w:val="22"/>
        </w:rPr>
        <w:t>D</w:t>
      </w:r>
      <w:r>
        <w:rPr>
          <w:rFonts w:ascii="Arial" w:hAnsi="Arial"/>
          <w:sz w:val="22"/>
        </w:rPr>
        <w:t xml:space="preserve">epartment. When the ranking of best students is determined and the rotation of students is implemented, it is monitored whether the grade averages of the students of a given year in a programme are not exceptionally excellent </w:t>
      </w:r>
      <w:r w:rsidR="002B2FA0" w:rsidRPr="002B2FA0">
        <w:rPr>
          <w:rFonts w:ascii="Arial" w:hAnsi="Arial"/>
          <w:sz w:val="22"/>
        </w:rPr>
        <w:t>(equal to or above 8 in the system of 10)</w:t>
      </w:r>
      <w:r w:rsidR="002B2FA0">
        <w:rPr>
          <w:rFonts w:ascii="Arial" w:hAnsi="Arial"/>
          <w:sz w:val="22"/>
        </w:rPr>
        <w:t xml:space="preserve"> </w:t>
      </w:r>
      <w:r>
        <w:rPr>
          <w:rFonts w:ascii="Arial" w:hAnsi="Arial"/>
          <w:sz w:val="22"/>
        </w:rPr>
        <w:t>or just above the failure threshold</w:t>
      </w:r>
      <w:r w:rsidR="002B2FA0">
        <w:rPr>
          <w:rFonts w:ascii="Arial" w:hAnsi="Arial"/>
          <w:sz w:val="22"/>
        </w:rPr>
        <w:t xml:space="preserve"> </w:t>
      </w:r>
      <w:r w:rsidR="002B2FA0" w:rsidRPr="002B2FA0">
        <w:rPr>
          <w:rFonts w:ascii="Arial" w:hAnsi="Arial"/>
          <w:sz w:val="22"/>
        </w:rPr>
        <w:t>(equal to or below 5, however, above 4 in the system of 10)</w:t>
      </w:r>
      <w:r>
        <w:rPr>
          <w:rFonts w:ascii="Arial" w:hAnsi="Arial"/>
          <w:sz w:val="22"/>
        </w:rPr>
        <w:t>. If there are repeating t</w:t>
      </w:r>
      <w:r w:rsidR="001A224D">
        <w:rPr>
          <w:rFonts w:ascii="Arial" w:hAnsi="Arial"/>
          <w:sz w:val="22"/>
        </w:rPr>
        <w:t>rends</w:t>
      </w:r>
      <w:r>
        <w:rPr>
          <w:rFonts w:ascii="Arial" w:hAnsi="Arial"/>
          <w:sz w:val="22"/>
        </w:rPr>
        <w:t xml:space="preserve"> in the evaluation of students, the results of student performance evaluation are discussed with the administrative staff of CAUs operating such studies and with the study programme committees. </w:t>
      </w:r>
    </w:p>
    <w:p w14:paraId="77BA3865" w14:textId="1C0E67F4" w:rsidR="007B0576" w:rsidRPr="00D54E05" w:rsidRDefault="000E3715" w:rsidP="00D54E05">
      <w:pPr>
        <w:tabs>
          <w:tab w:val="right" w:leader="dot" w:pos="9628"/>
        </w:tabs>
        <w:spacing w:after="0"/>
        <w:ind w:firstLine="567"/>
        <w:contextualSpacing w:val="0"/>
        <w:rPr>
          <w:rFonts w:ascii="Arial" w:hAnsi="Arial"/>
          <w:sz w:val="22"/>
        </w:rPr>
      </w:pPr>
      <w:r>
        <w:rPr>
          <w:rFonts w:ascii="Arial" w:hAnsi="Arial"/>
          <w:sz w:val="22"/>
        </w:rPr>
        <w:t xml:space="preserve">The </w:t>
      </w:r>
      <w:r w:rsidR="000D2B8F">
        <w:rPr>
          <w:rFonts w:ascii="Arial" w:hAnsi="Arial"/>
          <w:sz w:val="22"/>
        </w:rPr>
        <w:t>SA</w:t>
      </w:r>
      <w:r w:rsidR="00FD6A4F">
        <w:rPr>
          <w:rFonts w:ascii="Arial" w:hAnsi="Arial"/>
          <w:sz w:val="22"/>
        </w:rPr>
        <w:t>CO</w:t>
      </w:r>
      <w:r>
        <w:rPr>
          <w:rFonts w:ascii="Arial" w:hAnsi="Arial"/>
          <w:sz w:val="22"/>
        </w:rPr>
        <w:t xml:space="preserve"> monitors student drop-out levels and implements an action plan for drop-out prevention. This plan provides for a monitoring of student performance, should such monitoring be necessary. After the end of the exam session period, data about the final semester results of students is analysed. Students who fail one or more exams during the exam session and have to retake an exam receive informational letters about various options of exam retaking and various forms of training and counselling how to prepare for a retake. Information about who to contact with a request for assistance (lecturer, academic counsellor, career counsellor, psychologist) should such assistance be necessary is provided. </w:t>
      </w:r>
    </w:p>
    <w:p w14:paraId="6C58E056" w14:textId="3642310B" w:rsidR="0028155B" w:rsidRPr="00456509" w:rsidRDefault="0028155B" w:rsidP="007B0576">
      <w:pPr>
        <w:tabs>
          <w:tab w:val="right" w:leader="dot" w:pos="9628"/>
        </w:tabs>
        <w:spacing w:after="0"/>
        <w:ind w:firstLine="567"/>
        <w:contextualSpacing w:val="0"/>
        <w:rPr>
          <w:rFonts w:ascii="Arial" w:eastAsia="Calibri" w:hAnsi="Arial" w:cs="Arial"/>
          <w:b/>
          <w:sz w:val="22"/>
          <w:szCs w:val="24"/>
        </w:rPr>
      </w:pPr>
      <w:r>
        <w:rPr>
          <w:rFonts w:ascii="Arial" w:hAnsi="Arial"/>
          <w:sz w:val="22"/>
        </w:rPr>
        <w:t xml:space="preserve">On the level of a field study programme, the monitoring of student progress is done by the study programme committee. </w:t>
      </w:r>
      <w:r w:rsidR="001A224D" w:rsidRPr="00304AC1">
        <w:rPr>
          <w:rFonts w:ascii="Arial" w:eastAsia="Calibri" w:hAnsi="Arial" w:cs="Arial"/>
          <w:sz w:val="22"/>
          <w:lang w:bidi="en-US"/>
        </w:rPr>
        <w:t xml:space="preserve">Once per academic year, </w:t>
      </w:r>
      <w:r w:rsidR="001A224D">
        <w:rPr>
          <w:rFonts w:ascii="Arial" w:hAnsi="Arial"/>
          <w:sz w:val="22"/>
        </w:rPr>
        <w:t>t</w:t>
      </w:r>
      <w:r>
        <w:rPr>
          <w:rFonts w:ascii="Arial" w:hAnsi="Arial"/>
          <w:sz w:val="22"/>
        </w:rPr>
        <w:t xml:space="preserve">he SPC </w:t>
      </w:r>
      <w:r w:rsidR="001A224D">
        <w:rPr>
          <w:rFonts w:ascii="Arial" w:hAnsi="Arial"/>
          <w:sz w:val="22"/>
        </w:rPr>
        <w:t>assesses the</w:t>
      </w:r>
      <w:r>
        <w:rPr>
          <w:rFonts w:ascii="Arial" w:hAnsi="Arial"/>
          <w:sz w:val="22"/>
        </w:rPr>
        <w:t xml:space="preserve"> progress </w:t>
      </w:r>
      <w:r w:rsidR="001A224D">
        <w:rPr>
          <w:rFonts w:ascii="Arial" w:hAnsi="Arial"/>
          <w:sz w:val="22"/>
        </w:rPr>
        <w:t>of</w:t>
      </w:r>
      <w:r>
        <w:rPr>
          <w:rFonts w:ascii="Arial" w:hAnsi="Arial"/>
          <w:sz w:val="22"/>
        </w:rPr>
        <w:t xml:space="preserve"> students </w:t>
      </w:r>
      <w:r w:rsidR="001A224D">
        <w:rPr>
          <w:rFonts w:ascii="Arial" w:hAnsi="Arial"/>
          <w:sz w:val="22"/>
        </w:rPr>
        <w:t xml:space="preserve">made </w:t>
      </w:r>
      <w:r>
        <w:rPr>
          <w:rFonts w:ascii="Arial" w:hAnsi="Arial"/>
          <w:sz w:val="22"/>
        </w:rPr>
        <w:t>during</w:t>
      </w:r>
      <w:r w:rsidR="001A224D">
        <w:rPr>
          <w:rFonts w:ascii="Arial" w:hAnsi="Arial"/>
          <w:sz w:val="22"/>
        </w:rPr>
        <w:t xml:space="preserve"> their</w:t>
      </w:r>
      <w:r>
        <w:rPr>
          <w:rFonts w:ascii="Arial" w:hAnsi="Arial"/>
          <w:sz w:val="22"/>
        </w:rPr>
        <w:t xml:space="preserve"> internship</w:t>
      </w:r>
      <w:r w:rsidR="001A224D">
        <w:rPr>
          <w:rFonts w:ascii="Arial" w:hAnsi="Arial"/>
          <w:sz w:val="22"/>
        </w:rPr>
        <w:t xml:space="preserve"> period</w:t>
      </w:r>
      <w:r>
        <w:rPr>
          <w:rFonts w:ascii="Arial" w:hAnsi="Arial"/>
          <w:sz w:val="22"/>
        </w:rPr>
        <w:t xml:space="preserve"> by </w:t>
      </w:r>
      <w:r w:rsidR="001A224D">
        <w:rPr>
          <w:rFonts w:ascii="Arial" w:hAnsi="Arial"/>
          <w:sz w:val="22"/>
        </w:rPr>
        <w:t>gathering</w:t>
      </w:r>
      <w:r>
        <w:rPr>
          <w:rFonts w:ascii="Arial" w:hAnsi="Arial"/>
          <w:sz w:val="22"/>
        </w:rPr>
        <w:t xml:space="preserve"> feedback from</w:t>
      </w:r>
      <w:r w:rsidR="001A224D">
        <w:rPr>
          <w:rFonts w:ascii="Arial" w:hAnsi="Arial"/>
          <w:sz w:val="22"/>
        </w:rPr>
        <w:t xml:space="preserve"> the</w:t>
      </w:r>
      <w:r>
        <w:rPr>
          <w:rFonts w:ascii="Arial" w:hAnsi="Arial"/>
          <w:sz w:val="22"/>
        </w:rPr>
        <w:t xml:space="preserve"> institutions where the </w:t>
      </w:r>
      <w:r w:rsidR="0006326B" w:rsidRPr="00304AC1">
        <w:rPr>
          <w:rFonts w:ascii="Arial" w:eastAsia="Calibri" w:hAnsi="Arial" w:cs="Arial"/>
          <w:sz w:val="22"/>
          <w:lang w:bidi="en-US"/>
        </w:rPr>
        <w:t>internship was conducted</w:t>
      </w:r>
      <w:r>
        <w:rPr>
          <w:rFonts w:ascii="Arial" w:hAnsi="Arial"/>
          <w:sz w:val="22"/>
        </w:rPr>
        <w:t xml:space="preserve">. The SPC also evaluates the results of </w:t>
      </w:r>
      <w:r w:rsidR="0006326B">
        <w:rPr>
          <w:rFonts w:ascii="Arial" w:hAnsi="Arial"/>
          <w:sz w:val="22"/>
        </w:rPr>
        <w:t xml:space="preserve">defence of their </w:t>
      </w:r>
      <w:r>
        <w:rPr>
          <w:rFonts w:ascii="Arial" w:hAnsi="Arial"/>
          <w:sz w:val="22"/>
        </w:rPr>
        <w:t xml:space="preserve">final thesis and the </w:t>
      </w:r>
      <w:r w:rsidR="0006326B">
        <w:rPr>
          <w:rFonts w:ascii="Arial" w:hAnsi="Arial"/>
          <w:sz w:val="22"/>
        </w:rPr>
        <w:t xml:space="preserve">share </w:t>
      </w:r>
      <w:r>
        <w:rPr>
          <w:rFonts w:ascii="Arial" w:hAnsi="Arial"/>
          <w:sz w:val="22"/>
        </w:rPr>
        <w:t xml:space="preserve">of students who </w:t>
      </w:r>
      <w:r w:rsidR="0006326B" w:rsidRPr="00304AC1">
        <w:rPr>
          <w:rFonts w:ascii="Arial" w:eastAsia="Calibri" w:hAnsi="Arial" w:cs="Arial"/>
          <w:sz w:val="22"/>
          <w:lang w:bidi="en-US"/>
        </w:rPr>
        <w:t>have defended their final theses on time (and based on them improves the process of pre</w:t>
      </w:r>
      <w:r w:rsidR="0006326B">
        <w:rPr>
          <w:rFonts w:ascii="Arial" w:eastAsia="Calibri" w:hAnsi="Arial" w:cs="Arial"/>
          <w:sz w:val="22"/>
          <w:lang w:bidi="en-US"/>
        </w:rPr>
        <w:t>paration and defence of papers)</w:t>
      </w:r>
      <w:r>
        <w:rPr>
          <w:rFonts w:ascii="Arial" w:hAnsi="Arial"/>
          <w:sz w:val="22"/>
        </w:rPr>
        <w:t xml:space="preserve">, evaluates the distribution of </w:t>
      </w:r>
      <w:r w:rsidR="0006326B">
        <w:rPr>
          <w:rFonts w:ascii="Arial" w:hAnsi="Arial"/>
          <w:sz w:val="22"/>
        </w:rPr>
        <w:t xml:space="preserve">the results of </w:t>
      </w:r>
      <w:r>
        <w:rPr>
          <w:rFonts w:ascii="Arial" w:hAnsi="Arial"/>
          <w:sz w:val="22"/>
        </w:rPr>
        <w:t xml:space="preserve">final  learning outcomes </w:t>
      </w:r>
      <w:r w:rsidR="0006326B" w:rsidRPr="00304AC1">
        <w:rPr>
          <w:rFonts w:ascii="Arial" w:eastAsia="Calibri" w:hAnsi="Arial" w:cs="Arial"/>
          <w:sz w:val="22"/>
          <w:lang w:bidi="en-US"/>
        </w:rPr>
        <w:t>by course units (modules) included in the study plan</w:t>
      </w:r>
      <w:r>
        <w:rPr>
          <w:rFonts w:ascii="Arial" w:hAnsi="Arial"/>
          <w:sz w:val="22"/>
        </w:rPr>
        <w:t>, determine</w:t>
      </w:r>
      <w:r w:rsidR="0006326B">
        <w:rPr>
          <w:rFonts w:ascii="Arial" w:hAnsi="Arial"/>
          <w:sz w:val="22"/>
        </w:rPr>
        <w:t>s</w:t>
      </w:r>
      <w:r>
        <w:rPr>
          <w:rFonts w:ascii="Arial" w:hAnsi="Arial"/>
          <w:sz w:val="22"/>
        </w:rPr>
        <w:t xml:space="preserve"> the </w:t>
      </w:r>
      <w:r w:rsidR="0006326B">
        <w:rPr>
          <w:rFonts w:ascii="Arial" w:hAnsi="Arial"/>
          <w:sz w:val="22"/>
        </w:rPr>
        <w:t xml:space="preserve">level of </w:t>
      </w:r>
      <w:r>
        <w:rPr>
          <w:rFonts w:ascii="Arial" w:hAnsi="Arial"/>
          <w:sz w:val="22"/>
        </w:rPr>
        <w:t>student</w:t>
      </w:r>
      <w:r w:rsidR="0006326B">
        <w:rPr>
          <w:rFonts w:ascii="Arial" w:hAnsi="Arial"/>
          <w:sz w:val="22"/>
        </w:rPr>
        <w:t>s`</w:t>
      </w:r>
      <w:r>
        <w:rPr>
          <w:rFonts w:ascii="Arial" w:hAnsi="Arial"/>
          <w:sz w:val="22"/>
        </w:rPr>
        <w:t xml:space="preserve"> failure</w:t>
      </w:r>
      <w:r w:rsidR="0006326B">
        <w:rPr>
          <w:rFonts w:ascii="Arial" w:hAnsi="Arial"/>
          <w:sz w:val="22"/>
        </w:rPr>
        <w:t>s</w:t>
      </w:r>
      <w:r>
        <w:rPr>
          <w:rFonts w:ascii="Arial" w:hAnsi="Arial"/>
          <w:sz w:val="22"/>
        </w:rPr>
        <w:t xml:space="preserve"> </w:t>
      </w:r>
      <w:r w:rsidR="0006326B">
        <w:rPr>
          <w:rFonts w:ascii="Arial" w:hAnsi="Arial"/>
          <w:sz w:val="22"/>
        </w:rPr>
        <w:t>by</w:t>
      </w:r>
      <w:r>
        <w:rPr>
          <w:rFonts w:ascii="Arial" w:hAnsi="Arial"/>
          <w:sz w:val="22"/>
        </w:rPr>
        <w:t xml:space="preserve"> </w:t>
      </w:r>
      <w:r w:rsidR="00883879">
        <w:rPr>
          <w:rFonts w:ascii="Arial" w:hAnsi="Arial"/>
          <w:sz w:val="22"/>
        </w:rPr>
        <w:t>course units</w:t>
      </w:r>
      <w:r>
        <w:rPr>
          <w:rFonts w:ascii="Arial" w:hAnsi="Arial"/>
          <w:sz w:val="22"/>
        </w:rPr>
        <w:t xml:space="preserve"> (modules), and </w:t>
      </w:r>
      <w:r w:rsidR="0006326B">
        <w:rPr>
          <w:rFonts w:ascii="Arial" w:hAnsi="Arial"/>
          <w:sz w:val="22"/>
        </w:rPr>
        <w:t>assesses</w:t>
      </w:r>
      <w:r>
        <w:rPr>
          <w:rFonts w:ascii="Arial" w:hAnsi="Arial"/>
          <w:sz w:val="22"/>
        </w:rPr>
        <w:t xml:space="preserve"> the number of </w:t>
      </w:r>
      <w:r w:rsidR="0006326B">
        <w:rPr>
          <w:rFonts w:ascii="Arial" w:hAnsi="Arial"/>
          <w:sz w:val="22"/>
        </w:rPr>
        <w:t xml:space="preserve">the </w:t>
      </w:r>
      <w:r>
        <w:rPr>
          <w:rFonts w:ascii="Arial" w:hAnsi="Arial"/>
          <w:sz w:val="22"/>
        </w:rPr>
        <w:t>students who went on an academic leave or terminated their studies</w:t>
      </w:r>
      <w:r w:rsidR="0006326B">
        <w:rPr>
          <w:rFonts w:ascii="Arial" w:hAnsi="Arial"/>
          <w:sz w:val="22"/>
        </w:rPr>
        <w:t>, including</w:t>
      </w:r>
      <w:r>
        <w:rPr>
          <w:rFonts w:ascii="Arial" w:hAnsi="Arial"/>
          <w:sz w:val="22"/>
        </w:rPr>
        <w:t xml:space="preserve"> the reasons </w:t>
      </w:r>
      <w:r w:rsidR="0006326B">
        <w:rPr>
          <w:rFonts w:ascii="Arial" w:hAnsi="Arial"/>
          <w:sz w:val="22"/>
        </w:rPr>
        <w:t>for it.</w:t>
      </w:r>
      <w:r>
        <w:rPr>
          <w:rFonts w:ascii="Arial" w:hAnsi="Arial"/>
          <w:sz w:val="22"/>
        </w:rPr>
        <w:t xml:space="preserve"> </w:t>
      </w:r>
      <w:r w:rsidR="0006326B" w:rsidRPr="00304AC1">
        <w:rPr>
          <w:rFonts w:ascii="Arial" w:eastAsia="Calibri" w:hAnsi="Arial" w:cs="Arial"/>
          <w:sz w:val="22"/>
          <w:lang w:bidi="en-US"/>
        </w:rPr>
        <w:t>Student satisfaction with studies is surveyed to varying degrees: surveys are initiated by both the university and a separate core or branch academic unit (for more information on collecting feedback, see Section 7</w:t>
      </w:r>
      <w:r w:rsidR="00FD6A4F">
        <w:rPr>
          <w:rFonts w:ascii="Arial" w:eastAsia="Calibri" w:hAnsi="Arial" w:cs="Arial"/>
          <w:sz w:val="22"/>
          <w:lang w:bidi="en-US"/>
        </w:rPr>
        <w:t>.</w:t>
      </w:r>
      <w:r w:rsidR="0006326B" w:rsidRPr="00304AC1">
        <w:rPr>
          <w:rFonts w:ascii="Arial" w:eastAsia="Calibri" w:hAnsi="Arial" w:cs="Arial"/>
          <w:sz w:val="22"/>
          <w:lang w:bidi="en-US"/>
        </w:rPr>
        <w:t>).</w:t>
      </w:r>
      <w:r w:rsidR="00456509" w:rsidRPr="00456509">
        <w:t xml:space="preserve"> </w:t>
      </w:r>
      <w:r w:rsidR="00456509" w:rsidRPr="00456509">
        <w:rPr>
          <w:rFonts w:ascii="Arial" w:eastAsia="Calibri" w:hAnsi="Arial" w:cs="Arial"/>
          <w:sz w:val="22"/>
          <w:lang w:bidi="en-US"/>
        </w:rPr>
        <w:t xml:space="preserve">Decisions are taken on the basis of such data, usually in coordination with the </w:t>
      </w:r>
      <w:r w:rsidR="00456509">
        <w:rPr>
          <w:rFonts w:ascii="Arial" w:eastAsia="Calibri" w:hAnsi="Arial" w:cs="Arial"/>
          <w:sz w:val="22"/>
          <w:lang w:bidi="en-US"/>
        </w:rPr>
        <w:t>CAU</w:t>
      </w:r>
      <w:r w:rsidR="00456509" w:rsidRPr="00456509">
        <w:rPr>
          <w:rFonts w:ascii="Arial" w:eastAsia="Calibri" w:hAnsi="Arial" w:cs="Arial"/>
          <w:sz w:val="22"/>
          <w:lang w:bidi="en-US"/>
        </w:rPr>
        <w:t xml:space="preserve"> administration. For example,</w:t>
      </w:r>
      <w:r w:rsidR="00456509" w:rsidRPr="00456509">
        <w:rPr>
          <w:rFonts w:ascii="Arial" w:eastAsia="Calibri" w:hAnsi="Arial" w:cs="Arial"/>
          <w:sz w:val="22"/>
        </w:rPr>
        <w:t xml:space="preserve"> </w:t>
      </w:r>
      <w:r w:rsidR="00456509">
        <w:rPr>
          <w:rFonts w:ascii="Arial" w:eastAsia="Calibri" w:hAnsi="Arial" w:cs="Arial"/>
          <w:sz w:val="22"/>
        </w:rPr>
        <w:t>[</w:t>
      </w:r>
      <w:proofErr w:type="spellStart"/>
      <w:r w:rsidR="00456509" w:rsidRPr="00260E49">
        <w:rPr>
          <w:rFonts w:ascii="Arial" w:eastAsia="Calibri" w:hAnsi="Arial" w:cs="Arial"/>
          <w:sz w:val="22"/>
          <w:highlight w:val="lightGray"/>
        </w:rPr>
        <w:t>pateikite</w:t>
      </w:r>
      <w:proofErr w:type="spellEnd"/>
      <w:r w:rsidR="00456509" w:rsidRPr="00260E49">
        <w:rPr>
          <w:rFonts w:ascii="Arial" w:eastAsia="Calibri" w:hAnsi="Arial" w:cs="Arial"/>
          <w:sz w:val="22"/>
          <w:highlight w:val="lightGray"/>
        </w:rPr>
        <w:t xml:space="preserve"> </w:t>
      </w:r>
      <w:proofErr w:type="spellStart"/>
      <w:r w:rsidR="00456509" w:rsidRPr="00260E49">
        <w:rPr>
          <w:rFonts w:ascii="Arial" w:eastAsia="Calibri" w:hAnsi="Arial" w:cs="Arial"/>
          <w:sz w:val="22"/>
          <w:highlight w:val="lightGray"/>
        </w:rPr>
        <w:t>priimtų</w:t>
      </w:r>
      <w:proofErr w:type="spellEnd"/>
      <w:r w:rsidR="00456509" w:rsidRPr="00260E49">
        <w:rPr>
          <w:rFonts w:ascii="Arial" w:eastAsia="Calibri" w:hAnsi="Arial" w:cs="Arial"/>
          <w:sz w:val="22"/>
          <w:highlight w:val="lightGray"/>
        </w:rPr>
        <w:t xml:space="preserve"> SPK </w:t>
      </w:r>
      <w:proofErr w:type="spellStart"/>
      <w:r w:rsidR="00456509" w:rsidRPr="00260E49">
        <w:rPr>
          <w:rFonts w:ascii="Arial" w:eastAsia="Calibri" w:hAnsi="Arial" w:cs="Arial"/>
          <w:sz w:val="22"/>
          <w:highlight w:val="lightGray"/>
        </w:rPr>
        <w:t>ar</w:t>
      </w:r>
      <w:proofErr w:type="spellEnd"/>
      <w:r w:rsidR="00456509" w:rsidRPr="00260E49">
        <w:rPr>
          <w:rFonts w:ascii="Arial" w:eastAsia="Calibri" w:hAnsi="Arial" w:cs="Arial"/>
          <w:sz w:val="22"/>
          <w:highlight w:val="lightGray"/>
        </w:rPr>
        <w:t xml:space="preserve"> KAP </w:t>
      </w:r>
      <w:proofErr w:type="spellStart"/>
      <w:r w:rsidR="00456509" w:rsidRPr="00260E49">
        <w:rPr>
          <w:rFonts w:ascii="Arial" w:eastAsia="Calibri" w:hAnsi="Arial" w:cs="Arial"/>
          <w:sz w:val="22"/>
          <w:highlight w:val="lightGray"/>
        </w:rPr>
        <w:t>lygmenyje</w:t>
      </w:r>
      <w:proofErr w:type="spellEnd"/>
      <w:r w:rsidR="00456509" w:rsidRPr="00260E49">
        <w:rPr>
          <w:rFonts w:ascii="Arial" w:eastAsia="Calibri" w:hAnsi="Arial" w:cs="Arial"/>
          <w:sz w:val="22"/>
          <w:highlight w:val="lightGray"/>
        </w:rPr>
        <w:t xml:space="preserve"> </w:t>
      </w:r>
      <w:proofErr w:type="spellStart"/>
      <w:r w:rsidR="00456509" w:rsidRPr="00260E49">
        <w:rPr>
          <w:rFonts w:ascii="Arial" w:eastAsia="Calibri" w:hAnsi="Arial" w:cs="Arial"/>
          <w:sz w:val="22"/>
          <w:highlight w:val="lightGray"/>
        </w:rPr>
        <w:t>sprendimų</w:t>
      </w:r>
      <w:proofErr w:type="spellEnd"/>
      <w:r w:rsidR="00456509" w:rsidRPr="00260E49">
        <w:rPr>
          <w:rFonts w:ascii="Arial" w:eastAsia="Calibri" w:hAnsi="Arial" w:cs="Arial"/>
          <w:sz w:val="22"/>
          <w:highlight w:val="lightGray"/>
        </w:rPr>
        <w:t xml:space="preserve"> </w:t>
      </w:r>
      <w:proofErr w:type="spellStart"/>
      <w:r w:rsidR="00456509" w:rsidRPr="00260E49">
        <w:rPr>
          <w:rFonts w:ascii="Arial" w:eastAsia="Calibri" w:hAnsi="Arial" w:cs="Arial"/>
          <w:sz w:val="22"/>
          <w:highlight w:val="lightGray"/>
        </w:rPr>
        <w:t>pavyzdžių</w:t>
      </w:r>
      <w:proofErr w:type="spellEnd"/>
      <w:r w:rsidR="00456509" w:rsidRPr="00260E49">
        <w:rPr>
          <w:rFonts w:ascii="Arial" w:eastAsia="Calibri" w:hAnsi="Arial" w:cs="Arial"/>
          <w:sz w:val="22"/>
          <w:highlight w:val="lightGray"/>
        </w:rPr>
        <w:t xml:space="preserve">, </w:t>
      </w:r>
      <w:proofErr w:type="spellStart"/>
      <w:r w:rsidR="00456509" w:rsidRPr="00260E49">
        <w:rPr>
          <w:rFonts w:ascii="Arial" w:eastAsia="Calibri" w:hAnsi="Arial" w:cs="Arial"/>
          <w:sz w:val="22"/>
          <w:highlight w:val="lightGray"/>
        </w:rPr>
        <w:t>kurie</w:t>
      </w:r>
      <w:proofErr w:type="spellEnd"/>
      <w:r w:rsidR="00456509" w:rsidRPr="00260E49">
        <w:rPr>
          <w:rFonts w:ascii="Arial" w:eastAsia="Calibri" w:hAnsi="Arial" w:cs="Arial"/>
          <w:sz w:val="22"/>
          <w:highlight w:val="lightGray"/>
        </w:rPr>
        <w:t xml:space="preserve"> </w:t>
      </w:r>
      <w:proofErr w:type="spellStart"/>
      <w:r w:rsidR="00456509" w:rsidRPr="00260E49">
        <w:rPr>
          <w:rFonts w:ascii="Arial" w:eastAsia="Calibri" w:hAnsi="Arial" w:cs="Arial"/>
          <w:sz w:val="22"/>
          <w:highlight w:val="lightGray"/>
        </w:rPr>
        <w:t>buvo</w:t>
      </w:r>
      <w:proofErr w:type="spellEnd"/>
      <w:r w:rsidR="00456509" w:rsidRPr="00260E49">
        <w:rPr>
          <w:rFonts w:ascii="Arial" w:eastAsia="Calibri" w:hAnsi="Arial" w:cs="Arial"/>
          <w:sz w:val="22"/>
          <w:highlight w:val="lightGray"/>
        </w:rPr>
        <w:t xml:space="preserve"> </w:t>
      </w:r>
      <w:proofErr w:type="spellStart"/>
      <w:r w:rsidR="00456509" w:rsidRPr="00260E49">
        <w:rPr>
          <w:rFonts w:ascii="Arial" w:eastAsia="Calibri" w:hAnsi="Arial" w:cs="Arial"/>
          <w:sz w:val="22"/>
          <w:highlight w:val="lightGray"/>
        </w:rPr>
        <w:t>nulemti</w:t>
      </w:r>
      <w:proofErr w:type="spellEnd"/>
      <w:r w:rsidR="00456509" w:rsidRPr="00260E49">
        <w:rPr>
          <w:rFonts w:ascii="Arial" w:eastAsia="Calibri" w:hAnsi="Arial" w:cs="Arial"/>
          <w:sz w:val="22"/>
          <w:highlight w:val="lightGray"/>
        </w:rPr>
        <w:t xml:space="preserve"> </w:t>
      </w:r>
      <w:proofErr w:type="spellStart"/>
      <w:r w:rsidR="00456509" w:rsidRPr="00260E49">
        <w:rPr>
          <w:rFonts w:ascii="Arial" w:eastAsia="Calibri" w:hAnsi="Arial" w:cs="Arial"/>
          <w:sz w:val="22"/>
          <w:highlight w:val="lightGray"/>
        </w:rPr>
        <w:t>stebėtų</w:t>
      </w:r>
      <w:proofErr w:type="spellEnd"/>
      <w:r w:rsidR="00456509" w:rsidRPr="00260E49">
        <w:rPr>
          <w:rFonts w:ascii="Arial" w:eastAsia="Calibri" w:hAnsi="Arial" w:cs="Arial"/>
          <w:sz w:val="22"/>
          <w:highlight w:val="lightGray"/>
        </w:rPr>
        <w:t xml:space="preserve"> </w:t>
      </w:r>
      <w:proofErr w:type="spellStart"/>
      <w:r w:rsidR="00456509" w:rsidRPr="00260E49">
        <w:rPr>
          <w:rFonts w:ascii="Arial" w:eastAsia="Calibri" w:hAnsi="Arial" w:cs="Arial"/>
          <w:sz w:val="22"/>
          <w:highlight w:val="lightGray"/>
        </w:rPr>
        <w:t>duomenų</w:t>
      </w:r>
      <w:proofErr w:type="spellEnd"/>
      <w:r w:rsidR="00456509">
        <w:rPr>
          <w:rFonts w:ascii="Arial" w:eastAsia="Calibri" w:hAnsi="Arial" w:cs="Arial"/>
          <w:sz w:val="22"/>
        </w:rPr>
        <w:t>].</w:t>
      </w:r>
    </w:p>
    <w:p w14:paraId="2BA24ABC" w14:textId="04F93C85" w:rsidR="00C21F78" w:rsidRPr="006611A2" w:rsidRDefault="004B32BB" w:rsidP="0043467E">
      <w:pPr>
        <w:tabs>
          <w:tab w:val="right" w:leader="dot" w:pos="9628"/>
        </w:tabs>
        <w:spacing w:after="0"/>
        <w:ind w:firstLine="0"/>
        <w:contextualSpacing w:val="0"/>
        <w:rPr>
          <w:rFonts w:ascii="Arial" w:hAnsi="Arial" w:cs="Arial"/>
          <w:sz w:val="22"/>
        </w:rPr>
      </w:pPr>
      <w:r>
        <w:rPr>
          <w:rFonts w:ascii="Arial" w:hAnsi="Arial"/>
          <w:sz w:val="22"/>
          <w:highlight w:val="lightGray"/>
        </w:rPr>
        <w:t>[</w:t>
      </w:r>
      <w:proofErr w:type="spellStart"/>
      <w:r>
        <w:rPr>
          <w:rFonts w:ascii="Arial" w:hAnsi="Arial"/>
          <w:sz w:val="22"/>
          <w:highlight w:val="lightGray"/>
        </w:rPr>
        <w:t>pakomentuokite</w:t>
      </w:r>
      <w:proofErr w:type="spellEnd"/>
      <w:r>
        <w:rPr>
          <w:rFonts w:ascii="Arial" w:hAnsi="Arial"/>
          <w:sz w:val="22"/>
          <w:highlight w:val="lightGray"/>
        </w:rPr>
        <w:t xml:space="preserve">, </w:t>
      </w:r>
      <w:proofErr w:type="spellStart"/>
      <w:r>
        <w:rPr>
          <w:rFonts w:ascii="Arial" w:hAnsi="Arial"/>
          <w:sz w:val="22"/>
          <w:highlight w:val="lightGray"/>
        </w:rPr>
        <w:t>jei</w:t>
      </w:r>
      <w:proofErr w:type="spellEnd"/>
      <w:r>
        <w:rPr>
          <w:rFonts w:ascii="Arial" w:hAnsi="Arial"/>
          <w:sz w:val="22"/>
          <w:highlight w:val="lightGray"/>
        </w:rPr>
        <w:t xml:space="preserve"> </w:t>
      </w:r>
      <w:proofErr w:type="spellStart"/>
      <w:r>
        <w:rPr>
          <w:rFonts w:ascii="Arial" w:hAnsi="Arial"/>
          <w:sz w:val="22"/>
          <w:highlight w:val="lightGray"/>
        </w:rPr>
        <w:t>yra</w:t>
      </w:r>
      <w:proofErr w:type="spellEnd"/>
      <w:r>
        <w:rPr>
          <w:rFonts w:ascii="Arial" w:hAnsi="Arial"/>
          <w:sz w:val="22"/>
          <w:highlight w:val="lightGray"/>
        </w:rPr>
        <w:t xml:space="preserve"> </w:t>
      </w:r>
      <w:proofErr w:type="spellStart"/>
      <w:r>
        <w:rPr>
          <w:rFonts w:ascii="Arial" w:hAnsi="Arial"/>
          <w:sz w:val="22"/>
          <w:highlight w:val="lightGray"/>
        </w:rPr>
        <w:t>atliekami</w:t>
      </w:r>
      <w:proofErr w:type="spellEnd"/>
      <w:r>
        <w:rPr>
          <w:rFonts w:ascii="Arial" w:hAnsi="Arial"/>
          <w:sz w:val="22"/>
          <w:highlight w:val="lightGray"/>
        </w:rPr>
        <w:t xml:space="preserve"> </w:t>
      </w:r>
      <w:proofErr w:type="spellStart"/>
      <w:r>
        <w:rPr>
          <w:rFonts w:ascii="Arial" w:hAnsi="Arial"/>
          <w:sz w:val="22"/>
          <w:highlight w:val="lightGray"/>
        </w:rPr>
        <w:t>kiti</w:t>
      </w:r>
      <w:proofErr w:type="spellEnd"/>
      <w:r>
        <w:rPr>
          <w:rFonts w:ascii="Arial" w:hAnsi="Arial"/>
          <w:sz w:val="22"/>
          <w:highlight w:val="lightGray"/>
        </w:rPr>
        <w:t xml:space="preserve"> </w:t>
      </w:r>
      <w:proofErr w:type="spellStart"/>
      <w:r>
        <w:rPr>
          <w:rFonts w:ascii="Arial" w:hAnsi="Arial"/>
          <w:sz w:val="22"/>
          <w:highlight w:val="lightGray"/>
        </w:rPr>
        <w:t>veiksmai</w:t>
      </w:r>
      <w:proofErr w:type="spellEnd"/>
      <w:r>
        <w:rPr>
          <w:rFonts w:ascii="Arial" w:hAnsi="Arial"/>
          <w:sz w:val="22"/>
          <w:highlight w:val="lightGray"/>
        </w:rPr>
        <w:t xml:space="preserve"> </w:t>
      </w:r>
      <w:proofErr w:type="spellStart"/>
      <w:r>
        <w:rPr>
          <w:rFonts w:ascii="Arial" w:hAnsi="Arial"/>
          <w:sz w:val="22"/>
          <w:highlight w:val="lightGray"/>
        </w:rPr>
        <w:t>studentų</w:t>
      </w:r>
      <w:proofErr w:type="spellEnd"/>
      <w:r>
        <w:rPr>
          <w:rFonts w:ascii="Arial" w:hAnsi="Arial"/>
          <w:sz w:val="22"/>
          <w:highlight w:val="lightGray"/>
        </w:rPr>
        <w:t xml:space="preserve"> </w:t>
      </w:r>
      <w:proofErr w:type="spellStart"/>
      <w:r>
        <w:rPr>
          <w:rFonts w:ascii="Arial" w:hAnsi="Arial"/>
          <w:sz w:val="22"/>
          <w:highlight w:val="lightGray"/>
        </w:rPr>
        <w:t>pažangai</w:t>
      </w:r>
      <w:proofErr w:type="spellEnd"/>
      <w:r>
        <w:rPr>
          <w:rFonts w:ascii="Arial" w:hAnsi="Arial"/>
          <w:sz w:val="22"/>
          <w:highlight w:val="lightGray"/>
        </w:rPr>
        <w:t xml:space="preserve"> </w:t>
      </w:r>
      <w:proofErr w:type="spellStart"/>
      <w:r>
        <w:rPr>
          <w:rFonts w:ascii="Arial" w:hAnsi="Arial"/>
          <w:sz w:val="22"/>
          <w:highlight w:val="lightGray"/>
        </w:rPr>
        <w:t>stebėti</w:t>
      </w:r>
      <w:proofErr w:type="spellEnd"/>
      <w:r>
        <w:rPr>
          <w:rFonts w:ascii="Arial" w:hAnsi="Arial"/>
          <w:sz w:val="22"/>
          <w:highlight w:val="lightGray"/>
        </w:rPr>
        <w:t xml:space="preserve">, </w:t>
      </w:r>
      <w:proofErr w:type="spellStart"/>
      <w:r>
        <w:rPr>
          <w:rFonts w:ascii="Arial" w:hAnsi="Arial"/>
          <w:sz w:val="22"/>
          <w:highlight w:val="lightGray"/>
        </w:rPr>
        <w:t>vertinti</w:t>
      </w:r>
      <w:proofErr w:type="spellEnd"/>
      <w:r>
        <w:rPr>
          <w:rFonts w:ascii="Arial" w:hAnsi="Arial"/>
          <w:sz w:val="22"/>
          <w:highlight w:val="lightGray"/>
        </w:rPr>
        <w:t xml:space="preserve">, </w:t>
      </w:r>
      <w:proofErr w:type="spellStart"/>
      <w:r>
        <w:rPr>
          <w:rFonts w:ascii="Arial" w:hAnsi="Arial"/>
          <w:sz w:val="22"/>
          <w:highlight w:val="lightGray"/>
        </w:rPr>
        <w:t>rezultatams</w:t>
      </w:r>
      <w:proofErr w:type="spellEnd"/>
      <w:r>
        <w:rPr>
          <w:rFonts w:ascii="Arial" w:hAnsi="Arial"/>
          <w:sz w:val="22"/>
          <w:highlight w:val="lightGray"/>
        </w:rPr>
        <w:t xml:space="preserve"> </w:t>
      </w:r>
      <w:proofErr w:type="spellStart"/>
      <w:r>
        <w:rPr>
          <w:rFonts w:ascii="Arial" w:hAnsi="Arial"/>
          <w:sz w:val="22"/>
          <w:highlight w:val="lightGray"/>
        </w:rPr>
        <w:t>panaudoti</w:t>
      </w:r>
      <w:proofErr w:type="spellEnd"/>
      <w:r>
        <w:rPr>
          <w:rFonts w:ascii="Arial" w:hAnsi="Arial"/>
          <w:sz w:val="22"/>
          <w:highlight w:val="lightGray"/>
        </w:rPr>
        <w:t xml:space="preserve">. </w:t>
      </w:r>
      <w:proofErr w:type="spellStart"/>
      <w:r>
        <w:rPr>
          <w:rFonts w:ascii="Arial" w:hAnsi="Arial"/>
          <w:sz w:val="22"/>
          <w:highlight w:val="lightGray"/>
        </w:rPr>
        <w:t>Paaiškinkite</w:t>
      </w:r>
      <w:proofErr w:type="spellEnd"/>
      <w:r>
        <w:rPr>
          <w:rFonts w:ascii="Arial" w:hAnsi="Arial"/>
          <w:sz w:val="22"/>
          <w:highlight w:val="lightGray"/>
        </w:rPr>
        <w:t xml:space="preserve">, </w:t>
      </w:r>
      <w:proofErr w:type="spellStart"/>
      <w:r>
        <w:rPr>
          <w:rFonts w:ascii="Arial" w:hAnsi="Arial"/>
          <w:sz w:val="22"/>
          <w:highlight w:val="lightGray"/>
        </w:rPr>
        <w:t>kaip</w:t>
      </w:r>
      <w:proofErr w:type="spellEnd"/>
      <w:r>
        <w:rPr>
          <w:rFonts w:ascii="Arial" w:hAnsi="Arial"/>
          <w:sz w:val="22"/>
          <w:highlight w:val="lightGray"/>
        </w:rPr>
        <w:t xml:space="preserve"> </w:t>
      </w:r>
      <w:proofErr w:type="spellStart"/>
      <w:r>
        <w:rPr>
          <w:rFonts w:ascii="Arial" w:hAnsi="Arial"/>
          <w:sz w:val="22"/>
          <w:highlight w:val="lightGray"/>
        </w:rPr>
        <w:t>panaudojami</w:t>
      </w:r>
      <w:proofErr w:type="spellEnd"/>
      <w:r>
        <w:rPr>
          <w:rFonts w:ascii="Arial" w:hAnsi="Arial"/>
          <w:sz w:val="22"/>
          <w:highlight w:val="lightGray"/>
        </w:rPr>
        <w:t xml:space="preserve"> </w:t>
      </w:r>
      <w:proofErr w:type="spellStart"/>
      <w:r>
        <w:rPr>
          <w:rFonts w:ascii="Arial" w:hAnsi="Arial"/>
          <w:sz w:val="22"/>
          <w:highlight w:val="lightGray"/>
        </w:rPr>
        <w:t>studentų</w:t>
      </w:r>
      <w:proofErr w:type="spellEnd"/>
      <w:r>
        <w:rPr>
          <w:rFonts w:ascii="Arial" w:hAnsi="Arial"/>
          <w:sz w:val="22"/>
          <w:highlight w:val="lightGray"/>
        </w:rPr>
        <w:t xml:space="preserve"> </w:t>
      </w:r>
      <w:proofErr w:type="spellStart"/>
      <w:r>
        <w:rPr>
          <w:rFonts w:ascii="Arial" w:hAnsi="Arial"/>
          <w:sz w:val="22"/>
          <w:highlight w:val="lightGray"/>
        </w:rPr>
        <w:t>pažangos</w:t>
      </w:r>
      <w:proofErr w:type="spellEnd"/>
      <w:r>
        <w:rPr>
          <w:rFonts w:ascii="Arial" w:hAnsi="Arial"/>
          <w:sz w:val="22"/>
          <w:highlight w:val="lightGray"/>
        </w:rPr>
        <w:t xml:space="preserve"> </w:t>
      </w:r>
      <w:proofErr w:type="spellStart"/>
      <w:r>
        <w:rPr>
          <w:rFonts w:ascii="Arial" w:hAnsi="Arial"/>
          <w:sz w:val="22"/>
          <w:highlight w:val="lightGray"/>
        </w:rPr>
        <w:t>stebėsenos</w:t>
      </w:r>
      <w:proofErr w:type="spellEnd"/>
      <w:r>
        <w:rPr>
          <w:rFonts w:ascii="Arial" w:hAnsi="Arial"/>
          <w:sz w:val="22"/>
          <w:highlight w:val="lightGray"/>
        </w:rPr>
        <w:t xml:space="preserve"> </w:t>
      </w:r>
      <w:proofErr w:type="spellStart"/>
      <w:r>
        <w:rPr>
          <w:rFonts w:ascii="Arial" w:hAnsi="Arial"/>
          <w:sz w:val="22"/>
          <w:highlight w:val="lightGray"/>
        </w:rPr>
        <w:t>rezultatai</w:t>
      </w:r>
      <w:proofErr w:type="spellEnd"/>
      <w:r>
        <w:rPr>
          <w:rFonts w:ascii="Arial" w:hAnsi="Arial"/>
          <w:sz w:val="22"/>
          <w:highlight w:val="lightGray"/>
        </w:rPr>
        <w:t xml:space="preserve"> </w:t>
      </w:r>
      <w:proofErr w:type="spellStart"/>
      <w:r>
        <w:rPr>
          <w:rFonts w:ascii="Arial" w:hAnsi="Arial"/>
          <w:sz w:val="22"/>
          <w:highlight w:val="lightGray"/>
        </w:rPr>
        <w:t>studijų</w:t>
      </w:r>
      <w:proofErr w:type="spellEnd"/>
      <w:r>
        <w:rPr>
          <w:rFonts w:ascii="Arial" w:hAnsi="Arial"/>
          <w:sz w:val="22"/>
          <w:highlight w:val="lightGray"/>
        </w:rPr>
        <w:t xml:space="preserve"> </w:t>
      </w:r>
      <w:proofErr w:type="spellStart"/>
      <w:r>
        <w:rPr>
          <w:rFonts w:ascii="Arial" w:hAnsi="Arial"/>
          <w:sz w:val="22"/>
          <w:highlight w:val="lightGray"/>
        </w:rPr>
        <w:t>kokybei</w:t>
      </w:r>
      <w:proofErr w:type="spellEnd"/>
      <w:r>
        <w:rPr>
          <w:rFonts w:ascii="Arial" w:hAnsi="Arial"/>
          <w:sz w:val="22"/>
          <w:highlight w:val="lightGray"/>
        </w:rPr>
        <w:t xml:space="preserve"> </w:t>
      </w:r>
      <w:proofErr w:type="spellStart"/>
      <w:r>
        <w:rPr>
          <w:rFonts w:ascii="Arial" w:hAnsi="Arial"/>
          <w:sz w:val="22"/>
          <w:highlight w:val="lightGray"/>
        </w:rPr>
        <w:t>gerinti</w:t>
      </w:r>
      <w:proofErr w:type="spellEnd"/>
      <w:r>
        <w:rPr>
          <w:rFonts w:ascii="Arial" w:hAnsi="Arial"/>
          <w:sz w:val="22"/>
          <w:highlight w:val="lightGray"/>
        </w:rPr>
        <w:t>.]</w:t>
      </w:r>
      <w:r>
        <w:rPr>
          <w:rFonts w:ascii="Arial" w:hAnsi="Arial"/>
          <w:sz w:val="22"/>
        </w:rPr>
        <w:t xml:space="preserve"> </w:t>
      </w:r>
    </w:p>
    <w:p w14:paraId="734D76A2" w14:textId="77777777" w:rsidR="00C21F78" w:rsidRDefault="00C21F78" w:rsidP="0043467E">
      <w:pPr>
        <w:tabs>
          <w:tab w:val="right" w:leader="dot" w:pos="9628"/>
        </w:tabs>
        <w:spacing w:after="0"/>
        <w:ind w:firstLine="0"/>
        <w:contextualSpacing w:val="0"/>
      </w:pPr>
    </w:p>
    <w:p w14:paraId="23782771" w14:textId="011C4948" w:rsidR="00D15E8E" w:rsidRPr="00A44042" w:rsidRDefault="00D15E8E" w:rsidP="0043467E">
      <w:pPr>
        <w:tabs>
          <w:tab w:val="right" w:leader="dot" w:pos="9628"/>
        </w:tabs>
        <w:spacing w:after="0"/>
        <w:ind w:firstLine="0"/>
        <w:contextualSpacing w:val="0"/>
        <w:rPr>
          <w:rFonts w:ascii="Arial" w:hAnsi="Arial" w:cs="Arial"/>
          <w:b/>
          <w:sz w:val="22"/>
        </w:rPr>
      </w:pPr>
      <w:r>
        <w:rPr>
          <w:rFonts w:ascii="Arial" w:hAnsi="Arial"/>
          <w:b/>
          <w:sz w:val="22"/>
        </w:rPr>
        <w:t>Providing feedback to students</w:t>
      </w:r>
    </w:p>
    <w:p w14:paraId="036D8C5A" w14:textId="1D63CABA" w:rsidR="0006326B" w:rsidRPr="00DD2957" w:rsidRDefault="0006326B" w:rsidP="00DD2957">
      <w:pPr>
        <w:spacing w:line="256" w:lineRule="auto"/>
        <w:ind w:firstLine="0"/>
        <w:rPr>
          <w:rFonts w:ascii="Arial" w:eastAsia="Arial" w:hAnsi="Arial" w:cs="Arial"/>
          <w:sz w:val="22"/>
        </w:rPr>
      </w:pPr>
      <w:r w:rsidRPr="0006326B">
        <w:rPr>
          <w:rFonts w:ascii="Arial" w:eastAsia="Arial" w:hAnsi="Arial" w:cs="Arial"/>
          <w:color w:val="000000"/>
          <w:sz w:val="22"/>
          <w:shd w:val="clear" w:color="auto" w:fill="FFFFFF"/>
          <w:lang w:bidi="en-US"/>
        </w:rPr>
        <w:t>The University aims to provide students of the field SPs with regular and effective feedback throughout their studies. Next to the aforementioned studying and evaluation methods based on constant feedback, the lecturer of a course unit (module) introduces students to the forms, methods, and criteria of evaluation at the beginning of each semester.</w:t>
      </w:r>
      <w:r w:rsidR="000A24FC" w:rsidRPr="000A24FC">
        <w:rPr>
          <w:rFonts w:ascii="Arial" w:eastAsia="Arial" w:hAnsi="Arial" w:cs="Arial"/>
          <w:sz w:val="22"/>
        </w:rPr>
        <w:t xml:space="preserve"> The regulations for providing feedbac</w:t>
      </w:r>
      <w:r w:rsidR="00861420">
        <w:rPr>
          <w:rFonts w:ascii="Arial" w:eastAsia="Arial" w:hAnsi="Arial" w:cs="Arial"/>
          <w:sz w:val="22"/>
        </w:rPr>
        <w:t xml:space="preserve">k are provided in </w:t>
      </w:r>
      <w:r w:rsidR="00861420" w:rsidRPr="00861420">
        <w:rPr>
          <w:rFonts w:ascii="Arial" w:eastAsia="Arial" w:hAnsi="Arial" w:cs="Arial"/>
          <w:sz w:val="22"/>
        </w:rPr>
        <w:t>subsection</w:t>
      </w:r>
      <w:r w:rsidR="00861420">
        <w:rPr>
          <w:rFonts w:ascii="Arial" w:eastAsia="Arial" w:hAnsi="Arial" w:cs="Arial"/>
          <w:sz w:val="22"/>
        </w:rPr>
        <w:t xml:space="preserve"> 59</w:t>
      </w:r>
      <w:r w:rsidR="00861420" w:rsidRPr="00861420">
        <w:rPr>
          <w:rFonts w:ascii="Arial" w:eastAsia="Arial" w:hAnsi="Arial" w:cs="Arial"/>
          <w:sz w:val="22"/>
        </w:rPr>
        <w:t xml:space="preserve"> of the Study Regulations</w:t>
      </w:r>
      <w:r w:rsidR="000A24FC" w:rsidRPr="000A24FC">
        <w:rPr>
          <w:rFonts w:ascii="Arial" w:eastAsia="Arial" w:hAnsi="Arial" w:cs="Arial"/>
          <w:sz w:val="22"/>
        </w:rPr>
        <w:t xml:space="preserve">. According to </w:t>
      </w:r>
      <w:r w:rsidR="00861420">
        <w:rPr>
          <w:rFonts w:ascii="Arial" w:eastAsia="Arial" w:hAnsi="Arial" w:cs="Arial"/>
          <w:sz w:val="22"/>
        </w:rPr>
        <w:t>it</w:t>
      </w:r>
      <w:r w:rsidR="000A24FC" w:rsidRPr="000A24FC">
        <w:rPr>
          <w:rFonts w:ascii="Arial" w:eastAsia="Arial" w:hAnsi="Arial" w:cs="Arial"/>
          <w:sz w:val="22"/>
        </w:rPr>
        <w:t>, each student has a right to access his results (assessment) of a specific course unit / module</w:t>
      </w:r>
      <w:r w:rsidR="00861420">
        <w:rPr>
          <w:rFonts w:ascii="Arial" w:eastAsia="Arial" w:hAnsi="Arial" w:cs="Arial"/>
          <w:sz w:val="22"/>
        </w:rPr>
        <w:t>. When giving feedback,</w:t>
      </w:r>
      <w:r w:rsidR="000A24FC" w:rsidRPr="000A24FC">
        <w:rPr>
          <w:rFonts w:ascii="Arial" w:eastAsia="Arial" w:hAnsi="Arial" w:cs="Arial"/>
          <w:sz w:val="22"/>
        </w:rPr>
        <w:t xml:space="preserve"> the shortcomings of the assessed tasks (papers), the mistakes and the comments</w:t>
      </w:r>
      <w:r w:rsidR="00861420">
        <w:rPr>
          <w:rFonts w:ascii="Arial" w:eastAsia="Arial" w:hAnsi="Arial" w:cs="Arial"/>
          <w:sz w:val="22"/>
        </w:rPr>
        <w:t xml:space="preserve"> are discussed</w:t>
      </w:r>
      <w:r w:rsidR="000A24FC" w:rsidRPr="000A24FC">
        <w:rPr>
          <w:rFonts w:ascii="Arial" w:eastAsia="Arial" w:hAnsi="Arial" w:cs="Arial"/>
          <w:sz w:val="22"/>
        </w:rPr>
        <w:t>. The information on the ongoing and interim assessment of learning achievements is published to the students in the manner set forth by the teacher of the course unit / module. The teacher assessing the learning achievements announces the date for the p</w:t>
      </w:r>
      <w:r w:rsidR="00861420">
        <w:rPr>
          <w:rFonts w:ascii="Arial" w:eastAsia="Arial" w:hAnsi="Arial" w:cs="Arial"/>
          <w:sz w:val="22"/>
        </w:rPr>
        <w:t>ublication of the assessments,</w:t>
      </w:r>
      <w:r w:rsidR="000A24FC" w:rsidRPr="000A24FC">
        <w:rPr>
          <w:rFonts w:ascii="Arial" w:eastAsia="Arial" w:hAnsi="Arial" w:cs="Arial"/>
          <w:sz w:val="22"/>
        </w:rPr>
        <w:t xml:space="preserve"> and for presenting students the shortcomings of an assessed task (paper), the comments before starting to carry out the assessment</w:t>
      </w:r>
      <w:r w:rsidR="00861420">
        <w:rPr>
          <w:rFonts w:ascii="Arial" w:eastAsia="Arial" w:hAnsi="Arial" w:cs="Arial"/>
          <w:sz w:val="22"/>
        </w:rPr>
        <w:t>.</w:t>
      </w:r>
      <w:r w:rsidR="000A24FC" w:rsidRPr="000A24FC">
        <w:rPr>
          <w:rFonts w:ascii="Arial" w:eastAsia="Arial" w:hAnsi="Arial" w:cs="Arial"/>
          <w:sz w:val="22"/>
        </w:rPr>
        <w:t xml:space="preserve"> </w:t>
      </w:r>
    </w:p>
    <w:p w14:paraId="056E87B3" w14:textId="1EC72904" w:rsidR="000A24FC" w:rsidRPr="000A24FC" w:rsidRDefault="0006326B" w:rsidP="000A24FC">
      <w:pPr>
        <w:ind w:firstLine="567"/>
        <w:rPr>
          <w:rFonts w:ascii="Arial" w:eastAsia="Arial" w:hAnsi="Arial" w:cs="Arial"/>
          <w:sz w:val="22"/>
        </w:rPr>
      </w:pPr>
      <w:r w:rsidRPr="0006326B">
        <w:rPr>
          <w:rFonts w:ascii="Arial" w:eastAsia="Arial" w:hAnsi="Arial" w:cs="Arial"/>
          <w:color w:val="000000"/>
          <w:sz w:val="22"/>
          <w:lang w:bidi="en-US"/>
        </w:rPr>
        <w:t xml:space="preserve">The student's progress is assessed by the lecturer of a specific course unit (module). The assessment process includes a cumulative scoring system: the cumulative score consists of a combination </w:t>
      </w:r>
      <w:r w:rsidRPr="0006326B">
        <w:rPr>
          <w:rFonts w:ascii="Arial" w:eastAsia="Arial" w:hAnsi="Arial" w:cs="Arial"/>
          <w:color w:val="000000"/>
          <w:sz w:val="22"/>
          <w:lang w:bidi="en-US"/>
        </w:rPr>
        <w:lastRenderedPageBreak/>
        <w:t xml:space="preserve">of interim and final assessments (exam or final thesis / project defence). </w:t>
      </w:r>
      <w:r w:rsidR="00E94C5A" w:rsidRPr="23784E1A">
        <w:rPr>
          <w:rFonts w:ascii="Arial" w:eastAsia="Arial" w:hAnsi="Arial" w:cs="Arial"/>
          <w:sz w:val="22"/>
        </w:rPr>
        <w:t xml:space="preserve">Summarizing </w:t>
      </w:r>
      <w:r w:rsidR="00E94C5A">
        <w:rPr>
          <w:rFonts w:ascii="Arial" w:eastAsia="Arial" w:hAnsi="Arial" w:cs="Arial"/>
          <w:sz w:val="22"/>
        </w:rPr>
        <w:t>analyses of used practises of the teachers</w:t>
      </w:r>
      <w:r w:rsidR="00E94C5A" w:rsidRPr="23784E1A">
        <w:rPr>
          <w:rFonts w:ascii="Arial" w:eastAsia="Arial" w:hAnsi="Arial" w:cs="Arial"/>
          <w:sz w:val="22"/>
        </w:rPr>
        <w:t>, it can be stated that all teachers provide and use various forms of feedback on students’ learning achievement. They are closely related to the methods of study (lectures, practical work, laboratory work), assessment strategy (structure of final assessment) and types of self-study work.</w:t>
      </w:r>
      <w:r w:rsidR="00E94C5A">
        <w:rPr>
          <w:rFonts w:ascii="Arial" w:eastAsia="Arial" w:hAnsi="Arial" w:cs="Arial"/>
          <w:sz w:val="22"/>
        </w:rPr>
        <w:t xml:space="preserve"> </w:t>
      </w:r>
      <w:r w:rsidRPr="0006326B">
        <w:rPr>
          <w:rFonts w:ascii="Arial" w:eastAsia="Arial" w:hAnsi="Arial" w:cs="Arial"/>
          <w:color w:val="000000"/>
          <w:sz w:val="22"/>
          <w:lang w:bidi="en-US"/>
        </w:rPr>
        <w:t xml:space="preserve">Feedback is provided during contact sessions (in the classroom or remotely), through group and individual consultations </w:t>
      </w:r>
      <w:r w:rsidR="00E94C5A" w:rsidRPr="23784E1A">
        <w:rPr>
          <w:rFonts w:ascii="Arial" w:eastAsia="Arial" w:hAnsi="Arial" w:cs="Arial"/>
          <w:sz w:val="22"/>
        </w:rPr>
        <w:t xml:space="preserve">(e.g., by discussing </w:t>
      </w:r>
      <w:r w:rsidR="00E94C5A">
        <w:rPr>
          <w:rFonts w:ascii="Arial" w:eastAsia="Arial" w:hAnsi="Arial" w:cs="Arial"/>
          <w:sz w:val="22"/>
        </w:rPr>
        <w:t>the most common mistakes)</w:t>
      </w:r>
      <w:r w:rsidR="00E94C5A" w:rsidRPr="23784E1A">
        <w:rPr>
          <w:rFonts w:ascii="Arial" w:eastAsia="Arial" w:hAnsi="Arial" w:cs="Arial"/>
          <w:sz w:val="22"/>
        </w:rPr>
        <w:t xml:space="preserve"> </w:t>
      </w:r>
      <w:r w:rsidRPr="0006326B">
        <w:rPr>
          <w:rFonts w:ascii="Arial" w:eastAsia="Arial" w:hAnsi="Arial" w:cs="Arial"/>
          <w:color w:val="000000"/>
          <w:sz w:val="22"/>
          <w:lang w:bidi="en-US"/>
        </w:rPr>
        <w:t>or in writing through the VU virtual learning platform</w:t>
      </w:r>
      <w:r>
        <w:rPr>
          <w:rFonts w:ascii="Arial" w:eastAsia="Arial" w:hAnsi="Arial" w:cs="Arial"/>
          <w:color w:val="000000"/>
          <w:sz w:val="22"/>
          <w:lang w:bidi="en-US"/>
        </w:rPr>
        <w:t xml:space="preserve"> or email</w:t>
      </w:r>
      <w:r w:rsidRPr="0006326B">
        <w:rPr>
          <w:rFonts w:ascii="Arial" w:eastAsia="Arial" w:hAnsi="Arial" w:cs="Arial"/>
          <w:color w:val="000000"/>
          <w:sz w:val="22"/>
          <w:lang w:bidi="en-US"/>
        </w:rPr>
        <w:t xml:space="preserve">. </w:t>
      </w:r>
      <w:r w:rsidR="000A24FC" w:rsidRPr="000A24FC">
        <w:rPr>
          <w:rFonts w:ascii="Arial" w:eastAsia="Arial" w:hAnsi="Arial" w:cs="Arial"/>
          <w:sz w:val="22"/>
        </w:rPr>
        <w:t>The following forms of feedback are provided</w:t>
      </w:r>
      <w:r w:rsidR="00E94C5A">
        <w:rPr>
          <w:rFonts w:ascii="Arial" w:eastAsia="Arial" w:hAnsi="Arial" w:cs="Arial"/>
          <w:sz w:val="22"/>
        </w:rPr>
        <w:t xml:space="preserve"> </w:t>
      </w:r>
      <w:r w:rsidR="00E94C5A" w:rsidRPr="00DD2957">
        <w:rPr>
          <w:rFonts w:ascii="Arial" w:eastAsia="Arial" w:hAnsi="Arial" w:cs="Arial"/>
          <w:sz w:val="22"/>
          <w:highlight w:val="darkGray"/>
        </w:rPr>
        <w:t>[</w:t>
      </w:r>
      <w:proofErr w:type="spellStart"/>
      <w:r w:rsidR="00E94C5A" w:rsidRPr="00DD2957">
        <w:rPr>
          <w:rFonts w:ascii="Arial" w:eastAsia="Arial" w:hAnsi="Arial" w:cs="Arial"/>
          <w:sz w:val="22"/>
          <w:highlight w:val="darkGray"/>
        </w:rPr>
        <w:t>palikite</w:t>
      </w:r>
      <w:proofErr w:type="spellEnd"/>
      <w:r w:rsidR="00E94C5A" w:rsidRPr="00DD2957">
        <w:rPr>
          <w:rFonts w:ascii="Arial" w:eastAsia="Arial" w:hAnsi="Arial" w:cs="Arial"/>
          <w:sz w:val="22"/>
          <w:highlight w:val="darkGray"/>
        </w:rPr>
        <w:t xml:space="preserve">, </w:t>
      </w:r>
      <w:proofErr w:type="spellStart"/>
      <w:r w:rsidR="00E94C5A" w:rsidRPr="00DD2957">
        <w:rPr>
          <w:rFonts w:ascii="Arial" w:eastAsia="Arial" w:hAnsi="Arial" w:cs="Arial"/>
          <w:sz w:val="22"/>
          <w:highlight w:val="darkGray"/>
        </w:rPr>
        <w:t>kurios</w:t>
      </w:r>
      <w:proofErr w:type="spellEnd"/>
      <w:r w:rsidR="00E94C5A" w:rsidRPr="00DD2957">
        <w:rPr>
          <w:rFonts w:ascii="Arial" w:eastAsia="Arial" w:hAnsi="Arial" w:cs="Arial"/>
          <w:sz w:val="22"/>
          <w:highlight w:val="darkGray"/>
        </w:rPr>
        <w:t xml:space="preserve"> </w:t>
      </w:r>
      <w:proofErr w:type="spellStart"/>
      <w:r w:rsidR="00E94C5A" w:rsidRPr="00DD2957">
        <w:rPr>
          <w:rFonts w:ascii="Arial" w:eastAsia="Arial" w:hAnsi="Arial" w:cs="Arial"/>
          <w:sz w:val="22"/>
          <w:highlight w:val="darkGray"/>
        </w:rPr>
        <w:t>aktualios</w:t>
      </w:r>
      <w:proofErr w:type="spellEnd"/>
      <w:r w:rsidR="00E94C5A" w:rsidRPr="00DD2957">
        <w:rPr>
          <w:rFonts w:ascii="Arial" w:eastAsia="Arial" w:hAnsi="Arial" w:cs="Arial"/>
          <w:sz w:val="22"/>
          <w:highlight w:val="darkGray"/>
        </w:rPr>
        <w:t xml:space="preserve">, </w:t>
      </w:r>
      <w:proofErr w:type="spellStart"/>
      <w:r w:rsidR="00E94C5A" w:rsidRPr="00DD2957">
        <w:rPr>
          <w:rFonts w:ascii="Arial" w:eastAsia="Arial" w:hAnsi="Arial" w:cs="Arial"/>
          <w:sz w:val="22"/>
          <w:highlight w:val="darkGray"/>
        </w:rPr>
        <w:t>arba</w:t>
      </w:r>
      <w:proofErr w:type="spellEnd"/>
      <w:r w:rsidR="00E94C5A" w:rsidRPr="00DD2957">
        <w:rPr>
          <w:rFonts w:ascii="Arial" w:eastAsia="Arial" w:hAnsi="Arial" w:cs="Arial"/>
          <w:sz w:val="22"/>
          <w:highlight w:val="darkGray"/>
        </w:rPr>
        <w:t xml:space="preserve"> </w:t>
      </w:r>
      <w:proofErr w:type="spellStart"/>
      <w:r w:rsidR="00E94C5A" w:rsidRPr="00DD2957">
        <w:rPr>
          <w:rFonts w:ascii="Arial" w:eastAsia="Arial" w:hAnsi="Arial" w:cs="Arial"/>
          <w:sz w:val="22"/>
          <w:highlight w:val="darkGray"/>
        </w:rPr>
        <w:t>papildykite</w:t>
      </w:r>
      <w:proofErr w:type="spellEnd"/>
      <w:r w:rsidR="00E94C5A" w:rsidRPr="00DD2957">
        <w:rPr>
          <w:rFonts w:ascii="Arial" w:eastAsia="Arial" w:hAnsi="Arial" w:cs="Arial"/>
          <w:sz w:val="22"/>
          <w:highlight w:val="darkGray"/>
        </w:rPr>
        <w:t xml:space="preserve">, kas </w:t>
      </w:r>
      <w:proofErr w:type="spellStart"/>
      <w:r w:rsidR="00E94C5A" w:rsidRPr="00DD2957">
        <w:rPr>
          <w:rFonts w:ascii="Arial" w:eastAsia="Arial" w:hAnsi="Arial" w:cs="Arial"/>
          <w:sz w:val="22"/>
          <w:highlight w:val="darkGray"/>
        </w:rPr>
        <w:t>nepaminėta</w:t>
      </w:r>
      <w:proofErr w:type="spellEnd"/>
      <w:r w:rsidR="00E94C5A" w:rsidRPr="00DD2957">
        <w:rPr>
          <w:rFonts w:ascii="Arial" w:eastAsia="Arial" w:hAnsi="Arial" w:cs="Arial"/>
          <w:sz w:val="22"/>
          <w:highlight w:val="darkGray"/>
        </w:rPr>
        <w:t>]</w:t>
      </w:r>
      <w:r w:rsidR="000A24FC" w:rsidRPr="00E94C5A">
        <w:rPr>
          <w:rFonts w:ascii="Arial" w:eastAsia="Arial" w:hAnsi="Arial" w:cs="Arial"/>
          <w:sz w:val="22"/>
        </w:rPr>
        <w:t>:</w:t>
      </w:r>
    </w:p>
    <w:p w14:paraId="508CA954" w14:textId="7F891F0B" w:rsidR="001C748A" w:rsidRPr="001C748A" w:rsidRDefault="001C748A" w:rsidP="001C748A">
      <w:pPr>
        <w:numPr>
          <w:ilvl w:val="0"/>
          <w:numId w:val="31"/>
        </w:numPr>
        <w:spacing w:after="0"/>
        <w:ind w:left="426"/>
        <w:contextualSpacing w:val="0"/>
        <w:rPr>
          <w:rFonts w:ascii="Arial" w:eastAsia="Arial" w:hAnsi="Arial" w:cs="Arial"/>
          <w:sz w:val="22"/>
          <w:lang w:eastAsia="lt-LT"/>
        </w:rPr>
      </w:pPr>
      <w:r w:rsidRPr="001C748A">
        <w:rPr>
          <w:rFonts w:ascii="Arial" w:eastAsia="Times New Roman" w:hAnsi="Arial" w:cs="Arial"/>
          <w:sz w:val="22"/>
          <w:lang w:eastAsia="lt-LT"/>
        </w:rPr>
        <w:t>individual and / or group discussion of written assignments (tests, interim assessments, examinations, etc.), reviewing the positive aspects, pointing out errors, shortcomings and areas for improvement, possible solutions of tasks and recommending supplementary material if necessary; students are given the opportunity to familiarise with their revised and assessed work and, if the feedback already given has not been sufficient, to ask the teaching staff to provide additional feedback on the assessment;</w:t>
      </w:r>
    </w:p>
    <w:p w14:paraId="3F48C95E" w14:textId="5C27E31A" w:rsidR="001C748A" w:rsidRPr="001C748A" w:rsidRDefault="001C748A" w:rsidP="001C748A">
      <w:pPr>
        <w:numPr>
          <w:ilvl w:val="0"/>
          <w:numId w:val="31"/>
        </w:numPr>
        <w:spacing w:after="0"/>
        <w:ind w:left="426"/>
        <w:contextualSpacing w:val="0"/>
        <w:rPr>
          <w:rFonts w:ascii="Arial" w:eastAsia="Times New Roman" w:hAnsi="Arial" w:cs="Arial"/>
          <w:sz w:val="22"/>
          <w:lang w:eastAsia="lt-LT"/>
        </w:rPr>
      </w:pPr>
      <w:r w:rsidRPr="001C748A">
        <w:rPr>
          <w:rFonts w:ascii="Arial" w:eastAsia="Times New Roman" w:hAnsi="Arial" w:cs="Arial"/>
          <w:sz w:val="22"/>
          <w:lang w:eastAsia="lt-LT"/>
        </w:rPr>
        <w:t xml:space="preserve">comments and answers to students' questions using remote means (e-mail, VU </w:t>
      </w:r>
      <w:r w:rsidR="00FD6A4F">
        <w:rPr>
          <w:rFonts w:ascii="Arial" w:eastAsia="Times New Roman" w:hAnsi="Arial" w:cs="Arial"/>
          <w:sz w:val="22"/>
          <w:lang w:eastAsia="lt-LT"/>
        </w:rPr>
        <w:t>VLE</w:t>
      </w:r>
      <w:r w:rsidRPr="001C748A">
        <w:rPr>
          <w:rFonts w:ascii="Arial" w:eastAsia="Times New Roman" w:hAnsi="Arial" w:cs="Arial"/>
          <w:sz w:val="22"/>
          <w:lang w:eastAsia="lt-LT"/>
        </w:rPr>
        <w:t xml:space="preserve">, </w:t>
      </w:r>
      <w:r w:rsidRPr="001C748A">
        <w:rPr>
          <w:rFonts w:ascii="Arial" w:eastAsia="Times New Roman" w:hAnsi="Arial" w:cs="Arial"/>
          <w:i/>
          <w:sz w:val="22"/>
          <w:lang w:eastAsia="lt-LT"/>
        </w:rPr>
        <w:t>Microsoft Teams</w:t>
      </w:r>
      <w:r w:rsidRPr="001C748A">
        <w:rPr>
          <w:rFonts w:ascii="Arial" w:eastAsia="Times New Roman" w:hAnsi="Arial" w:cs="Arial"/>
          <w:sz w:val="22"/>
          <w:lang w:eastAsia="lt-LT"/>
        </w:rPr>
        <w:t xml:space="preserve">). If several students ask the same questions by e-mail, general observations may be communicated to the whole group on </w:t>
      </w:r>
      <w:r w:rsidRPr="001C748A">
        <w:rPr>
          <w:rFonts w:ascii="Arial" w:eastAsia="Times New Roman" w:hAnsi="Arial" w:cs="Arial"/>
          <w:i/>
          <w:sz w:val="22"/>
          <w:lang w:eastAsia="lt-LT"/>
        </w:rPr>
        <w:t>Microsoft Teams</w:t>
      </w:r>
      <w:r w:rsidRPr="001C748A">
        <w:rPr>
          <w:rFonts w:ascii="Arial" w:eastAsia="Times New Roman" w:hAnsi="Arial" w:cs="Arial"/>
          <w:sz w:val="22"/>
          <w:lang w:eastAsia="lt-LT"/>
        </w:rPr>
        <w:t xml:space="preserve"> platform and, depending on the questions, detailed answers may be provided with links to additional literature, examples or other useful information on the VU </w:t>
      </w:r>
      <w:r w:rsidR="00FD6A4F">
        <w:rPr>
          <w:rFonts w:ascii="Arial" w:eastAsia="Times New Roman" w:hAnsi="Arial" w:cs="Arial"/>
          <w:sz w:val="22"/>
          <w:lang w:eastAsia="lt-LT"/>
        </w:rPr>
        <w:t>VLE</w:t>
      </w:r>
      <w:r w:rsidRPr="001C748A">
        <w:rPr>
          <w:rFonts w:ascii="Arial" w:eastAsia="Times New Roman" w:hAnsi="Arial" w:cs="Arial"/>
          <w:sz w:val="22"/>
          <w:lang w:eastAsia="lt-LT"/>
        </w:rPr>
        <w:t>;</w:t>
      </w:r>
    </w:p>
    <w:p w14:paraId="6661EA6C" w14:textId="667F2847" w:rsidR="001C748A" w:rsidRPr="001C748A" w:rsidRDefault="001C748A" w:rsidP="001C748A">
      <w:pPr>
        <w:numPr>
          <w:ilvl w:val="0"/>
          <w:numId w:val="31"/>
        </w:numPr>
        <w:spacing w:after="0"/>
        <w:ind w:left="426"/>
        <w:contextualSpacing w:val="0"/>
        <w:rPr>
          <w:rFonts w:ascii="Arial" w:eastAsia="Times New Roman" w:hAnsi="Arial" w:cs="Arial"/>
          <w:sz w:val="22"/>
          <w:lang w:eastAsia="lt-LT"/>
        </w:rPr>
      </w:pPr>
      <w:r w:rsidRPr="001C748A">
        <w:rPr>
          <w:rFonts w:ascii="Arial" w:eastAsia="Times New Roman" w:hAnsi="Arial" w:cs="Arial"/>
          <w:sz w:val="22"/>
          <w:lang w:eastAsia="lt-LT"/>
        </w:rPr>
        <w:t xml:space="preserve">consultations, remarks and recommendations in the stage of preparation of individual assignments revising of independently carried out tasks and discussion by explaining typical mistakes (individually and in a group); </w:t>
      </w:r>
    </w:p>
    <w:p w14:paraId="556B11D1" w14:textId="77777777" w:rsidR="001C748A" w:rsidRPr="001C748A" w:rsidRDefault="001C748A" w:rsidP="001C748A">
      <w:pPr>
        <w:numPr>
          <w:ilvl w:val="0"/>
          <w:numId w:val="31"/>
        </w:numPr>
        <w:spacing w:after="0"/>
        <w:ind w:left="426"/>
        <w:contextualSpacing w:val="0"/>
        <w:rPr>
          <w:rFonts w:ascii="Arial" w:eastAsia="Times New Roman" w:hAnsi="Arial" w:cs="Arial"/>
          <w:sz w:val="22"/>
          <w:lang w:eastAsia="lt-LT"/>
        </w:rPr>
      </w:pPr>
      <w:r w:rsidRPr="001C748A">
        <w:rPr>
          <w:rFonts w:ascii="Arial" w:eastAsia="Times New Roman" w:hAnsi="Arial" w:cs="Arial"/>
          <w:sz w:val="22"/>
          <w:lang w:eastAsia="lt-LT"/>
        </w:rPr>
        <w:t xml:space="preserve">dealing with tasks in the auditorium, emphasising most difficult issues, answering questions, discussing possible solutions; </w:t>
      </w:r>
    </w:p>
    <w:p w14:paraId="07975DF0" w14:textId="77777777" w:rsidR="001C748A" w:rsidRPr="001C748A" w:rsidRDefault="001C748A" w:rsidP="001C748A">
      <w:pPr>
        <w:numPr>
          <w:ilvl w:val="0"/>
          <w:numId w:val="31"/>
        </w:numPr>
        <w:spacing w:after="0"/>
        <w:ind w:left="426"/>
        <w:contextualSpacing w:val="0"/>
        <w:rPr>
          <w:rFonts w:ascii="Arial" w:eastAsia="Times New Roman" w:hAnsi="Arial" w:cs="Arial"/>
          <w:sz w:val="22"/>
          <w:lang w:eastAsia="lt-LT"/>
        </w:rPr>
      </w:pPr>
      <w:r w:rsidRPr="001C748A">
        <w:rPr>
          <w:rFonts w:ascii="Arial" w:eastAsia="Times New Roman" w:hAnsi="Arial" w:cs="Arial"/>
          <w:sz w:val="22"/>
          <w:lang w:eastAsia="lt-LT"/>
        </w:rPr>
        <w:t xml:space="preserve">control of individual work: short tests during classes and discussion of their results (remarks; answers to students' questions); </w:t>
      </w:r>
    </w:p>
    <w:p w14:paraId="54FB7FF3" w14:textId="5907AD69" w:rsidR="001C748A" w:rsidRPr="001C748A" w:rsidRDefault="001C748A" w:rsidP="001C748A">
      <w:pPr>
        <w:numPr>
          <w:ilvl w:val="0"/>
          <w:numId w:val="31"/>
        </w:numPr>
        <w:spacing w:after="0"/>
        <w:ind w:left="426"/>
        <w:contextualSpacing w:val="0"/>
        <w:rPr>
          <w:rFonts w:ascii="Arial" w:eastAsia="Times New Roman" w:hAnsi="Arial" w:cs="Arial"/>
          <w:sz w:val="22"/>
          <w:lang w:eastAsia="lt-LT"/>
        </w:rPr>
      </w:pPr>
      <w:r w:rsidRPr="001C748A">
        <w:rPr>
          <w:rFonts w:ascii="Arial" w:eastAsia="Times New Roman" w:hAnsi="Arial" w:cs="Arial"/>
          <w:sz w:val="22"/>
          <w:lang w:eastAsia="lt-LT"/>
        </w:rPr>
        <w:t>engagement of students into lectures, seminars and practical sessions by encouraging to pose questions, and opportunities to ask questions to teaching staff outside classes, i.e., after that or during advising hours;</w:t>
      </w:r>
    </w:p>
    <w:p w14:paraId="4F687D38" w14:textId="77777777" w:rsidR="001C748A" w:rsidRPr="001C748A" w:rsidRDefault="001C748A" w:rsidP="001C748A">
      <w:pPr>
        <w:numPr>
          <w:ilvl w:val="0"/>
          <w:numId w:val="31"/>
        </w:numPr>
        <w:spacing w:after="0"/>
        <w:ind w:left="426"/>
        <w:contextualSpacing w:val="0"/>
        <w:rPr>
          <w:rFonts w:ascii="Arial" w:eastAsia="Times New Roman" w:hAnsi="Arial" w:cs="Arial"/>
          <w:sz w:val="22"/>
          <w:lang w:eastAsia="lt-LT"/>
        </w:rPr>
      </w:pPr>
      <w:r w:rsidRPr="001C748A">
        <w:rPr>
          <w:rFonts w:ascii="Arial" w:eastAsia="Times New Roman" w:hAnsi="Arial" w:cs="Arial"/>
          <w:sz w:val="22"/>
          <w:lang w:eastAsia="lt-LT"/>
        </w:rPr>
        <w:t xml:space="preserve">discussion and recommendations during the oral delivery of presentations or tasks, highlighting areas for improvement, positive and negative aspects in response to the student's communication with the audience; </w:t>
      </w:r>
    </w:p>
    <w:p w14:paraId="7698B56B" w14:textId="77777777" w:rsidR="001C748A" w:rsidRPr="001C748A" w:rsidRDefault="001C748A" w:rsidP="001C748A">
      <w:pPr>
        <w:numPr>
          <w:ilvl w:val="0"/>
          <w:numId w:val="31"/>
        </w:numPr>
        <w:spacing w:after="0"/>
        <w:ind w:left="426"/>
        <w:contextualSpacing w:val="0"/>
        <w:rPr>
          <w:rFonts w:ascii="Arial" w:eastAsia="Times New Roman" w:hAnsi="Arial" w:cs="Arial"/>
          <w:sz w:val="22"/>
          <w:lang w:eastAsia="lt-LT"/>
        </w:rPr>
      </w:pPr>
      <w:r w:rsidRPr="001C748A">
        <w:rPr>
          <w:rFonts w:ascii="Arial" w:eastAsia="Times New Roman" w:hAnsi="Arial" w:cs="Arial"/>
          <w:sz w:val="22"/>
          <w:lang w:eastAsia="lt-LT"/>
        </w:rPr>
        <w:t xml:space="preserve">notes and comments on written papers; </w:t>
      </w:r>
    </w:p>
    <w:p w14:paraId="5B74AF2C" w14:textId="01B38B89" w:rsidR="001C748A" w:rsidRPr="001C748A" w:rsidRDefault="001C748A" w:rsidP="001C748A">
      <w:pPr>
        <w:numPr>
          <w:ilvl w:val="0"/>
          <w:numId w:val="31"/>
        </w:numPr>
        <w:spacing w:after="0"/>
        <w:ind w:left="426"/>
        <w:contextualSpacing w:val="0"/>
        <w:rPr>
          <w:rFonts w:ascii="Arial" w:eastAsia="Times New Roman" w:hAnsi="Arial" w:cs="Arial"/>
          <w:sz w:val="22"/>
          <w:lang w:eastAsia="lt-LT"/>
        </w:rPr>
      </w:pPr>
      <w:r w:rsidRPr="001C748A">
        <w:rPr>
          <w:rFonts w:ascii="Arial" w:eastAsia="Times New Roman" w:hAnsi="Arial" w:cs="Arial"/>
          <w:sz w:val="22"/>
          <w:lang w:eastAsia="lt-LT"/>
        </w:rPr>
        <w:t>during the preparation of final theses, students receive feedback from their supervisors; progress is constantly monitored, comments and recommendations are made, sometimes consistent e-comments are made on the paper submitted;</w:t>
      </w:r>
    </w:p>
    <w:p w14:paraId="5C25BE0B" w14:textId="7B4ED8E4" w:rsidR="001C748A" w:rsidRPr="001C748A" w:rsidRDefault="001C748A" w:rsidP="001C748A">
      <w:pPr>
        <w:numPr>
          <w:ilvl w:val="0"/>
          <w:numId w:val="31"/>
        </w:numPr>
        <w:spacing w:after="0"/>
        <w:ind w:left="426"/>
        <w:contextualSpacing w:val="0"/>
        <w:rPr>
          <w:rFonts w:ascii="Arial" w:eastAsia="Times New Roman" w:hAnsi="Arial" w:cs="Arial"/>
          <w:sz w:val="22"/>
          <w:lang w:eastAsia="lt-LT"/>
        </w:rPr>
      </w:pPr>
      <w:r>
        <w:rPr>
          <w:rFonts w:ascii="Arial" w:eastAsia="Times New Roman" w:hAnsi="Arial" w:cs="Arial"/>
          <w:sz w:val="22"/>
          <w:lang w:eastAsia="lt-LT"/>
        </w:rPr>
        <w:t>during the final</w:t>
      </w:r>
      <w:r w:rsidRPr="001C748A">
        <w:rPr>
          <w:rFonts w:ascii="Arial" w:eastAsia="Times New Roman" w:hAnsi="Arial" w:cs="Arial"/>
          <w:sz w:val="22"/>
          <w:lang w:eastAsia="lt-LT"/>
        </w:rPr>
        <w:t xml:space="preserve"> </w:t>
      </w:r>
      <w:proofErr w:type="spellStart"/>
      <w:r w:rsidRPr="001C748A">
        <w:rPr>
          <w:rFonts w:ascii="Arial" w:eastAsia="Times New Roman" w:hAnsi="Arial" w:cs="Arial"/>
          <w:sz w:val="22"/>
          <w:lang w:eastAsia="lt-LT"/>
        </w:rPr>
        <w:t>theses</w:t>
      </w:r>
      <w:proofErr w:type="spellEnd"/>
      <w:r w:rsidRPr="001C748A">
        <w:rPr>
          <w:rFonts w:ascii="Arial" w:eastAsia="Times New Roman" w:hAnsi="Arial" w:cs="Arial"/>
          <w:sz w:val="22"/>
          <w:lang w:eastAsia="lt-LT"/>
        </w:rPr>
        <w:t xml:space="preserve"> seminars, time is given to each student to discuss the prog</w:t>
      </w:r>
      <w:r>
        <w:rPr>
          <w:rFonts w:ascii="Arial" w:eastAsia="Times New Roman" w:hAnsi="Arial" w:cs="Arial"/>
          <w:sz w:val="22"/>
          <w:lang w:eastAsia="lt-LT"/>
        </w:rPr>
        <w:t>ress and content of their final</w:t>
      </w:r>
      <w:r w:rsidRPr="001C748A">
        <w:rPr>
          <w:rFonts w:ascii="Arial" w:eastAsia="Times New Roman" w:hAnsi="Arial" w:cs="Arial"/>
          <w:sz w:val="22"/>
          <w:lang w:eastAsia="lt-LT"/>
        </w:rPr>
        <w:t xml:space="preserve"> thesis, feedback is provided not only by the teaching staff but also by colleagues, recommendations are made;</w:t>
      </w:r>
    </w:p>
    <w:p w14:paraId="2EF88D2E" w14:textId="09E836D2" w:rsidR="001C748A" w:rsidRPr="001C748A" w:rsidRDefault="001C748A" w:rsidP="001C748A">
      <w:pPr>
        <w:numPr>
          <w:ilvl w:val="0"/>
          <w:numId w:val="31"/>
        </w:numPr>
        <w:spacing w:after="0"/>
        <w:ind w:left="426"/>
        <w:contextualSpacing w:val="0"/>
        <w:rPr>
          <w:rFonts w:ascii="Arial" w:eastAsia="Times New Roman" w:hAnsi="Arial" w:cs="Arial"/>
          <w:color w:val="000000"/>
          <w:sz w:val="22"/>
          <w:lang w:eastAsia="lt-LT"/>
        </w:rPr>
      </w:pPr>
      <w:r w:rsidRPr="001C748A">
        <w:rPr>
          <w:rFonts w:ascii="Arial" w:eastAsia="Times New Roman" w:hAnsi="Arial" w:cs="Arial"/>
          <w:color w:val="000000"/>
          <w:sz w:val="22"/>
          <w:lang w:eastAsia="lt-LT"/>
        </w:rPr>
        <w:t xml:space="preserve">during internship, feedback (observations, recommendations) is provided by the person designated by the institution where the internship takes place – the student's supervisor and the internship supervisor appointed by the </w:t>
      </w:r>
      <w:r>
        <w:rPr>
          <w:rFonts w:ascii="Arial" w:eastAsia="Times New Roman" w:hAnsi="Arial" w:cs="Arial"/>
          <w:color w:val="000000"/>
          <w:sz w:val="22"/>
          <w:lang w:eastAsia="lt-LT"/>
        </w:rPr>
        <w:t>CAU</w:t>
      </w:r>
      <w:r w:rsidRPr="001C748A">
        <w:rPr>
          <w:rFonts w:ascii="Arial" w:eastAsia="Times New Roman" w:hAnsi="Arial" w:cs="Arial"/>
          <w:color w:val="000000"/>
          <w:sz w:val="22"/>
          <w:lang w:eastAsia="lt-LT"/>
        </w:rPr>
        <w:t>;</w:t>
      </w:r>
    </w:p>
    <w:p w14:paraId="383474DB" w14:textId="77777777" w:rsidR="000A24FC" w:rsidRDefault="000A24FC" w:rsidP="0006326B">
      <w:pPr>
        <w:spacing w:after="160" w:line="252" w:lineRule="auto"/>
        <w:ind w:firstLine="567"/>
        <w:rPr>
          <w:rFonts w:ascii="Arial" w:eastAsia="Arial" w:hAnsi="Arial" w:cs="Arial"/>
          <w:color w:val="000000"/>
          <w:sz w:val="22"/>
          <w:lang w:bidi="en-US"/>
        </w:rPr>
      </w:pPr>
    </w:p>
    <w:p w14:paraId="1CAE1491" w14:textId="70D5CDDC" w:rsidR="0006326B" w:rsidRPr="0006326B" w:rsidRDefault="0006326B" w:rsidP="0006326B">
      <w:pPr>
        <w:spacing w:after="160" w:line="252" w:lineRule="auto"/>
        <w:ind w:firstLine="567"/>
        <w:rPr>
          <w:rFonts w:ascii="Arial" w:eastAsia="Arial" w:hAnsi="Arial" w:cs="Arial"/>
          <w:color w:val="000000"/>
          <w:sz w:val="22"/>
        </w:rPr>
      </w:pPr>
      <w:r w:rsidRPr="0006326B">
        <w:rPr>
          <w:rFonts w:ascii="Arial" w:eastAsia="Arial" w:hAnsi="Arial" w:cs="Arial"/>
          <w:color w:val="000000"/>
          <w:sz w:val="22"/>
          <w:lang w:bidi="en-US"/>
        </w:rPr>
        <w:t>The final assessments of a</w:t>
      </w:r>
      <w:r w:rsidR="001554EF">
        <w:rPr>
          <w:rFonts w:ascii="Arial" w:eastAsia="Arial" w:hAnsi="Arial" w:cs="Arial"/>
          <w:color w:val="000000"/>
          <w:sz w:val="22"/>
          <w:lang w:bidi="en-US"/>
        </w:rPr>
        <w:t xml:space="preserve"> module are entered into the VUSIS </w:t>
      </w:r>
      <w:r w:rsidRPr="0006326B">
        <w:rPr>
          <w:rFonts w:ascii="Arial" w:eastAsia="Arial" w:hAnsi="Arial" w:cs="Arial"/>
          <w:color w:val="000000"/>
          <w:sz w:val="22"/>
          <w:lang w:bidi="en-US"/>
        </w:rPr>
        <w:t xml:space="preserve">only after introducing them to the students (in the lecture room, VLE or any other ways accessible to all, for example, by institutional e-mail). Students are offered opportunities to consult their </w:t>
      </w:r>
      <w:r w:rsidR="007D600A">
        <w:rPr>
          <w:rFonts w:ascii="Arial" w:eastAsia="Arial" w:hAnsi="Arial" w:cs="Arial"/>
          <w:color w:val="000000"/>
          <w:sz w:val="22"/>
          <w:lang w:bidi="en-US"/>
        </w:rPr>
        <w:t>course unit (module)</w:t>
      </w:r>
      <w:r w:rsidRPr="0006326B">
        <w:rPr>
          <w:rFonts w:ascii="Arial" w:eastAsia="Arial" w:hAnsi="Arial" w:cs="Arial"/>
          <w:color w:val="000000"/>
          <w:sz w:val="22"/>
          <w:lang w:bidi="en-US"/>
        </w:rPr>
        <w:t xml:space="preserve"> teachers at the allotted t</w:t>
      </w:r>
      <w:r>
        <w:rPr>
          <w:rFonts w:ascii="Arial" w:eastAsia="Arial" w:hAnsi="Arial" w:cs="Arial"/>
          <w:color w:val="000000"/>
          <w:sz w:val="22"/>
          <w:lang w:bidi="en-US"/>
        </w:rPr>
        <w:t>ime in designated lecture room</w:t>
      </w:r>
      <w:r w:rsidRPr="0006326B">
        <w:rPr>
          <w:rFonts w:ascii="Arial" w:eastAsia="Arial" w:hAnsi="Arial" w:cs="Arial"/>
          <w:color w:val="000000"/>
          <w:sz w:val="22"/>
          <w:lang w:bidi="en-US"/>
        </w:rPr>
        <w:t xml:space="preserve">, and, in case of distance learning, by using VU </w:t>
      </w:r>
      <w:r w:rsidR="001554EF">
        <w:rPr>
          <w:rFonts w:ascii="Arial" w:eastAsia="Arial" w:hAnsi="Arial" w:cs="Arial"/>
          <w:color w:val="000000"/>
          <w:sz w:val="22"/>
          <w:lang w:bidi="en-US"/>
        </w:rPr>
        <w:t>VLE</w:t>
      </w:r>
      <w:r w:rsidRPr="0006326B">
        <w:rPr>
          <w:rFonts w:ascii="Arial" w:eastAsia="Arial" w:hAnsi="Arial" w:cs="Arial"/>
          <w:color w:val="000000"/>
          <w:sz w:val="22"/>
          <w:lang w:bidi="en-US"/>
        </w:rPr>
        <w:t xml:space="preserve"> and / or through teleworking platforms (for example, MS Teams).</w:t>
      </w:r>
    </w:p>
    <w:p w14:paraId="5D57B72C" w14:textId="77777777" w:rsidR="0006326B" w:rsidRPr="0006326B" w:rsidRDefault="0006326B" w:rsidP="0006326B">
      <w:pPr>
        <w:spacing w:after="160" w:line="252" w:lineRule="auto"/>
        <w:ind w:firstLine="510"/>
        <w:rPr>
          <w:rFonts w:ascii="Arial" w:eastAsia="Arial" w:hAnsi="Arial" w:cs="Arial"/>
          <w:color w:val="000000"/>
          <w:sz w:val="22"/>
        </w:rPr>
      </w:pPr>
      <w:r w:rsidRPr="0006326B">
        <w:rPr>
          <w:rFonts w:ascii="Arial" w:eastAsia="Arial" w:hAnsi="Arial" w:cs="Arial"/>
          <w:color w:val="000000"/>
          <w:sz w:val="22"/>
          <w:lang w:bidi="en-US"/>
        </w:rPr>
        <w:t>A student representative attends the meetings of the SPC and is informed about the results of the evaluation of the course units of SP, including the improvement of the programme. In addition, a student representative is involved in the discussions of the SPC about new possibilities of applying various teaching methods (e.g. targeted practical training (the project is underway), visits of foreign researchers, workshops by social partners), problems related to individual course units (modules), possible integration of new teaching tools, etc.).</w:t>
      </w:r>
    </w:p>
    <w:p w14:paraId="091AEB2E" w14:textId="37471B94" w:rsidR="0006326B" w:rsidRPr="0006326B" w:rsidRDefault="0006326B" w:rsidP="0006326B">
      <w:pPr>
        <w:spacing w:after="280" w:line="252" w:lineRule="auto"/>
        <w:ind w:firstLine="510"/>
        <w:rPr>
          <w:rFonts w:ascii="Arial" w:eastAsia="Arial" w:hAnsi="Arial" w:cs="Arial"/>
          <w:sz w:val="22"/>
          <w:shd w:val="clear" w:color="auto" w:fill="FFFFFF"/>
        </w:rPr>
      </w:pPr>
      <w:r w:rsidRPr="0006326B">
        <w:rPr>
          <w:rFonts w:ascii="Arial" w:eastAsia="Arial" w:hAnsi="Arial" w:cs="Arial"/>
          <w:color w:val="000000"/>
          <w:sz w:val="22"/>
          <w:lang w:bidi="en-US"/>
        </w:rPr>
        <w:t xml:space="preserve">Taking into account student surveys and market needs, the study programme is updated and improved - the scope and content of modules are adjusted, the possibility of adding new modules to the </w:t>
      </w:r>
      <w:r w:rsidRPr="0006326B">
        <w:rPr>
          <w:rFonts w:ascii="Arial" w:eastAsia="Arial" w:hAnsi="Arial" w:cs="Arial"/>
          <w:color w:val="000000"/>
          <w:sz w:val="22"/>
          <w:lang w:bidi="en-US"/>
        </w:rPr>
        <w:lastRenderedPageBreak/>
        <w:t>study programme is assessed, and information about ongoing changes is shared with students studying under the SP, which is done via the student representative at the SPC. Continuous and multi-level monitoring of the quality of the study programmes, including the quality of teaching the SP modules, allows to identify and solve emerging problems in a timely manner.</w:t>
      </w:r>
    </w:p>
    <w:p w14:paraId="68BCEF2B" w14:textId="314A4759" w:rsidR="0006326B" w:rsidRPr="0006326B" w:rsidRDefault="0006326B" w:rsidP="0006326B">
      <w:pPr>
        <w:tabs>
          <w:tab w:val="right" w:pos="9628"/>
        </w:tabs>
        <w:spacing w:after="0"/>
        <w:ind w:firstLine="510"/>
        <w:rPr>
          <w:rFonts w:ascii="Arial" w:eastAsia="Arial" w:hAnsi="Arial" w:cs="Arial"/>
          <w:sz w:val="22"/>
          <w:shd w:val="clear" w:color="auto" w:fill="6AA84F"/>
        </w:rPr>
      </w:pPr>
      <w:r w:rsidRPr="0006326B">
        <w:rPr>
          <w:rFonts w:ascii="Arial" w:eastAsia="Arial" w:hAnsi="Arial" w:cs="Arial"/>
          <w:sz w:val="22"/>
          <w:lang w:bidi="en-US"/>
        </w:rPr>
        <w:t>During the meetings, the SPC regularly discusses student opinion, be it expressed formally or informally, on the issues of the study process, whereas the SPC’s decisions and arising issues are communicated to the students in writing and / or orally.</w:t>
      </w:r>
    </w:p>
    <w:p w14:paraId="74CF07E5" w14:textId="1B82CAC0" w:rsidR="002528CC" w:rsidRPr="00A44042" w:rsidRDefault="0006326B" w:rsidP="0006326B">
      <w:pPr>
        <w:tabs>
          <w:tab w:val="right" w:leader="dot" w:pos="9628"/>
        </w:tabs>
        <w:spacing w:after="0"/>
        <w:ind w:firstLine="0"/>
        <w:contextualSpacing w:val="0"/>
        <w:rPr>
          <w:rFonts w:ascii="Arial" w:eastAsia="Calibri" w:hAnsi="Arial" w:cs="Arial"/>
          <w:sz w:val="22"/>
          <w:szCs w:val="24"/>
        </w:rPr>
      </w:pPr>
      <w:r>
        <w:rPr>
          <w:rFonts w:ascii="Arial" w:hAnsi="Arial"/>
          <w:sz w:val="22"/>
          <w:highlight w:val="lightGray"/>
        </w:rPr>
        <w:t xml:space="preserve"> </w:t>
      </w:r>
      <w:r w:rsidR="006100A2">
        <w:rPr>
          <w:rFonts w:ascii="Arial" w:hAnsi="Arial"/>
          <w:sz w:val="22"/>
          <w:highlight w:val="lightGray"/>
        </w:rPr>
        <w:t>[</w:t>
      </w:r>
      <w:proofErr w:type="spellStart"/>
      <w:r w:rsidR="00522BC8">
        <w:rPr>
          <w:rFonts w:ascii="Arial" w:hAnsi="Arial"/>
          <w:sz w:val="22"/>
          <w:szCs w:val="24"/>
          <w:highlight w:val="lightGray"/>
        </w:rPr>
        <w:t>papildykite</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kaip</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studentams</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teikiamas</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grįžtamasis</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ryšys</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apie</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jų</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studijavimo</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pasiekimus</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ir</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tolimesnį</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studijų</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pažangos</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planavimą</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jeigu</w:t>
      </w:r>
      <w:proofErr w:type="spellEnd"/>
      <w:r w:rsidR="006100A2">
        <w:rPr>
          <w:rFonts w:ascii="Arial" w:hAnsi="Arial"/>
          <w:sz w:val="22"/>
          <w:szCs w:val="24"/>
          <w:highlight w:val="lightGray"/>
        </w:rPr>
        <w:t xml:space="preserve"> tai </w:t>
      </w:r>
      <w:proofErr w:type="spellStart"/>
      <w:r w:rsidR="006100A2">
        <w:rPr>
          <w:rFonts w:ascii="Arial" w:hAnsi="Arial"/>
          <w:sz w:val="22"/>
          <w:szCs w:val="24"/>
          <w:highlight w:val="lightGray"/>
        </w:rPr>
        <w:t>yra</w:t>
      </w:r>
      <w:proofErr w:type="spellEnd"/>
      <w:r w:rsidR="006100A2">
        <w:rPr>
          <w:rFonts w:ascii="Arial" w:hAnsi="Arial"/>
          <w:sz w:val="22"/>
          <w:szCs w:val="24"/>
          <w:highlight w:val="lightGray"/>
        </w:rPr>
        <w:t xml:space="preserve"> </w:t>
      </w:r>
      <w:proofErr w:type="spellStart"/>
      <w:r w:rsidR="006100A2">
        <w:rPr>
          <w:rFonts w:ascii="Arial" w:hAnsi="Arial"/>
          <w:sz w:val="22"/>
          <w:szCs w:val="24"/>
          <w:highlight w:val="lightGray"/>
        </w:rPr>
        <w:t>atliekama</w:t>
      </w:r>
      <w:proofErr w:type="spellEnd"/>
      <w:r w:rsidR="006100A2">
        <w:rPr>
          <w:rFonts w:ascii="Arial" w:hAnsi="Arial"/>
          <w:sz w:val="22"/>
          <w:szCs w:val="24"/>
          <w:highlight w:val="lightGray"/>
        </w:rPr>
        <w:t>).]</w:t>
      </w:r>
    </w:p>
    <w:p w14:paraId="7DE084CC" w14:textId="09758AB0" w:rsidR="006100A2" w:rsidRPr="00A44042" w:rsidRDefault="006100A2" w:rsidP="00220DA3">
      <w:pPr>
        <w:tabs>
          <w:tab w:val="right" w:leader="dot" w:pos="9628"/>
        </w:tabs>
        <w:spacing w:after="0"/>
        <w:ind w:firstLine="0"/>
        <w:contextualSpacing w:val="0"/>
        <w:jc w:val="left"/>
        <w:rPr>
          <w:rFonts w:ascii="Arial" w:eastAsia="Calibri" w:hAnsi="Arial" w:cs="Arial"/>
          <w:b/>
          <w:noProof/>
          <w:sz w:val="22"/>
          <w:szCs w:val="24"/>
        </w:rPr>
      </w:pPr>
    </w:p>
    <w:p w14:paraId="7D563D47" w14:textId="3E07ACD9" w:rsidR="00C21F78" w:rsidRPr="00A44042" w:rsidRDefault="00C21F78" w:rsidP="00220DA3">
      <w:pPr>
        <w:tabs>
          <w:tab w:val="right" w:leader="dot" w:pos="9628"/>
        </w:tabs>
        <w:spacing w:after="0"/>
        <w:ind w:firstLine="0"/>
        <w:contextualSpacing w:val="0"/>
        <w:jc w:val="left"/>
        <w:rPr>
          <w:rFonts w:ascii="Arial" w:eastAsia="Calibri" w:hAnsi="Arial" w:cs="Arial"/>
          <w:b/>
          <w:noProof/>
          <w:sz w:val="22"/>
          <w:szCs w:val="24"/>
        </w:rPr>
      </w:pPr>
      <w:r>
        <w:rPr>
          <w:rFonts w:ascii="Arial" w:hAnsi="Arial"/>
          <w:b/>
          <w:sz w:val="22"/>
          <w:szCs w:val="24"/>
        </w:rPr>
        <w:t>Graduate employability and career tracking</w:t>
      </w:r>
    </w:p>
    <w:p w14:paraId="033A59FC" w14:textId="76E4B839" w:rsidR="0020740F" w:rsidRPr="0020740F" w:rsidRDefault="0020740F" w:rsidP="0020740F">
      <w:pPr>
        <w:tabs>
          <w:tab w:val="left" w:pos="426"/>
        </w:tabs>
        <w:suppressAutoHyphens/>
        <w:autoSpaceDE w:val="0"/>
        <w:autoSpaceDN w:val="0"/>
        <w:adjustRightInd w:val="0"/>
        <w:spacing w:after="0"/>
        <w:ind w:firstLine="0"/>
        <w:contextualSpacing w:val="0"/>
        <w:textAlignment w:val="center"/>
        <w:rPr>
          <w:rFonts w:ascii="Arial" w:hAnsi="Arial"/>
          <w:sz w:val="22"/>
          <w:szCs w:val="24"/>
        </w:rPr>
      </w:pPr>
      <w:r w:rsidRPr="0020740F">
        <w:rPr>
          <w:rFonts w:ascii="Arial" w:hAnsi="Arial"/>
          <w:sz w:val="22"/>
          <w:szCs w:val="24"/>
        </w:rPr>
        <w:t xml:space="preserve">The centralized monitoring of graduates' careers is conducted by the </w:t>
      </w:r>
      <w:r>
        <w:rPr>
          <w:rFonts w:ascii="Arial" w:hAnsi="Arial" w:cs="Arial"/>
          <w:color w:val="000000"/>
          <w:sz w:val="22"/>
          <w:u w:color="000000"/>
        </w:rPr>
        <w:t xml:space="preserve">Vilnius University </w:t>
      </w:r>
      <w:r w:rsidRPr="000D2B8F">
        <w:rPr>
          <w:rFonts w:ascii="Arial" w:hAnsi="Arial" w:cs="Arial"/>
          <w:color w:val="000000"/>
          <w:sz w:val="22"/>
          <w:u w:color="000000"/>
        </w:rPr>
        <w:t>Student Affairs and Career Office</w:t>
      </w:r>
      <w:r w:rsidRPr="0020740F">
        <w:rPr>
          <w:rFonts w:ascii="Arial" w:hAnsi="Arial"/>
          <w:sz w:val="22"/>
          <w:szCs w:val="24"/>
        </w:rPr>
        <w:t>. Two types of indicators are used for monitoring graduates' careers:</w:t>
      </w:r>
    </w:p>
    <w:p w14:paraId="709AB94A" w14:textId="46D11DFB" w:rsidR="0020740F" w:rsidRPr="0020740F" w:rsidRDefault="0020740F" w:rsidP="0020740F">
      <w:pPr>
        <w:tabs>
          <w:tab w:val="left" w:pos="426"/>
        </w:tabs>
        <w:suppressAutoHyphens/>
        <w:autoSpaceDE w:val="0"/>
        <w:autoSpaceDN w:val="0"/>
        <w:adjustRightInd w:val="0"/>
        <w:spacing w:after="0"/>
        <w:ind w:firstLine="567"/>
        <w:contextualSpacing w:val="0"/>
        <w:textAlignment w:val="center"/>
        <w:rPr>
          <w:rFonts w:ascii="Arial" w:hAnsi="Arial"/>
          <w:sz w:val="22"/>
          <w:szCs w:val="24"/>
        </w:rPr>
      </w:pPr>
      <w:r w:rsidRPr="0020740F">
        <w:rPr>
          <w:rFonts w:ascii="Arial" w:hAnsi="Arial"/>
          <w:sz w:val="22"/>
          <w:szCs w:val="24"/>
        </w:rPr>
        <w:t>1. Objective data from state information systems, obtained from the Educational Management Information System</w:t>
      </w:r>
      <w:r>
        <w:rPr>
          <w:rFonts w:ascii="Arial" w:hAnsi="Arial"/>
          <w:sz w:val="22"/>
          <w:szCs w:val="24"/>
        </w:rPr>
        <w:t xml:space="preserve"> (ŠVIS)</w:t>
      </w:r>
      <w:r w:rsidRPr="0020740F">
        <w:rPr>
          <w:rFonts w:ascii="Arial" w:hAnsi="Arial"/>
          <w:sz w:val="22"/>
          <w:szCs w:val="24"/>
        </w:rPr>
        <w:t>. The data tracks graduates' career success and various forms of employment for up to 5 years after graduation.</w:t>
      </w:r>
      <w:r>
        <w:rPr>
          <w:rFonts w:ascii="Arial" w:hAnsi="Arial"/>
          <w:sz w:val="22"/>
          <w:szCs w:val="24"/>
        </w:rPr>
        <w:t xml:space="preserve"> </w:t>
      </w:r>
    </w:p>
    <w:p w14:paraId="1E333D8B" w14:textId="77777777" w:rsidR="0020740F" w:rsidRDefault="0020740F" w:rsidP="0020740F">
      <w:pPr>
        <w:tabs>
          <w:tab w:val="left" w:pos="426"/>
        </w:tabs>
        <w:suppressAutoHyphens/>
        <w:autoSpaceDE w:val="0"/>
        <w:autoSpaceDN w:val="0"/>
        <w:adjustRightInd w:val="0"/>
        <w:spacing w:after="0"/>
        <w:ind w:firstLine="567"/>
        <w:contextualSpacing w:val="0"/>
        <w:textAlignment w:val="center"/>
        <w:rPr>
          <w:rFonts w:ascii="Arial" w:hAnsi="Arial"/>
          <w:sz w:val="22"/>
          <w:szCs w:val="24"/>
        </w:rPr>
      </w:pPr>
      <w:r w:rsidRPr="0020740F">
        <w:rPr>
          <w:rFonts w:ascii="Arial" w:hAnsi="Arial"/>
          <w:sz w:val="22"/>
          <w:szCs w:val="24"/>
        </w:rPr>
        <w:t>2. Subjective, sociological survey indicators: these reflect graduates' subjective opinions on various career-related issues. The subjective indicators are collected three times—surveying graduates one, three, and five years after graduation. The survey is one of the methods used to calculate the indicator of career impact from studies, as part of Vilnius University's strategic activity plan, and it measures the impact of studies on career and satisfaction with studies and career outcomes.</w:t>
      </w:r>
    </w:p>
    <w:p w14:paraId="2D329A13" w14:textId="0D869E31" w:rsidR="0020740F" w:rsidRDefault="0020740F" w:rsidP="0020740F">
      <w:pPr>
        <w:tabs>
          <w:tab w:val="left" w:pos="426"/>
        </w:tabs>
        <w:suppressAutoHyphens/>
        <w:autoSpaceDE w:val="0"/>
        <w:autoSpaceDN w:val="0"/>
        <w:adjustRightInd w:val="0"/>
        <w:spacing w:after="0"/>
        <w:ind w:firstLine="567"/>
        <w:contextualSpacing w:val="0"/>
        <w:textAlignment w:val="center"/>
        <w:rPr>
          <w:rFonts w:ascii="Arial" w:hAnsi="Arial"/>
          <w:sz w:val="22"/>
          <w:szCs w:val="24"/>
        </w:rPr>
      </w:pPr>
      <w:r w:rsidRPr="0020740F">
        <w:rPr>
          <w:rFonts w:ascii="Arial" w:hAnsi="Arial"/>
          <w:sz w:val="22"/>
          <w:szCs w:val="24"/>
        </w:rPr>
        <w:t>According to the data from ŠVIS, over XX% of graduates in the first cycle of studies in the XX field and over XX% of graduates in the second cycle of studies in the XX field were employed a year after graduation. [</w:t>
      </w:r>
      <w:proofErr w:type="spellStart"/>
      <w:r w:rsidRPr="0020740F">
        <w:rPr>
          <w:rFonts w:ascii="Arial" w:hAnsi="Arial"/>
          <w:sz w:val="22"/>
          <w:szCs w:val="24"/>
          <w:shd w:val="clear" w:color="auto" w:fill="BFBFBF" w:themeFill="background1" w:themeFillShade="BF"/>
        </w:rPr>
        <w:t>Papildyti</w:t>
      </w:r>
      <w:proofErr w:type="spellEnd"/>
      <w:r w:rsidRPr="0020740F">
        <w:rPr>
          <w:rFonts w:ascii="Arial" w:hAnsi="Arial"/>
          <w:sz w:val="22"/>
          <w:szCs w:val="24"/>
          <w:shd w:val="clear" w:color="auto" w:fill="BFBFBF" w:themeFill="background1" w:themeFillShade="BF"/>
        </w:rPr>
        <w:t xml:space="preserve"> 3 </w:t>
      </w:r>
      <w:proofErr w:type="spellStart"/>
      <w:r w:rsidRPr="0020740F">
        <w:rPr>
          <w:rFonts w:ascii="Arial" w:hAnsi="Arial"/>
          <w:sz w:val="22"/>
          <w:szCs w:val="24"/>
          <w:shd w:val="clear" w:color="auto" w:fill="BFBFBF" w:themeFill="background1" w:themeFillShade="BF"/>
        </w:rPr>
        <w:t>paskutinių</w:t>
      </w:r>
      <w:proofErr w:type="spellEnd"/>
      <w:r w:rsidRPr="0020740F">
        <w:rPr>
          <w:rFonts w:ascii="Arial" w:hAnsi="Arial"/>
          <w:sz w:val="22"/>
          <w:szCs w:val="24"/>
          <w:shd w:val="clear" w:color="auto" w:fill="BFBFBF" w:themeFill="background1" w:themeFillShade="BF"/>
        </w:rPr>
        <w:t xml:space="preserve"> </w:t>
      </w:r>
      <w:proofErr w:type="spellStart"/>
      <w:r w:rsidRPr="0020740F">
        <w:rPr>
          <w:rFonts w:ascii="Arial" w:hAnsi="Arial"/>
          <w:sz w:val="22"/>
          <w:szCs w:val="24"/>
          <w:shd w:val="clear" w:color="auto" w:fill="BFBFBF" w:themeFill="background1" w:themeFillShade="BF"/>
        </w:rPr>
        <w:t>metų</w:t>
      </w:r>
      <w:proofErr w:type="spellEnd"/>
      <w:r w:rsidRPr="0020740F">
        <w:rPr>
          <w:rFonts w:ascii="Arial" w:hAnsi="Arial"/>
          <w:sz w:val="22"/>
          <w:szCs w:val="24"/>
          <w:shd w:val="clear" w:color="auto" w:fill="BFBFBF" w:themeFill="background1" w:themeFillShade="BF"/>
        </w:rPr>
        <w:t xml:space="preserve"> </w:t>
      </w:r>
      <w:proofErr w:type="spellStart"/>
      <w:r w:rsidRPr="0020740F">
        <w:rPr>
          <w:rFonts w:ascii="Arial" w:hAnsi="Arial"/>
          <w:sz w:val="22"/>
          <w:szCs w:val="24"/>
          <w:shd w:val="clear" w:color="auto" w:fill="BFBFBF" w:themeFill="background1" w:themeFillShade="BF"/>
        </w:rPr>
        <w:t>palyginimu</w:t>
      </w:r>
      <w:proofErr w:type="spellEnd"/>
      <w:r w:rsidRPr="0020740F">
        <w:rPr>
          <w:rFonts w:ascii="Arial" w:hAnsi="Arial"/>
          <w:sz w:val="22"/>
          <w:szCs w:val="24"/>
        </w:rPr>
        <w:t>.] XX% of graduates found employment independently and/or in the LPK 0-2 (other) groups. Employment data for graduates in the XX field one year after graduation is presented in Table No. xx.</w:t>
      </w:r>
    </w:p>
    <w:p w14:paraId="21DDB606" w14:textId="77777777" w:rsidR="00365F39" w:rsidRDefault="00365F39" w:rsidP="00365F39">
      <w:pPr>
        <w:tabs>
          <w:tab w:val="right" w:leader="dot" w:pos="9628"/>
        </w:tabs>
        <w:spacing w:after="0"/>
        <w:ind w:firstLine="0"/>
        <w:contextualSpacing w:val="0"/>
        <w:rPr>
          <w:rFonts w:ascii="Arial" w:eastAsia="Calibri" w:hAnsi="Arial" w:cs="Arial"/>
          <w:sz w:val="22"/>
        </w:rPr>
      </w:pPr>
    </w:p>
    <w:p w14:paraId="15998502" w14:textId="5FF061D9" w:rsidR="00365F39" w:rsidRPr="00365F39" w:rsidRDefault="00365F39" w:rsidP="00365F39">
      <w:pPr>
        <w:tabs>
          <w:tab w:val="right" w:leader="dot" w:pos="9628"/>
        </w:tabs>
        <w:spacing w:after="0"/>
        <w:ind w:firstLine="0"/>
        <w:contextualSpacing w:val="0"/>
        <w:rPr>
          <w:rFonts w:ascii="Arial" w:eastAsia="Calibri" w:hAnsi="Arial" w:cs="Arial"/>
          <w:sz w:val="22"/>
        </w:rPr>
      </w:pPr>
      <w:r w:rsidRPr="00365F39">
        <w:rPr>
          <w:rFonts w:ascii="Arial" w:eastAsia="Calibri" w:hAnsi="Arial" w:cs="Arial"/>
          <w:sz w:val="22"/>
        </w:rPr>
        <w:t xml:space="preserve">Table </w:t>
      </w:r>
      <w:r w:rsidRPr="00AE3FAB">
        <w:rPr>
          <w:rFonts w:ascii="Arial" w:eastAsia="Calibri" w:hAnsi="Arial" w:cs="Arial"/>
          <w:sz w:val="22"/>
          <w:highlight w:val="lightGray"/>
        </w:rPr>
        <w:t>xx</w:t>
      </w:r>
      <w:r w:rsidRPr="00365F39">
        <w:rPr>
          <w:rFonts w:ascii="Arial" w:eastAsia="Calibri" w:hAnsi="Arial" w:cs="Arial"/>
          <w:sz w:val="22"/>
        </w:rPr>
        <w:t>.</w:t>
      </w:r>
      <w:r w:rsidRPr="00365F39">
        <w:rPr>
          <w:rFonts w:ascii="Arial" w:eastAsia="Calibri" w:hAnsi="Arial" w:cs="Arial"/>
          <w:b/>
          <w:bCs/>
          <w:sz w:val="22"/>
        </w:rPr>
        <w:t xml:space="preserve"> </w:t>
      </w:r>
      <w:r w:rsidRPr="00365F39">
        <w:rPr>
          <w:rFonts w:ascii="Arial" w:eastAsia="Calibri" w:hAnsi="Arial" w:cs="Arial"/>
          <w:sz w:val="22"/>
        </w:rPr>
        <w:t xml:space="preserve">EMPLOYMENT OF GRADUATES OF THE STUDY FIELD ONE YEAR AFTER GRADUATION </w:t>
      </w:r>
    </w:p>
    <w:tbl>
      <w:tblPr>
        <w:tblStyle w:val="Lentelstinklelis5"/>
        <w:tblW w:w="9405" w:type="dxa"/>
        <w:jc w:val="center"/>
        <w:tblLook w:val="04A0" w:firstRow="1" w:lastRow="0" w:firstColumn="1" w:lastColumn="0" w:noHBand="0" w:noVBand="1"/>
      </w:tblPr>
      <w:tblGrid>
        <w:gridCol w:w="1870"/>
        <w:gridCol w:w="3795"/>
        <w:gridCol w:w="1870"/>
        <w:gridCol w:w="1870"/>
      </w:tblGrid>
      <w:tr w:rsidR="00365F39" w:rsidRPr="00365F39" w14:paraId="5F4BCB33" w14:textId="77777777" w:rsidTr="00DD2957">
        <w:trPr>
          <w:jc w:val="center"/>
        </w:trPr>
        <w:tc>
          <w:tcPr>
            <w:tcW w:w="1870" w:type="dxa"/>
            <w:shd w:val="clear" w:color="auto" w:fill="7B003F"/>
          </w:tcPr>
          <w:p w14:paraId="3D90509A" w14:textId="77777777" w:rsidR="00365F39" w:rsidRPr="00365F39" w:rsidRDefault="00365F39" w:rsidP="00365F39">
            <w:pPr>
              <w:ind w:firstLine="0"/>
              <w:contextualSpacing w:val="0"/>
              <w:rPr>
                <w:rFonts w:ascii="Arial" w:eastAsia="Calibri" w:hAnsi="Arial" w:cs="Arial"/>
                <w:sz w:val="20"/>
                <w:szCs w:val="20"/>
              </w:rPr>
            </w:pPr>
            <w:proofErr w:type="spellStart"/>
            <w:r w:rsidRPr="00365F39">
              <w:rPr>
                <w:rFonts w:ascii="Arial" w:eastAsia="Calibri" w:hAnsi="Arial" w:cs="Arial"/>
                <w:sz w:val="20"/>
                <w:szCs w:val="20"/>
              </w:rPr>
              <w:t>Year</w:t>
            </w:r>
            <w:proofErr w:type="spellEnd"/>
            <w:r w:rsidRPr="00365F39">
              <w:rPr>
                <w:rFonts w:ascii="Arial" w:eastAsia="Calibri" w:hAnsi="Arial" w:cs="Arial"/>
                <w:sz w:val="20"/>
                <w:szCs w:val="20"/>
              </w:rPr>
              <w:t xml:space="preserve"> </w:t>
            </w:r>
            <w:proofErr w:type="spellStart"/>
            <w:r w:rsidRPr="00365F39">
              <w:rPr>
                <w:rFonts w:ascii="Arial" w:eastAsia="Calibri" w:hAnsi="Arial" w:cs="Arial"/>
                <w:sz w:val="20"/>
                <w:szCs w:val="20"/>
              </w:rPr>
              <w:t>of</w:t>
            </w:r>
            <w:proofErr w:type="spellEnd"/>
            <w:r w:rsidRPr="00365F39">
              <w:rPr>
                <w:rFonts w:ascii="Arial" w:eastAsia="Calibri" w:hAnsi="Arial" w:cs="Arial"/>
                <w:sz w:val="20"/>
                <w:szCs w:val="20"/>
              </w:rPr>
              <w:t xml:space="preserve"> </w:t>
            </w:r>
            <w:proofErr w:type="spellStart"/>
            <w:r w:rsidRPr="00365F39">
              <w:rPr>
                <w:rFonts w:ascii="Arial" w:eastAsia="Calibri" w:hAnsi="Arial" w:cs="Arial"/>
                <w:sz w:val="20"/>
                <w:szCs w:val="20"/>
              </w:rPr>
              <w:t>graduation</w:t>
            </w:r>
            <w:proofErr w:type="spellEnd"/>
          </w:p>
        </w:tc>
        <w:tc>
          <w:tcPr>
            <w:tcW w:w="3795" w:type="dxa"/>
            <w:shd w:val="clear" w:color="auto" w:fill="7B003F"/>
          </w:tcPr>
          <w:p w14:paraId="64710A98" w14:textId="774F6C6E" w:rsidR="00365F39" w:rsidRPr="00365F39" w:rsidRDefault="00365F39" w:rsidP="00365F39">
            <w:pPr>
              <w:ind w:firstLine="0"/>
              <w:contextualSpacing w:val="0"/>
              <w:rPr>
                <w:rFonts w:ascii="Arial" w:eastAsia="Calibri" w:hAnsi="Arial" w:cs="Arial"/>
                <w:sz w:val="20"/>
                <w:szCs w:val="20"/>
              </w:rPr>
            </w:pPr>
            <w:proofErr w:type="spellStart"/>
            <w:r>
              <w:rPr>
                <w:rFonts w:ascii="Arial" w:eastAsia="Calibri" w:hAnsi="Arial" w:cs="Arial"/>
                <w:sz w:val="20"/>
                <w:szCs w:val="20"/>
              </w:rPr>
              <w:t>Indicator</w:t>
            </w:r>
            <w:proofErr w:type="spellEnd"/>
          </w:p>
        </w:tc>
        <w:tc>
          <w:tcPr>
            <w:tcW w:w="1870" w:type="dxa"/>
            <w:shd w:val="clear" w:color="auto" w:fill="7B003F"/>
          </w:tcPr>
          <w:p w14:paraId="5FB06393" w14:textId="3C326A13" w:rsidR="00365F39" w:rsidRPr="00365F39" w:rsidRDefault="00365F39" w:rsidP="00365F39">
            <w:pPr>
              <w:ind w:firstLine="0"/>
              <w:contextualSpacing w:val="0"/>
              <w:rPr>
                <w:rFonts w:ascii="Arial" w:eastAsia="Calibri" w:hAnsi="Arial" w:cs="Arial"/>
                <w:sz w:val="20"/>
                <w:szCs w:val="20"/>
              </w:rPr>
            </w:pPr>
            <w:r>
              <w:rPr>
                <w:rFonts w:ascii="Arial" w:eastAsia="Calibri" w:hAnsi="Arial" w:cs="Arial"/>
                <w:sz w:val="20"/>
                <w:szCs w:val="20"/>
              </w:rPr>
              <w:t>xx</w:t>
            </w:r>
            <w:r w:rsidRPr="00365F39">
              <w:rPr>
                <w:rFonts w:ascii="Arial" w:eastAsia="Calibri" w:hAnsi="Arial" w:cs="Arial"/>
                <w:sz w:val="20"/>
                <w:szCs w:val="20"/>
              </w:rPr>
              <w:t xml:space="preserve"> SP</w:t>
            </w:r>
          </w:p>
        </w:tc>
        <w:tc>
          <w:tcPr>
            <w:tcW w:w="1870" w:type="dxa"/>
            <w:shd w:val="clear" w:color="auto" w:fill="7B003F"/>
          </w:tcPr>
          <w:p w14:paraId="0CE8EFFF" w14:textId="275A283F" w:rsidR="00365F39" w:rsidRPr="00365F39" w:rsidRDefault="00365F39" w:rsidP="00365F39">
            <w:pPr>
              <w:ind w:firstLine="0"/>
              <w:contextualSpacing w:val="0"/>
              <w:rPr>
                <w:rFonts w:ascii="Arial" w:eastAsia="Calibri" w:hAnsi="Arial" w:cs="Arial"/>
                <w:sz w:val="20"/>
                <w:szCs w:val="20"/>
              </w:rPr>
            </w:pPr>
            <w:r>
              <w:rPr>
                <w:rFonts w:ascii="Arial" w:eastAsia="Calibri" w:hAnsi="Arial" w:cs="Arial"/>
                <w:sz w:val="20"/>
                <w:szCs w:val="20"/>
              </w:rPr>
              <w:t>xx</w:t>
            </w:r>
            <w:r w:rsidRPr="00365F39">
              <w:rPr>
                <w:rFonts w:ascii="Arial" w:eastAsia="Calibri" w:hAnsi="Arial" w:cs="Arial"/>
                <w:sz w:val="20"/>
                <w:szCs w:val="20"/>
              </w:rPr>
              <w:t xml:space="preserve"> SP</w:t>
            </w:r>
          </w:p>
        </w:tc>
      </w:tr>
      <w:tr w:rsidR="00365F39" w:rsidRPr="00365F39" w14:paraId="3570E128" w14:textId="77777777" w:rsidTr="00DD2957">
        <w:trPr>
          <w:jc w:val="center"/>
        </w:trPr>
        <w:tc>
          <w:tcPr>
            <w:tcW w:w="1870" w:type="dxa"/>
            <w:vMerge w:val="restart"/>
          </w:tcPr>
          <w:p w14:paraId="79BF3AE4" w14:textId="65301E25" w:rsidR="00365F39" w:rsidRPr="00365F39" w:rsidRDefault="00365F39" w:rsidP="00365F39">
            <w:pPr>
              <w:ind w:firstLine="0"/>
              <w:contextualSpacing w:val="0"/>
              <w:rPr>
                <w:rFonts w:ascii="Arial" w:eastAsia="Calibri" w:hAnsi="Arial" w:cs="Arial"/>
                <w:sz w:val="20"/>
                <w:szCs w:val="20"/>
              </w:rPr>
            </w:pPr>
            <w:r>
              <w:rPr>
                <w:rFonts w:ascii="Arial" w:eastAsia="Calibri" w:hAnsi="Arial" w:cs="Arial"/>
                <w:sz w:val="20"/>
                <w:szCs w:val="20"/>
              </w:rPr>
              <w:t>20xx</w:t>
            </w:r>
          </w:p>
        </w:tc>
        <w:tc>
          <w:tcPr>
            <w:tcW w:w="3795" w:type="dxa"/>
          </w:tcPr>
          <w:p w14:paraId="38433517" w14:textId="77777777" w:rsidR="00365F39" w:rsidRPr="00365F39" w:rsidRDefault="00365F39" w:rsidP="00365F39">
            <w:pPr>
              <w:spacing w:after="120"/>
              <w:ind w:firstLine="0"/>
              <w:contextualSpacing w:val="0"/>
              <w:textAlignment w:val="baseline"/>
              <w:rPr>
                <w:rFonts w:ascii="Arial" w:eastAsia="Calibri" w:hAnsi="Arial" w:cs="Arial"/>
                <w:sz w:val="20"/>
                <w:szCs w:val="20"/>
              </w:rPr>
            </w:pPr>
            <w:proofErr w:type="spellStart"/>
            <w:r w:rsidRPr="00365F39">
              <w:rPr>
                <w:rFonts w:ascii="Arial" w:eastAsia="Calibri" w:hAnsi="Arial" w:cs="Arial"/>
                <w:sz w:val="20"/>
                <w:szCs w:val="20"/>
              </w:rPr>
              <w:t>Number</w:t>
            </w:r>
            <w:proofErr w:type="spellEnd"/>
            <w:r w:rsidRPr="00365F39">
              <w:rPr>
                <w:rFonts w:ascii="Arial" w:eastAsia="Calibri" w:hAnsi="Arial" w:cs="Arial"/>
                <w:sz w:val="20"/>
                <w:szCs w:val="20"/>
              </w:rPr>
              <w:t xml:space="preserve"> </w:t>
            </w:r>
            <w:proofErr w:type="spellStart"/>
            <w:r w:rsidRPr="00365F39">
              <w:rPr>
                <w:rFonts w:ascii="Arial" w:eastAsia="Calibri" w:hAnsi="Arial" w:cs="Arial"/>
                <w:sz w:val="20"/>
                <w:szCs w:val="20"/>
              </w:rPr>
              <w:t>of</w:t>
            </w:r>
            <w:proofErr w:type="spellEnd"/>
            <w:r w:rsidRPr="00365F39">
              <w:rPr>
                <w:rFonts w:ascii="Arial" w:eastAsia="Calibri" w:hAnsi="Arial" w:cs="Arial"/>
                <w:sz w:val="20"/>
                <w:szCs w:val="20"/>
              </w:rPr>
              <w:t xml:space="preserve"> </w:t>
            </w:r>
            <w:proofErr w:type="spellStart"/>
            <w:r w:rsidRPr="00365F39">
              <w:rPr>
                <w:rFonts w:ascii="Arial" w:eastAsia="Calibri" w:hAnsi="Arial" w:cs="Arial"/>
                <w:sz w:val="20"/>
                <w:szCs w:val="20"/>
              </w:rPr>
              <w:t>graduates</w:t>
            </w:r>
            <w:proofErr w:type="spellEnd"/>
          </w:p>
        </w:tc>
        <w:tc>
          <w:tcPr>
            <w:tcW w:w="1870" w:type="dxa"/>
          </w:tcPr>
          <w:p w14:paraId="05587B5E" w14:textId="3B06EC95" w:rsidR="00365F39" w:rsidRPr="00365F39" w:rsidRDefault="00365F39" w:rsidP="00365F39">
            <w:pPr>
              <w:spacing w:after="120"/>
              <w:ind w:firstLine="0"/>
              <w:contextualSpacing w:val="0"/>
              <w:textAlignment w:val="baseline"/>
              <w:rPr>
                <w:rFonts w:ascii="Arial" w:eastAsia="Calibri" w:hAnsi="Arial" w:cs="Arial"/>
                <w:sz w:val="20"/>
                <w:szCs w:val="20"/>
              </w:rPr>
            </w:pPr>
          </w:p>
        </w:tc>
        <w:tc>
          <w:tcPr>
            <w:tcW w:w="1870" w:type="dxa"/>
          </w:tcPr>
          <w:p w14:paraId="2E81679E" w14:textId="68BD7F20" w:rsidR="00365F39" w:rsidRPr="00365F39" w:rsidRDefault="00365F39" w:rsidP="00365F39">
            <w:pPr>
              <w:spacing w:after="120"/>
              <w:ind w:firstLine="0"/>
              <w:contextualSpacing w:val="0"/>
              <w:textAlignment w:val="baseline"/>
              <w:rPr>
                <w:rFonts w:ascii="Arial" w:eastAsia="Calibri" w:hAnsi="Arial" w:cs="Arial"/>
                <w:sz w:val="20"/>
                <w:szCs w:val="20"/>
              </w:rPr>
            </w:pPr>
          </w:p>
        </w:tc>
      </w:tr>
      <w:tr w:rsidR="00922AE4" w:rsidRPr="00365F39" w14:paraId="6B6F573F" w14:textId="77777777" w:rsidTr="00DD2957">
        <w:trPr>
          <w:jc w:val="center"/>
        </w:trPr>
        <w:tc>
          <w:tcPr>
            <w:tcW w:w="1870" w:type="dxa"/>
            <w:vMerge/>
          </w:tcPr>
          <w:p w14:paraId="4CB3AB01" w14:textId="77777777" w:rsidR="00922AE4" w:rsidRPr="00365F39" w:rsidRDefault="00922AE4" w:rsidP="00365F39">
            <w:pPr>
              <w:ind w:firstLine="0"/>
              <w:contextualSpacing w:val="0"/>
              <w:rPr>
                <w:rFonts w:ascii="Arial" w:eastAsia="Calibri" w:hAnsi="Arial" w:cs="Arial"/>
                <w:sz w:val="20"/>
                <w:szCs w:val="20"/>
              </w:rPr>
            </w:pPr>
          </w:p>
        </w:tc>
        <w:tc>
          <w:tcPr>
            <w:tcW w:w="3795" w:type="dxa"/>
          </w:tcPr>
          <w:p w14:paraId="23B42AE5" w14:textId="65DCB71C" w:rsidR="00922AE4" w:rsidRPr="00365F39" w:rsidRDefault="00922AE4" w:rsidP="00365F39">
            <w:pPr>
              <w:spacing w:after="120"/>
              <w:ind w:firstLine="0"/>
              <w:contextualSpacing w:val="0"/>
              <w:textAlignment w:val="baseline"/>
              <w:rPr>
                <w:rFonts w:ascii="Arial" w:eastAsia="Calibri" w:hAnsi="Arial" w:cs="Arial"/>
                <w:sz w:val="20"/>
                <w:szCs w:val="20"/>
              </w:rPr>
            </w:pPr>
            <w:proofErr w:type="spellStart"/>
            <w:r w:rsidRPr="00922AE4">
              <w:rPr>
                <w:rFonts w:ascii="Arial" w:eastAsia="Calibri" w:hAnsi="Arial" w:cs="Arial"/>
                <w:sz w:val="20"/>
                <w:szCs w:val="20"/>
              </w:rPr>
              <w:t>The</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percentage</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of</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graduates</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who</w:t>
            </w:r>
            <w:proofErr w:type="spellEnd"/>
            <w:r w:rsidRPr="00922AE4">
              <w:rPr>
                <w:rFonts w:ascii="Arial" w:eastAsia="Calibri" w:hAnsi="Arial" w:cs="Arial"/>
                <w:sz w:val="20"/>
                <w:szCs w:val="20"/>
              </w:rPr>
              <w:t xml:space="preserve"> are </w:t>
            </w:r>
            <w:proofErr w:type="spellStart"/>
            <w:r w:rsidRPr="00922AE4">
              <w:rPr>
                <w:rFonts w:ascii="Arial" w:eastAsia="Calibri" w:hAnsi="Arial" w:cs="Arial"/>
                <w:sz w:val="20"/>
                <w:szCs w:val="20"/>
              </w:rPr>
              <w:t>self-employed</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and</w:t>
            </w:r>
            <w:proofErr w:type="spellEnd"/>
            <w:r w:rsidRPr="00922AE4">
              <w:rPr>
                <w:rFonts w:ascii="Arial" w:eastAsia="Calibri" w:hAnsi="Arial" w:cs="Arial"/>
                <w:sz w:val="20"/>
                <w:szCs w:val="20"/>
              </w:rPr>
              <w:t>/</w:t>
            </w:r>
            <w:proofErr w:type="spellStart"/>
            <w:r w:rsidRPr="00922AE4">
              <w:rPr>
                <w:rFonts w:ascii="Arial" w:eastAsia="Calibri" w:hAnsi="Arial" w:cs="Arial"/>
                <w:sz w:val="20"/>
                <w:szCs w:val="20"/>
              </w:rPr>
              <w:t>or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employed</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under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employment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contract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and</w:t>
            </w:r>
            <w:proofErr w:type="spellEnd"/>
            <w:r w:rsidRPr="00922AE4">
              <w:rPr>
                <w:rFonts w:ascii="Arial" w:eastAsia="Calibri" w:hAnsi="Arial" w:cs="Arial"/>
                <w:sz w:val="20"/>
                <w:szCs w:val="20"/>
              </w:rPr>
              <w:t xml:space="preserve"> are </w:t>
            </w:r>
            <w:proofErr w:type="spellStart"/>
            <w:r w:rsidRPr="00922AE4">
              <w:rPr>
                <w:rFonts w:ascii="Arial" w:eastAsia="Calibri" w:hAnsi="Arial" w:cs="Arial"/>
                <w:sz w:val="20"/>
                <w:szCs w:val="20"/>
              </w:rPr>
              <w:t>continuing</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their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studies</w:t>
            </w:r>
            <w:proofErr w:type="spellEnd"/>
            <w:r w:rsidRPr="00922AE4">
              <w:rPr>
                <w:rFonts w:ascii="Arial" w:eastAsia="Calibri" w:hAnsi="Arial" w:cs="Arial"/>
                <w:sz w:val="20"/>
                <w:szCs w:val="20"/>
              </w:rPr>
              <w:t>.</w:t>
            </w:r>
          </w:p>
        </w:tc>
        <w:tc>
          <w:tcPr>
            <w:tcW w:w="1870" w:type="dxa"/>
          </w:tcPr>
          <w:p w14:paraId="51DE4B63" w14:textId="77777777" w:rsidR="00922AE4" w:rsidRPr="00365F39" w:rsidRDefault="00922AE4" w:rsidP="00365F39">
            <w:pPr>
              <w:spacing w:after="120"/>
              <w:ind w:firstLine="0"/>
              <w:contextualSpacing w:val="0"/>
              <w:textAlignment w:val="baseline"/>
              <w:rPr>
                <w:rFonts w:ascii="Arial" w:eastAsia="Calibri" w:hAnsi="Arial" w:cs="Arial"/>
                <w:sz w:val="20"/>
                <w:szCs w:val="20"/>
              </w:rPr>
            </w:pPr>
          </w:p>
        </w:tc>
        <w:tc>
          <w:tcPr>
            <w:tcW w:w="1870" w:type="dxa"/>
          </w:tcPr>
          <w:p w14:paraId="57FEF7A5" w14:textId="77777777" w:rsidR="00922AE4" w:rsidRPr="00365F39" w:rsidRDefault="00922AE4" w:rsidP="00365F39">
            <w:pPr>
              <w:spacing w:after="120"/>
              <w:ind w:firstLine="0"/>
              <w:contextualSpacing w:val="0"/>
              <w:textAlignment w:val="baseline"/>
              <w:rPr>
                <w:rFonts w:ascii="Arial" w:eastAsia="Calibri" w:hAnsi="Arial" w:cs="Arial"/>
                <w:sz w:val="20"/>
                <w:szCs w:val="20"/>
              </w:rPr>
            </w:pPr>
          </w:p>
        </w:tc>
      </w:tr>
      <w:tr w:rsidR="00365F39" w:rsidRPr="00365F39" w14:paraId="70336CCE" w14:textId="77777777" w:rsidTr="00DD2957">
        <w:trPr>
          <w:jc w:val="center"/>
        </w:trPr>
        <w:tc>
          <w:tcPr>
            <w:tcW w:w="1870" w:type="dxa"/>
            <w:vMerge/>
          </w:tcPr>
          <w:p w14:paraId="467A7D51" w14:textId="77777777" w:rsidR="00365F39" w:rsidRPr="00365F39" w:rsidRDefault="00365F39" w:rsidP="00365F39">
            <w:pPr>
              <w:ind w:firstLine="0"/>
              <w:contextualSpacing w:val="0"/>
              <w:rPr>
                <w:rFonts w:ascii="Arial" w:eastAsia="Calibri" w:hAnsi="Arial" w:cs="Arial"/>
                <w:sz w:val="20"/>
                <w:szCs w:val="20"/>
              </w:rPr>
            </w:pPr>
          </w:p>
        </w:tc>
        <w:tc>
          <w:tcPr>
            <w:tcW w:w="3795" w:type="dxa"/>
          </w:tcPr>
          <w:p w14:paraId="642678B2" w14:textId="5CB346FA" w:rsidR="00365F39" w:rsidRPr="00365F39" w:rsidRDefault="00922AE4" w:rsidP="00365F39">
            <w:pPr>
              <w:spacing w:after="120"/>
              <w:ind w:firstLine="0"/>
              <w:contextualSpacing w:val="0"/>
              <w:textAlignment w:val="baseline"/>
              <w:rPr>
                <w:rFonts w:ascii="Arial" w:eastAsia="Calibri" w:hAnsi="Arial" w:cs="Arial"/>
                <w:sz w:val="20"/>
                <w:szCs w:val="20"/>
              </w:rPr>
            </w:pPr>
            <w:proofErr w:type="spellStart"/>
            <w:r w:rsidRPr="00922AE4">
              <w:rPr>
                <w:rFonts w:ascii="Arial" w:eastAsia="Calibri" w:hAnsi="Arial" w:cs="Arial"/>
                <w:sz w:val="20"/>
                <w:szCs w:val="20"/>
              </w:rPr>
              <w:t>The</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percentage</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of</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graduates</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who</w:t>
            </w:r>
            <w:proofErr w:type="spellEnd"/>
            <w:r w:rsidRPr="00922AE4">
              <w:rPr>
                <w:rFonts w:ascii="Arial" w:eastAsia="Calibri" w:hAnsi="Arial" w:cs="Arial"/>
                <w:sz w:val="20"/>
                <w:szCs w:val="20"/>
              </w:rPr>
              <w:t xml:space="preserve"> are </w:t>
            </w:r>
            <w:proofErr w:type="spellStart"/>
            <w:r w:rsidRPr="00922AE4">
              <w:rPr>
                <w:rFonts w:ascii="Arial" w:eastAsia="Calibri" w:hAnsi="Arial" w:cs="Arial"/>
                <w:sz w:val="20"/>
                <w:szCs w:val="20"/>
              </w:rPr>
              <w:t>self-employed</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and</w:t>
            </w:r>
            <w:proofErr w:type="spellEnd"/>
            <w:r w:rsidRPr="00922AE4">
              <w:rPr>
                <w:rFonts w:ascii="Arial" w:eastAsia="Calibri" w:hAnsi="Arial" w:cs="Arial"/>
                <w:sz w:val="20"/>
                <w:szCs w:val="20"/>
              </w:rPr>
              <w:t>/</w:t>
            </w:r>
            <w:proofErr w:type="spellStart"/>
            <w:r w:rsidRPr="00922AE4">
              <w:rPr>
                <w:rFonts w:ascii="Arial" w:eastAsia="Calibri" w:hAnsi="Arial" w:cs="Arial"/>
                <w:sz w:val="20"/>
                <w:szCs w:val="20"/>
              </w:rPr>
              <w:t>or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employed</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under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employment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contract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and</w:t>
            </w:r>
            <w:proofErr w:type="spellEnd"/>
            <w:r w:rsidRPr="00922AE4">
              <w:rPr>
                <w:rFonts w:ascii="Arial" w:eastAsia="Calibri" w:hAnsi="Arial" w:cs="Arial"/>
                <w:sz w:val="20"/>
                <w:szCs w:val="20"/>
              </w:rPr>
              <w:t xml:space="preserve"> are </w:t>
            </w:r>
            <w:proofErr w:type="spellStart"/>
            <w:r w:rsidRPr="00922AE4">
              <w:rPr>
                <w:rFonts w:ascii="Arial" w:eastAsia="Calibri" w:hAnsi="Arial" w:cs="Arial"/>
                <w:sz w:val="20"/>
                <w:szCs w:val="20"/>
              </w:rPr>
              <w:t>not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continuing</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their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studies</w:t>
            </w:r>
            <w:proofErr w:type="spellEnd"/>
            <w:r w:rsidRPr="00922AE4">
              <w:rPr>
                <w:rFonts w:ascii="Arial" w:eastAsia="Calibri" w:hAnsi="Arial" w:cs="Arial"/>
                <w:sz w:val="20"/>
                <w:szCs w:val="20"/>
              </w:rPr>
              <w:t>.</w:t>
            </w:r>
          </w:p>
        </w:tc>
        <w:tc>
          <w:tcPr>
            <w:tcW w:w="1870" w:type="dxa"/>
          </w:tcPr>
          <w:p w14:paraId="32F13090" w14:textId="2FF29FC9" w:rsidR="00365F39" w:rsidRPr="00365F39" w:rsidRDefault="00365F39" w:rsidP="00365F39">
            <w:pPr>
              <w:spacing w:after="120"/>
              <w:ind w:firstLine="0"/>
              <w:contextualSpacing w:val="0"/>
              <w:textAlignment w:val="baseline"/>
              <w:rPr>
                <w:rFonts w:ascii="Arial" w:eastAsia="Calibri" w:hAnsi="Arial" w:cs="Arial"/>
                <w:sz w:val="20"/>
                <w:szCs w:val="20"/>
              </w:rPr>
            </w:pPr>
          </w:p>
        </w:tc>
        <w:tc>
          <w:tcPr>
            <w:tcW w:w="1870" w:type="dxa"/>
          </w:tcPr>
          <w:p w14:paraId="69E0CD5E" w14:textId="5875B981" w:rsidR="00365F39" w:rsidRPr="00365F39" w:rsidRDefault="00365F39" w:rsidP="00365F39">
            <w:pPr>
              <w:spacing w:after="120"/>
              <w:ind w:firstLine="0"/>
              <w:contextualSpacing w:val="0"/>
              <w:textAlignment w:val="baseline"/>
              <w:rPr>
                <w:rFonts w:ascii="Arial" w:eastAsia="Calibri" w:hAnsi="Arial" w:cs="Arial"/>
                <w:sz w:val="20"/>
                <w:szCs w:val="20"/>
              </w:rPr>
            </w:pPr>
          </w:p>
        </w:tc>
      </w:tr>
      <w:tr w:rsidR="00365F39" w:rsidRPr="00365F39" w14:paraId="74F6018C" w14:textId="77777777" w:rsidTr="00DD2957">
        <w:trPr>
          <w:jc w:val="center"/>
        </w:trPr>
        <w:tc>
          <w:tcPr>
            <w:tcW w:w="1870" w:type="dxa"/>
            <w:vMerge w:val="restart"/>
          </w:tcPr>
          <w:p w14:paraId="7FE21CFC" w14:textId="58D115A8" w:rsidR="00365F39" w:rsidRPr="00365F39" w:rsidRDefault="00365F39" w:rsidP="00365F39">
            <w:pPr>
              <w:ind w:firstLine="0"/>
              <w:contextualSpacing w:val="0"/>
              <w:rPr>
                <w:rFonts w:ascii="Arial" w:eastAsia="Calibri" w:hAnsi="Arial" w:cs="Arial"/>
                <w:sz w:val="20"/>
                <w:szCs w:val="20"/>
              </w:rPr>
            </w:pPr>
            <w:r>
              <w:rPr>
                <w:rFonts w:ascii="Arial" w:eastAsia="Calibri" w:hAnsi="Arial" w:cs="Arial"/>
                <w:sz w:val="20"/>
                <w:szCs w:val="20"/>
              </w:rPr>
              <w:t>20xx</w:t>
            </w:r>
          </w:p>
        </w:tc>
        <w:tc>
          <w:tcPr>
            <w:tcW w:w="3795" w:type="dxa"/>
          </w:tcPr>
          <w:p w14:paraId="207EDD05" w14:textId="77777777" w:rsidR="00365F39" w:rsidRPr="00365F39" w:rsidRDefault="00365F39" w:rsidP="00365F39">
            <w:pPr>
              <w:spacing w:after="120"/>
              <w:ind w:firstLine="0"/>
              <w:contextualSpacing w:val="0"/>
              <w:textAlignment w:val="baseline"/>
              <w:rPr>
                <w:rFonts w:ascii="Arial" w:eastAsia="Calibri" w:hAnsi="Arial" w:cs="Arial"/>
                <w:sz w:val="20"/>
                <w:szCs w:val="20"/>
              </w:rPr>
            </w:pPr>
            <w:proofErr w:type="spellStart"/>
            <w:r w:rsidRPr="00365F39">
              <w:rPr>
                <w:rFonts w:ascii="Arial" w:eastAsia="Calibri" w:hAnsi="Arial" w:cs="Arial"/>
                <w:sz w:val="20"/>
                <w:szCs w:val="20"/>
              </w:rPr>
              <w:t>Number</w:t>
            </w:r>
            <w:proofErr w:type="spellEnd"/>
            <w:r w:rsidRPr="00365F39">
              <w:rPr>
                <w:rFonts w:ascii="Arial" w:eastAsia="Calibri" w:hAnsi="Arial" w:cs="Arial"/>
                <w:sz w:val="20"/>
                <w:szCs w:val="20"/>
              </w:rPr>
              <w:t xml:space="preserve"> </w:t>
            </w:r>
            <w:proofErr w:type="spellStart"/>
            <w:r w:rsidRPr="00365F39">
              <w:rPr>
                <w:rFonts w:ascii="Arial" w:eastAsia="Calibri" w:hAnsi="Arial" w:cs="Arial"/>
                <w:sz w:val="20"/>
                <w:szCs w:val="20"/>
              </w:rPr>
              <w:t>of</w:t>
            </w:r>
            <w:proofErr w:type="spellEnd"/>
            <w:r w:rsidRPr="00365F39">
              <w:rPr>
                <w:rFonts w:ascii="Arial" w:eastAsia="Calibri" w:hAnsi="Arial" w:cs="Arial"/>
                <w:sz w:val="20"/>
                <w:szCs w:val="20"/>
              </w:rPr>
              <w:t xml:space="preserve"> </w:t>
            </w:r>
            <w:proofErr w:type="spellStart"/>
            <w:r w:rsidRPr="00365F39">
              <w:rPr>
                <w:rFonts w:ascii="Arial" w:eastAsia="Calibri" w:hAnsi="Arial" w:cs="Arial"/>
                <w:sz w:val="20"/>
                <w:szCs w:val="20"/>
              </w:rPr>
              <w:t>graduates</w:t>
            </w:r>
            <w:proofErr w:type="spellEnd"/>
          </w:p>
        </w:tc>
        <w:tc>
          <w:tcPr>
            <w:tcW w:w="1870" w:type="dxa"/>
          </w:tcPr>
          <w:p w14:paraId="3DF1CAD4" w14:textId="72CD6661" w:rsidR="00365F39" w:rsidRPr="00365F39" w:rsidRDefault="00365F39" w:rsidP="00365F39">
            <w:pPr>
              <w:spacing w:after="120"/>
              <w:ind w:firstLine="0"/>
              <w:contextualSpacing w:val="0"/>
              <w:textAlignment w:val="baseline"/>
              <w:rPr>
                <w:rFonts w:ascii="Arial" w:eastAsia="Calibri" w:hAnsi="Arial" w:cs="Arial"/>
                <w:sz w:val="20"/>
                <w:szCs w:val="20"/>
              </w:rPr>
            </w:pPr>
          </w:p>
        </w:tc>
        <w:tc>
          <w:tcPr>
            <w:tcW w:w="1870" w:type="dxa"/>
          </w:tcPr>
          <w:p w14:paraId="7FFF01D3" w14:textId="61DC6B9B" w:rsidR="00365F39" w:rsidRPr="00365F39" w:rsidRDefault="00365F39" w:rsidP="00365F39">
            <w:pPr>
              <w:spacing w:after="120"/>
              <w:ind w:firstLine="0"/>
              <w:contextualSpacing w:val="0"/>
              <w:textAlignment w:val="baseline"/>
              <w:rPr>
                <w:rFonts w:ascii="Arial" w:eastAsia="Calibri" w:hAnsi="Arial" w:cs="Arial"/>
                <w:sz w:val="20"/>
                <w:szCs w:val="20"/>
              </w:rPr>
            </w:pPr>
          </w:p>
        </w:tc>
      </w:tr>
      <w:tr w:rsidR="00922AE4" w:rsidRPr="00365F39" w14:paraId="5EC96100" w14:textId="77777777" w:rsidTr="00DD2957">
        <w:trPr>
          <w:jc w:val="center"/>
        </w:trPr>
        <w:tc>
          <w:tcPr>
            <w:tcW w:w="1870" w:type="dxa"/>
            <w:vMerge/>
          </w:tcPr>
          <w:p w14:paraId="41223F84" w14:textId="77777777" w:rsidR="00922AE4" w:rsidRPr="00365F39" w:rsidRDefault="00922AE4" w:rsidP="00365F39">
            <w:pPr>
              <w:spacing w:after="120"/>
              <w:ind w:firstLine="0"/>
              <w:contextualSpacing w:val="0"/>
              <w:textAlignment w:val="baseline"/>
              <w:rPr>
                <w:rFonts w:ascii="Arial" w:eastAsia="Calibri" w:hAnsi="Arial" w:cs="Arial"/>
                <w:sz w:val="20"/>
              </w:rPr>
            </w:pPr>
          </w:p>
        </w:tc>
        <w:tc>
          <w:tcPr>
            <w:tcW w:w="3795" w:type="dxa"/>
          </w:tcPr>
          <w:p w14:paraId="59EB7AFA" w14:textId="0B535A10" w:rsidR="00922AE4" w:rsidRPr="00365F39" w:rsidRDefault="00922AE4" w:rsidP="00365F39">
            <w:pPr>
              <w:spacing w:after="120"/>
              <w:ind w:firstLine="0"/>
              <w:contextualSpacing w:val="0"/>
              <w:textAlignment w:val="baseline"/>
              <w:rPr>
                <w:rFonts w:ascii="Arial" w:eastAsia="Calibri" w:hAnsi="Arial" w:cs="Arial"/>
                <w:sz w:val="20"/>
                <w:szCs w:val="20"/>
              </w:rPr>
            </w:pPr>
            <w:proofErr w:type="spellStart"/>
            <w:r w:rsidRPr="00922AE4">
              <w:rPr>
                <w:rFonts w:ascii="Arial" w:eastAsia="Calibri" w:hAnsi="Arial" w:cs="Arial"/>
                <w:sz w:val="20"/>
                <w:szCs w:val="20"/>
              </w:rPr>
              <w:t>The</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percentage</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of</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graduates</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who</w:t>
            </w:r>
            <w:proofErr w:type="spellEnd"/>
            <w:r w:rsidRPr="00922AE4">
              <w:rPr>
                <w:rFonts w:ascii="Arial" w:eastAsia="Calibri" w:hAnsi="Arial" w:cs="Arial"/>
                <w:sz w:val="20"/>
                <w:szCs w:val="20"/>
              </w:rPr>
              <w:t xml:space="preserve"> are </w:t>
            </w:r>
            <w:proofErr w:type="spellStart"/>
            <w:r w:rsidRPr="00922AE4">
              <w:rPr>
                <w:rFonts w:ascii="Arial" w:eastAsia="Calibri" w:hAnsi="Arial" w:cs="Arial"/>
                <w:sz w:val="20"/>
                <w:szCs w:val="20"/>
              </w:rPr>
              <w:t>self-employed</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and</w:t>
            </w:r>
            <w:proofErr w:type="spellEnd"/>
            <w:r w:rsidRPr="00922AE4">
              <w:rPr>
                <w:rFonts w:ascii="Arial" w:eastAsia="Calibri" w:hAnsi="Arial" w:cs="Arial"/>
                <w:sz w:val="20"/>
                <w:szCs w:val="20"/>
              </w:rPr>
              <w:t>/</w:t>
            </w:r>
            <w:proofErr w:type="spellStart"/>
            <w:r w:rsidRPr="00922AE4">
              <w:rPr>
                <w:rFonts w:ascii="Arial" w:eastAsia="Calibri" w:hAnsi="Arial" w:cs="Arial"/>
                <w:sz w:val="20"/>
                <w:szCs w:val="20"/>
              </w:rPr>
              <w:t>or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employed</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under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employment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contract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and</w:t>
            </w:r>
            <w:proofErr w:type="spellEnd"/>
            <w:r w:rsidRPr="00922AE4">
              <w:rPr>
                <w:rFonts w:ascii="Arial" w:eastAsia="Calibri" w:hAnsi="Arial" w:cs="Arial"/>
                <w:sz w:val="20"/>
                <w:szCs w:val="20"/>
              </w:rPr>
              <w:t xml:space="preserve"> are </w:t>
            </w:r>
            <w:proofErr w:type="spellStart"/>
            <w:r w:rsidRPr="00922AE4">
              <w:rPr>
                <w:rFonts w:ascii="Arial" w:eastAsia="Calibri" w:hAnsi="Arial" w:cs="Arial"/>
                <w:sz w:val="20"/>
                <w:szCs w:val="20"/>
              </w:rPr>
              <w:t>continuing</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their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studies</w:t>
            </w:r>
            <w:proofErr w:type="spellEnd"/>
            <w:r w:rsidRPr="00922AE4">
              <w:rPr>
                <w:rFonts w:ascii="Arial" w:eastAsia="Calibri" w:hAnsi="Arial" w:cs="Arial"/>
                <w:sz w:val="20"/>
                <w:szCs w:val="20"/>
              </w:rPr>
              <w:t>.</w:t>
            </w:r>
          </w:p>
        </w:tc>
        <w:tc>
          <w:tcPr>
            <w:tcW w:w="1870" w:type="dxa"/>
          </w:tcPr>
          <w:p w14:paraId="39D9A25C" w14:textId="77777777" w:rsidR="00922AE4" w:rsidRPr="00365F39" w:rsidRDefault="00922AE4" w:rsidP="00365F39">
            <w:pPr>
              <w:spacing w:after="120"/>
              <w:ind w:firstLine="0"/>
              <w:contextualSpacing w:val="0"/>
              <w:textAlignment w:val="baseline"/>
              <w:rPr>
                <w:rFonts w:ascii="Arial" w:eastAsia="Calibri" w:hAnsi="Arial" w:cs="Arial"/>
                <w:sz w:val="20"/>
                <w:szCs w:val="20"/>
              </w:rPr>
            </w:pPr>
          </w:p>
        </w:tc>
        <w:tc>
          <w:tcPr>
            <w:tcW w:w="1870" w:type="dxa"/>
          </w:tcPr>
          <w:p w14:paraId="6D367F95" w14:textId="77777777" w:rsidR="00922AE4" w:rsidRPr="00365F39" w:rsidRDefault="00922AE4" w:rsidP="00365F39">
            <w:pPr>
              <w:spacing w:after="120"/>
              <w:ind w:firstLine="0"/>
              <w:contextualSpacing w:val="0"/>
              <w:textAlignment w:val="baseline"/>
              <w:rPr>
                <w:rFonts w:ascii="Arial" w:eastAsia="Calibri" w:hAnsi="Arial" w:cs="Arial"/>
                <w:sz w:val="20"/>
                <w:szCs w:val="20"/>
              </w:rPr>
            </w:pPr>
          </w:p>
        </w:tc>
      </w:tr>
      <w:tr w:rsidR="00365F39" w:rsidRPr="00365F39" w14:paraId="1C2DF737" w14:textId="77777777" w:rsidTr="00DD2957">
        <w:trPr>
          <w:jc w:val="center"/>
        </w:trPr>
        <w:tc>
          <w:tcPr>
            <w:tcW w:w="1870" w:type="dxa"/>
            <w:vMerge/>
          </w:tcPr>
          <w:p w14:paraId="1CA6487B" w14:textId="77777777" w:rsidR="00365F39" w:rsidRPr="00365F39" w:rsidRDefault="00365F39" w:rsidP="00365F39">
            <w:pPr>
              <w:spacing w:after="120"/>
              <w:ind w:firstLine="0"/>
              <w:contextualSpacing w:val="0"/>
              <w:textAlignment w:val="baseline"/>
              <w:rPr>
                <w:rFonts w:ascii="Arial" w:eastAsia="Calibri" w:hAnsi="Arial" w:cs="Arial"/>
                <w:sz w:val="20"/>
              </w:rPr>
            </w:pPr>
          </w:p>
        </w:tc>
        <w:tc>
          <w:tcPr>
            <w:tcW w:w="3795" w:type="dxa"/>
          </w:tcPr>
          <w:p w14:paraId="32374A76" w14:textId="6E6D8915" w:rsidR="00365F39" w:rsidRPr="00365F39" w:rsidRDefault="00922AE4" w:rsidP="00365F39">
            <w:pPr>
              <w:spacing w:after="120"/>
              <w:ind w:firstLine="0"/>
              <w:contextualSpacing w:val="0"/>
              <w:textAlignment w:val="baseline"/>
              <w:rPr>
                <w:rFonts w:ascii="Arial" w:eastAsia="Calibri" w:hAnsi="Arial" w:cs="Arial"/>
                <w:sz w:val="20"/>
                <w:szCs w:val="20"/>
              </w:rPr>
            </w:pPr>
            <w:proofErr w:type="spellStart"/>
            <w:r w:rsidRPr="00922AE4">
              <w:rPr>
                <w:rFonts w:ascii="Arial" w:eastAsia="Calibri" w:hAnsi="Arial" w:cs="Arial"/>
                <w:sz w:val="20"/>
                <w:szCs w:val="20"/>
              </w:rPr>
              <w:t>The</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percentage</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of</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graduates</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who</w:t>
            </w:r>
            <w:proofErr w:type="spellEnd"/>
            <w:r w:rsidRPr="00922AE4">
              <w:rPr>
                <w:rFonts w:ascii="Arial" w:eastAsia="Calibri" w:hAnsi="Arial" w:cs="Arial"/>
                <w:sz w:val="20"/>
                <w:szCs w:val="20"/>
              </w:rPr>
              <w:t xml:space="preserve"> are </w:t>
            </w:r>
            <w:proofErr w:type="spellStart"/>
            <w:r w:rsidRPr="00922AE4">
              <w:rPr>
                <w:rFonts w:ascii="Arial" w:eastAsia="Calibri" w:hAnsi="Arial" w:cs="Arial"/>
                <w:sz w:val="20"/>
                <w:szCs w:val="20"/>
              </w:rPr>
              <w:t>self-employed</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and</w:t>
            </w:r>
            <w:proofErr w:type="spellEnd"/>
            <w:r w:rsidRPr="00922AE4">
              <w:rPr>
                <w:rFonts w:ascii="Arial" w:eastAsia="Calibri" w:hAnsi="Arial" w:cs="Arial"/>
                <w:sz w:val="20"/>
                <w:szCs w:val="20"/>
              </w:rPr>
              <w:t>/</w:t>
            </w:r>
            <w:proofErr w:type="spellStart"/>
            <w:r w:rsidRPr="00922AE4">
              <w:rPr>
                <w:rFonts w:ascii="Arial" w:eastAsia="Calibri" w:hAnsi="Arial" w:cs="Arial"/>
                <w:sz w:val="20"/>
                <w:szCs w:val="20"/>
              </w:rPr>
              <w:t>or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employed</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under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employment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contract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and</w:t>
            </w:r>
            <w:proofErr w:type="spellEnd"/>
            <w:r w:rsidRPr="00922AE4">
              <w:rPr>
                <w:rFonts w:ascii="Arial" w:eastAsia="Calibri" w:hAnsi="Arial" w:cs="Arial"/>
                <w:sz w:val="20"/>
                <w:szCs w:val="20"/>
              </w:rPr>
              <w:t xml:space="preserve"> are </w:t>
            </w:r>
            <w:proofErr w:type="spellStart"/>
            <w:r w:rsidRPr="00922AE4">
              <w:rPr>
                <w:rFonts w:ascii="Arial" w:eastAsia="Calibri" w:hAnsi="Arial" w:cs="Arial"/>
                <w:sz w:val="20"/>
                <w:szCs w:val="20"/>
              </w:rPr>
              <w:t>not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continuing</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their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studies</w:t>
            </w:r>
            <w:proofErr w:type="spellEnd"/>
            <w:r w:rsidRPr="00922AE4">
              <w:rPr>
                <w:rFonts w:ascii="Arial" w:eastAsia="Calibri" w:hAnsi="Arial" w:cs="Arial"/>
                <w:sz w:val="20"/>
                <w:szCs w:val="20"/>
              </w:rPr>
              <w:t>.</w:t>
            </w:r>
          </w:p>
        </w:tc>
        <w:tc>
          <w:tcPr>
            <w:tcW w:w="1870" w:type="dxa"/>
          </w:tcPr>
          <w:p w14:paraId="0E30580D" w14:textId="3D8BDB8A" w:rsidR="00365F39" w:rsidRPr="00365F39" w:rsidRDefault="00365F39" w:rsidP="00365F39">
            <w:pPr>
              <w:spacing w:after="120"/>
              <w:ind w:firstLine="0"/>
              <w:contextualSpacing w:val="0"/>
              <w:textAlignment w:val="baseline"/>
              <w:rPr>
                <w:rFonts w:ascii="Arial" w:eastAsia="Calibri" w:hAnsi="Arial" w:cs="Arial"/>
                <w:sz w:val="20"/>
                <w:szCs w:val="20"/>
              </w:rPr>
            </w:pPr>
          </w:p>
        </w:tc>
        <w:tc>
          <w:tcPr>
            <w:tcW w:w="1870" w:type="dxa"/>
          </w:tcPr>
          <w:p w14:paraId="6FAEB3A0" w14:textId="0FB9CFEC" w:rsidR="00365F39" w:rsidRPr="00365F39" w:rsidRDefault="00365F39" w:rsidP="00365F39">
            <w:pPr>
              <w:spacing w:after="120"/>
              <w:ind w:firstLine="0"/>
              <w:contextualSpacing w:val="0"/>
              <w:textAlignment w:val="baseline"/>
              <w:rPr>
                <w:rFonts w:ascii="Arial" w:eastAsia="Calibri" w:hAnsi="Arial" w:cs="Arial"/>
                <w:sz w:val="20"/>
                <w:szCs w:val="20"/>
              </w:rPr>
            </w:pPr>
          </w:p>
        </w:tc>
      </w:tr>
      <w:tr w:rsidR="00365F39" w:rsidRPr="00365F39" w14:paraId="4A179767" w14:textId="77777777" w:rsidTr="00DD2957">
        <w:trPr>
          <w:jc w:val="center"/>
        </w:trPr>
        <w:tc>
          <w:tcPr>
            <w:tcW w:w="1870" w:type="dxa"/>
            <w:vMerge w:val="restart"/>
          </w:tcPr>
          <w:p w14:paraId="2A71B6A6" w14:textId="66A29CD8" w:rsidR="00365F39" w:rsidRPr="00365F39" w:rsidRDefault="00365F39" w:rsidP="00365F39">
            <w:pPr>
              <w:ind w:firstLine="0"/>
              <w:contextualSpacing w:val="0"/>
              <w:rPr>
                <w:rFonts w:ascii="Arial" w:eastAsia="Calibri" w:hAnsi="Arial" w:cs="Arial"/>
                <w:sz w:val="20"/>
                <w:szCs w:val="20"/>
              </w:rPr>
            </w:pPr>
            <w:r>
              <w:rPr>
                <w:rFonts w:ascii="Arial" w:eastAsia="Calibri" w:hAnsi="Arial" w:cs="Arial"/>
                <w:sz w:val="20"/>
                <w:szCs w:val="20"/>
              </w:rPr>
              <w:t>20xx</w:t>
            </w:r>
          </w:p>
        </w:tc>
        <w:tc>
          <w:tcPr>
            <w:tcW w:w="3795" w:type="dxa"/>
          </w:tcPr>
          <w:p w14:paraId="6778C496" w14:textId="77777777" w:rsidR="00365F39" w:rsidRPr="00365F39" w:rsidRDefault="00365F39" w:rsidP="00365F39">
            <w:pPr>
              <w:spacing w:after="120"/>
              <w:ind w:firstLine="0"/>
              <w:contextualSpacing w:val="0"/>
              <w:textAlignment w:val="baseline"/>
              <w:rPr>
                <w:rFonts w:ascii="Arial" w:eastAsia="Calibri" w:hAnsi="Arial" w:cs="Arial"/>
                <w:sz w:val="20"/>
                <w:szCs w:val="20"/>
              </w:rPr>
            </w:pPr>
            <w:proofErr w:type="spellStart"/>
            <w:r w:rsidRPr="00365F39">
              <w:rPr>
                <w:rFonts w:ascii="Arial" w:eastAsia="Calibri" w:hAnsi="Arial" w:cs="Arial"/>
                <w:sz w:val="20"/>
                <w:szCs w:val="20"/>
              </w:rPr>
              <w:t>Number</w:t>
            </w:r>
            <w:proofErr w:type="spellEnd"/>
            <w:r w:rsidRPr="00365F39">
              <w:rPr>
                <w:rFonts w:ascii="Arial" w:eastAsia="Calibri" w:hAnsi="Arial" w:cs="Arial"/>
                <w:sz w:val="20"/>
                <w:szCs w:val="20"/>
              </w:rPr>
              <w:t xml:space="preserve"> </w:t>
            </w:r>
            <w:proofErr w:type="spellStart"/>
            <w:r w:rsidRPr="00365F39">
              <w:rPr>
                <w:rFonts w:ascii="Arial" w:eastAsia="Calibri" w:hAnsi="Arial" w:cs="Arial"/>
                <w:sz w:val="20"/>
                <w:szCs w:val="20"/>
              </w:rPr>
              <w:t>of</w:t>
            </w:r>
            <w:proofErr w:type="spellEnd"/>
            <w:r w:rsidRPr="00365F39">
              <w:rPr>
                <w:rFonts w:ascii="Arial" w:eastAsia="Calibri" w:hAnsi="Arial" w:cs="Arial"/>
                <w:sz w:val="20"/>
                <w:szCs w:val="20"/>
              </w:rPr>
              <w:t xml:space="preserve"> </w:t>
            </w:r>
            <w:proofErr w:type="spellStart"/>
            <w:r w:rsidRPr="00365F39">
              <w:rPr>
                <w:rFonts w:ascii="Arial" w:eastAsia="Calibri" w:hAnsi="Arial" w:cs="Arial"/>
                <w:sz w:val="20"/>
                <w:szCs w:val="20"/>
              </w:rPr>
              <w:t>graduates</w:t>
            </w:r>
            <w:proofErr w:type="spellEnd"/>
          </w:p>
        </w:tc>
        <w:tc>
          <w:tcPr>
            <w:tcW w:w="1870" w:type="dxa"/>
          </w:tcPr>
          <w:p w14:paraId="1F1A96DF" w14:textId="40F85491" w:rsidR="00365F39" w:rsidRPr="00365F39" w:rsidRDefault="00365F39" w:rsidP="00365F39">
            <w:pPr>
              <w:spacing w:after="120"/>
              <w:ind w:firstLine="0"/>
              <w:contextualSpacing w:val="0"/>
              <w:textAlignment w:val="baseline"/>
              <w:rPr>
                <w:rFonts w:ascii="Arial" w:eastAsia="Calibri" w:hAnsi="Arial" w:cs="Arial"/>
                <w:sz w:val="20"/>
                <w:szCs w:val="20"/>
              </w:rPr>
            </w:pPr>
          </w:p>
        </w:tc>
        <w:tc>
          <w:tcPr>
            <w:tcW w:w="1870" w:type="dxa"/>
          </w:tcPr>
          <w:p w14:paraId="5A1A9D76" w14:textId="34CD65C9" w:rsidR="00365F39" w:rsidRPr="00365F39" w:rsidRDefault="00365F39" w:rsidP="00365F39">
            <w:pPr>
              <w:spacing w:after="120"/>
              <w:ind w:firstLine="0"/>
              <w:contextualSpacing w:val="0"/>
              <w:textAlignment w:val="baseline"/>
              <w:rPr>
                <w:rFonts w:ascii="Arial" w:eastAsia="Calibri" w:hAnsi="Arial" w:cs="Arial"/>
                <w:sz w:val="20"/>
                <w:szCs w:val="20"/>
              </w:rPr>
            </w:pPr>
          </w:p>
        </w:tc>
      </w:tr>
      <w:tr w:rsidR="00922AE4" w:rsidRPr="00365F39" w14:paraId="03FEB9CF" w14:textId="77777777" w:rsidTr="00DD2957">
        <w:trPr>
          <w:jc w:val="center"/>
        </w:trPr>
        <w:tc>
          <w:tcPr>
            <w:tcW w:w="1870" w:type="dxa"/>
            <w:vMerge/>
          </w:tcPr>
          <w:p w14:paraId="01DECFF3" w14:textId="77777777" w:rsidR="00922AE4" w:rsidRPr="00DD2957" w:rsidRDefault="00922AE4" w:rsidP="00365F39">
            <w:pPr>
              <w:spacing w:after="120"/>
              <w:ind w:firstLine="0"/>
              <w:contextualSpacing w:val="0"/>
              <w:textAlignment w:val="baseline"/>
              <w:rPr>
                <w:rFonts w:ascii="Arial" w:eastAsia="Calibri" w:hAnsi="Arial" w:cs="Arial"/>
                <w:sz w:val="20"/>
              </w:rPr>
            </w:pPr>
          </w:p>
        </w:tc>
        <w:tc>
          <w:tcPr>
            <w:tcW w:w="3795" w:type="dxa"/>
          </w:tcPr>
          <w:p w14:paraId="5BDC5480" w14:textId="0176E0E4" w:rsidR="00922AE4" w:rsidRPr="00365F39" w:rsidRDefault="00922AE4" w:rsidP="00365F39">
            <w:pPr>
              <w:spacing w:after="120"/>
              <w:ind w:firstLine="0"/>
              <w:contextualSpacing w:val="0"/>
              <w:textAlignment w:val="baseline"/>
              <w:rPr>
                <w:rFonts w:ascii="Arial" w:eastAsia="Calibri" w:hAnsi="Arial" w:cs="Arial"/>
                <w:sz w:val="20"/>
                <w:szCs w:val="20"/>
              </w:rPr>
            </w:pPr>
            <w:proofErr w:type="spellStart"/>
            <w:r w:rsidRPr="00922AE4">
              <w:rPr>
                <w:rFonts w:ascii="Arial" w:eastAsia="Calibri" w:hAnsi="Arial" w:cs="Arial"/>
                <w:sz w:val="20"/>
                <w:szCs w:val="20"/>
              </w:rPr>
              <w:t>The</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percentage</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of</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graduates</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who</w:t>
            </w:r>
            <w:proofErr w:type="spellEnd"/>
            <w:r w:rsidRPr="00922AE4">
              <w:rPr>
                <w:rFonts w:ascii="Arial" w:eastAsia="Calibri" w:hAnsi="Arial" w:cs="Arial"/>
                <w:sz w:val="20"/>
                <w:szCs w:val="20"/>
              </w:rPr>
              <w:t xml:space="preserve"> are </w:t>
            </w:r>
            <w:proofErr w:type="spellStart"/>
            <w:r w:rsidRPr="00922AE4">
              <w:rPr>
                <w:rFonts w:ascii="Arial" w:eastAsia="Calibri" w:hAnsi="Arial" w:cs="Arial"/>
                <w:sz w:val="20"/>
                <w:szCs w:val="20"/>
              </w:rPr>
              <w:t>self-employed</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and</w:t>
            </w:r>
            <w:proofErr w:type="spellEnd"/>
            <w:r w:rsidRPr="00922AE4">
              <w:rPr>
                <w:rFonts w:ascii="Arial" w:eastAsia="Calibri" w:hAnsi="Arial" w:cs="Arial"/>
                <w:sz w:val="20"/>
                <w:szCs w:val="20"/>
              </w:rPr>
              <w:t>/</w:t>
            </w:r>
            <w:proofErr w:type="spellStart"/>
            <w:r w:rsidRPr="00922AE4">
              <w:rPr>
                <w:rFonts w:ascii="Arial" w:eastAsia="Calibri" w:hAnsi="Arial" w:cs="Arial"/>
                <w:sz w:val="20"/>
                <w:szCs w:val="20"/>
              </w:rPr>
              <w:t>or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employed</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under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employment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contract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and</w:t>
            </w:r>
            <w:proofErr w:type="spellEnd"/>
            <w:r w:rsidRPr="00922AE4">
              <w:rPr>
                <w:rFonts w:ascii="Arial" w:eastAsia="Calibri" w:hAnsi="Arial" w:cs="Arial"/>
                <w:sz w:val="20"/>
                <w:szCs w:val="20"/>
              </w:rPr>
              <w:t xml:space="preserve"> are </w:t>
            </w:r>
            <w:proofErr w:type="spellStart"/>
            <w:r w:rsidRPr="00922AE4">
              <w:rPr>
                <w:rFonts w:ascii="Arial" w:eastAsia="Calibri" w:hAnsi="Arial" w:cs="Arial"/>
                <w:sz w:val="20"/>
                <w:szCs w:val="20"/>
              </w:rPr>
              <w:t>continuing</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their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studies</w:t>
            </w:r>
            <w:proofErr w:type="spellEnd"/>
            <w:r w:rsidRPr="00922AE4">
              <w:rPr>
                <w:rFonts w:ascii="Arial" w:eastAsia="Calibri" w:hAnsi="Arial" w:cs="Arial"/>
                <w:sz w:val="20"/>
                <w:szCs w:val="20"/>
              </w:rPr>
              <w:t>.</w:t>
            </w:r>
          </w:p>
        </w:tc>
        <w:tc>
          <w:tcPr>
            <w:tcW w:w="1870" w:type="dxa"/>
          </w:tcPr>
          <w:p w14:paraId="2EA28753" w14:textId="77777777" w:rsidR="00922AE4" w:rsidRPr="00365F39" w:rsidRDefault="00922AE4" w:rsidP="00365F39">
            <w:pPr>
              <w:spacing w:after="120"/>
              <w:ind w:firstLine="0"/>
              <w:contextualSpacing w:val="0"/>
              <w:textAlignment w:val="baseline"/>
              <w:rPr>
                <w:rFonts w:ascii="Arial" w:eastAsia="Calibri" w:hAnsi="Arial" w:cs="Arial"/>
                <w:sz w:val="20"/>
                <w:szCs w:val="20"/>
              </w:rPr>
            </w:pPr>
          </w:p>
        </w:tc>
        <w:tc>
          <w:tcPr>
            <w:tcW w:w="1870" w:type="dxa"/>
          </w:tcPr>
          <w:p w14:paraId="2C2E36F2" w14:textId="77777777" w:rsidR="00922AE4" w:rsidRPr="00365F39" w:rsidRDefault="00922AE4" w:rsidP="00365F39">
            <w:pPr>
              <w:spacing w:after="120"/>
              <w:ind w:firstLine="0"/>
              <w:contextualSpacing w:val="0"/>
              <w:textAlignment w:val="baseline"/>
              <w:rPr>
                <w:rFonts w:ascii="Arial" w:eastAsia="Calibri" w:hAnsi="Arial" w:cs="Arial"/>
                <w:sz w:val="20"/>
                <w:szCs w:val="20"/>
              </w:rPr>
            </w:pPr>
          </w:p>
        </w:tc>
      </w:tr>
      <w:tr w:rsidR="00365F39" w:rsidRPr="00365F39" w14:paraId="4090A276" w14:textId="77777777" w:rsidTr="00DD2957">
        <w:trPr>
          <w:jc w:val="center"/>
        </w:trPr>
        <w:tc>
          <w:tcPr>
            <w:tcW w:w="1870" w:type="dxa"/>
            <w:vMerge/>
          </w:tcPr>
          <w:p w14:paraId="0618149A" w14:textId="77777777" w:rsidR="00365F39" w:rsidRPr="00DD2957" w:rsidRDefault="00365F39" w:rsidP="00365F39">
            <w:pPr>
              <w:spacing w:after="120"/>
              <w:ind w:firstLine="0"/>
              <w:contextualSpacing w:val="0"/>
              <w:textAlignment w:val="baseline"/>
              <w:rPr>
                <w:rFonts w:ascii="Arial" w:eastAsia="Calibri" w:hAnsi="Arial" w:cs="Arial"/>
                <w:sz w:val="20"/>
              </w:rPr>
            </w:pPr>
          </w:p>
        </w:tc>
        <w:tc>
          <w:tcPr>
            <w:tcW w:w="3795" w:type="dxa"/>
          </w:tcPr>
          <w:p w14:paraId="64DB04AD" w14:textId="0556903D" w:rsidR="00365F39" w:rsidRPr="00365F39" w:rsidRDefault="00922AE4" w:rsidP="00365F39">
            <w:pPr>
              <w:spacing w:after="120"/>
              <w:ind w:firstLine="0"/>
              <w:contextualSpacing w:val="0"/>
              <w:textAlignment w:val="baseline"/>
              <w:rPr>
                <w:rFonts w:ascii="Arial" w:eastAsia="Calibri" w:hAnsi="Arial" w:cs="Arial"/>
                <w:sz w:val="20"/>
                <w:szCs w:val="20"/>
              </w:rPr>
            </w:pPr>
            <w:proofErr w:type="spellStart"/>
            <w:r w:rsidRPr="00922AE4">
              <w:rPr>
                <w:rFonts w:ascii="Arial" w:eastAsia="Calibri" w:hAnsi="Arial" w:cs="Arial"/>
                <w:sz w:val="20"/>
                <w:szCs w:val="20"/>
              </w:rPr>
              <w:t>The</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percentage</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of</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graduates</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who</w:t>
            </w:r>
            <w:proofErr w:type="spellEnd"/>
            <w:r w:rsidRPr="00922AE4">
              <w:rPr>
                <w:rFonts w:ascii="Arial" w:eastAsia="Calibri" w:hAnsi="Arial" w:cs="Arial"/>
                <w:sz w:val="20"/>
                <w:szCs w:val="20"/>
              </w:rPr>
              <w:t xml:space="preserve"> are </w:t>
            </w:r>
            <w:proofErr w:type="spellStart"/>
            <w:r w:rsidRPr="00922AE4">
              <w:rPr>
                <w:rFonts w:ascii="Arial" w:eastAsia="Calibri" w:hAnsi="Arial" w:cs="Arial"/>
                <w:sz w:val="20"/>
                <w:szCs w:val="20"/>
              </w:rPr>
              <w:t>self-employed</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and</w:t>
            </w:r>
            <w:proofErr w:type="spellEnd"/>
            <w:r w:rsidRPr="00922AE4">
              <w:rPr>
                <w:rFonts w:ascii="Arial" w:eastAsia="Calibri" w:hAnsi="Arial" w:cs="Arial"/>
                <w:sz w:val="20"/>
                <w:szCs w:val="20"/>
              </w:rPr>
              <w:t>/</w:t>
            </w:r>
            <w:proofErr w:type="spellStart"/>
            <w:r w:rsidRPr="00922AE4">
              <w:rPr>
                <w:rFonts w:ascii="Arial" w:eastAsia="Calibri" w:hAnsi="Arial" w:cs="Arial"/>
                <w:sz w:val="20"/>
                <w:szCs w:val="20"/>
              </w:rPr>
              <w:t>or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employed</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under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lastRenderedPageBreak/>
              <w:t>an</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employment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contract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and</w:t>
            </w:r>
            <w:proofErr w:type="spellEnd"/>
            <w:r w:rsidRPr="00922AE4">
              <w:rPr>
                <w:rFonts w:ascii="Arial" w:eastAsia="Calibri" w:hAnsi="Arial" w:cs="Arial"/>
                <w:sz w:val="20"/>
                <w:szCs w:val="20"/>
              </w:rPr>
              <w:t xml:space="preserve"> are </w:t>
            </w:r>
            <w:proofErr w:type="spellStart"/>
            <w:r w:rsidRPr="00922AE4">
              <w:rPr>
                <w:rFonts w:ascii="Arial" w:eastAsia="Calibri" w:hAnsi="Arial" w:cs="Arial"/>
                <w:sz w:val="20"/>
                <w:szCs w:val="20"/>
              </w:rPr>
              <w:t>not</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continuing</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their</w:t>
            </w:r>
            <w:proofErr w:type="spellEnd"/>
            <w:r w:rsidRPr="00922AE4">
              <w:rPr>
                <w:rFonts w:ascii="Arial" w:eastAsia="Calibri" w:hAnsi="Arial" w:cs="Arial"/>
                <w:sz w:val="20"/>
                <w:szCs w:val="20"/>
              </w:rPr>
              <w:t xml:space="preserve"> </w:t>
            </w:r>
            <w:proofErr w:type="spellStart"/>
            <w:r w:rsidRPr="00922AE4">
              <w:rPr>
                <w:rFonts w:ascii="Arial" w:eastAsia="Calibri" w:hAnsi="Arial" w:cs="Arial"/>
                <w:sz w:val="20"/>
                <w:szCs w:val="20"/>
              </w:rPr>
              <w:t>studies</w:t>
            </w:r>
            <w:proofErr w:type="spellEnd"/>
            <w:r w:rsidRPr="00922AE4">
              <w:rPr>
                <w:rFonts w:ascii="Arial" w:eastAsia="Calibri" w:hAnsi="Arial" w:cs="Arial"/>
                <w:sz w:val="20"/>
                <w:szCs w:val="20"/>
              </w:rPr>
              <w:t>.</w:t>
            </w:r>
          </w:p>
        </w:tc>
        <w:tc>
          <w:tcPr>
            <w:tcW w:w="1870" w:type="dxa"/>
          </w:tcPr>
          <w:p w14:paraId="414F4B8C" w14:textId="6A6420FA" w:rsidR="00365F39" w:rsidRPr="00365F39" w:rsidRDefault="00365F39" w:rsidP="00365F39">
            <w:pPr>
              <w:spacing w:after="120"/>
              <w:ind w:firstLine="0"/>
              <w:contextualSpacing w:val="0"/>
              <w:textAlignment w:val="baseline"/>
              <w:rPr>
                <w:rFonts w:ascii="Arial" w:eastAsia="Calibri" w:hAnsi="Arial" w:cs="Arial"/>
                <w:sz w:val="20"/>
                <w:szCs w:val="20"/>
              </w:rPr>
            </w:pPr>
          </w:p>
        </w:tc>
        <w:tc>
          <w:tcPr>
            <w:tcW w:w="1870" w:type="dxa"/>
          </w:tcPr>
          <w:p w14:paraId="1A120683" w14:textId="2734E91A" w:rsidR="00365F39" w:rsidRPr="00365F39" w:rsidRDefault="00365F39" w:rsidP="00365F39">
            <w:pPr>
              <w:spacing w:after="120"/>
              <w:ind w:firstLine="0"/>
              <w:contextualSpacing w:val="0"/>
              <w:textAlignment w:val="baseline"/>
              <w:rPr>
                <w:rFonts w:ascii="Arial" w:eastAsia="Calibri" w:hAnsi="Arial" w:cs="Arial"/>
                <w:sz w:val="20"/>
                <w:szCs w:val="20"/>
              </w:rPr>
            </w:pPr>
          </w:p>
        </w:tc>
      </w:tr>
    </w:tbl>
    <w:p w14:paraId="4488E6CF" w14:textId="77777777" w:rsidR="00365F39" w:rsidRDefault="00365F39" w:rsidP="007B0576">
      <w:pPr>
        <w:tabs>
          <w:tab w:val="left" w:pos="426"/>
        </w:tabs>
        <w:suppressAutoHyphens/>
        <w:autoSpaceDE w:val="0"/>
        <w:autoSpaceDN w:val="0"/>
        <w:adjustRightInd w:val="0"/>
        <w:spacing w:after="0"/>
        <w:ind w:firstLine="567"/>
        <w:contextualSpacing w:val="0"/>
        <w:textAlignment w:val="center"/>
        <w:rPr>
          <w:rFonts w:ascii="Arial" w:eastAsia="Times New Roman" w:hAnsi="Arial" w:cs="Arial"/>
          <w:sz w:val="22"/>
          <w:szCs w:val="24"/>
        </w:rPr>
      </w:pPr>
    </w:p>
    <w:p w14:paraId="2AA6ADDF" w14:textId="76E76326" w:rsidR="00922AE4" w:rsidRPr="00922AE4" w:rsidRDefault="00922AE4" w:rsidP="00922AE4">
      <w:pPr>
        <w:tabs>
          <w:tab w:val="left" w:pos="426"/>
        </w:tabs>
        <w:suppressAutoHyphens/>
        <w:autoSpaceDE w:val="0"/>
        <w:autoSpaceDN w:val="0"/>
        <w:adjustRightInd w:val="0"/>
        <w:spacing w:after="0"/>
        <w:ind w:firstLine="567"/>
        <w:contextualSpacing w:val="0"/>
        <w:textAlignment w:val="center"/>
        <w:rPr>
          <w:rFonts w:ascii="Arial" w:hAnsi="Arial"/>
          <w:sz w:val="22"/>
          <w:szCs w:val="24"/>
        </w:rPr>
      </w:pPr>
      <w:r w:rsidRPr="00922AE4">
        <w:rPr>
          <w:rFonts w:ascii="Arial" w:hAnsi="Arial"/>
          <w:sz w:val="22"/>
          <w:szCs w:val="24"/>
        </w:rPr>
        <w:t xml:space="preserve">Additionally, according to ŠVIS data, XX% of first-cycle graduates in the XX field were self-employed a year after graduation (using business licenses, individual activity certificates, or copyright contracts), XX% continued their studies in Lithuania without working, about XX% had a valid reason for not working (graduates declared they had moved abroad, were on parental leave, or in military service), XX% registered with the Employment Service seeking work, and data on approximately XX% of graduates is unavailable, of which XX% were foreigners who did not declare a place of residence in Lithuania. </w:t>
      </w:r>
    </w:p>
    <w:p w14:paraId="0253A45D" w14:textId="77777777" w:rsidR="00922AE4" w:rsidRDefault="00922AE4" w:rsidP="00922AE4">
      <w:pPr>
        <w:tabs>
          <w:tab w:val="left" w:pos="426"/>
        </w:tabs>
        <w:suppressAutoHyphens/>
        <w:autoSpaceDE w:val="0"/>
        <w:autoSpaceDN w:val="0"/>
        <w:adjustRightInd w:val="0"/>
        <w:spacing w:after="0"/>
        <w:ind w:firstLine="567"/>
        <w:contextualSpacing w:val="0"/>
        <w:textAlignment w:val="center"/>
        <w:rPr>
          <w:rFonts w:ascii="Arial" w:eastAsia="Calibri" w:hAnsi="Arial" w:cs="Arial"/>
          <w:noProof/>
          <w:sz w:val="22"/>
          <w:szCs w:val="24"/>
        </w:rPr>
      </w:pPr>
      <w:r w:rsidRPr="00922AE4">
        <w:rPr>
          <w:rFonts w:ascii="Arial" w:hAnsi="Arial"/>
          <w:sz w:val="22"/>
          <w:szCs w:val="24"/>
        </w:rPr>
        <w:t>Meanwhile, XX% of second-cycle graduates in the XX field were self-employed a year after graduation (using business licenses, individual activity certificates, or copyright contracts), XX% continued their studies in Lithuania without working, about XX% had a valid reason for not working (graduates declared they had moved abroad, were on parental leave, or in military service), XX% registered with the Employment Service seeking work, and data on approximately XX% of graduates is unavailable, of which XX% were foreigners who did not declare a place of residence in Lithuania.</w:t>
      </w:r>
      <w:r>
        <w:rPr>
          <w:rFonts w:ascii="Arial" w:hAnsi="Arial"/>
          <w:sz w:val="22"/>
          <w:szCs w:val="24"/>
        </w:rPr>
        <w:t xml:space="preserve"> </w:t>
      </w:r>
      <w:r w:rsidRPr="00F04890">
        <w:rPr>
          <w:rFonts w:ascii="Arial" w:eastAsia="Calibri" w:hAnsi="Arial" w:cs="Arial"/>
          <w:noProof/>
          <w:sz w:val="22"/>
          <w:szCs w:val="24"/>
          <w:highlight w:val="lightGray"/>
        </w:rPr>
        <w:t>[Nurodykite ir plačiau pakomentuokite analizuojamos</w:t>
      </w:r>
      <w:r>
        <w:rPr>
          <w:rFonts w:ascii="Arial" w:eastAsia="Calibri" w:hAnsi="Arial" w:cs="Arial"/>
          <w:noProof/>
          <w:sz w:val="22"/>
          <w:szCs w:val="24"/>
          <w:highlight w:val="lightGray"/>
        </w:rPr>
        <w:t xml:space="preserve"> krypties</w:t>
      </w:r>
      <w:r w:rsidRPr="00F04890">
        <w:rPr>
          <w:rFonts w:ascii="Arial" w:eastAsia="Calibri" w:hAnsi="Arial" w:cs="Arial"/>
          <w:noProof/>
          <w:sz w:val="22"/>
          <w:szCs w:val="24"/>
          <w:highlight w:val="lightGray"/>
        </w:rPr>
        <w:t xml:space="preserve"> absolventų profesinę veiklą, jei formaliai kaupiate tokius duomenis ir galite pateikti konkrečią statistiką. Jei duomenų neturite, pakomentuokite tokius atvejus, kuriuos žinote bendraujant neformaliai.</w:t>
      </w:r>
    </w:p>
    <w:p w14:paraId="5DD523EE" w14:textId="77777777" w:rsidR="00922AE4" w:rsidRPr="002521CB" w:rsidRDefault="00922AE4" w:rsidP="00922AE4">
      <w:pPr>
        <w:tabs>
          <w:tab w:val="left" w:pos="426"/>
        </w:tabs>
        <w:suppressAutoHyphens/>
        <w:autoSpaceDE w:val="0"/>
        <w:autoSpaceDN w:val="0"/>
        <w:adjustRightInd w:val="0"/>
        <w:spacing w:after="0"/>
        <w:ind w:firstLine="567"/>
        <w:contextualSpacing w:val="0"/>
        <w:textAlignment w:val="center"/>
        <w:rPr>
          <w:rFonts w:ascii="Arial" w:eastAsia="Times New Roman" w:hAnsi="Arial" w:cs="Arial"/>
          <w:sz w:val="22"/>
          <w:szCs w:val="24"/>
          <w:lang w:eastAsia="lt-LT"/>
        </w:rPr>
      </w:pPr>
      <w:r w:rsidRPr="00F04890">
        <w:rPr>
          <w:rFonts w:ascii="Arial" w:eastAsia="Calibri" w:hAnsi="Arial" w:cs="Arial"/>
          <w:noProof/>
          <w:sz w:val="22"/>
          <w:szCs w:val="24"/>
          <w:highlight w:val="lightGray"/>
        </w:rPr>
        <w:t xml:space="preserve">Pateikite informaciją apie absolventų ir darbdavių nuomonę dėl absolventų profesinio pasirengimo ir įgytų kompetencijų baigus studijas (jeigu tokia yra renkama). </w:t>
      </w:r>
      <w:r>
        <w:rPr>
          <w:rFonts w:ascii="Arial" w:eastAsia="Calibri" w:hAnsi="Arial" w:cs="Arial"/>
          <w:noProof/>
          <w:sz w:val="22"/>
          <w:szCs w:val="24"/>
          <w:highlight w:val="lightGray"/>
        </w:rPr>
        <w:t>Dėl a</w:t>
      </w:r>
      <w:r w:rsidRPr="00F04890">
        <w:rPr>
          <w:rFonts w:ascii="Arial" w:eastAsia="Calibri" w:hAnsi="Arial" w:cs="Arial"/>
          <w:noProof/>
          <w:sz w:val="22"/>
          <w:szCs w:val="24"/>
          <w:highlight w:val="lightGray"/>
        </w:rPr>
        <w:t>bsolventų nuomonė</w:t>
      </w:r>
      <w:r>
        <w:rPr>
          <w:rFonts w:ascii="Arial" w:eastAsia="Calibri" w:hAnsi="Arial" w:cs="Arial"/>
          <w:noProof/>
          <w:sz w:val="22"/>
          <w:szCs w:val="24"/>
          <w:highlight w:val="lightGray"/>
        </w:rPr>
        <w:t>s</w:t>
      </w:r>
      <w:r w:rsidRPr="00F04890">
        <w:rPr>
          <w:rFonts w:ascii="Arial" w:eastAsia="Calibri" w:hAnsi="Arial" w:cs="Arial"/>
          <w:noProof/>
          <w:sz w:val="22"/>
          <w:szCs w:val="24"/>
          <w:highlight w:val="lightGray"/>
        </w:rPr>
        <w:t xml:space="preserve"> </w:t>
      </w:r>
      <w:r>
        <w:rPr>
          <w:rFonts w:ascii="Arial" w:eastAsia="Calibri" w:hAnsi="Arial" w:cs="Arial"/>
          <w:noProof/>
          <w:sz w:val="22"/>
          <w:szCs w:val="24"/>
          <w:highlight w:val="lightGray"/>
        </w:rPr>
        <w:t>galite k</w:t>
      </w:r>
      <w:r w:rsidRPr="00F04890">
        <w:rPr>
          <w:rFonts w:ascii="Arial" w:eastAsia="Calibri" w:hAnsi="Arial" w:cs="Arial"/>
          <w:noProof/>
          <w:sz w:val="22"/>
          <w:szCs w:val="24"/>
          <w:highlight w:val="lightGray"/>
        </w:rPr>
        <w:t>reipkit</w:t>
      </w:r>
      <w:r>
        <w:rPr>
          <w:rFonts w:ascii="Arial" w:eastAsia="Calibri" w:hAnsi="Arial" w:cs="Arial"/>
          <w:noProof/>
          <w:sz w:val="22"/>
          <w:szCs w:val="24"/>
          <w:highlight w:val="lightGray"/>
        </w:rPr>
        <w:t>is</w:t>
      </w:r>
      <w:r w:rsidRPr="00F04890">
        <w:rPr>
          <w:rFonts w:ascii="Arial" w:eastAsia="Calibri" w:hAnsi="Arial" w:cs="Arial"/>
          <w:noProof/>
          <w:sz w:val="22"/>
          <w:szCs w:val="24"/>
          <w:highlight w:val="lightGray"/>
        </w:rPr>
        <w:t xml:space="preserve"> į Studentų paslaugų ir karjeros skyrių</w:t>
      </w:r>
      <w:r>
        <w:rPr>
          <w:rFonts w:ascii="Arial" w:eastAsia="Calibri" w:hAnsi="Arial" w:cs="Arial"/>
          <w:noProof/>
          <w:sz w:val="22"/>
          <w:szCs w:val="24"/>
          <w:highlight w:val="lightGray"/>
        </w:rPr>
        <w:t>.</w:t>
      </w:r>
      <w:r w:rsidRPr="00F04890">
        <w:rPr>
          <w:rFonts w:ascii="Arial" w:eastAsia="Calibri" w:hAnsi="Arial" w:cs="Arial"/>
          <w:noProof/>
          <w:sz w:val="22"/>
          <w:szCs w:val="24"/>
          <w:highlight w:val="lightGray"/>
        </w:rPr>
        <w:t>]</w:t>
      </w:r>
    </w:p>
    <w:p w14:paraId="5DE7BF91" w14:textId="5CF0E2D0" w:rsidR="00B30F95" w:rsidRDefault="00B30F95" w:rsidP="00220DA3">
      <w:pPr>
        <w:tabs>
          <w:tab w:val="right" w:leader="dot" w:pos="9628"/>
        </w:tabs>
        <w:spacing w:after="0"/>
        <w:ind w:firstLine="0"/>
        <w:contextualSpacing w:val="0"/>
        <w:jc w:val="left"/>
        <w:rPr>
          <w:rFonts w:ascii="Arial" w:eastAsia="Calibri" w:hAnsi="Arial" w:cs="Arial"/>
          <w:b/>
          <w:noProof/>
          <w:szCs w:val="24"/>
        </w:rPr>
      </w:pPr>
    </w:p>
    <w:p w14:paraId="203A2253" w14:textId="1AF2F18D" w:rsidR="00B30F95" w:rsidRPr="00A44042" w:rsidRDefault="00C21F78" w:rsidP="00220DA3">
      <w:pPr>
        <w:tabs>
          <w:tab w:val="right" w:leader="dot" w:pos="9628"/>
        </w:tabs>
        <w:spacing w:after="0"/>
        <w:ind w:firstLine="0"/>
        <w:contextualSpacing w:val="0"/>
        <w:jc w:val="left"/>
        <w:rPr>
          <w:rFonts w:ascii="Arial" w:eastAsia="Calibri" w:hAnsi="Arial" w:cs="Arial"/>
          <w:b/>
          <w:noProof/>
          <w:sz w:val="22"/>
        </w:rPr>
      </w:pPr>
      <w:r>
        <w:rPr>
          <w:rFonts w:ascii="Arial" w:hAnsi="Arial"/>
          <w:b/>
          <w:sz w:val="22"/>
        </w:rPr>
        <w:t>Ensuring academic integrity, tolerance and non-discrimination. Handling appeals and complaints about the study process</w:t>
      </w:r>
    </w:p>
    <w:p w14:paraId="1C6FE5F1" w14:textId="77777777" w:rsidR="00C72363" w:rsidRPr="00C72363" w:rsidRDefault="00C72363" w:rsidP="00C72363">
      <w:pPr>
        <w:tabs>
          <w:tab w:val="right" w:leader="dot" w:pos="9628"/>
        </w:tabs>
        <w:spacing w:after="0"/>
        <w:ind w:firstLine="0"/>
        <w:contextualSpacing w:val="0"/>
        <w:rPr>
          <w:rFonts w:ascii="Arial" w:eastAsia="Times New Roman" w:hAnsi="Arial" w:cs="Arial"/>
          <w:sz w:val="22"/>
          <w:lang w:eastAsia="lt-LT"/>
        </w:rPr>
      </w:pPr>
      <w:r w:rsidRPr="00C72363">
        <w:rPr>
          <w:rFonts w:ascii="Arial" w:eastAsia="Times New Roman" w:hAnsi="Arial" w:cs="Arial"/>
          <w:sz w:val="22"/>
          <w:lang w:eastAsia="lt-LT"/>
        </w:rPr>
        <w:t>To ensure the diversity of opinions within the academic community, the openness for ideas, mutual respect, trust, tolerance, balancing autonomy with accountability to the state and society, VU bases its activity and relationships between the members of its community on principles outlined in the Statute of Vilnius University, Code of Academic Ethics of Vilnius University</w:t>
      </w:r>
      <w:r w:rsidRPr="00C72363">
        <w:rPr>
          <w:rFonts w:ascii="Arial" w:eastAsia="Times New Roman" w:hAnsi="Arial" w:cs="Arial"/>
          <w:sz w:val="22"/>
          <w:vertAlign w:val="superscript"/>
          <w:lang w:eastAsia="lt-LT"/>
        </w:rPr>
        <w:footnoteReference w:id="42"/>
      </w:r>
      <w:r w:rsidRPr="00C72363">
        <w:rPr>
          <w:rFonts w:ascii="Arial" w:eastAsia="Times New Roman" w:hAnsi="Arial" w:cs="Arial"/>
          <w:sz w:val="22"/>
          <w:lang w:eastAsia="lt-LT"/>
        </w:rPr>
        <w:t>, Vilnius University Diversity and Equal Opportunities Strategy 2020-2025</w:t>
      </w:r>
      <w:r w:rsidRPr="00C72363">
        <w:rPr>
          <w:rFonts w:ascii="Arial" w:eastAsia="Times New Roman" w:hAnsi="Arial" w:cs="Arial"/>
          <w:sz w:val="22"/>
          <w:vertAlign w:val="superscript"/>
          <w:lang w:eastAsia="lt-LT"/>
        </w:rPr>
        <w:footnoteReference w:id="43"/>
      </w:r>
      <w:r w:rsidRPr="00C72363">
        <w:rPr>
          <w:rFonts w:ascii="Arial" w:eastAsia="Times New Roman" w:hAnsi="Arial" w:cs="Arial"/>
          <w:sz w:val="22"/>
          <w:lang w:eastAsia="lt-LT"/>
        </w:rPr>
        <w:t>, and other documents.</w:t>
      </w:r>
    </w:p>
    <w:p w14:paraId="0BD519DB" w14:textId="6836FC42" w:rsidR="00C72363" w:rsidRPr="00C72363" w:rsidRDefault="00AB132F" w:rsidP="00C72363">
      <w:pPr>
        <w:tabs>
          <w:tab w:val="right" w:leader="dot" w:pos="9628"/>
        </w:tabs>
        <w:spacing w:after="0"/>
        <w:ind w:firstLine="567"/>
        <w:contextualSpacing w:val="0"/>
        <w:rPr>
          <w:rFonts w:ascii="Arial" w:eastAsia="Times New Roman" w:hAnsi="Arial" w:cs="Arial"/>
          <w:sz w:val="22"/>
          <w:lang w:eastAsia="lt-LT"/>
        </w:rPr>
      </w:pPr>
      <w:r w:rsidRPr="00AB132F">
        <w:rPr>
          <w:rFonts w:ascii="Arial" w:eastAsia="Times New Roman" w:hAnsi="Arial" w:cs="Arial"/>
          <w:sz w:val="22"/>
          <w:lang w:eastAsia="lt-LT"/>
        </w:rPr>
        <w:t>To ensure the proper use of artificial intelligence in the study process, teachers and students mus</w:t>
      </w:r>
      <w:r>
        <w:rPr>
          <w:rFonts w:ascii="Arial" w:eastAsia="Times New Roman" w:hAnsi="Arial" w:cs="Arial"/>
          <w:sz w:val="22"/>
          <w:lang w:eastAsia="lt-LT"/>
        </w:rPr>
        <w:t xml:space="preserve">t follow the </w:t>
      </w:r>
      <w:r w:rsidRPr="00AB132F">
        <w:rPr>
          <w:rFonts w:ascii="Arial" w:eastAsia="Times New Roman" w:hAnsi="Arial" w:cs="Arial"/>
          <w:sz w:val="22"/>
          <w:lang w:eastAsia="lt-LT"/>
        </w:rPr>
        <w:t>Guidelines for the Use of Artificial Inte</w:t>
      </w:r>
      <w:r>
        <w:rPr>
          <w:rFonts w:ascii="Arial" w:eastAsia="Times New Roman" w:hAnsi="Arial" w:cs="Arial"/>
          <w:sz w:val="22"/>
          <w:lang w:eastAsia="lt-LT"/>
        </w:rPr>
        <w:t>lligence at Vilnius University</w:t>
      </w:r>
      <w:r>
        <w:rPr>
          <w:rStyle w:val="FootnoteReference"/>
          <w:rFonts w:ascii="Arial" w:eastAsia="Times New Roman" w:hAnsi="Arial" w:cs="Arial"/>
          <w:sz w:val="22"/>
          <w:lang w:eastAsia="lt-LT"/>
        </w:rPr>
        <w:footnoteReference w:id="44"/>
      </w:r>
      <w:r>
        <w:rPr>
          <w:rFonts w:ascii="Arial" w:eastAsia="Times New Roman" w:hAnsi="Arial" w:cs="Arial"/>
          <w:sz w:val="22"/>
          <w:lang w:eastAsia="lt-LT"/>
        </w:rPr>
        <w:t>.</w:t>
      </w:r>
      <w:r w:rsidRPr="00AB132F">
        <w:rPr>
          <w:rFonts w:ascii="Arial" w:eastAsia="Times New Roman" w:hAnsi="Arial" w:cs="Arial"/>
          <w:sz w:val="22"/>
          <w:lang w:eastAsia="lt-LT"/>
        </w:rPr>
        <w:t xml:space="preserve"> These guidelines outline the responsibilities of users, administration, teachers, and students related to the use of AI.</w:t>
      </w:r>
      <w:r>
        <w:rPr>
          <w:rFonts w:ascii="Arial" w:eastAsia="Times New Roman" w:hAnsi="Arial" w:cs="Arial"/>
          <w:sz w:val="22"/>
          <w:lang w:eastAsia="lt-LT"/>
        </w:rPr>
        <w:t xml:space="preserve"> </w:t>
      </w:r>
      <w:r w:rsidR="00C72363" w:rsidRPr="00C72363">
        <w:rPr>
          <w:rFonts w:ascii="Arial" w:eastAsia="Times New Roman" w:hAnsi="Arial" w:cs="Arial"/>
          <w:sz w:val="22"/>
          <w:lang w:eastAsia="lt-LT"/>
        </w:rPr>
        <w:t>Breaches of the principles of academic integrity, tolerance and non-discrimination are handled at VU in accordance with the Regulations of the Central Academic Ethics Commission of Vilnius University</w:t>
      </w:r>
      <w:r w:rsidR="00C72363" w:rsidRPr="00C72363">
        <w:rPr>
          <w:rFonts w:ascii="Arial" w:eastAsia="Times New Roman" w:hAnsi="Arial" w:cs="Arial"/>
          <w:sz w:val="22"/>
          <w:vertAlign w:val="superscript"/>
          <w:lang w:eastAsia="lt-LT"/>
        </w:rPr>
        <w:footnoteReference w:id="45"/>
      </w:r>
      <w:r w:rsidR="00C72363" w:rsidRPr="00C72363">
        <w:rPr>
          <w:rFonts w:ascii="Arial" w:eastAsia="Times New Roman" w:hAnsi="Arial" w:cs="Arial"/>
          <w:sz w:val="22"/>
          <w:lang w:eastAsia="lt-LT"/>
        </w:rPr>
        <w:t xml:space="preserve"> and the Regulation of the Academic Ethics Commission of Core Academic Units of Vilnius University</w:t>
      </w:r>
      <w:r w:rsidR="00C72363" w:rsidRPr="00C72363">
        <w:rPr>
          <w:rFonts w:ascii="Arial" w:eastAsia="Times New Roman" w:hAnsi="Arial" w:cs="Arial"/>
          <w:sz w:val="22"/>
          <w:vertAlign w:val="superscript"/>
          <w:lang w:eastAsia="lt-LT"/>
        </w:rPr>
        <w:footnoteReference w:id="46"/>
      </w:r>
      <w:r w:rsidR="00C72363" w:rsidRPr="00C72363">
        <w:rPr>
          <w:rFonts w:ascii="Arial" w:eastAsia="Times New Roman" w:hAnsi="Arial" w:cs="Arial"/>
          <w:sz w:val="22"/>
          <w:lang w:eastAsia="lt-LT"/>
        </w:rPr>
        <w:t>, as well as the Regulation of the Central Dispute Resolution Commission of Vilnius University</w:t>
      </w:r>
      <w:r w:rsidR="00C72363" w:rsidRPr="00C72363">
        <w:rPr>
          <w:rFonts w:ascii="Arial" w:eastAsia="Times New Roman" w:hAnsi="Arial" w:cs="Arial"/>
          <w:sz w:val="22"/>
          <w:vertAlign w:val="superscript"/>
          <w:lang w:eastAsia="lt-LT"/>
        </w:rPr>
        <w:footnoteReference w:id="47"/>
      </w:r>
      <w:r w:rsidR="00C72363" w:rsidRPr="00C72363">
        <w:rPr>
          <w:rFonts w:ascii="Arial" w:eastAsia="Times New Roman" w:hAnsi="Arial" w:cs="Arial"/>
          <w:sz w:val="22"/>
          <w:lang w:eastAsia="lt-LT"/>
        </w:rPr>
        <w:t xml:space="preserve"> and the Regulation of the Dispute Resolution Commission of Core Academic Units of Vilnius University</w:t>
      </w:r>
      <w:r w:rsidR="00C72363" w:rsidRPr="00C72363">
        <w:rPr>
          <w:rFonts w:ascii="Arial" w:eastAsia="Times New Roman" w:hAnsi="Arial" w:cs="Arial"/>
          <w:sz w:val="22"/>
          <w:vertAlign w:val="superscript"/>
          <w:lang w:eastAsia="lt-LT"/>
        </w:rPr>
        <w:footnoteReference w:id="48"/>
      </w:r>
      <w:r w:rsidR="00C72363" w:rsidRPr="00C72363">
        <w:rPr>
          <w:rFonts w:ascii="Arial" w:eastAsia="Times New Roman" w:hAnsi="Arial" w:cs="Arial"/>
          <w:sz w:val="22"/>
          <w:lang w:eastAsia="lt-LT"/>
        </w:rPr>
        <w:t xml:space="preserve">. </w:t>
      </w:r>
    </w:p>
    <w:p w14:paraId="094DAF18" w14:textId="569D84CB" w:rsidR="00C72363" w:rsidRPr="00C72363" w:rsidRDefault="00C72363" w:rsidP="00C72363">
      <w:pPr>
        <w:spacing w:after="0"/>
        <w:ind w:firstLine="567"/>
        <w:contextualSpacing w:val="0"/>
        <w:rPr>
          <w:rFonts w:ascii="Arial" w:eastAsia="Times New Roman" w:hAnsi="Arial" w:cs="Arial"/>
          <w:sz w:val="22"/>
          <w:lang w:eastAsia="lt-LT"/>
        </w:rPr>
      </w:pPr>
      <w:r w:rsidRPr="00C72363">
        <w:rPr>
          <w:rFonts w:ascii="Arial" w:eastAsia="Times New Roman" w:hAnsi="Arial" w:cs="Arial"/>
          <w:sz w:val="22"/>
          <w:lang w:eastAsia="lt-LT"/>
        </w:rPr>
        <w:t xml:space="preserve">The teaching staff and students of VU must adhere to the Code of Academic Ethics of Vilnius University that defines general norms of academic, teaching, learning and scientific research ethics. The Code defines cases of cheating, plagiarism, fabrication, bribery, and assisting another in dishonest academic activity. Study Regulations of Vilnius University stipulate that students who have violated </w:t>
      </w:r>
      <w:r w:rsidRPr="00C72363">
        <w:rPr>
          <w:rFonts w:ascii="Arial" w:eastAsia="Times New Roman" w:hAnsi="Arial" w:cs="Arial"/>
          <w:sz w:val="22"/>
          <w:lang w:eastAsia="lt-LT"/>
        </w:rPr>
        <w:lastRenderedPageBreak/>
        <w:t>academic ethics may get a reprimand or be expelled from the University. The assessment of students’ achievements aims to ensure that students adhere to the principles of fair conduct, which are presented to students along with the documents that set them out at the beginning of their studies. Teaching staff use various means to ensure that students adhere to the principles of academic integrity during assessment of students’ achievements (e.g., use of the cumulative assessment system, “open book” type examination, e-examination, use of several teaching staff members to assess answers). During the final examination period, invigilators (students and teach</w:t>
      </w:r>
      <w:r w:rsidR="001554EF">
        <w:rPr>
          <w:rFonts w:ascii="Arial" w:eastAsia="Times New Roman" w:hAnsi="Arial" w:cs="Arial"/>
          <w:sz w:val="22"/>
          <w:lang w:eastAsia="lt-LT"/>
        </w:rPr>
        <w:t>ing staff) delegated by the VUSR</w:t>
      </w:r>
      <w:r w:rsidRPr="00C72363">
        <w:rPr>
          <w:rFonts w:ascii="Arial" w:eastAsia="Times New Roman" w:hAnsi="Arial" w:cs="Arial"/>
          <w:sz w:val="22"/>
          <w:lang w:eastAsia="lt-LT"/>
        </w:rPr>
        <w:t xml:space="preserve"> programme </w:t>
      </w:r>
      <w:proofErr w:type="spellStart"/>
      <w:r w:rsidRPr="00C72363">
        <w:rPr>
          <w:rFonts w:ascii="Arial" w:eastAsia="Times New Roman" w:hAnsi="Arial" w:cs="Arial"/>
          <w:i/>
          <w:sz w:val="22"/>
          <w:lang w:eastAsia="lt-LT"/>
        </w:rPr>
        <w:t>Sąžiningai</w:t>
      </w:r>
      <w:proofErr w:type="spellEnd"/>
      <w:r w:rsidRPr="00C72363">
        <w:rPr>
          <w:rFonts w:ascii="Arial" w:eastAsia="Times New Roman" w:hAnsi="Arial" w:cs="Arial"/>
          <w:sz w:val="22"/>
          <w:lang w:eastAsia="lt-LT"/>
        </w:rPr>
        <w:t xml:space="preserve"> (</w:t>
      </w:r>
      <w:r w:rsidRPr="00C72363">
        <w:rPr>
          <w:rFonts w:ascii="Arial" w:eastAsia="Times New Roman" w:hAnsi="Arial" w:cs="Arial"/>
          <w:i/>
          <w:sz w:val="22"/>
          <w:lang w:eastAsia="lt-LT"/>
        </w:rPr>
        <w:t>Fairly</w:t>
      </w:r>
      <w:r w:rsidRPr="00C72363">
        <w:rPr>
          <w:rFonts w:ascii="Arial" w:eastAsia="Times New Roman" w:hAnsi="Arial" w:cs="Arial"/>
          <w:sz w:val="22"/>
          <w:lang w:eastAsia="lt-LT"/>
        </w:rPr>
        <w:t>) may be used to observe the examination procedure impartially and contribute to the fostering of the culture of integrity in the academic environment. VU has the E</w:t>
      </w:r>
      <w:r w:rsidR="001554EF">
        <w:rPr>
          <w:rFonts w:ascii="Arial" w:eastAsia="Times New Roman" w:hAnsi="Arial" w:cs="Arial"/>
          <w:sz w:val="22"/>
          <w:lang w:eastAsia="lt-LT"/>
        </w:rPr>
        <w:t>PDS</w:t>
      </w:r>
      <w:r w:rsidRPr="00C72363">
        <w:rPr>
          <w:rFonts w:ascii="Arial" w:eastAsia="Times New Roman" w:hAnsi="Arial" w:cs="Arial"/>
          <w:sz w:val="22"/>
          <w:lang w:eastAsia="lt-LT"/>
        </w:rPr>
        <w:t xml:space="preserve"> in place for written papers, </w:t>
      </w:r>
      <w:r>
        <w:rPr>
          <w:rFonts w:ascii="Arial" w:eastAsia="Times New Roman" w:hAnsi="Arial" w:cs="Arial"/>
          <w:sz w:val="22"/>
          <w:lang w:eastAsia="lt-LT"/>
        </w:rPr>
        <w:t>final</w:t>
      </w:r>
      <w:r w:rsidRPr="00C72363">
        <w:rPr>
          <w:rFonts w:ascii="Arial" w:eastAsia="Times New Roman" w:hAnsi="Arial" w:cs="Arial"/>
          <w:sz w:val="22"/>
          <w:lang w:eastAsia="lt-LT"/>
        </w:rPr>
        <w:t xml:space="preserve"> theses that enables the verification the matching of a paper of a particular author with other papers stored in the database. Nevertheless, between </w:t>
      </w:r>
      <w:r>
        <w:rPr>
          <w:rFonts w:ascii="Arial" w:eastAsia="Times New Roman" w:hAnsi="Arial" w:cs="Arial"/>
          <w:sz w:val="22"/>
          <w:lang w:eastAsia="lt-LT"/>
        </w:rPr>
        <w:t>analysed period</w:t>
      </w:r>
      <w:r w:rsidRPr="00C72363">
        <w:rPr>
          <w:rFonts w:ascii="Arial" w:eastAsia="Times New Roman" w:hAnsi="Arial" w:cs="Arial"/>
          <w:sz w:val="22"/>
          <w:lang w:eastAsia="lt-LT"/>
        </w:rPr>
        <w:t xml:space="preserve"> </w:t>
      </w:r>
      <w:r w:rsidRPr="00C72363">
        <w:rPr>
          <w:rFonts w:ascii="Arial" w:eastAsia="Times New Roman" w:hAnsi="Arial" w:cs="Arial"/>
          <w:sz w:val="22"/>
          <w:highlight w:val="lightGray"/>
          <w:lang w:eastAsia="lt-LT"/>
        </w:rPr>
        <w:t>X</w:t>
      </w:r>
      <w:r w:rsidRPr="00C72363">
        <w:rPr>
          <w:rFonts w:ascii="Arial" w:eastAsia="Times New Roman" w:hAnsi="Arial" w:cs="Arial"/>
          <w:sz w:val="22"/>
          <w:lang w:eastAsia="lt-LT"/>
        </w:rPr>
        <w:t xml:space="preserve"> students were expelled from VU for dishonesty during the assessment of students’ achievements or for plagiarism in the preparation of written papers, and </w:t>
      </w:r>
      <w:r w:rsidRPr="00C72363">
        <w:rPr>
          <w:rFonts w:ascii="Arial" w:eastAsia="Times New Roman" w:hAnsi="Arial" w:cs="Arial"/>
          <w:sz w:val="22"/>
          <w:highlight w:val="lightGray"/>
          <w:lang w:eastAsia="lt-LT"/>
        </w:rPr>
        <w:t>X</w:t>
      </w:r>
      <w:r w:rsidRPr="00C72363">
        <w:rPr>
          <w:rFonts w:ascii="Arial" w:eastAsia="Times New Roman" w:hAnsi="Arial" w:cs="Arial"/>
          <w:sz w:val="22"/>
          <w:lang w:eastAsia="lt-LT"/>
        </w:rPr>
        <w:t xml:space="preserve"> students were reprimanded.</w:t>
      </w:r>
    </w:p>
    <w:p w14:paraId="0442D89B" w14:textId="16711F93" w:rsidR="00C72363" w:rsidRPr="00C72363" w:rsidRDefault="00C72363" w:rsidP="00C72363">
      <w:pPr>
        <w:spacing w:after="0"/>
        <w:ind w:firstLine="567"/>
        <w:contextualSpacing w:val="0"/>
        <w:rPr>
          <w:rFonts w:ascii="Arial" w:eastAsia="Times New Roman" w:hAnsi="Arial" w:cs="Arial"/>
          <w:sz w:val="22"/>
          <w:lang w:eastAsia="lt-LT"/>
        </w:rPr>
      </w:pPr>
      <w:r w:rsidRPr="00C72363">
        <w:rPr>
          <w:rFonts w:ascii="Arial" w:eastAsia="Times New Roman" w:hAnsi="Arial" w:cs="Arial"/>
          <w:sz w:val="22"/>
          <w:lang w:eastAsia="lt-LT"/>
        </w:rPr>
        <w:t>A student who disagrees with the final assessment (grade) for a course unit may submit a reasoned written appeal to the Dispute Resolution Commission of the faculty no later than seven calendar days from the date of publication of the final grade. Appeals against</w:t>
      </w:r>
      <w:r>
        <w:rPr>
          <w:rFonts w:ascii="Arial" w:eastAsia="Times New Roman" w:hAnsi="Arial" w:cs="Arial"/>
          <w:sz w:val="22"/>
          <w:lang w:eastAsia="lt-LT"/>
        </w:rPr>
        <w:t xml:space="preserve"> the final assessment of final thesis </w:t>
      </w:r>
      <w:r w:rsidRPr="00C72363">
        <w:rPr>
          <w:rFonts w:ascii="Arial" w:eastAsia="Times New Roman" w:hAnsi="Arial" w:cs="Arial"/>
          <w:sz w:val="22"/>
          <w:lang w:eastAsia="lt-LT"/>
        </w:rPr>
        <w:t xml:space="preserve">are not allowed. Appeals regarding violations of the interim assessment, final assessment of students’ achievements, </w:t>
      </w:r>
      <w:r>
        <w:rPr>
          <w:rFonts w:ascii="Arial" w:eastAsia="Times New Roman" w:hAnsi="Arial" w:cs="Arial"/>
          <w:sz w:val="22"/>
          <w:lang w:eastAsia="lt-LT"/>
        </w:rPr>
        <w:t>final examination or the final</w:t>
      </w:r>
      <w:r w:rsidRPr="00C72363">
        <w:rPr>
          <w:rFonts w:ascii="Arial" w:eastAsia="Times New Roman" w:hAnsi="Arial" w:cs="Arial"/>
          <w:sz w:val="22"/>
          <w:lang w:eastAsia="lt-LT"/>
        </w:rPr>
        <w:t xml:space="preserve"> thesis defence procedure may be lodged by students no later than within three working days after the date of the interim assessment, final assessment of students’ achievements, final examination or the defence of the final master's thesis.</w:t>
      </w:r>
    </w:p>
    <w:p w14:paraId="137C5E38" w14:textId="4F9A662E" w:rsidR="00C72363" w:rsidRPr="00C72363" w:rsidRDefault="00C72363" w:rsidP="00C72363">
      <w:pPr>
        <w:spacing w:after="0"/>
        <w:ind w:firstLine="567"/>
        <w:contextualSpacing w:val="0"/>
        <w:rPr>
          <w:rFonts w:ascii="Arial" w:eastAsia="Times New Roman" w:hAnsi="Arial" w:cs="Arial"/>
          <w:sz w:val="22"/>
          <w:lang w:eastAsia="lt-LT"/>
        </w:rPr>
      </w:pPr>
      <w:r w:rsidRPr="00C72363">
        <w:rPr>
          <w:rFonts w:ascii="Arial" w:eastAsia="Times New Roman" w:hAnsi="Arial" w:cs="Arial"/>
          <w:sz w:val="22"/>
          <w:lang w:eastAsia="lt-LT"/>
        </w:rPr>
        <w:t xml:space="preserve">A decision of the Dispute Resolution Commission of the faculty concerning the final assessment is final. Other decisions of the Commission may be appealed to the VU Central Dispute Resolution Commission not later than within seven calendar days as of the day of their submission. Until the Dispute Resolution Commission of the </w:t>
      </w:r>
      <w:r>
        <w:rPr>
          <w:rFonts w:ascii="Arial" w:eastAsia="Times New Roman" w:hAnsi="Arial" w:cs="Arial"/>
          <w:sz w:val="22"/>
          <w:lang w:eastAsia="lt-LT"/>
        </w:rPr>
        <w:t>CAU</w:t>
      </w:r>
      <w:r w:rsidRPr="00C72363">
        <w:rPr>
          <w:rFonts w:ascii="Arial" w:eastAsia="Times New Roman" w:hAnsi="Arial" w:cs="Arial"/>
          <w:sz w:val="22"/>
          <w:lang w:eastAsia="lt-LT"/>
        </w:rPr>
        <w:t xml:space="preserve"> makes a decision, no decisions of the </w:t>
      </w:r>
      <w:r>
        <w:rPr>
          <w:rFonts w:ascii="Arial" w:eastAsia="Times New Roman" w:hAnsi="Arial" w:cs="Arial"/>
          <w:sz w:val="22"/>
          <w:lang w:eastAsia="lt-LT"/>
        </w:rPr>
        <w:t>CAU</w:t>
      </w:r>
      <w:r w:rsidRPr="00C72363">
        <w:rPr>
          <w:rFonts w:ascii="Arial" w:eastAsia="Times New Roman" w:hAnsi="Arial" w:cs="Arial"/>
          <w:sz w:val="22"/>
          <w:lang w:eastAsia="lt-LT"/>
        </w:rPr>
        <w:t xml:space="preserve"> administration related to the considered assessment of student’s achievements, as well as procedure of examination or final thesis defence procedure are made with respect to the student, and enforcement of the decisions taken until then is suspended.</w:t>
      </w:r>
    </w:p>
    <w:p w14:paraId="25374EC1" w14:textId="4A618AD4" w:rsidR="00C72363" w:rsidRPr="00C72363" w:rsidRDefault="00C72363" w:rsidP="00C72363">
      <w:pPr>
        <w:spacing w:after="0"/>
        <w:ind w:firstLine="567"/>
        <w:contextualSpacing w:val="0"/>
        <w:rPr>
          <w:rFonts w:ascii="Arial" w:eastAsia="Times New Roman" w:hAnsi="Arial" w:cs="Arial"/>
          <w:sz w:val="22"/>
          <w:lang w:eastAsia="lt-LT"/>
        </w:rPr>
      </w:pPr>
      <w:r w:rsidRPr="00C72363">
        <w:rPr>
          <w:rFonts w:ascii="Arial" w:eastAsia="Times New Roman" w:hAnsi="Arial" w:cs="Arial"/>
          <w:sz w:val="22"/>
          <w:lang w:eastAsia="lt-LT"/>
        </w:rPr>
        <w:t xml:space="preserve">In addition to the appeals discussed above, the Dispute Resolution Commission of the </w:t>
      </w:r>
      <w:r>
        <w:rPr>
          <w:rFonts w:ascii="Arial" w:eastAsia="Times New Roman" w:hAnsi="Arial" w:cs="Arial"/>
          <w:sz w:val="22"/>
          <w:lang w:eastAsia="lt-LT"/>
        </w:rPr>
        <w:t>CAU</w:t>
      </w:r>
      <w:r w:rsidRPr="00C72363">
        <w:rPr>
          <w:rFonts w:ascii="Arial" w:eastAsia="Times New Roman" w:hAnsi="Arial" w:cs="Arial"/>
          <w:sz w:val="22"/>
          <w:lang w:eastAsia="lt-LT"/>
        </w:rPr>
        <w:t xml:space="preserve"> also deals with other applications concerning disputes related to research and study activities, as well as disputes between students who study the course units administered by the </w:t>
      </w:r>
      <w:r>
        <w:rPr>
          <w:rFonts w:ascii="Arial" w:eastAsia="Times New Roman" w:hAnsi="Arial" w:cs="Arial"/>
          <w:sz w:val="22"/>
          <w:lang w:eastAsia="lt-LT"/>
        </w:rPr>
        <w:t>CAU</w:t>
      </w:r>
      <w:r w:rsidRPr="00C72363">
        <w:rPr>
          <w:rFonts w:ascii="Arial" w:eastAsia="Times New Roman" w:hAnsi="Arial" w:cs="Arial"/>
          <w:sz w:val="22"/>
          <w:lang w:eastAsia="lt-LT"/>
        </w:rPr>
        <w:t xml:space="preserve"> and other community members. Applications to the Commission may be submitted by any student who considers that his/her rights are violated. An application may be submitted no later than within one month from the date on which the violation was committed or came to light. This time limit may be extended by a decision of the Commission for serious reasons due to which the time limit was not met and at the reasoned request of the applicant, if less than 6 months have passed since the date on which the violation was committed or became apparent.</w:t>
      </w:r>
    </w:p>
    <w:p w14:paraId="55D515BB" w14:textId="3C2D31B5" w:rsidR="00C72363" w:rsidRPr="00C72363" w:rsidRDefault="00C72363" w:rsidP="00C72363">
      <w:pPr>
        <w:spacing w:after="0"/>
        <w:ind w:firstLine="567"/>
        <w:contextualSpacing w:val="0"/>
        <w:rPr>
          <w:rFonts w:ascii="Arial" w:eastAsia="Times New Roman" w:hAnsi="Arial" w:cs="Arial"/>
          <w:sz w:val="22"/>
          <w:lang w:eastAsia="lt-LT"/>
        </w:rPr>
      </w:pPr>
      <w:r w:rsidRPr="00C72363">
        <w:rPr>
          <w:rFonts w:ascii="Arial" w:eastAsia="Times New Roman" w:hAnsi="Arial" w:cs="Arial"/>
          <w:sz w:val="22"/>
          <w:lang w:eastAsia="lt-LT"/>
        </w:rPr>
        <w:t xml:space="preserve">The Dispute Resolution Commission of the </w:t>
      </w:r>
      <w:r>
        <w:rPr>
          <w:rFonts w:ascii="Arial" w:eastAsia="Times New Roman" w:hAnsi="Arial" w:cs="Arial"/>
          <w:sz w:val="22"/>
          <w:lang w:eastAsia="lt-LT"/>
        </w:rPr>
        <w:t>CAU</w:t>
      </w:r>
      <w:r w:rsidRPr="00C72363">
        <w:rPr>
          <w:rFonts w:ascii="Arial" w:eastAsia="Times New Roman" w:hAnsi="Arial" w:cs="Arial"/>
          <w:sz w:val="22"/>
          <w:lang w:eastAsia="lt-LT"/>
        </w:rPr>
        <w:t xml:space="preserve"> is composed of 6 members: three members are appointed from among the teaching and/or research staff of the faculty and the other three are students' representatives. Complaints concerning omissions of this Commission, the legality and validity of its decisions or failure to execute its decisions, with the exception of complaints against the final assessment of student’s achievements, may be submitted to the VU Central Dispute Resolution Commission.</w:t>
      </w:r>
    </w:p>
    <w:p w14:paraId="23E9795A" w14:textId="2AFA83AC" w:rsidR="00C72363" w:rsidRPr="00C72363" w:rsidRDefault="00C72363" w:rsidP="00C72363">
      <w:pPr>
        <w:spacing w:after="0"/>
        <w:ind w:firstLine="567"/>
        <w:contextualSpacing w:val="0"/>
        <w:rPr>
          <w:rFonts w:ascii="Arial" w:eastAsia="Times New Roman" w:hAnsi="Arial" w:cs="Arial"/>
          <w:sz w:val="22"/>
          <w:lang w:eastAsia="lt-LT"/>
        </w:rPr>
      </w:pPr>
      <w:r>
        <w:rPr>
          <w:rFonts w:ascii="Arial" w:eastAsia="Times New Roman" w:hAnsi="Arial" w:cs="Arial"/>
          <w:sz w:val="22"/>
          <w:lang w:eastAsia="lt-LT"/>
        </w:rPr>
        <w:t>During analysed period</w:t>
      </w:r>
      <w:r w:rsidRPr="00C72363">
        <w:rPr>
          <w:rFonts w:ascii="Arial" w:eastAsia="Times New Roman" w:hAnsi="Arial" w:cs="Arial"/>
          <w:sz w:val="22"/>
          <w:lang w:eastAsia="lt-LT"/>
        </w:rPr>
        <w:t xml:space="preserve">, the </w:t>
      </w:r>
      <w:r>
        <w:rPr>
          <w:rFonts w:ascii="Arial" w:eastAsia="Times New Roman" w:hAnsi="Arial" w:cs="Arial"/>
          <w:sz w:val="22"/>
          <w:lang w:eastAsia="lt-LT"/>
        </w:rPr>
        <w:t>CAU’s</w:t>
      </w:r>
      <w:r w:rsidRPr="00C72363">
        <w:rPr>
          <w:rFonts w:ascii="Arial" w:eastAsia="Times New Roman" w:hAnsi="Arial" w:cs="Arial"/>
          <w:sz w:val="22"/>
          <w:lang w:eastAsia="lt-LT"/>
        </w:rPr>
        <w:t xml:space="preserve"> Dispute Resolution Commission received </w:t>
      </w:r>
      <w:r w:rsidRPr="00C72363">
        <w:rPr>
          <w:rFonts w:ascii="Arial" w:eastAsia="Times New Roman" w:hAnsi="Arial" w:cs="Arial"/>
          <w:sz w:val="22"/>
          <w:highlight w:val="lightGray"/>
          <w:lang w:eastAsia="lt-LT"/>
        </w:rPr>
        <w:t>X</w:t>
      </w:r>
      <w:r w:rsidRPr="00C72363">
        <w:rPr>
          <w:rFonts w:ascii="Arial" w:eastAsia="Times New Roman" w:hAnsi="Arial" w:cs="Arial"/>
          <w:sz w:val="22"/>
          <w:lang w:eastAsia="lt-LT"/>
        </w:rPr>
        <w:t> applications, all of them from students concerning the final assessment of students’ achievements in course units. During the period under analysis, the Commission did not receive any complaints regarding procedural irregularities in the assessment of students’ achievements or regarding other disputes between members of the academic community.</w:t>
      </w:r>
    </w:p>
    <w:p w14:paraId="4EE13488" w14:textId="37E624C6" w:rsidR="00C72363" w:rsidRPr="00C72363" w:rsidRDefault="00C72363" w:rsidP="00C72363">
      <w:pPr>
        <w:spacing w:after="0"/>
        <w:ind w:firstLine="567"/>
        <w:contextualSpacing w:val="0"/>
        <w:rPr>
          <w:rFonts w:ascii="Arial" w:eastAsia="Times New Roman" w:hAnsi="Arial" w:cs="Arial"/>
          <w:sz w:val="22"/>
          <w:lang w:eastAsia="lt-LT"/>
        </w:rPr>
      </w:pPr>
      <w:r w:rsidRPr="00C72363">
        <w:rPr>
          <w:rFonts w:ascii="Arial" w:eastAsia="Times New Roman" w:hAnsi="Arial" w:cs="Arial"/>
          <w:sz w:val="22"/>
          <w:lang w:eastAsia="lt-LT"/>
        </w:rPr>
        <w:t xml:space="preserve">The Academic Ethics Commission of the </w:t>
      </w:r>
      <w:r>
        <w:rPr>
          <w:rFonts w:ascii="Arial" w:eastAsia="Times New Roman" w:hAnsi="Arial" w:cs="Arial"/>
          <w:sz w:val="22"/>
          <w:lang w:eastAsia="lt-LT"/>
        </w:rPr>
        <w:t>CAU</w:t>
      </w:r>
      <w:r w:rsidRPr="00C72363">
        <w:rPr>
          <w:rFonts w:ascii="Arial" w:eastAsia="Times New Roman" w:hAnsi="Arial" w:cs="Arial"/>
          <w:sz w:val="22"/>
          <w:lang w:eastAsia="lt-LT"/>
        </w:rPr>
        <w:t xml:space="preserve"> examines complaints about actions of members of the academic community working or studying in that </w:t>
      </w:r>
      <w:r>
        <w:rPr>
          <w:rFonts w:ascii="Arial" w:eastAsia="Times New Roman" w:hAnsi="Arial" w:cs="Arial"/>
          <w:sz w:val="22"/>
          <w:lang w:eastAsia="lt-LT"/>
        </w:rPr>
        <w:t>CAU</w:t>
      </w:r>
      <w:r w:rsidRPr="00C72363">
        <w:rPr>
          <w:rFonts w:ascii="Arial" w:eastAsia="Times New Roman" w:hAnsi="Arial" w:cs="Arial"/>
          <w:sz w:val="22"/>
          <w:lang w:eastAsia="lt-LT"/>
        </w:rPr>
        <w:t xml:space="preserve">, which potentially violate academic ethics (e.g., concerning plagiarism, discrimination), except for complaints about potential violations of research ethics, the investigation of which is assigned to the VU Central Commission of Academic Ethics. The Commission of the </w:t>
      </w:r>
      <w:r>
        <w:rPr>
          <w:rFonts w:ascii="Arial" w:eastAsia="Times New Roman" w:hAnsi="Arial" w:cs="Arial"/>
          <w:sz w:val="22"/>
          <w:lang w:eastAsia="lt-LT"/>
        </w:rPr>
        <w:t>CAU</w:t>
      </w:r>
      <w:r w:rsidRPr="00C72363">
        <w:rPr>
          <w:rFonts w:ascii="Arial" w:eastAsia="Times New Roman" w:hAnsi="Arial" w:cs="Arial"/>
          <w:sz w:val="22"/>
          <w:lang w:eastAsia="lt-LT"/>
        </w:rPr>
        <w:t xml:space="preserve"> is composed of 6 members: four members of the Commission are appointed from among the teaching and/or research staff of the </w:t>
      </w:r>
      <w:r>
        <w:rPr>
          <w:rFonts w:ascii="Arial" w:eastAsia="Times New Roman" w:hAnsi="Arial" w:cs="Arial"/>
          <w:sz w:val="22"/>
          <w:lang w:eastAsia="lt-LT"/>
        </w:rPr>
        <w:t>CAU</w:t>
      </w:r>
      <w:r w:rsidRPr="00C72363">
        <w:rPr>
          <w:rFonts w:ascii="Arial" w:eastAsia="Times New Roman" w:hAnsi="Arial" w:cs="Arial"/>
          <w:sz w:val="22"/>
          <w:lang w:eastAsia="lt-LT"/>
        </w:rPr>
        <w:t xml:space="preserve"> and the other two are students' representatives. A complaint may be submitted no later than within one month from the date on which a potential violation of academic ethics was committed or came to light. This time limit may be extended by a decision of the Commission for serious reasons due to which the time limit was not met and at the reasoned request of the applicant, if less than 6 months have passed since the date on which the potential violation was committed or became </w:t>
      </w:r>
      <w:r w:rsidRPr="00C72363">
        <w:rPr>
          <w:rFonts w:ascii="Arial" w:eastAsia="Times New Roman" w:hAnsi="Arial" w:cs="Arial"/>
          <w:sz w:val="22"/>
          <w:lang w:eastAsia="lt-LT"/>
        </w:rPr>
        <w:lastRenderedPageBreak/>
        <w:t xml:space="preserve">apparent. Complaints or applications not assigned to the responsibility of the Academic Ethics Commission of the </w:t>
      </w:r>
      <w:r>
        <w:rPr>
          <w:rFonts w:ascii="Arial" w:eastAsia="Times New Roman" w:hAnsi="Arial" w:cs="Arial"/>
          <w:sz w:val="22"/>
          <w:lang w:eastAsia="lt-LT"/>
        </w:rPr>
        <w:t>CAU</w:t>
      </w:r>
      <w:r w:rsidRPr="00C72363">
        <w:rPr>
          <w:rFonts w:ascii="Arial" w:eastAsia="Times New Roman" w:hAnsi="Arial" w:cs="Arial"/>
          <w:sz w:val="22"/>
          <w:lang w:eastAsia="lt-LT"/>
        </w:rPr>
        <w:t xml:space="preserve"> are dealt with by the VU Central Academic Ethics Commission.</w:t>
      </w:r>
    </w:p>
    <w:p w14:paraId="30A92025" w14:textId="0A743398" w:rsidR="00C72363" w:rsidRPr="00C72363" w:rsidRDefault="00C72363" w:rsidP="00C72363">
      <w:pPr>
        <w:spacing w:after="0"/>
        <w:ind w:firstLine="567"/>
        <w:contextualSpacing w:val="0"/>
        <w:rPr>
          <w:rFonts w:ascii="Arial" w:eastAsia="Times New Roman" w:hAnsi="Arial" w:cs="Arial"/>
          <w:sz w:val="22"/>
          <w:lang w:eastAsia="lt-LT"/>
        </w:rPr>
      </w:pPr>
      <w:r w:rsidRPr="00C72363">
        <w:rPr>
          <w:rFonts w:ascii="Arial" w:eastAsia="Times New Roman" w:hAnsi="Arial" w:cs="Arial"/>
          <w:sz w:val="22"/>
          <w:lang w:eastAsia="lt-LT"/>
        </w:rPr>
        <w:t xml:space="preserve">During the period under analysis, the </w:t>
      </w:r>
      <w:r>
        <w:rPr>
          <w:rFonts w:ascii="Arial" w:eastAsia="Times New Roman" w:hAnsi="Arial" w:cs="Arial"/>
          <w:sz w:val="22"/>
          <w:lang w:eastAsia="lt-LT"/>
        </w:rPr>
        <w:t>CAU</w:t>
      </w:r>
      <w:r w:rsidRPr="00C72363">
        <w:rPr>
          <w:rFonts w:ascii="Arial" w:eastAsia="Times New Roman" w:hAnsi="Arial" w:cs="Arial"/>
          <w:sz w:val="22"/>
          <w:lang w:eastAsia="lt-LT"/>
        </w:rPr>
        <w:t xml:space="preserve"> Academic Ethics Commission received </w:t>
      </w:r>
      <w:r w:rsidRPr="00C72363">
        <w:rPr>
          <w:rFonts w:ascii="Arial" w:eastAsia="Times New Roman" w:hAnsi="Arial" w:cs="Arial"/>
          <w:sz w:val="22"/>
          <w:highlight w:val="lightGray"/>
          <w:lang w:eastAsia="lt-LT"/>
        </w:rPr>
        <w:t>X</w:t>
      </w:r>
      <w:r w:rsidRPr="00C72363">
        <w:rPr>
          <w:rFonts w:ascii="Arial" w:eastAsia="Times New Roman" w:hAnsi="Arial" w:cs="Arial"/>
          <w:sz w:val="22"/>
          <w:lang w:eastAsia="lt-LT"/>
        </w:rPr>
        <w:t xml:space="preserve"> applications concerning unethical behaviour – </w:t>
      </w:r>
      <w:r>
        <w:rPr>
          <w:rFonts w:ascii="Arial" w:eastAsia="Times New Roman" w:hAnsi="Arial" w:cs="Arial"/>
          <w:sz w:val="22"/>
          <w:szCs w:val="24"/>
          <w:lang w:eastAsia="lt-LT"/>
        </w:rPr>
        <w:t>[</w:t>
      </w:r>
      <w:proofErr w:type="spellStart"/>
      <w:r w:rsidRPr="002D1163">
        <w:rPr>
          <w:rFonts w:ascii="Arial" w:eastAsia="Times New Roman" w:hAnsi="Arial" w:cs="Arial"/>
          <w:sz w:val="22"/>
          <w:szCs w:val="24"/>
          <w:highlight w:val="lightGray"/>
          <w:lang w:eastAsia="lt-LT"/>
        </w:rPr>
        <w:t>nurodykite</w:t>
      </w:r>
      <w:proofErr w:type="spellEnd"/>
      <w:r w:rsidRPr="002D1163">
        <w:rPr>
          <w:rFonts w:ascii="Arial" w:eastAsia="Times New Roman" w:hAnsi="Arial" w:cs="Arial"/>
          <w:sz w:val="22"/>
          <w:szCs w:val="24"/>
          <w:highlight w:val="lightGray"/>
          <w:lang w:eastAsia="lt-LT"/>
        </w:rPr>
        <w:t xml:space="preserve"> </w:t>
      </w:r>
      <w:proofErr w:type="spellStart"/>
      <w:r w:rsidRPr="002D1163">
        <w:rPr>
          <w:rFonts w:ascii="Arial" w:eastAsia="Times New Roman" w:hAnsi="Arial" w:cs="Arial"/>
          <w:sz w:val="22"/>
          <w:szCs w:val="24"/>
          <w:highlight w:val="lightGray"/>
          <w:lang w:eastAsia="lt-LT"/>
        </w:rPr>
        <w:t>dėl</w:t>
      </w:r>
      <w:proofErr w:type="spellEnd"/>
      <w:r w:rsidRPr="002D1163">
        <w:rPr>
          <w:rFonts w:ascii="Arial" w:eastAsia="Times New Roman" w:hAnsi="Arial" w:cs="Arial"/>
          <w:sz w:val="22"/>
          <w:szCs w:val="24"/>
          <w:highlight w:val="lightGray"/>
          <w:lang w:eastAsia="lt-LT"/>
        </w:rPr>
        <w:t xml:space="preserve"> ko </w:t>
      </w:r>
      <w:proofErr w:type="spellStart"/>
      <w:r w:rsidRPr="002D1163">
        <w:rPr>
          <w:rFonts w:ascii="Arial" w:eastAsia="Times New Roman" w:hAnsi="Arial" w:cs="Arial"/>
          <w:sz w:val="22"/>
          <w:szCs w:val="24"/>
          <w:highlight w:val="lightGray"/>
          <w:lang w:eastAsia="lt-LT"/>
        </w:rPr>
        <w:t>buvo</w:t>
      </w:r>
      <w:proofErr w:type="spellEnd"/>
      <w:r w:rsidRPr="002D1163">
        <w:rPr>
          <w:rFonts w:ascii="Arial" w:eastAsia="Times New Roman" w:hAnsi="Arial" w:cs="Arial"/>
          <w:sz w:val="22"/>
          <w:szCs w:val="24"/>
          <w:highlight w:val="lightGray"/>
          <w:lang w:eastAsia="lt-LT"/>
        </w:rPr>
        <w:t xml:space="preserve"> </w:t>
      </w:r>
      <w:proofErr w:type="spellStart"/>
      <w:r w:rsidRPr="002D1163">
        <w:rPr>
          <w:rFonts w:ascii="Arial" w:eastAsia="Times New Roman" w:hAnsi="Arial" w:cs="Arial"/>
          <w:sz w:val="22"/>
          <w:szCs w:val="24"/>
          <w:highlight w:val="lightGray"/>
          <w:lang w:eastAsia="lt-LT"/>
        </w:rPr>
        <w:t>kreiptasi</w:t>
      </w:r>
      <w:proofErr w:type="spellEnd"/>
      <w:r w:rsidRPr="002D1163">
        <w:rPr>
          <w:rFonts w:ascii="Arial" w:eastAsia="Times New Roman" w:hAnsi="Arial" w:cs="Arial"/>
          <w:sz w:val="22"/>
          <w:szCs w:val="24"/>
          <w:highlight w:val="lightGray"/>
          <w:lang w:eastAsia="lt-LT"/>
        </w:rPr>
        <w:t xml:space="preserve"> </w:t>
      </w:r>
      <w:proofErr w:type="spellStart"/>
      <w:r w:rsidRPr="002D1163">
        <w:rPr>
          <w:rFonts w:ascii="Arial" w:eastAsia="Times New Roman" w:hAnsi="Arial" w:cs="Arial"/>
          <w:sz w:val="22"/>
          <w:szCs w:val="24"/>
          <w:highlight w:val="lightGray"/>
          <w:lang w:eastAsia="lt-LT"/>
        </w:rPr>
        <w:t>ir</w:t>
      </w:r>
      <w:proofErr w:type="spellEnd"/>
      <w:r w:rsidRPr="002D1163">
        <w:rPr>
          <w:rFonts w:ascii="Arial" w:eastAsia="Times New Roman" w:hAnsi="Arial" w:cs="Arial"/>
          <w:sz w:val="22"/>
          <w:szCs w:val="24"/>
          <w:highlight w:val="lightGray"/>
          <w:lang w:eastAsia="lt-LT"/>
        </w:rPr>
        <w:t xml:space="preserve"> </w:t>
      </w:r>
      <w:proofErr w:type="spellStart"/>
      <w:r w:rsidRPr="002D1163">
        <w:rPr>
          <w:rFonts w:ascii="Arial" w:eastAsia="Times New Roman" w:hAnsi="Arial" w:cs="Arial"/>
          <w:sz w:val="22"/>
          <w:szCs w:val="24"/>
          <w:highlight w:val="lightGray"/>
          <w:lang w:eastAsia="lt-LT"/>
        </w:rPr>
        <w:t>kokie</w:t>
      </w:r>
      <w:proofErr w:type="spellEnd"/>
      <w:r w:rsidRPr="002D1163">
        <w:rPr>
          <w:rFonts w:ascii="Arial" w:eastAsia="Times New Roman" w:hAnsi="Arial" w:cs="Arial"/>
          <w:sz w:val="22"/>
          <w:szCs w:val="24"/>
          <w:highlight w:val="lightGray"/>
          <w:lang w:eastAsia="lt-LT"/>
        </w:rPr>
        <w:t xml:space="preserve"> </w:t>
      </w:r>
      <w:proofErr w:type="spellStart"/>
      <w:r w:rsidRPr="002D1163">
        <w:rPr>
          <w:rFonts w:ascii="Arial" w:eastAsia="Times New Roman" w:hAnsi="Arial" w:cs="Arial"/>
          <w:sz w:val="22"/>
          <w:szCs w:val="24"/>
          <w:highlight w:val="lightGray"/>
          <w:lang w:eastAsia="lt-LT"/>
        </w:rPr>
        <w:t>buvo</w:t>
      </w:r>
      <w:proofErr w:type="spellEnd"/>
      <w:r w:rsidRPr="002D1163">
        <w:rPr>
          <w:rFonts w:ascii="Arial" w:eastAsia="Times New Roman" w:hAnsi="Arial" w:cs="Arial"/>
          <w:sz w:val="22"/>
          <w:szCs w:val="24"/>
          <w:highlight w:val="lightGray"/>
          <w:lang w:eastAsia="lt-LT"/>
        </w:rPr>
        <w:t xml:space="preserve"> </w:t>
      </w:r>
      <w:proofErr w:type="spellStart"/>
      <w:r w:rsidRPr="002D1163">
        <w:rPr>
          <w:rFonts w:ascii="Arial" w:eastAsia="Times New Roman" w:hAnsi="Arial" w:cs="Arial"/>
          <w:sz w:val="22"/>
          <w:szCs w:val="24"/>
          <w:highlight w:val="lightGray"/>
          <w:lang w:eastAsia="lt-LT"/>
        </w:rPr>
        <w:t>priimti</w:t>
      </w:r>
      <w:proofErr w:type="spellEnd"/>
      <w:r w:rsidRPr="002D1163">
        <w:rPr>
          <w:rFonts w:ascii="Arial" w:eastAsia="Times New Roman" w:hAnsi="Arial" w:cs="Arial"/>
          <w:sz w:val="22"/>
          <w:szCs w:val="24"/>
          <w:highlight w:val="lightGray"/>
          <w:lang w:eastAsia="lt-LT"/>
        </w:rPr>
        <w:t xml:space="preserve"> </w:t>
      </w:r>
      <w:proofErr w:type="spellStart"/>
      <w:r w:rsidRPr="002D1163">
        <w:rPr>
          <w:rFonts w:ascii="Arial" w:eastAsia="Times New Roman" w:hAnsi="Arial" w:cs="Arial"/>
          <w:sz w:val="22"/>
          <w:szCs w:val="24"/>
          <w:highlight w:val="lightGray"/>
          <w:lang w:eastAsia="lt-LT"/>
        </w:rPr>
        <w:t>sprendimai</w:t>
      </w:r>
      <w:proofErr w:type="spellEnd"/>
      <w:r>
        <w:rPr>
          <w:rFonts w:ascii="Arial" w:eastAsia="Times New Roman" w:hAnsi="Arial" w:cs="Arial"/>
          <w:sz w:val="22"/>
          <w:szCs w:val="24"/>
          <w:lang w:eastAsia="lt-LT"/>
        </w:rPr>
        <w:t>]</w:t>
      </w:r>
      <w:r w:rsidRPr="002D1163">
        <w:rPr>
          <w:rFonts w:ascii="Arial" w:eastAsia="Times New Roman" w:hAnsi="Arial" w:cs="Arial"/>
          <w:sz w:val="22"/>
          <w:szCs w:val="24"/>
          <w:lang w:eastAsia="lt-LT"/>
        </w:rPr>
        <w:t>.</w:t>
      </w:r>
    </w:p>
    <w:p w14:paraId="63430401" w14:textId="6954EDEF" w:rsidR="00C72363" w:rsidRPr="00C72363" w:rsidRDefault="00C72363" w:rsidP="00C72363">
      <w:pPr>
        <w:tabs>
          <w:tab w:val="right" w:leader="dot" w:pos="9628"/>
        </w:tabs>
        <w:spacing w:after="0"/>
        <w:ind w:firstLine="567"/>
        <w:contextualSpacing w:val="0"/>
        <w:rPr>
          <w:rFonts w:ascii="Arial" w:eastAsia="Calibri" w:hAnsi="Arial" w:cs="Arial"/>
          <w:sz w:val="22"/>
          <w:lang w:eastAsia="lt-LT"/>
        </w:rPr>
      </w:pPr>
      <w:r w:rsidRPr="00C72363">
        <w:rPr>
          <w:rFonts w:ascii="Arial" w:eastAsia="Times New Roman" w:hAnsi="Arial" w:cs="Arial"/>
          <w:sz w:val="22"/>
          <w:lang w:eastAsia="lt-LT"/>
        </w:rPr>
        <w:t xml:space="preserve">As mentioned, VU has a special Helpline where any member of the VU community can report violations of the principles of academic ethics, tolerance and non-discrimination and where prompt assistance by a special team of psychologists and lawyers is provided to the person. Such applications are confidential, therefore, information how many times the Helpline </w:t>
      </w:r>
      <w:r>
        <w:rPr>
          <w:rFonts w:ascii="Arial" w:eastAsia="Times New Roman" w:hAnsi="Arial" w:cs="Arial"/>
          <w:sz w:val="22"/>
          <w:lang w:eastAsia="lt-LT"/>
        </w:rPr>
        <w:t>was used by the field</w:t>
      </w:r>
      <w:r w:rsidRPr="00C72363">
        <w:rPr>
          <w:rFonts w:ascii="Arial" w:eastAsia="Times New Roman" w:hAnsi="Arial" w:cs="Arial"/>
          <w:sz w:val="22"/>
          <w:lang w:eastAsia="lt-LT"/>
        </w:rPr>
        <w:t xml:space="preserve"> community cannot be provided.</w:t>
      </w:r>
    </w:p>
    <w:p w14:paraId="21A395EE" w14:textId="77777777" w:rsidR="00B30F95" w:rsidRPr="00A44042" w:rsidRDefault="00B30F95" w:rsidP="00220DA3">
      <w:pPr>
        <w:tabs>
          <w:tab w:val="right" w:leader="dot" w:pos="9628"/>
        </w:tabs>
        <w:spacing w:after="0"/>
        <w:ind w:firstLine="0"/>
        <w:contextualSpacing w:val="0"/>
        <w:jc w:val="left"/>
        <w:rPr>
          <w:rFonts w:ascii="Arial" w:eastAsia="Calibri" w:hAnsi="Arial" w:cs="Arial"/>
          <w:noProof/>
          <w:sz w:val="22"/>
          <w:szCs w:val="24"/>
        </w:rPr>
      </w:pPr>
    </w:p>
    <w:p w14:paraId="36AC4DC5" w14:textId="4A58C156" w:rsidR="00E24935" w:rsidRPr="00A40EA2" w:rsidRDefault="00E24935" w:rsidP="001C748A">
      <w:pPr>
        <w:pStyle w:val="Heading3"/>
        <w:numPr>
          <w:ilvl w:val="1"/>
          <w:numId w:val="22"/>
        </w:numPr>
        <w:ind w:left="709"/>
        <w:rPr>
          <w:rFonts w:ascii="Arial" w:eastAsia="Calibri" w:hAnsi="Arial" w:cs="Arial"/>
          <w:b/>
          <w:noProof/>
          <w:color w:val="000000" w:themeColor="text1"/>
          <w:sz w:val="22"/>
        </w:rPr>
      </w:pPr>
      <w:bookmarkStart w:id="17" w:name="_Toc143436118"/>
      <w:r w:rsidRPr="00A40EA2">
        <w:rPr>
          <w:rFonts w:ascii="Arial" w:hAnsi="Arial" w:cs="Arial"/>
          <w:b/>
          <w:color w:val="000000" w:themeColor="text1"/>
          <w:sz w:val="22"/>
        </w:rPr>
        <w:t xml:space="preserve">Recommendations of </w:t>
      </w:r>
      <w:r>
        <w:rPr>
          <w:rFonts w:ascii="Arial" w:hAnsi="Arial" w:cs="Arial"/>
          <w:b/>
          <w:color w:val="000000" w:themeColor="text1"/>
          <w:sz w:val="22"/>
        </w:rPr>
        <w:t xml:space="preserve">the </w:t>
      </w:r>
      <w:r w:rsidRPr="00A40EA2">
        <w:rPr>
          <w:rFonts w:ascii="Arial" w:hAnsi="Arial" w:cs="Arial"/>
          <w:b/>
          <w:color w:val="000000" w:themeColor="text1"/>
          <w:sz w:val="22"/>
        </w:rPr>
        <w:t xml:space="preserve">previous evaluation </w:t>
      </w:r>
      <w:r>
        <w:rPr>
          <w:rFonts w:ascii="Arial" w:hAnsi="Arial" w:cs="Arial"/>
          <w:b/>
          <w:color w:val="000000" w:themeColor="text1"/>
          <w:sz w:val="22"/>
        </w:rPr>
        <w:t>for</w:t>
      </w:r>
      <w:r w:rsidRPr="00A40EA2">
        <w:rPr>
          <w:rFonts w:ascii="Arial" w:hAnsi="Arial" w:cs="Arial"/>
          <w:b/>
          <w:color w:val="000000" w:themeColor="text1"/>
          <w:sz w:val="22"/>
        </w:rPr>
        <w:t xml:space="preserve"> the evaluated area</w:t>
      </w:r>
      <w:r>
        <w:rPr>
          <w:rFonts w:ascii="Arial" w:hAnsi="Arial" w:cs="Arial"/>
          <w:b/>
          <w:color w:val="000000" w:themeColor="text1"/>
          <w:sz w:val="22"/>
        </w:rPr>
        <w:t xml:space="preserve">, the area’s </w:t>
      </w:r>
      <w:proofErr w:type="spellStart"/>
      <w:r>
        <w:rPr>
          <w:rFonts w:ascii="Arial" w:hAnsi="Arial" w:cs="Arial"/>
          <w:b/>
          <w:color w:val="000000" w:themeColor="text1"/>
          <w:sz w:val="22"/>
        </w:rPr>
        <w:t>strenghts</w:t>
      </w:r>
      <w:proofErr w:type="spellEnd"/>
      <w:r w:rsidRPr="00A40EA2">
        <w:rPr>
          <w:rFonts w:ascii="Arial" w:hAnsi="Arial" w:cs="Arial"/>
          <w:b/>
          <w:color w:val="000000" w:themeColor="text1"/>
          <w:sz w:val="22"/>
        </w:rPr>
        <w:t xml:space="preserve"> and aspects for improvement</w:t>
      </w:r>
      <w:bookmarkEnd w:id="17"/>
    </w:p>
    <w:tbl>
      <w:tblPr>
        <w:tblStyle w:val="TableGrid"/>
        <w:tblW w:w="10201" w:type="dxa"/>
        <w:jc w:val="center"/>
        <w:tblLook w:val="04A0" w:firstRow="1" w:lastRow="0" w:firstColumn="1" w:lastColumn="0" w:noHBand="0" w:noVBand="1"/>
      </w:tblPr>
      <w:tblGrid>
        <w:gridCol w:w="562"/>
        <w:gridCol w:w="4678"/>
        <w:gridCol w:w="4961"/>
      </w:tblGrid>
      <w:tr w:rsidR="00172E48" w:rsidRPr="00423847" w14:paraId="4C81D7ED" w14:textId="77777777" w:rsidTr="001554EF">
        <w:trPr>
          <w:jc w:val="center"/>
        </w:trPr>
        <w:tc>
          <w:tcPr>
            <w:tcW w:w="562" w:type="dxa"/>
            <w:shd w:val="clear" w:color="auto" w:fill="7B003F"/>
          </w:tcPr>
          <w:p w14:paraId="39C0A6D4"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color w:val="FFFFFF" w:themeColor="background1"/>
                <w:sz w:val="20"/>
                <w:szCs w:val="24"/>
              </w:rPr>
            </w:pPr>
            <w:r>
              <w:rPr>
                <w:rFonts w:ascii="Arial" w:hAnsi="Arial"/>
                <w:color w:val="FFFFFF" w:themeColor="background1"/>
                <w:sz w:val="20"/>
                <w:szCs w:val="24"/>
              </w:rPr>
              <w:t>No.</w:t>
            </w:r>
          </w:p>
        </w:tc>
        <w:tc>
          <w:tcPr>
            <w:tcW w:w="4678" w:type="dxa"/>
            <w:shd w:val="clear" w:color="auto" w:fill="7B003F"/>
          </w:tcPr>
          <w:p w14:paraId="2ECCE331" w14:textId="77777777" w:rsidR="00172E48" w:rsidRPr="00A43C3E" w:rsidRDefault="00172E48" w:rsidP="00FF0CED">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Recommendations of previous evaluation</w:t>
            </w:r>
          </w:p>
        </w:tc>
        <w:tc>
          <w:tcPr>
            <w:tcW w:w="4961" w:type="dxa"/>
            <w:shd w:val="clear" w:color="auto" w:fill="7B003F"/>
          </w:tcPr>
          <w:p w14:paraId="05348FEB" w14:textId="77777777" w:rsidR="00172E48" w:rsidRPr="00A43C3E" w:rsidRDefault="00172E48"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Actions</w:t>
            </w:r>
          </w:p>
        </w:tc>
      </w:tr>
      <w:tr w:rsidR="00172E48" w:rsidRPr="00423847" w14:paraId="4A9A45B6" w14:textId="77777777" w:rsidTr="001554EF">
        <w:trPr>
          <w:jc w:val="center"/>
        </w:trPr>
        <w:tc>
          <w:tcPr>
            <w:tcW w:w="562" w:type="dxa"/>
          </w:tcPr>
          <w:p w14:paraId="2C4589B9"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4678" w:type="dxa"/>
          </w:tcPr>
          <w:p w14:paraId="02C143E5"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4961" w:type="dxa"/>
          </w:tcPr>
          <w:p w14:paraId="4B5658D2"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7630A61D" w14:textId="77777777" w:rsidTr="001554EF">
        <w:trPr>
          <w:jc w:val="center"/>
        </w:trPr>
        <w:tc>
          <w:tcPr>
            <w:tcW w:w="562" w:type="dxa"/>
          </w:tcPr>
          <w:p w14:paraId="1B71244C"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4678" w:type="dxa"/>
          </w:tcPr>
          <w:p w14:paraId="5E8A2E88"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4961" w:type="dxa"/>
          </w:tcPr>
          <w:p w14:paraId="7627F6B6"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240E5E98" w14:textId="77777777" w:rsidTr="001554EF">
        <w:trPr>
          <w:jc w:val="center"/>
        </w:trPr>
        <w:tc>
          <w:tcPr>
            <w:tcW w:w="562" w:type="dxa"/>
          </w:tcPr>
          <w:p w14:paraId="4361AC6F"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4678" w:type="dxa"/>
          </w:tcPr>
          <w:p w14:paraId="1520E895"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4961" w:type="dxa"/>
          </w:tcPr>
          <w:p w14:paraId="2A874FD5"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EF1CC0" w14:paraId="4BA8D23C" w14:textId="77777777" w:rsidTr="001554EF">
        <w:trPr>
          <w:jc w:val="center"/>
        </w:trPr>
        <w:tc>
          <w:tcPr>
            <w:tcW w:w="10201" w:type="dxa"/>
            <w:gridSpan w:val="3"/>
            <w:shd w:val="clear" w:color="auto" w:fill="7B003F"/>
          </w:tcPr>
          <w:p w14:paraId="564FBA3E" w14:textId="6F4E1901" w:rsidR="00172E48" w:rsidRPr="00A43C3E" w:rsidRDefault="007F266D"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2"/>
                <w:szCs w:val="24"/>
              </w:rPr>
            </w:pPr>
            <w:r>
              <w:rPr>
                <w:rFonts w:ascii="Arial" w:hAnsi="Arial"/>
                <w:color w:val="FFFFFF" w:themeColor="background1"/>
                <w:sz w:val="20"/>
                <w:szCs w:val="24"/>
              </w:rPr>
              <w:t>Strengths of the evaluated area</w:t>
            </w:r>
          </w:p>
        </w:tc>
      </w:tr>
      <w:tr w:rsidR="00172E48" w:rsidRPr="00423847" w14:paraId="147CFED9" w14:textId="77777777" w:rsidTr="001554EF">
        <w:trPr>
          <w:jc w:val="center"/>
        </w:trPr>
        <w:tc>
          <w:tcPr>
            <w:tcW w:w="562" w:type="dxa"/>
          </w:tcPr>
          <w:p w14:paraId="26962F5A"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639" w:type="dxa"/>
            <w:gridSpan w:val="2"/>
          </w:tcPr>
          <w:p w14:paraId="6AA34438"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57F0A0C9" w14:textId="77777777" w:rsidTr="001554EF">
        <w:trPr>
          <w:jc w:val="center"/>
        </w:trPr>
        <w:tc>
          <w:tcPr>
            <w:tcW w:w="562" w:type="dxa"/>
          </w:tcPr>
          <w:p w14:paraId="1A4990E5"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639" w:type="dxa"/>
            <w:gridSpan w:val="2"/>
          </w:tcPr>
          <w:p w14:paraId="13484E4D"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37EAB8F1" w14:textId="77777777" w:rsidTr="001554EF">
        <w:trPr>
          <w:jc w:val="center"/>
        </w:trPr>
        <w:tc>
          <w:tcPr>
            <w:tcW w:w="562" w:type="dxa"/>
          </w:tcPr>
          <w:p w14:paraId="45551D6E"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639" w:type="dxa"/>
            <w:gridSpan w:val="2"/>
          </w:tcPr>
          <w:p w14:paraId="6D56D9B4"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EF1CC0" w14:paraId="35A72F8F" w14:textId="77777777" w:rsidTr="001554EF">
        <w:trPr>
          <w:jc w:val="center"/>
        </w:trPr>
        <w:tc>
          <w:tcPr>
            <w:tcW w:w="10201" w:type="dxa"/>
            <w:gridSpan w:val="3"/>
            <w:shd w:val="clear" w:color="auto" w:fill="7B003F"/>
          </w:tcPr>
          <w:p w14:paraId="42C5B46A" w14:textId="16A33D6F" w:rsidR="00172E48" w:rsidRPr="00A43C3E" w:rsidRDefault="00844F2B"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2"/>
                <w:szCs w:val="24"/>
              </w:rPr>
            </w:pPr>
            <w:r>
              <w:rPr>
                <w:rFonts w:ascii="Arial" w:hAnsi="Arial"/>
                <w:color w:val="FFFFFF" w:themeColor="background1"/>
                <w:sz w:val="20"/>
                <w:szCs w:val="24"/>
              </w:rPr>
              <w:t>Aspects for improvement of the evaluated area</w:t>
            </w:r>
          </w:p>
        </w:tc>
      </w:tr>
      <w:tr w:rsidR="00172E48" w:rsidRPr="00423847" w14:paraId="6694FE7F" w14:textId="77777777" w:rsidTr="001554EF">
        <w:trPr>
          <w:jc w:val="center"/>
        </w:trPr>
        <w:tc>
          <w:tcPr>
            <w:tcW w:w="562" w:type="dxa"/>
          </w:tcPr>
          <w:p w14:paraId="69D84DC0"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639" w:type="dxa"/>
            <w:gridSpan w:val="2"/>
          </w:tcPr>
          <w:p w14:paraId="2A2B9F8F"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071EE05F" w14:textId="77777777" w:rsidTr="001554EF">
        <w:trPr>
          <w:jc w:val="center"/>
        </w:trPr>
        <w:tc>
          <w:tcPr>
            <w:tcW w:w="562" w:type="dxa"/>
          </w:tcPr>
          <w:p w14:paraId="7CF44E43"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639" w:type="dxa"/>
            <w:gridSpan w:val="2"/>
          </w:tcPr>
          <w:p w14:paraId="436B5168"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06186CD9" w14:textId="77777777" w:rsidTr="001554EF">
        <w:trPr>
          <w:jc w:val="center"/>
        </w:trPr>
        <w:tc>
          <w:tcPr>
            <w:tcW w:w="562" w:type="dxa"/>
          </w:tcPr>
          <w:p w14:paraId="46924AF8"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639" w:type="dxa"/>
            <w:gridSpan w:val="2"/>
          </w:tcPr>
          <w:p w14:paraId="7552D73E"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bl>
    <w:p w14:paraId="7214761A" w14:textId="77777777" w:rsidR="00220DA3" w:rsidRPr="00A44042" w:rsidRDefault="00220DA3" w:rsidP="0097265A">
      <w:pPr>
        <w:pStyle w:val="ListParagraph"/>
        <w:tabs>
          <w:tab w:val="left" w:pos="567"/>
        </w:tabs>
        <w:spacing w:after="0"/>
        <w:ind w:firstLine="0"/>
        <w:rPr>
          <w:rFonts w:ascii="Arial" w:eastAsia="Calibri" w:hAnsi="Arial" w:cs="Arial"/>
          <w:noProof/>
          <w:sz w:val="22"/>
          <w:szCs w:val="24"/>
        </w:rPr>
      </w:pPr>
    </w:p>
    <w:p w14:paraId="1603C945" w14:textId="5ED7EA92" w:rsidR="004D5EA3" w:rsidRPr="00F225D7" w:rsidRDefault="006E73E6" w:rsidP="00C72363">
      <w:pPr>
        <w:pStyle w:val="Heading2"/>
        <w:numPr>
          <w:ilvl w:val="0"/>
          <w:numId w:val="22"/>
        </w:numPr>
        <w:ind w:left="426" w:hanging="426"/>
        <w:rPr>
          <w:rFonts w:ascii="Arial" w:eastAsia="Calibri" w:hAnsi="Arial" w:cs="Arial"/>
          <w:noProof/>
          <w:color w:val="000000" w:themeColor="text1"/>
          <w:sz w:val="22"/>
        </w:rPr>
      </w:pPr>
      <w:bookmarkStart w:id="18" w:name="_Toc143436119"/>
      <w:r w:rsidRPr="00F225D7">
        <w:rPr>
          <w:rFonts w:ascii="Arial" w:hAnsi="Arial" w:cs="Arial"/>
          <w:color w:val="000000" w:themeColor="text1"/>
          <w:sz w:val="22"/>
        </w:rPr>
        <w:t>Teaching staff</w:t>
      </w:r>
      <w:bookmarkEnd w:id="18"/>
    </w:p>
    <w:p w14:paraId="2A4D1F6E" w14:textId="77777777" w:rsidR="0097265A" w:rsidRPr="00A44042" w:rsidRDefault="0097265A" w:rsidP="0097265A">
      <w:pPr>
        <w:pStyle w:val="ListParagraph"/>
        <w:tabs>
          <w:tab w:val="left" w:pos="567"/>
        </w:tabs>
        <w:spacing w:after="0"/>
        <w:ind w:left="360" w:firstLine="0"/>
        <w:rPr>
          <w:rFonts w:ascii="Arial" w:eastAsia="Calibri" w:hAnsi="Arial" w:cs="Arial"/>
          <w:noProof/>
          <w:sz w:val="22"/>
          <w:szCs w:val="24"/>
        </w:rPr>
      </w:pPr>
    </w:p>
    <w:p w14:paraId="05E767CE" w14:textId="2AF048D0" w:rsidR="00D000B4" w:rsidRPr="00F225D7" w:rsidRDefault="004D5EA3" w:rsidP="001C748A">
      <w:pPr>
        <w:pStyle w:val="Heading3"/>
        <w:numPr>
          <w:ilvl w:val="1"/>
          <w:numId w:val="22"/>
        </w:numPr>
        <w:ind w:left="426" w:hanging="437"/>
        <w:rPr>
          <w:rFonts w:ascii="Arial" w:eastAsia="Calibri" w:hAnsi="Arial" w:cs="Arial"/>
          <w:b/>
          <w:noProof/>
          <w:color w:val="000000" w:themeColor="text1"/>
          <w:sz w:val="22"/>
        </w:rPr>
      </w:pPr>
      <w:bookmarkStart w:id="19" w:name="_Toc143436120"/>
      <w:r w:rsidRPr="00F225D7">
        <w:rPr>
          <w:rFonts w:ascii="Arial" w:hAnsi="Arial" w:cs="Arial"/>
          <w:b/>
          <w:color w:val="000000" w:themeColor="text1"/>
          <w:sz w:val="22"/>
        </w:rPr>
        <w:t xml:space="preserve">The academic staff of the field studies is </w:t>
      </w:r>
      <w:r w:rsidR="002B6CFA">
        <w:rPr>
          <w:rFonts w:ascii="Arial" w:hAnsi="Arial" w:cs="Arial"/>
          <w:b/>
          <w:color w:val="000000" w:themeColor="text1"/>
          <w:sz w:val="22"/>
        </w:rPr>
        <w:t>qualified</w:t>
      </w:r>
      <w:r w:rsidR="002B6CFA" w:rsidRPr="00F225D7">
        <w:rPr>
          <w:rFonts w:ascii="Arial" w:hAnsi="Arial" w:cs="Arial"/>
          <w:b/>
          <w:color w:val="000000" w:themeColor="text1"/>
          <w:sz w:val="22"/>
        </w:rPr>
        <w:t xml:space="preserve"> </w:t>
      </w:r>
      <w:r w:rsidRPr="00F225D7">
        <w:rPr>
          <w:rFonts w:ascii="Arial" w:hAnsi="Arial" w:cs="Arial"/>
          <w:b/>
          <w:color w:val="000000" w:themeColor="text1"/>
          <w:sz w:val="22"/>
        </w:rPr>
        <w:t>to ensure the achievement of the learning outcomes of the field study programmes</w:t>
      </w:r>
      <w:bookmarkEnd w:id="19"/>
    </w:p>
    <w:p w14:paraId="1EAB66B3" w14:textId="77777777" w:rsidR="0068015E" w:rsidRPr="00812A1D" w:rsidRDefault="0068015E" w:rsidP="0028068D">
      <w:pPr>
        <w:tabs>
          <w:tab w:val="right" w:leader="dot" w:pos="9628"/>
        </w:tabs>
        <w:spacing w:after="0"/>
        <w:ind w:firstLine="0"/>
        <w:contextualSpacing w:val="0"/>
        <w:rPr>
          <w:rFonts w:ascii="Arial" w:eastAsia="Times New Roman" w:hAnsi="Arial" w:cs="Arial"/>
          <w:noProof/>
          <w:sz w:val="22"/>
          <w:szCs w:val="24"/>
          <w:lang w:eastAsia="lt-LT"/>
        </w:rPr>
      </w:pPr>
    </w:p>
    <w:p w14:paraId="3FABF839" w14:textId="08CD3C3C" w:rsidR="001B51B5" w:rsidRPr="00812A1D" w:rsidRDefault="0005670B" w:rsidP="0028068D">
      <w:pPr>
        <w:tabs>
          <w:tab w:val="right" w:leader="dot" w:pos="9628"/>
        </w:tabs>
        <w:spacing w:after="0"/>
        <w:ind w:firstLine="0"/>
        <w:contextualSpacing w:val="0"/>
        <w:rPr>
          <w:rFonts w:ascii="Arial" w:eastAsia="Times New Roman" w:hAnsi="Arial" w:cs="Arial"/>
          <w:b/>
          <w:noProof/>
          <w:sz w:val="22"/>
          <w:szCs w:val="24"/>
        </w:rPr>
      </w:pPr>
      <w:r>
        <w:rPr>
          <w:rFonts w:ascii="Arial" w:hAnsi="Arial"/>
          <w:b/>
          <w:sz w:val="22"/>
          <w:szCs w:val="24"/>
        </w:rPr>
        <w:t>T</w:t>
      </w:r>
      <w:r w:rsidR="001B51B5">
        <w:rPr>
          <w:rFonts w:ascii="Arial" w:hAnsi="Arial"/>
          <w:b/>
          <w:sz w:val="22"/>
          <w:szCs w:val="24"/>
        </w:rPr>
        <w:t>eaching staff of the field study programmes</w:t>
      </w:r>
    </w:p>
    <w:p w14:paraId="71CF9F19" w14:textId="01D80F5A" w:rsidR="007B0576" w:rsidRDefault="002B6CFA" w:rsidP="00DD2957">
      <w:pPr>
        <w:tabs>
          <w:tab w:val="right" w:leader="dot" w:pos="9628"/>
        </w:tabs>
        <w:spacing w:after="0"/>
        <w:ind w:firstLine="0"/>
        <w:contextualSpacing w:val="0"/>
        <w:rPr>
          <w:rFonts w:ascii="Arial" w:eastAsia="Times New Roman" w:hAnsi="Arial" w:cs="Arial"/>
          <w:noProof/>
          <w:sz w:val="22"/>
          <w:szCs w:val="24"/>
        </w:rPr>
      </w:pPr>
      <w:r>
        <w:rPr>
          <w:rFonts w:ascii="Arial" w:hAnsi="Arial"/>
          <w:sz w:val="22"/>
          <w:szCs w:val="24"/>
        </w:rPr>
        <w:t>T</w:t>
      </w:r>
      <w:r w:rsidR="001B51B5">
        <w:rPr>
          <w:rFonts w:ascii="Arial" w:hAnsi="Arial"/>
          <w:sz w:val="22"/>
          <w:szCs w:val="24"/>
        </w:rPr>
        <w:t>eaching staff are employed</w:t>
      </w:r>
      <w:r>
        <w:rPr>
          <w:rFonts w:ascii="Arial" w:hAnsi="Arial"/>
          <w:sz w:val="22"/>
          <w:szCs w:val="24"/>
        </w:rPr>
        <w:t xml:space="preserve"> at the University</w:t>
      </w:r>
      <w:r w:rsidR="001B51B5">
        <w:rPr>
          <w:rFonts w:ascii="Arial" w:hAnsi="Arial"/>
          <w:sz w:val="22"/>
          <w:szCs w:val="24"/>
        </w:rPr>
        <w:t xml:space="preserve"> in accordance with the Vilnius University Procedure for the Selection and Evaluation of Vilnius University Teaching and Research (Art) Staff</w:t>
      </w:r>
      <w:r w:rsidR="001B51B5" w:rsidRPr="00812A1D">
        <w:rPr>
          <w:rStyle w:val="FootnoteReference"/>
          <w:rFonts w:ascii="Arial" w:eastAsia="Times New Roman" w:hAnsi="Arial" w:cs="Arial"/>
          <w:noProof/>
          <w:sz w:val="22"/>
          <w:szCs w:val="24"/>
          <w:lang w:eastAsia="lt-LT"/>
        </w:rPr>
        <w:footnoteReference w:id="49"/>
      </w:r>
      <w:r w:rsidR="001B51B5">
        <w:rPr>
          <w:rFonts w:ascii="Arial" w:hAnsi="Arial"/>
          <w:sz w:val="22"/>
          <w:szCs w:val="24"/>
        </w:rPr>
        <w:t>. Teaching and research staff (</w:t>
      </w:r>
      <w:r>
        <w:rPr>
          <w:rFonts w:ascii="Arial" w:hAnsi="Arial"/>
          <w:sz w:val="22"/>
          <w:szCs w:val="24"/>
        </w:rPr>
        <w:t>other than</w:t>
      </w:r>
      <w:r w:rsidR="001B51B5">
        <w:rPr>
          <w:rFonts w:ascii="Arial" w:hAnsi="Arial"/>
          <w:sz w:val="22"/>
          <w:szCs w:val="24"/>
        </w:rPr>
        <w:t xml:space="preserve"> visiting) are </w:t>
      </w:r>
      <w:r>
        <w:rPr>
          <w:rFonts w:ascii="Arial" w:hAnsi="Arial"/>
          <w:sz w:val="22"/>
          <w:szCs w:val="24"/>
        </w:rPr>
        <w:t>recruited</w:t>
      </w:r>
      <w:r w:rsidR="001B51B5">
        <w:rPr>
          <w:rFonts w:ascii="Arial" w:hAnsi="Arial"/>
          <w:sz w:val="22"/>
          <w:szCs w:val="24"/>
        </w:rPr>
        <w:t xml:space="preserve"> </w:t>
      </w:r>
      <w:r w:rsidR="007436B2">
        <w:rPr>
          <w:rFonts w:ascii="Arial" w:hAnsi="Arial"/>
          <w:sz w:val="22"/>
          <w:szCs w:val="24"/>
        </w:rPr>
        <w:t>for the</w:t>
      </w:r>
      <w:r>
        <w:rPr>
          <w:rFonts w:ascii="Arial" w:hAnsi="Arial"/>
          <w:sz w:val="22"/>
          <w:szCs w:val="24"/>
        </w:rPr>
        <w:t xml:space="preserve"> main job at the University</w:t>
      </w:r>
      <w:r w:rsidR="001B51B5">
        <w:rPr>
          <w:rFonts w:ascii="Arial" w:hAnsi="Arial"/>
          <w:sz w:val="22"/>
          <w:szCs w:val="24"/>
        </w:rPr>
        <w:t xml:space="preserve"> or higher positions </w:t>
      </w:r>
      <w:r>
        <w:rPr>
          <w:rFonts w:ascii="Arial" w:hAnsi="Arial"/>
          <w:sz w:val="22"/>
          <w:szCs w:val="24"/>
        </w:rPr>
        <w:t>on a competitive basis</w:t>
      </w:r>
      <w:r w:rsidR="001B51B5">
        <w:rPr>
          <w:rFonts w:ascii="Arial" w:hAnsi="Arial"/>
          <w:sz w:val="22"/>
          <w:szCs w:val="24"/>
        </w:rPr>
        <w:t xml:space="preserve">. </w:t>
      </w:r>
      <w:r w:rsidR="00C55C52" w:rsidRPr="000602EB">
        <w:rPr>
          <w:rFonts w:ascii="Arial" w:hAnsi="Arial" w:cs="Arial"/>
          <w:sz w:val="22"/>
        </w:rPr>
        <w:t>For competitiveness and transparency, competitions are announced publicly and</w:t>
      </w:r>
      <w:r w:rsidR="00C55C52">
        <w:rPr>
          <w:rFonts w:ascii="Arial" w:hAnsi="Arial" w:cs="Arial"/>
          <w:sz w:val="22"/>
        </w:rPr>
        <w:t>,</w:t>
      </w:r>
      <w:r w:rsidR="00C55C52" w:rsidRPr="000602EB">
        <w:rPr>
          <w:rFonts w:ascii="Arial" w:hAnsi="Arial" w:cs="Arial"/>
          <w:sz w:val="22"/>
        </w:rPr>
        <w:t xml:space="preserve"> in order to attract foreign researchers, competitions for top positions are published in English on the VU website. </w:t>
      </w:r>
      <w:r w:rsidR="001B51B5">
        <w:rPr>
          <w:rFonts w:ascii="Arial" w:hAnsi="Arial"/>
          <w:sz w:val="22"/>
          <w:szCs w:val="24"/>
        </w:rPr>
        <w:t xml:space="preserve">The </w:t>
      </w:r>
      <w:r>
        <w:rPr>
          <w:rFonts w:ascii="Arial" w:hAnsi="Arial"/>
          <w:sz w:val="22"/>
          <w:szCs w:val="24"/>
        </w:rPr>
        <w:t>term</w:t>
      </w:r>
      <w:r w:rsidR="001B51B5">
        <w:rPr>
          <w:rFonts w:ascii="Arial" w:hAnsi="Arial"/>
          <w:sz w:val="22"/>
          <w:szCs w:val="24"/>
        </w:rPr>
        <w:t xml:space="preserve"> of </w:t>
      </w:r>
      <w:r>
        <w:rPr>
          <w:rFonts w:ascii="Arial" w:hAnsi="Arial"/>
          <w:sz w:val="22"/>
          <w:szCs w:val="24"/>
        </w:rPr>
        <w:t>office of the</w:t>
      </w:r>
      <w:r w:rsidR="001B51B5">
        <w:rPr>
          <w:rFonts w:ascii="Arial" w:hAnsi="Arial"/>
          <w:sz w:val="22"/>
          <w:szCs w:val="24"/>
        </w:rPr>
        <w:t xml:space="preserve"> teaching </w:t>
      </w:r>
      <w:r>
        <w:rPr>
          <w:rFonts w:ascii="Arial" w:hAnsi="Arial"/>
          <w:sz w:val="22"/>
          <w:szCs w:val="24"/>
        </w:rPr>
        <w:t>staff</w:t>
      </w:r>
      <w:r w:rsidR="001B51B5">
        <w:rPr>
          <w:rFonts w:ascii="Arial" w:hAnsi="Arial"/>
          <w:sz w:val="22"/>
          <w:szCs w:val="24"/>
        </w:rPr>
        <w:t xml:space="preserve"> is five years. </w:t>
      </w:r>
      <w:r w:rsidRPr="00304AC1">
        <w:rPr>
          <w:rFonts w:ascii="Arial" w:eastAsia="Times New Roman" w:hAnsi="Arial" w:cs="Arial"/>
          <w:noProof/>
          <w:sz w:val="22"/>
          <w:szCs w:val="24"/>
          <w:lang w:bidi="en-US"/>
        </w:rPr>
        <w:t>An open-ended employment contract is concluded with the pedagogical or research staff recruited for the main job at the University after they win the competition for the same position at the University for the second time in a row.</w:t>
      </w:r>
    </w:p>
    <w:p w14:paraId="2F337BA1" w14:textId="77777777" w:rsidR="0079570D" w:rsidRPr="000602EB" w:rsidRDefault="0079570D" w:rsidP="0079570D">
      <w:pPr>
        <w:tabs>
          <w:tab w:val="right" w:leader="dot" w:pos="9628"/>
        </w:tabs>
        <w:ind w:firstLine="567"/>
        <w:rPr>
          <w:rFonts w:ascii="Arial" w:hAnsi="Arial" w:cs="Arial"/>
          <w:sz w:val="22"/>
        </w:rPr>
      </w:pPr>
      <w:r w:rsidRPr="000602EB">
        <w:rPr>
          <w:rFonts w:ascii="Arial" w:hAnsi="Arial" w:cs="Arial"/>
          <w:sz w:val="22"/>
        </w:rPr>
        <w:t>For short-term academic duties or project activities, visiting lecturers and researchers are invited to work at VU under fixed-term employment contracts in accordance with the procedure laid down by law. Visiting lecturers and research staff must meet the minimum qualification requirements for the relevant position.</w:t>
      </w:r>
    </w:p>
    <w:p w14:paraId="2152C9A9" w14:textId="1FC7D0D3" w:rsidR="002B6CFA" w:rsidRDefault="003C429D" w:rsidP="002B6CFA">
      <w:pPr>
        <w:tabs>
          <w:tab w:val="right" w:leader="dot" w:pos="9628"/>
        </w:tabs>
        <w:spacing w:after="0"/>
        <w:ind w:firstLine="567"/>
        <w:contextualSpacing w:val="0"/>
        <w:rPr>
          <w:rFonts w:ascii="Arial" w:hAnsi="Arial"/>
          <w:sz w:val="22"/>
        </w:rPr>
      </w:pPr>
      <w:r>
        <w:rPr>
          <w:rFonts w:ascii="Arial" w:hAnsi="Arial"/>
          <w:sz w:val="22"/>
        </w:rPr>
        <w:t xml:space="preserve">In order to determine whether the qualification of research and </w:t>
      </w:r>
      <w:r w:rsidR="002B6CFA">
        <w:rPr>
          <w:rFonts w:ascii="Arial" w:hAnsi="Arial"/>
          <w:sz w:val="22"/>
        </w:rPr>
        <w:t>pedagogical</w:t>
      </w:r>
      <w:r>
        <w:rPr>
          <w:rFonts w:ascii="Arial" w:hAnsi="Arial"/>
          <w:sz w:val="22"/>
        </w:rPr>
        <w:t xml:space="preserve"> staff correspond to their current position, </w:t>
      </w:r>
      <w:r w:rsidR="002B6CFA" w:rsidRPr="00304AC1">
        <w:rPr>
          <w:rFonts w:ascii="Arial" w:eastAsia="Times New Roman" w:hAnsi="Arial" w:cs="Arial"/>
          <w:noProof/>
          <w:sz w:val="22"/>
          <w:lang w:bidi="en-US"/>
        </w:rPr>
        <w:t xml:space="preserve">certification is carried out </w:t>
      </w:r>
      <w:r>
        <w:rPr>
          <w:rFonts w:ascii="Arial" w:hAnsi="Arial"/>
          <w:sz w:val="22"/>
        </w:rPr>
        <w:t xml:space="preserve">every five years. </w:t>
      </w:r>
      <w:r w:rsidR="000A4AF9">
        <w:rPr>
          <w:rFonts w:ascii="Arial" w:hAnsi="Arial"/>
          <w:sz w:val="22"/>
        </w:rPr>
        <w:t>C</w:t>
      </w:r>
      <w:r w:rsidR="000A4AF9" w:rsidRPr="000A4AF9">
        <w:rPr>
          <w:rFonts w:ascii="Arial" w:hAnsi="Arial"/>
          <w:sz w:val="22"/>
        </w:rPr>
        <w:t xml:space="preserve">ertification commissions include both student representatives and at least one international expert of the relevant field without a conflict of interest. There are minimum qualification requirements set for each position. </w:t>
      </w:r>
      <w:r w:rsidR="000A4AF9">
        <w:rPr>
          <w:rFonts w:ascii="Arial" w:eastAsia="Times New Roman" w:hAnsi="Arial" w:cs="Arial"/>
          <w:noProof/>
          <w:sz w:val="22"/>
          <w:lang w:bidi="en-US"/>
        </w:rPr>
        <w:t>Teachers</w:t>
      </w:r>
      <w:r w:rsidR="002B6CFA" w:rsidRPr="00304AC1">
        <w:rPr>
          <w:rFonts w:ascii="Arial" w:eastAsia="Times New Roman" w:hAnsi="Arial" w:cs="Arial"/>
          <w:noProof/>
          <w:sz w:val="22"/>
          <w:lang w:bidi="en-US"/>
        </w:rPr>
        <w:t xml:space="preserve"> are certified on the grounds of </w:t>
      </w:r>
      <w:r w:rsidR="002B6CFA" w:rsidRPr="00304AC1">
        <w:rPr>
          <w:rFonts w:ascii="Arial" w:eastAsia="Times New Roman" w:hAnsi="Arial" w:cs="Arial"/>
          <w:noProof/>
          <w:sz w:val="22"/>
          <w:lang w:bidi="en-US"/>
        </w:rPr>
        <w:lastRenderedPageBreak/>
        <w:t>assessing the number of research articles they published, participation in conferences, leading of research, lecturing, preparation of methodological material, participation in the process of doctoral studies, supervision of students' research, expert, organisational and other scholarly work.</w:t>
      </w:r>
      <w:r>
        <w:rPr>
          <w:rFonts w:ascii="Arial" w:hAnsi="Arial"/>
          <w:sz w:val="22"/>
        </w:rPr>
        <w:t xml:space="preserve"> Student feedback on the work of the </w:t>
      </w:r>
      <w:r w:rsidR="002B6CFA" w:rsidRPr="00304AC1">
        <w:rPr>
          <w:rFonts w:ascii="Arial" w:eastAsia="Times New Roman" w:hAnsi="Arial" w:cs="Arial"/>
          <w:noProof/>
          <w:sz w:val="22"/>
          <w:lang w:bidi="en-US"/>
        </w:rPr>
        <w:t>teaching staff subjected to certification is also considered</w:t>
      </w:r>
      <w:r>
        <w:rPr>
          <w:rFonts w:ascii="Arial" w:hAnsi="Arial"/>
          <w:sz w:val="22"/>
        </w:rPr>
        <w:t xml:space="preserve">. </w:t>
      </w:r>
      <w:r w:rsidR="002B6CFA" w:rsidRPr="00304AC1">
        <w:rPr>
          <w:rFonts w:ascii="Arial" w:eastAsia="Times New Roman" w:hAnsi="Arial" w:cs="Arial"/>
          <w:noProof/>
          <w:sz w:val="22"/>
          <w:lang w:bidi="en-US"/>
        </w:rPr>
        <w:t>Surveys to determine the satisfaction with studies and the system of surveys on course units (modules) facilitate a more objective assessment of students’ opinions.</w:t>
      </w:r>
    </w:p>
    <w:p w14:paraId="2D260C9F" w14:textId="77777777" w:rsidR="002B6CFA" w:rsidRDefault="002B6CFA" w:rsidP="002B6CFA">
      <w:pPr>
        <w:tabs>
          <w:tab w:val="right" w:leader="dot" w:pos="9628"/>
        </w:tabs>
        <w:spacing w:after="0"/>
        <w:ind w:firstLine="0"/>
        <w:contextualSpacing w:val="0"/>
        <w:rPr>
          <w:rFonts w:ascii="Arial" w:eastAsia="Times New Roman" w:hAnsi="Arial" w:cs="Arial"/>
          <w:noProof/>
          <w:sz w:val="22"/>
        </w:rPr>
      </w:pPr>
      <w:r>
        <w:rPr>
          <w:rFonts w:ascii="Arial" w:hAnsi="Arial"/>
          <w:sz w:val="22"/>
          <w:highlight w:val="lightGray"/>
        </w:rPr>
        <w:t>[</w:t>
      </w:r>
      <w:proofErr w:type="spellStart"/>
      <w:r>
        <w:rPr>
          <w:rFonts w:ascii="Arial" w:hAnsi="Arial"/>
          <w:sz w:val="22"/>
          <w:highlight w:val="lightGray"/>
        </w:rPr>
        <w:t>Jei</w:t>
      </w:r>
      <w:proofErr w:type="spellEnd"/>
      <w:r>
        <w:rPr>
          <w:rFonts w:ascii="Arial" w:hAnsi="Arial"/>
          <w:sz w:val="22"/>
          <w:highlight w:val="lightGray"/>
        </w:rPr>
        <w:t xml:space="preserve"> </w:t>
      </w:r>
      <w:proofErr w:type="spellStart"/>
      <w:r>
        <w:rPr>
          <w:rFonts w:ascii="Arial" w:hAnsi="Arial"/>
          <w:sz w:val="22"/>
          <w:highlight w:val="lightGray"/>
        </w:rPr>
        <w:t>padalinyje</w:t>
      </w:r>
      <w:proofErr w:type="spellEnd"/>
      <w:r>
        <w:rPr>
          <w:rFonts w:ascii="Arial" w:hAnsi="Arial"/>
          <w:sz w:val="22"/>
          <w:highlight w:val="lightGray"/>
        </w:rPr>
        <w:t xml:space="preserve"> </w:t>
      </w:r>
      <w:proofErr w:type="spellStart"/>
      <w:r>
        <w:rPr>
          <w:rFonts w:ascii="Arial" w:hAnsi="Arial"/>
          <w:sz w:val="22"/>
          <w:highlight w:val="lightGray"/>
        </w:rPr>
        <w:t>vykdomas</w:t>
      </w:r>
      <w:proofErr w:type="spellEnd"/>
      <w:r>
        <w:rPr>
          <w:rFonts w:ascii="Arial" w:hAnsi="Arial"/>
          <w:sz w:val="22"/>
          <w:highlight w:val="lightGray"/>
        </w:rPr>
        <w:t xml:space="preserve"> </w:t>
      </w:r>
      <w:proofErr w:type="spellStart"/>
      <w:r>
        <w:rPr>
          <w:rFonts w:ascii="Arial" w:hAnsi="Arial"/>
          <w:sz w:val="22"/>
          <w:highlight w:val="lightGray"/>
        </w:rPr>
        <w:t>dėstytojų</w:t>
      </w:r>
      <w:proofErr w:type="spellEnd"/>
      <w:r>
        <w:rPr>
          <w:rFonts w:ascii="Arial" w:hAnsi="Arial"/>
          <w:sz w:val="22"/>
          <w:highlight w:val="lightGray"/>
        </w:rPr>
        <w:t xml:space="preserve"> </w:t>
      </w:r>
      <w:proofErr w:type="spellStart"/>
      <w:r>
        <w:rPr>
          <w:rFonts w:ascii="Arial" w:hAnsi="Arial"/>
          <w:sz w:val="22"/>
          <w:highlight w:val="lightGray"/>
        </w:rPr>
        <w:t>vertinimas</w:t>
      </w:r>
      <w:proofErr w:type="spellEnd"/>
      <w:r>
        <w:rPr>
          <w:rFonts w:ascii="Arial" w:hAnsi="Arial"/>
          <w:sz w:val="22"/>
          <w:highlight w:val="lightGray"/>
        </w:rPr>
        <w:t xml:space="preserve"> ne tik </w:t>
      </w:r>
      <w:proofErr w:type="spellStart"/>
      <w:r>
        <w:rPr>
          <w:rFonts w:ascii="Arial" w:hAnsi="Arial"/>
          <w:sz w:val="22"/>
          <w:highlight w:val="lightGray"/>
        </w:rPr>
        <w:t>atestacijos</w:t>
      </w:r>
      <w:proofErr w:type="spellEnd"/>
      <w:r>
        <w:rPr>
          <w:rFonts w:ascii="Arial" w:hAnsi="Arial"/>
          <w:sz w:val="22"/>
          <w:highlight w:val="lightGray"/>
        </w:rPr>
        <w:t xml:space="preserve"> </w:t>
      </w:r>
      <w:proofErr w:type="spellStart"/>
      <w:r>
        <w:rPr>
          <w:rFonts w:ascii="Arial" w:hAnsi="Arial"/>
          <w:sz w:val="22"/>
          <w:highlight w:val="lightGray"/>
        </w:rPr>
        <w:t>tikslu</w:t>
      </w:r>
      <w:proofErr w:type="spellEnd"/>
      <w:r>
        <w:rPr>
          <w:rFonts w:ascii="Arial" w:hAnsi="Arial"/>
          <w:sz w:val="22"/>
          <w:highlight w:val="lightGray"/>
        </w:rPr>
        <w:t xml:space="preserve">, </w:t>
      </w:r>
      <w:proofErr w:type="spellStart"/>
      <w:r>
        <w:rPr>
          <w:rFonts w:ascii="Arial" w:hAnsi="Arial"/>
          <w:sz w:val="22"/>
          <w:highlight w:val="lightGray"/>
        </w:rPr>
        <w:t>tuomet</w:t>
      </w:r>
      <w:proofErr w:type="spellEnd"/>
      <w:r>
        <w:rPr>
          <w:rFonts w:ascii="Arial" w:hAnsi="Arial"/>
          <w:sz w:val="22"/>
          <w:highlight w:val="lightGray"/>
        </w:rPr>
        <w:t xml:space="preserve"> </w:t>
      </w:r>
      <w:proofErr w:type="spellStart"/>
      <w:r>
        <w:rPr>
          <w:rFonts w:ascii="Arial" w:hAnsi="Arial"/>
          <w:sz w:val="22"/>
          <w:highlight w:val="lightGray"/>
        </w:rPr>
        <w:t>atitinkamai</w:t>
      </w:r>
      <w:proofErr w:type="spellEnd"/>
      <w:r>
        <w:rPr>
          <w:rFonts w:ascii="Arial" w:hAnsi="Arial"/>
          <w:sz w:val="22"/>
          <w:highlight w:val="lightGray"/>
        </w:rPr>
        <w:t xml:space="preserve"> </w:t>
      </w:r>
      <w:proofErr w:type="spellStart"/>
      <w:r>
        <w:rPr>
          <w:rFonts w:ascii="Arial" w:hAnsi="Arial"/>
          <w:sz w:val="22"/>
          <w:highlight w:val="lightGray"/>
        </w:rPr>
        <w:t>jį</w:t>
      </w:r>
      <w:proofErr w:type="spellEnd"/>
      <w:r>
        <w:rPr>
          <w:rFonts w:ascii="Arial" w:hAnsi="Arial"/>
          <w:sz w:val="22"/>
          <w:highlight w:val="lightGray"/>
        </w:rPr>
        <w:t xml:space="preserve"> </w:t>
      </w:r>
      <w:proofErr w:type="spellStart"/>
      <w:r>
        <w:rPr>
          <w:rFonts w:ascii="Arial" w:hAnsi="Arial"/>
          <w:sz w:val="22"/>
          <w:highlight w:val="lightGray"/>
        </w:rPr>
        <w:t>pristatykite</w:t>
      </w:r>
      <w:proofErr w:type="spellEnd"/>
      <w:r>
        <w:rPr>
          <w:rFonts w:ascii="Arial" w:hAnsi="Arial"/>
          <w:sz w:val="22"/>
          <w:highlight w:val="lightGray"/>
        </w:rPr>
        <w:t xml:space="preserve"> </w:t>
      </w:r>
      <w:proofErr w:type="spellStart"/>
      <w:r>
        <w:rPr>
          <w:rFonts w:ascii="Arial" w:hAnsi="Arial"/>
          <w:sz w:val="22"/>
          <w:highlight w:val="lightGray"/>
        </w:rPr>
        <w:t>ir</w:t>
      </w:r>
      <w:proofErr w:type="spellEnd"/>
      <w:r>
        <w:rPr>
          <w:rFonts w:ascii="Arial" w:hAnsi="Arial"/>
          <w:sz w:val="22"/>
          <w:highlight w:val="lightGray"/>
        </w:rPr>
        <w:t xml:space="preserve"> </w:t>
      </w:r>
      <w:proofErr w:type="spellStart"/>
      <w:r>
        <w:rPr>
          <w:rFonts w:ascii="Arial" w:hAnsi="Arial"/>
          <w:sz w:val="22"/>
          <w:highlight w:val="lightGray"/>
        </w:rPr>
        <w:t>pakomentuokite</w:t>
      </w:r>
      <w:proofErr w:type="spellEnd"/>
      <w:r>
        <w:rPr>
          <w:rFonts w:ascii="Arial" w:hAnsi="Arial"/>
          <w:sz w:val="22"/>
          <w:highlight w:val="lightGray"/>
        </w:rPr>
        <w:t>.]</w:t>
      </w:r>
    </w:p>
    <w:p w14:paraId="4E6388CB" w14:textId="1EA666FA" w:rsidR="002B6CFA" w:rsidRPr="002B6CFA" w:rsidRDefault="002B6CFA" w:rsidP="002B6CFA">
      <w:pPr>
        <w:tabs>
          <w:tab w:val="right" w:leader="dot" w:pos="9628"/>
        </w:tabs>
        <w:spacing w:after="0"/>
        <w:ind w:firstLine="567"/>
        <w:contextualSpacing w:val="0"/>
        <w:rPr>
          <w:rFonts w:ascii="Arial" w:eastAsia="Times New Roman" w:hAnsi="Arial" w:cs="Arial"/>
          <w:noProof/>
          <w:sz w:val="22"/>
          <w:lang w:eastAsia="lt-LT"/>
        </w:rPr>
      </w:pPr>
      <w:r w:rsidRPr="002B6CFA">
        <w:rPr>
          <w:rFonts w:ascii="Arial" w:eastAsia="Times New Roman" w:hAnsi="Arial" w:cs="Arial"/>
          <w:noProof/>
          <w:sz w:val="22"/>
          <w:lang w:bidi="en-US"/>
        </w:rPr>
        <w:t xml:space="preserve">As of 2020, </w:t>
      </w:r>
      <w:r>
        <w:rPr>
          <w:rFonts w:ascii="Arial" w:eastAsia="Times New Roman" w:hAnsi="Arial" w:cs="Arial"/>
          <w:noProof/>
          <w:sz w:val="22"/>
          <w:lang w:bidi="en-US"/>
        </w:rPr>
        <w:t>CAUs</w:t>
      </w:r>
      <w:r w:rsidRPr="002B6CFA">
        <w:rPr>
          <w:rFonts w:ascii="Arial" w:eastAsia="Times New Roman" w:hAnsi="Arial" w:cs="Arial"/>
          <w:noProof/>
          <w:sz w:val="22"/>
          <w:lang w:bidi="en-US"/>
        </w:rPr>
        <w:t xml:space="preserve"> hold annual individual interviews of the teaching staff with the head of the institute to discuss their performance (achievements, problems, goals, etc.). In addition, the Vice-Dean for </w:t>
      </w:r>
      <w:r>
        <w:rPr>
          <w:rFonts w:ascii="Arial" w:eastAsia="Times New Roman" w:hAnsi="Arial" w:cs="Arial"/>
          <w:noProof/>
          <w:sz w:val="22"/>
          <w:lang w:bidi="en-US"/>
        </w:rPr>
        <w:t>Studies</w:t>
      </w:r>
      <w:r w:rsidRPr="002B6CFA">
        <w:rPr>
          <w:rFonts w:ascii="Arial" w:eastAsia="Times New Roman" w:hAnsi="Arial" w:cs="Arial"/>
          <w:noProof/>
          <w:sz w:val="22"/>
          <w:lang w:bidi="en-US"/>
        </w:rPr>
        <w:t xml:space="preserve"> conducts annual interviews with the chairpersons of the study programmes, and this gradually results in a tradition where chairpersons of SPs meet with the teaching staff of the SPs to discuss various issues related to their study programmes</w:t>
      </w:r>
      <w:r>
        <w:rPr>
          <w:rFonts w:ascii="Arial" w:eastAsia="Times New Roman" w:hAnsi="Arial" w:cs="Arial"/>
          <w:noProof/>
          <w:sz w:val="22"/>
          <w:lang w:bidi="en-US"/>
        </w:rPr>
        <w:t xml:space="preserve">. </w:t>
      </w:r>
      <w:r w:rsidRPr="00DD2957">
        <w:rPr>
          <w:rFonts w:ascii="Arial" w:eastAsia="Times New Roman" w:hAnsi="Arial" w:cs="Arial"/>
          <w:noProof/>
          <w:sz w:val="22"/>
          <w:highlight w:val="lightGray"/>
          <w:lang w:bidi="en-US"/>
        </w:rPr>
        <w:t>[pakoreguokite jei pas jus vyksta kitaip]</w:t>
      </w:r>
    </w:p>
    <w:p w14:paraId="29EFCF6E" w14:textId="4A9D507A" w:rsidR="00543492" w:rsidRDefault="00B105A6" w:rsidP="00DD2957">
      <w:pPr>
        <w:spacing w:after="0"/>
        <w:ind w:firstLine="567"/>
        <w:contextualSpacing w:val="0"/>
        <w:rPr>
          <w:rFonts w:ascii="Arial" w:hAnsi="Arial" w:cs="Arial"/>
          <w:sz w:val="22"/>
        </w:rPr>
      </w:pPr>
      <w:r w:rsidRPr="00B105A6">
        <w:rPr>
          <w:rFonts w:ascii="Arial" w:eastAsia="Times New Roman" w:hAnsi="Arial" w:cs="Arial"/>
          <w:noProof/>
          <w:sz w:val="22"/>
          <w:lang w:bidi="en-US"/>
        </w:rPr>
        <w:t>The SPs of the field are run by the teaching staff, whose academic and scholarly interests and qualification e</w:t>
      </w:r>
      <w:r w:rsidRPr="00C25AB7">
        <w:rPr>
          <w:rFonts w:ascii="Arial" w:eastAsia="Times New Roman" w:hAnsi="Arial" w:cs="Arial"/>
          <w:noProof/>
          <w:sz w:val="22"/>
          <w:lang w:bidi="en-US"/>
        </w:rPr>
        <w:t xml:space="preserve">nsure high-quality delivery of the </w:t>
      </w:r>
      <w:r w:rsidRPr="00810ED7">
        <w:rPr>
          <w:rFonts w:ascii="Arial" w:eastAsia="Times New Roman" w:hAnsi="Arial" w:cs="Arial"/>
          <w:noProof/>
          <w:sz w:val="22"/>
          <w:lang w:bidi="en-US"/>
        </w:rPr>
        <w:t>SPs.</w:t>
      </w:r>
      <w:r w:rsidRPr="00810ED7">
        <w:rPr>
          <w:rFonts w:ascii="Arial" w:eastAsia="Cambria" w:hAnsi="Arial" w:cs="Arial"/>
          <w:sz w:val="22"/>
        </w:rPr>
        <w:t xml:space="preserve"> </w:t>
      </w:r>
      <w:r w:rsidR="00936DC5">
        <w:rPr>
          <w:rFonts w:ascii="Arial" w:eastAsia="Cambria" w:hAnsi="Arial" w:cs="Arial"/>
          <w:sz w:val="22"/>
        </w:rPr>
        <w:t xml:space="preserve">At the time of SER preparation, </w:t>
      </w:r>
      <w:r w:rsidR="00936DC5">
        <w:rPr>
          <w:rFonts w:ascii="Arial" w:hAnsi="Arial"/>
          <w:sz w:val="22"/>
        </w:rPr>
        <w:t>t</w:t>
      </w:r>
      <w:r w:rsidR="00936DC5" w:rsidRPr="003C2F52">
        <w:rPr>
          <w:rFonts w:ascii="Arial" w:hAnsi="Arial"/>
          <w:sz w:val="22"/>
        </w:rPr>
        <w:t xml:space="preserve">he study programmes under evaluation are delivered by </w:t>
      </w:r>
      <w:r w:rsidR="00936DC5" w:rsidRPr="00936DC5">
        <w:rPr>
          <w:rFonts w:ascii="Arial" w:hAnsi="Arial"/>
          <w:sz w:val="22"/>
          <w:highlight w:val="lightGray"/>
        </w:rPr>
        <w:t>XX</w:t>
      </w:r>
      <w:r w:rsidR="00936DC5" w:rsidRPr="003C2F52">
        <w:rPr>
          <w:rFonts w:ascii="Arial" w:hAnsi="Arial"/>
          <w:sz w:val="22"/>
        </w:rPr>
        <w:t xml:space="preserve"> teaching staff, of whom </w:t>
      </w:r>
      <w:r w:rsidR="00936DC5">
        <w:rPr>
          <w:rFonts w:ascii="Arial" w:hAnsi="Arial"/>
          <w:sz w:val="22"/>
          <w:highlight w:val="lightGray"/>
        </w:rPr>
        <w:t>xx</w:t>
      </w:r>
      <w:r w:rsidR="00936DC5" w:rsidRPr="003C2F52">
        <w:rPr>
          <w:rFonts w:ascii="Arial" w:hAnsi="Arial"/>
          <w:sz w:val="22"/>
        </w:rPr>
        <w:t xml:space="preserve"> are men and </w:t>
      </w:r>
      <w:r w:rsidR="00936DC5">
        <w:rPr>
          <w:rFonts w:ascii="Arial" w:hAnsi="Arial"/>
          <w:sz w:val="22"/>
          <w:highlight w:val="lightGray"/>
        </w:rPr>
        <w:t>xx</w:t>
      </w:r>
      <w:r w:rsidR="00936DC5" w:rsidRPr="003C2F52">
        <w:rPr>
          <w:rFonts w:ascii="Arial" w:hAnsi="Arial"/>
          <w:sz w:val="22"/>
        </w:rPr>
        <w:t xml:space="preserve"> are women. </w:t>
      </w:r>
      <w:r w:rsidR="00631EEF" w:rsidRPr="00631EEF">
        <w:rPr>
          <w:rFonts w:ascii="Arial" w:hAnsi="Arial"/>
          <w:sz w:val="22"/>
          <w:highlight w:val="lightGray"/>
        </w:rPr>
        <w:t>XX</w:t>
      </w:r>
      <w:r w:rsidR="00631EEF" w:rsidRPr="00631EEF">
        <w:rPr>
          <w:rFonts w:ascii="Arial" w:hAnsi="Arial"/>
          <w:sz w:val="22"/>
        </w:rPr>
        <w:t xml:space="preserve">% of the teaching staff working at the </w:t>
      </w:r>
      <w:r w:rsidR="00631EEF">
        <w:rPr>
          <w:rFonts w:ascii="Arial" w:hAnsi="Arial"/>
          <w:sz w:val="22"/>
        </w:rPr>
        <w:t>field SPs</w:t>
      </w:r>
      <w:r w:rsidR="00631EEF" w:rsidRPr="00631EEF">
        <w:rPr>
          <w:rFonts w:ascii="Arial" w:hAnsi="Arial"/>
          <w:sz w:val="22"/>
        </w:rPr>
        <w:t xml:space="preserve"> have the doctor's degree, their research interests and activities are relevant for the topics of course units they teach. </w:t>
      </w:r>
      <w:r w:rsidR="00326945" w:rsidRPr="00A127AD">
        <w:rPr>
          <w:rFonts w:ascii="Arial" w:hAnsi="Arial" w:cs="Arial"/>
          <w:sz w:val="22"/>
        </w:rPr>
        <w:t xml:space="preserve">A list of permanent teaching staff of the field </w:t>
      </w:r>
      <w:r w:rsidR="00AE1EA8" w:rsidRPr="00A127AD">
        <w:rPr>
          <w:rFonts w:ascii="Arial" w:hAnsi="Arial" w:cs="Arial"/>
          <w:sz w:val="22"/>
        </w:rPr>
        <w:t xml:space="preserve">course units (modules) </w:t>
      </w:r>
      <w:r w:rsidR="00326945" w:rsidRPr="00A127AD">
        <w:rPr>
          <w:rFonts w:ascii="Arial" w:hAnsi="Arial" w:cs="Arial"/>
          <w:sz w:val="22"/>
        </w:rPr>
        <w:t>at the HEI (at least part-time and at least 3 ye</w:t>
      </w:r>
      <w:r w:rsidR="00326945" w:rsidRPr="00DA5F5B">
        <w:rPr>
          <w:rFonts w:ascii="Arial" w:hAnsi="Arial" w:cs="Arial"/>
          <w:sz w:val="22"/>
        </w:rPr>
        <w:t>ars at the evaluated HEI)</w:t>
      </w:r>
      <w:r w:rsidR="00326945" w:rsidRPr="009470E3">
        <w:rPr>
          <w:rFonts w:ascii="Arial" w:hAnsi="Arial" w:cs="Arial"/>
          <w:sz w:val="22"/>
        </w:rPr>
        <w:t>, indicating the pedagogical and/or scientific degree, the</w:t>
      </w:r>
      <w:r w:rsidR="00AE1EA8" w:rsidRPr="009470E3">
        <w:rPr>
          <w:rFonts w:ascii="Arial" w:hAnsi="Arial" w:cs="Arial"/>
          <w:sz w:val="22"/>
        </w:rPr>
        <w:t>ir</w:t>
      </w:r>
      <w:r w:rsidR="00326945" w:rsidRPr="003826A7">
        <w:rPr>
          <w:rFonts w:ascii="Arial" w:hAnsi="Arial" w:cs="Arial"/>
          <w:sz w:val="22"/>
        </w:rPr>
        <w:t xml:space="preserve"> pedagogical work experience, research interests (listing 3 major works over the last 5 years), </w:t>
      </w:r>
      <w:r w:rsidR="00326945" w:rsidRPr="00DD2957">
        <w:rPr>
          <w:rFonts w:ascii="Arial" w:hAnsi="Arial" w:cs="Arial"/>
          <w:sz w:val="22"/>
        </w:rPr>
        <w:t xml:space="preserve">practical work experience in the subject field, the </w:t>
      </w:r>
      <w:r w:rsidR="00AE1EA8" w:rsidRPr="00DD2957">
        <w:rPr>
          <w:rFonts w:ascii="Arial" w:hAnsi="Arial" w:cs="Arial"/>
          <w:sz w:val="22"/>
        </w:rPr>
        <w:t xml:space="preserve">course units (modules) </w:t>
      </w:r>
      <w:r w:rsidR="00326945" w:rsidRPr="00DD2957">
        <w:rPr>
          <w:rFonts w:ascii="Arial" w:hAnsi="Arial" w:cs="Arial"/>
          <w:sz w:val="22"/>
        </w:rPr>
        <w:t>taught, and the current workload at the HEI is provided in A</w:t>
      </w:r>
      <w:r w:rsidR="00AE1EA8" w:rsidRPr="00DD2957">
        <w:rPr>
          <w:rFonts w:ascii="Arial" w:hAnsi="Arial" w:cs="Arial"/>
          <w:sz w:val="22"/>
        </w:rPr>
        <w:t>ppendix</w:t>
      </w:r>
      <w:r w:rsidR="00326945" w:rsidRPr="00DD2957">
        <w:rPr>
          <w:rFonts w:ascii="Arial" w:hAnsi="Arial" w:cs="Arial"/>
          <w:sz w:val="22"/>
        </w:rPr>
        <w:t xml:space="preserve"> </w:t>
      </w:r>
      <w:r w:rsidR="00AE1EA8" w:rsidRPr="00DD2957">
        <w:rPr>
          <w:rFonts w:ascii="Arial" w:hAnsi="Arial" w:cs="Arial"/>
          <w:sz w:val="22"/>
        </w:rPr>
        <w:t>5</w:t>
      </w:r>
      <w:r w:rsidR="00326945" w:rsidRPr="00DD2957">
        <w:rPr>
          <w:rFonts w:ascii="Arial" w:hAnsi="Arial" w:cs="Arial"/>
          <w:sz w:val="22"/>
        </w:rPr>
        <w:t xml:space="preserve"> of the SER.</w:t>
      </w:r>
      <w:r w:rsidRPr="00DD2957">
        <w:rPr>
          <w:rFonts w:ascii="Arial" w:hAnsi="Arial" w:cs="Arial"/>
          <w:sz w:val="22"/>
        </w:rPr>
        <w:t xml:space="preserve"> According to </w:t>
      </w:r>
      <w:r w:rsidRPr="00B105A6">
        <w:rPr>
          <w:rFonts w:ascii="Arial" w:hAnsi="Arial" w:cs="Arial"/>
          <w:sz w:val="22"/>
        </w:rPr>
        <w:t>20</w:t>
      </w:r>
      <w:r w:rsidRPr="008419AE">
        <w:rPr>
          <w:rFonts w:ascii="Arial" w:hAnsi="Arial" w:cs="Arial"/>
          <w:sz w:val="22"/>
          <w:highlight w:val="lightGray"/>
        </w:rPr>
        <w:t>xx</w:t>
      </w:r>
      <w:r w:rsidRPr="00B105A6">
        <w:rPr>
          <w:rFonts w:ascii="Arial" w:hAnsi="Arial" w:cs="Arial"/>
          <w:sz w:val="22"/>
        </w:rPr>
        <w:t xml:space="preserve"> [</w:t>
      </w:r>
      <w:proofErr w:type="spellStart"/>
      <w:r w:rsidRPr="00DD2957">
        <w:rPr>
          <w:rFonts w:ascii="Arial" w:hAnsi="Arial" w:cs="Arial"/>
          <w:sz w:val="22"/>
          <w:highlight w:val="lightGray"/>
        </w:rPr>
        <w:t>nurodykite</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aktualius</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metus</w:t>
      </w:r>
      <w:proofErr w:type="spellEnd"/>
      <w:r w:rsidRPr="00B105A6">
        <w:rPr>
          <w:rFonts w:ascii="Arial" w:hAnsi="Arial" w:cs="Arial"/>
          <w:sz w:val="22"/>
        </w:rPr>
        <w:t xml:space="preserve">] </w:t>
      </w:r>
      <w:r>
        <w:rPr>
          <w:rFonts w:ascii="Arial" w:hAnsi="Arial" w:cs="Arial"/>
          <w:sz w:val="22"/>
        </w:rPr>
        <w:t>data, SPs under evaluation are</w:t>
      </w:r>
      <w:r w:rsidRPr="00B105A6">
        <w:rPr>
          <w:rFonts w:ascii="Arial" w:hAnsi="Arial" w:cs="Arial"/>
          <w:sz w:val="22"/>
        </w:rPr>
        <w:t xml:space="preserve"> implemented by </w:t>
      </w:r>
      <w:r w:rsidRPr="008419AE">
        <w:rPr>
          <w:rFonts w:ascii="Arial" w:hAnsi="Arial" w:cs="Arial"/>
          <w:sz w:val="22"/>
          <w:highlight w:val="lightGray"/>
        </w:rPr>
        <w:t>xx</w:t>
      </w:r>
      <w:r w:rsidRPr="00B105A6">
        <w:rPr>
          <w:rFonts w:ascii="Arial" w:hAnsi="Arial" w:cs="Arial"/>
          <w:sz w:val="22"/>
        </w:rPr>
        <w:t xml:space="preserve"> </w:t>
      </w:r>
      <w:r w:rsidR="008419AE">
        <w:rPr>
          <w:rFonts w:ascii="Arial" w:hAnsi="Arial" w:cs="Arial"/>
          <w:sz w:val="22"/>
        </w:rPr>
        <w:t xml:space="preserve">field </w:t>
      </w:r>
      <w:r>
        <w:rPr>
          <w:rFonts w:ascii="Arial" w:hAnsi="Arial" w:cs="Arial"/>
          <w:sz w:val="22"/>
        </w:rPr>
        <w:t>teachers</w:t>
      </w:r>
      <w:r w:rsidRPr="00B105A6">
        <w:rPr>
          <w:rFonts w:ascii="Arial" w:hAnsi="Arial" w:cs="Arial"/>
          <w:sz w:val="22"/>
        </w:rPr>
        <w:t xml:space="preserve">, of whom </w:t>
      </w:r>
      <w:r w:rsidRPr="008419AE">
        <w:rPr>
          <w:rFonts w:ascii="Arial" w:hAnsi="Arial" w:cs="Arial"/>
          <w:sz w:val="22"/>
          <w:highlight w:val="lightGray"/>
        </w:rPr>
        <w:t>xx</w:t>
      </w:r>
      <w:r w:rsidRPr="00B105A6">
        <w:rPr>
          <w:rFonts w:ascii="Arial" w:hAnsi="Arial" w:cs="Arial"/>
          <w:sz w:val="22"/>
        </w:rPr>
        <w:t xml:space="preserve"> are permanent members of the VU academic community</w:t>
      </w:r>
      <w:r w:rsidR="00543492">
        <w:rPr>
          <w:rFonts w:ascii="Arial" w:hAnsi="Arial" w:cs="Arial"/>
          <w:sz w:val="22"/>
        </w:rPr>
        <w:t>.</w:t>
      </w:r>
      <w:r w:rsidR="00326945" w:rsidRPr="00B105A6">
        <w:rPr>
          <w:rFonts w:ascii="Arial" w:hAnsi="Arial" w:cs="Arial"/>
          <w:sz w:val="22"/>
        </w:rPr>
        <w:t xml:space="preserve"> </w:t>
      </w:r>
      <w:r w:rsidR="00543492" w:rsidRPr="00543492">
        <w:rPr>
          <w:rFonts w:ascii="Arial" w:hAnsi="Arial" w:cs="Arial"/>
          <w:sz w:val="22"/>
        </w:rPr>
        <w:t xml:space="preserve">It should be noted that </w:t>
      </w:r>
      <w:r w:rsidR="00543492" w:rsidRPr="00543492">
        <w:rPr>
          <w:rFonts w:ascii="Arial" w:hAnsi="Arial" w:cs="Arial"/>
          <w:sz w:val="22"/>
          <w:highlight w:val="lightGray"/>
        </w:rPr>
        <w:t>XX</w:t>
      </w:r>
      <w:r w:rsidR="00543492" w:rsidRPr="00543492">
        <w:rPr>
          <w:rFonts w:ascii="Arial" w:hAnsi="Arial" w:cs="Arial"/>
          <w:sz w:val="22"/>
        </w:rPr>
        <w:t xml:space="preserve"> of the teaching staff have defended their doctoral dissertations or undergone the </w:t>
      </w:r>
      <w:proofErr w:type="spellStart"/>
      <w:r w:rsidR="00543492" w:rsidRPr="00543492">
        <w:rPr>
          <w:rFonts w:ascii="Arial" w:hAnsi="Arial" w:cs="Arial"/>
          <w:sz w:val="22"/>
        </w:rPr>
        <w:t>habilitation</w:t>
      </w:r>
      <w:proofErr w:type="spellEnd"/>
      <w:r w:rsidR="00543492" w:rsidRPr="00543492">
        <w:rPr>
          <w:rFonts w:ascii="Arial" w:hAnsi="Arial" w:cs="Arial"/>
          <w:sz w:val="22"/>
        </w:rPr>
        <w:t xml:space="preserve"> procedure in foreign higher education institutions, </w:t>
      </w:r>
      <w:r w:rsidR="00543492" w:rsidRPr="00543492">
        <w:rPr>
          <w:rFonts w:ascii="Arial" w:hAnsi="Arial" w:cs="Arial"/>
          <w:sz w:val="22"/>
          <w:highlight w:val="lightGray"/>
        </w:rPr>
        <w:t>XX</w:t>
      </w:r>
      <w:r w:rsidR="00543492" w:rsidRPr="00543492">
        <w:rPr>
          <w:rFonts w:ascii="Arial" w:hAnsi="Arial" w:cs="Arial"/>
          <w:sz w:val="22"/>
        </w:rPr>
        <w:t xml:space="preserve"> have completed second-cycle studies for the master’s degree in foreign universities</w:t>
      </w:r>
      <w:r w:rsidR="00543492">
        <w:rPr>
          <w:rFonts w:ascii="Arial" w:hAnsi="Arial" w:cs="Arial"/>
          <w:sz w:val="22"/>
        </w:rPr>
        <w:t>.</w:t>
      </w:r>
    </w:p>
    <w:p w14:paraId="5A3EE263" w14:textId="35B53EC3" w:rsidR="007B0576" w:rsidRPr="00DD2957" w:rsidRDefault="00B105A6" w:rsidP="00DD2957">
      <w:pPr>
        <w:spacing w:after="0"/>
        <w:ind w:firstLine="567"/>
        <w:contextualSpacing w:val="0"/>
        <w:rPr>
          <w:rFonts w:ascii="Arial" w:eastAsia="Cambria" w:hAnsi="Arial" w:cs="Arial"/>
          <w:sz w:val="22"/>
        </w:rPr>
      </w:pPr>
      <w:r>
        <w:rPr>
          <w:rFonts w:ascii="Arial" w:hAnsi="Arial" w:cs="Arial"/>
          <w:sz w:val="22"/>
        </w:rPr>
        <w:t>[</w:t>
      </w:r>
      <w:proofErr w:type="spellStart"/>
      <w:r w:rsidRPr="00B105A6">
        <w:rPr>
          <w:rFonts w:ascii="Arial" w:hAnsi="Arial" w:cs="Arial"/>
          <w:sz w:val="22"/>
          <w:highlight w:val="lightGray"/>
        </w:rPr>
        <w:t>Pakomentuokite</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dėstytojų</w:t>
      </w:r>
      <w:proofErr w:type="spellEnd"/>
      <w:r w:rsidRPr="00DD2957">
        <w:rPr>
          <w:rFonts w:ascii="Arial" w:hAnsi="Arial" w:cs="Arial"/>
          <w:sz w:val="22"/>
          <w:highlight w:val="lightGray"/>
        </w:rPr>
        <w:t xml:space="preserve"> – </w:t>
      </w:r>
      <w:proofErr w:type="spellStart"/>
      <w:r w:rsidRPr="00DD2957">
        <w:rPr>
          <w:rFonts w:ascii="Arial" w:hAnsi="Arial" w:cs="Arial"/>
          <w:sz w:val="22"/>
          <w:highlight w:val="lightGray"/>
        </w:rPr>
        <w:t>praktikų</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dėsčiusių</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krypties</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dalykus</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dinamiką</w:t>
      </w:r>
      <w:proofErr w:type="spellEnd"/>
      <w:r>
        <w:rPr>
          <w:rFonts w:ascii="Arial" w:hAnsi="Arial" w:cs="Arial"/>
          <w:sz w:val="22"/>
        </w:rPr>
        <w:t xml:space="preserve">, </w:t>
      </w:r>
      <w:proofErr w:type="spellStart"/>
      <w:r w:rsidRPr="00DD2957">
        <w:rPr>
          <w:rFonts w:ascii="Arial" w:hAnsi="Arial" w:cs="Arial"/>
          <w:sz w:val="22"/>
          <w:highlight w:val="lightGray"/>
        </w:rPr>
        <w:t>ir</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jų</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svarbą</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ugdymo</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procese</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dažniausiai</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tokie</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žmonės</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patenka</w:t>
      </w:r>
      <w:proofErr w:type="spellEnd"/>
      <w:r w:rsidRPr="00DD2957">
        <w:rPr>
          <w:rFonts w:ascii="Arial" w:hAnsi="Arial" w:cs="Arial"/>
          <w:sz w:val="22"/>
          <w:highlight w:val="lightGray"/>
        </w:rPr>
        <w:t xml:space="preserve"> į </w:t>
      </w:r>
      <w:proofErr w:type="spellStart"/>
      <w:r w:rsidRPr="00DD2957">
        <w:rPr>
          <w:rFonts w:ascii="Arial" w:hAnsi="Arial" w:cs="Arial"/>
          <w:sz w:val="22"/>
          <w:highlight w:val="lightGray"/>
        </w:rPr>
        <w:t>nenuolatinių</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dėstytojų</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sąrašą</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kadangi</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turi</w:t>
      </w:r>
      <w:proofErr w:type="spellEnd"/>
      <w:r w:rsidRPr="00DD2957">
        <w:rPr>
          <w:rFonts w:ascii="Arial" w:hAnsi="Arial" w:cs="Arial"/>
          <w:sz w:val="22"/>
          <w:highlight w:val="lightGray"/>
        </w:rPr>
        <w:t xml:space="preserve"> </w:t>
      </w:r>
      <w:proofErr w:type="spellStart"/>
      <w:r w:rsidRPr="00DD2957">
        <w:rPr>
          <w:rFonts w:ascii="Arial" w:hAnsi="Arial" w:cs="Arial"/>
          <w:sz w:val="22"/>
          <w:highlight w:val="lightGray"/>
        </w:rPr>
        <w:t>mažą</w:t>
      </w:r>
      <w:proofErr w:type="spellEnd"/>
      <w:r w:rsidRPr="00DD2957">
        <w:rPr>
          <w:rFonts w:ascii="Arial" w:hAnsi="Arial" w:cs="Arial"/>
          <w:sz w:val="22"/>
          <w:highlight w:val="lightGray"/>
        </w:rPr>
        <w:t xml:space="preserve"> et.</w:t>
      </w:r>
      <w:r w:rsidR="00543492">
        <w:rPr>
          <w:rFonts w:ascii="Arial" w:hAnsi="Arial" w:cs="Arial"/>
          <w:sz w:val="22"/>
          <w:highlight w:val="lightGray"/>
        </w:rPr>
        <w:t xml:space="preserve"> </w:t>
      </w:r>
      <w:proofErr w:type="spellStart"/>
      <w:r w:rsidRPr="00DD2957">
        <w:rPr>
          <w:rFonts w:ascii="Arial" w:hAnsi="Arial" w:cs="Arial"/>
          <w:sz w:val="22"/>
          <w:highlight w:val="lightGray"/>
        </w:rPr>
        <w:t>dalį</w:t>
      </w:r>
      <w:proofErr w:type="spellEnd"/>
      <w:r w:rsidRPr="00DD2957">
        <w:rPr>
          <w:rFonts w:ascii="Arial" w:hAnsi="Arial" w:cs="Arial"/>
          <w:sz w:val="22"/>
          <w:highlight w:val="lightGray"/>
        </w:rPr>
        <w:t>)]</w:t>
      </w:r>
      <w:r w:rsidR="00D32CA0" w:rsidRPr="00D32CA0">
        <w:t xml:space="preserve"> </w:t>
      </w:r>
      <w:r w:rsidR="00D32CA0" w:rsidRPr="00D32CA0">
        <w:rPr>
          <w:rFonts w:ascii="Arial" w:hAnsi="Arial" w:cs="Arial"/>
          <w:sz w:val="22"/>
        </w:rPr>
        <w:t>The quality of the study programme implementation and the content relevance are ensured not only by the scientific achievements of the teaching staff (</w:t>
      </w:r>
      <w:r w:rsidR="001554EF">
        <w:rPr>
          <w:rFonts w:ascii="Arial" w:hAnsi="Arial" w:cs="Arial"/>
          <w:sz w:val="22"/>
        </w:rPr>
        <w:t xml:space="preserve">for more see Section </w:t>
      </w:r>
      <w:r w:rsidR="00D32CA0" w:rsidRPr="00D32CA0">
        <w:rPr>
          <w:rFonts w:ascii="Arial" w:hAnsi="Arial" w:cs="Arial"/>
          <w:sz w:val="22"/>
        </w:rPr>
        <w:t xml:space="preserve">2.1.), but also by the practical experience of the teaching staff who are directly involved in </w:t>
      </w:r>
      <w:r w:rsidR="00D32CA0">
        <w:rPr>
          <w:rFonts w:ascii="Arial" w:hAnsi="Arial" w:cs="Arial"/>
          <w:sz w:val="22"/>
        </w:rPr>
        <w:t>[</w:t>
      </w:r>
      <w:proofErr w:type="spellStart"/>
      <w:r w:rsidR="00D32CA0" w:rsidRPr="00AB244B">
        <w:rPr>
          <w:rFonts w:ascii="Arial" w:hAnsi="Arial" w:cs="Arial"/>
          <w:sz w:val="22"/>
          <w:highlight w:val="lightGray"/>
        </w:rPr>
        <w:t>nurodykite</w:t>
      </w:r>
      <w:proofErr w:type="spellEnd"/>
      <w:r w:rsidR="00D32CA0" w:rsidRPr="00AB244B">
        <w:rPr>
          <w:rFonts w:ascii="Arial" w:hAnsi="Arial" w:cs="Arial"/>
          <w:sz w:val="22"/>
          <w:highlight w:val="lightGray"/>
        </w:rPr>
        <w:t xml:space="preserve"> </w:t>
      </w:r>
      <w:proofErr w:type="spellStart"/>
      <w:r w:rsidR="00D32CA0" w:rsidRPr="00AB244B">
        <w:rPr>
          <w:rFonts w:ascii="Arial" w:hAnsi="Arial" w:cs="Arial"/>
          <w:sz w:val="22"/>
          <w:highlight w:val="lightGray"/>
        </w:rPr>
        <w:t>kokiose</w:t>
      </w:r>
      <w:proofErr w:type="spellEnd"/>
      <w:r w:rsidR="00D32CA0" w:rsidRPr="00AB244B">
        <w:rPr>
          <w:rFonts w:ascii="Arial" w:hAnsi="Arial" w:cs="Arial"/>
          <w:sz w:val="22"/>
          <w:highlight w:val="lightGray"/>
        </w:rPr>
        <w:t xml:space="preserve"> </w:t>
      </w:r>
      <w:proofErr w:type="spellStart"/>
      <w:r w:rsidR="00D32CA0" w:rsidRPr="00AB244B">
        <w:rPr>
          <w:rFonts w:ascii="Arial" w:hAnsi="Arial" w:cs="Arial"/>
          <w:sz w:val="22"/>
          <w:highlight w:val="lightGray"/>
        </w:rPr>
        <w:t>srityse</w:t>
      </w:r>
      <w:proofErr w:type="spellEnd"/>
      <w:r w:rsidR="00D32CA0" w:rsidRPr="00AB244B">
        <w:rPr>
          <w:rFonts w:ascii="Arial" w:hAnsi="Arial" w:cs="Arial"/>
          <w:sz w:val="22"/>
          <w:highlight w:val="lightGray"/>
        </w:rPr>
        <w:t xml:space="preserve"> </w:t>
      </w:r>
      <w:proofErr w:type="spellStart"/>
      <w:r w:rsidR="00D32CA0" w:rsidRPr="00AB244B">
        <w:rPr>
          <w:rFonts w:ascii="Arial" w:hAnsi="Arial" w:cs="Arial"/>
          <w:sz w:val="22"/>
          <w:highlight w:val="lightGray"/>
        </w:rPr>
        <w:t>susijusiose</w:t>
      </w:r>
      <w:proofErr w:type="spellEnd"/>
      <w:r w:rsidR="00D32CA0" w:rsidRPr="00AB244B">
        <w:rPr>
          <w:rFonts w:ascii="Arial" w:hAnsi="Arial" w:cs="Arial"/>
          <w:sz w:val="22"/>
          <w:highlight w:val="lightGray"/>
        </w:rPr>
        <w:t xml:space="preserve"> </w:t>
      </w:r>
      <w:proofErr w:type="spellStart"/>
      <w:r w:rsidR="00D32CA0" w:rsidRPr="00AB244B">
        <w:rPr>
          <w:rFonts w:ascii="Arial" w:hAnsi="Arial" w:cs="Arial"/>
          <w:sz w:val="22"/>
          <w:highlight w:val="lightGray"/>
        </w:rPr>
        <w:t>su</w:t>
      </w:r>
      <w:proofErr w:type="spellEnd"/>
      <w:r w:rsidR="00D32CA0" w:rsidRPr="00AB244B">
        <w:rPr>
          <w:rFonts w:ascii="Arial" w:hAnsi="Arial" w:cs="Arial"/>
          <w:sz w:val="22"/>
          <w:highlight w:val="lightGray"/>
        </w:rPr>
        <w:t xml:space="preserve"> </w:t>
      </w:r>
      <w:proofErr w:type="spellStart"/>
      <w:r w:rsidR="00D32CA0" w:rsidRPr="00AB244B">
        <w:rPr>
          <w:rFonts w:ascii="Arial" w:hAnsi="Arial" w:cs="Arial"/>
          <w:sz w:val="22"/>
          <w:highlight w:val="lightGray"/>
        </w:rPr>
        <w:t>krypties</w:t>
      </w:r>
      <w:proofErr w:type="spellEnd"/>
      <w:r w:rsidR="00D32CA0" w:rsidRPr="00AB244B">
        <w:rPr>
          <w:rFonts w:ascii="Arial" w:hAnsi="Arial" w:cs="Arial"/>
          <w:sz w:val="22"/>
          <w:highlight w:val="lightGray"/>
        </w:rPr>
        <w:t xml:space="preserve"> </w:t>
      </w:r>
      <w:proofErr w:type="spellStart"/>
      <w:r w:rsidR="00D32CA0" w:rsidRPr="00AB244B">
        <w:rPr>
          <w:rFonts w:ascii="Arial" w:hAnsi="Arial" w:cs="Arial"/>
          <w:sz w:val="22"/>
          <w:highlight w:val="lightGray"/>
        </w:rPr>
        <w:t>studijomis</w:t>
      </w:r>
      <w:proofErr w:type="spellEnd"/>
      <w:r w:rsidR="00D32CA0" w:rsidRPr="00AB244B">
        <w:rPr>
          <w:rFonts w:ascii="Arial" w:hAnsi="Arial" w:cs="Arial"/>
          <w:sz w:val="22"/>
          <w:highlight w:val="lightGray"/>
        </w:rPr>
        <w:t xml:space="preserve"> </w:t>
      </w:r>
      <w:proofErr w:type="spellStart"/>
      <w:r w:rsidR="00D32CA0" w:rsidRPr="00AB244B">
        <w:rPr>
          <w:rFonts w:ascii="Arial" w:hAnsi="Arial" w:cs="Arial"/>
          <w:sz w:val="22"/>
          <w:highlight w:val="lightGray"/>
        </w:rPr>
        <w:t>dėstytojai</w:t>
      </w:r>
      <w:proofErr w:type="spellEnd"/>
      <w:r w:rsidR="00D32CA0" w:rsidRPr="00AB244B">
        <w:rPr>
          <w:rFonts w:ascii="Arial" w:hAnsi="Arial" w:cs="Arial"/>
          <w:sz w:val="22"/>
          <w:highlight w:val="lightGray"/>
        </w:rPr>
        <w:t xml:space="preserve"> </w:t>
      </w:r>
      <w:proofErr w:type="spellStart"/>
      <w:r w:rsidR="00D32CA0" w:rsidRPr="00AB244B">
        <w:rPr>
          <w:rFonts w:ascii="Arial" w:hAnsi="Arial" w:cs="Arial"/>
          <w:sz w:val="22"/>
          <w:highlight w:val="lightGray"/>
        </w:rPr>
        <w:t>dirba</w:t>
      </w:r>
      <w:proofErr w:type="spellEnd"/>
      <w:r w:rsidR="00D32CA0" w:rsidRPr="00AB244B">
        <w:rPr>
          <w:rFonts w:ascii="Arial" w:hAnsi="Arial" w:cs="Arial"/>
          <w:sz w:val="22"/>
          <w:highlight w:val="lightGray"/>
        </w:rPr>
        <w:t xml:space="preserve"> (ne </w:t>
      </w:r>
      <w:proofErr w:type="spellStart"/>
      <w:r w:rsidR="00D32CA0" w:rsidRPr="00AB244B">
        <w:rPr>
          <w:rFonts w:ascii="Arial" w:hAnsi="Arial" w:cs="Arial"/>
          <w:sz w:val="22"/>
          <w:highlight w:val="lightGray"/>
        </w:rPr>
        <w:t>universitete</w:t>
      </w:r>
      <w:proofErr w:type="spellEnd"/>
      <w:r w:rsidR="00D32CA0" w:rsidRPr="00AB244B">
        <w:rPr>
          <w:rFonts w:ascii="Arial" w:hAnsi="Arial" w:cs="Arial"/>
          <w:sz w:val="22"/>
          <w:highlight w:val="lightGray"/>
        </w:rPr>
        <w:t>)</w:t>
      </w:r>
      <w:r w:rsidR="00D32CA0">
        <w:rPr>
          <w:rFonts w:ascii="Arial" w:hAnsi="Arial" w:cs="Arial"/>
          <w:sz w:val="22"/>
          <w:highlight w:val="lightGray"/>
        </w:rPr>
        <w:t>]</w:t>
      </w:r>
      <w:r w:rsidR="00D32CA0" w:rsidRPr="00AB244B">
        <w:rPr>
          <w:rFonts w:ascii="Arial" w:hAnsi="Arial" w:cs="Arial"/>
          <w:sz w:val="22"/>
        </w:rPr>
        <w:t xml:space="preserve"> </w:t>
      </w:r>
      <w:r w:rsidR="00D32CA0" w:rsidRPr="00D32CA0">
        <w:rPr>
          <w:rFonts w:ascii="Arial" w:hAnsi="Arial" w:cs="Arial"/>
          <w:sz w:val="22"/>
        </w:rPr>
        <w:t xml:space="preserve">activities. </w:t>
      </w:r>
      <w:r w:rsidR="00D32CA0" w:rsidRPr="00D32CA0">
        <w:rPr>
          <w:rFonts w:ascii="Arial" w:hAnsi="Arial" w:cs="Arial"/>
          <w:sz w:val="22"/>
          <w:highlight w:val="lightGray"/>
        </w:rPr>
        <w:t>XX</w:t>
      </w:r>
      <w:r w:rsidR="00D32CA0" w:rsidRPr="00D32CA0">
        <w:rPr>
          <w:rFonts w:ascii="Arial" w:hAnsi="Arial" w:cs="Arial"/>
          <w:sz w:val="22"/>
        </w:rPr>
        <w:t xml:space="preserve">% </w:t>
      </w:r>
      <w:r w:rsidR="00D32CA0">
        <w:rPr>
          <w:rFonts w:ascii="Arial" w:hAnsi="Arial" w:cs="Arial"/>
          <w:sz w:val="22"/>
        </w:rPr>
        <w:t>teachers have experience</w:t>
      </w:r>
      <w:r w:rsidR="00D32CA0" w:rsidRPr="00D32CA0">
        <w:rPr>
          <w:rFonts w:ascii="Arial" w:hAnsi="Arial" w:cs="Arial"/>
          <w:sz w:val="22"/>
        </w:rPr>
        <w:t xml:space="preserve"> in professional practice, who enhance the studies not only with scientific knowledge but also with knowledge of applied nature. </w:t>
      </w:r>
      <w:r w:rsidR="00D32CA0">
        <w:rPr>
          <w:rFonts w:ascii="Arial" w:hAnsi="Arial" w:cs="Arial"/>
          <w:sz w:val="22"/>
        </w:rPr>
        <w:t xml:space="preserve">During </w:t>
      </w:r>
      <w:r w:rsidR="00D32CA0" w:rsidRPr="00D32CA0">
        <w:rPr>
          <w:rFonts w:ascii="Arial" w:hAnsi="Arial" w:cs="Arial"/>
          <w:sz w:val="22"/>
        </w:rPr>
        <w:t>period under analysis</w:t>
      </w:r>
      <w:r w:rsidR="00D32CA0">
        <w:rPr>
          <w:rFonts w:ascii="Arial" w:hAnsi="Arial" w:cs="Arial"/>
          <w:sz w:val="22"/>
        </w:rPr>
        <w:t xml:space="preserve"> </w:t>
      </w:r>
      <w:r w:rsidR="00D32CA0" w:rsidRPr="00D32CA0">
        <w:rPr>
          <w:rFonts w:ascii="Arial" w:hAnsi="Arial" w:cs="Arial"/>
          <w:sz w:val="22"/>
        </w:rPr>
        <w:t xml:space="preserve">the following </w:t>
      </w:r>
      <w:r w:rsidR="00082366">
        <w:rPr>
          <w:rFonts w:ascii="Arial" w:hAnsi="Arial" w:cs="Arial"/>
          <w:sz w:val="22"/>
        </w:rPr>
        <w:t xml:space="preserve">highly achieved </w:t>
      </w:r>
      <w:r w:rsidR="00D32CA0" w:rsidRPr="00D32CA0">
        <w:rPr>
          <w:rFonts w:ascii="Arial" w:hAnsi="Arial" w:cs="Arial"/>
          <w:sz w:val="22"/>
        </w:rPr>
        <w:t>practitioners taught in the field:</w:t>
      </w:r>
      <w:r w:rsidR="00082366" w:rsidRPr="00082366">
        <w:rPr>
          <w:rFonts w:ascii="Arial" w:hAnsi="Arial" w:cs="Arial"/>
          <w:sz w:val="22"/>
          <w:highlight w:val="lightGray"/>
        </w:rPr>
        <w:t xml:space="preserve"> </w:t>
      </w:r>
      <w:r w:rsidR="00082366" w:rsidRPr="00AB244B">
        <w:rPr>
          <w:rFonts w:ascii="Arial" w:hAnsi="Arial" w:cs="Arial"/>
          <w:sz w:val="22"/>
          <w:highlight w:val="lightGray"/>
        </w:rPr>
        <w:t>[</w:t>
      </w:r>
      <w:proofErr w:type="spellStart"/>
      <w:r w:rsidR="00082366" w:rsidRPr="00AB244B">
        <w:rPr>
          <w:rFonts w:ascii="Arial" w:hAnsi="Arial" w:cs="Arial"/>
          <w:sz w:val="22"/>
          <w:highlight w:val="lightGray"/>
        </w:rPr>
        <w:t>įvardinkite</w:t>
      </w:r>
      <w:proofErr w:type="spellEnd"/>
      <w:r w:rsidR="00082366" w:rsidRPr="00AB244B">
        <w:rPr>
          <w:rFonts w:ascii="Arial" w:hAnsi="Arial" w:cs="Arial"/>
          <w:sz w:val="22"/>
          <w:highlight w:val="lightGray"/>
        </w:rPr>
        <w:t xml:space="preserve">, </w:t>
      </w:r>
      <w:proofErr w:type="spellStart"/>
      <w:r w:rsidR="00082366" w:rsidRPr="00AB244B">
        <w:rPr>
          <w:rFonts w:ascii="Arial" w:hAnsi="Arial" w:cs="Arial"/>
          <w:sz w:val="22"/>
          <w:highlight w:val="lightGray"/>
        </w:rPr>
        <w:t>nurodydami</w:t>
      </w:r>
      <w:proofErr w:type="spellEnd"/>
      <w:r w:rsidR="00082366" w:rsidRPr="00AB244B">
        <w:rPr>
          <w:rFonts w:ascii="Arial" w:hAnsi="Arial" w:cs="Arial"/>
          <w:sz w:val="22"/>
          <w:highlight w:val="lightGray"/>
        </w:rPr>
        <w:t xml:space="preserve"> </w:t>
      </w:r>
      <w:proofErr w:type="spellStart"/>
      <w:r w:rsidR="00082366" w:rsidRPr="00AB244B">
        <w:rPr>
          <w:rFonts w:ascii="Arial" w:hAnsi="Arial" w:cs="Arial"/>
          <w:sz w:val="22"/>
          <w:highlight w:val="lightGray"/>
        </w:rPr>
        <w:t>asmenis</w:t>
      </w:r>
      <w:proofErr w:type="spellEnd"/>
      <w:r w:rsidR="00082366" w:rsidRPr="00AB244B">
        <w:rPr>
          <w:rFonts w:ascii="Arial" w:hAnsi="Arial" w:cs="Arial"/>
          <w:sz w:val="22"/>
          <w:highlight w:val="lightGray"/>
        </w:rPr>
        <w:t xml:space="preserve"> </w:t>
      </w:r>
      <w:proofErr w:type="spellStart"/>
      <w:r w:rsidR="00082366" w:rsidRPr="00AB244B">
        <w:rPr>
          <w:rFonts w:ascii="Arial" w:hAnsi="Arial" w:cs="Arial"/>
          <w:sz w:val="22"/>
          <w:highlight w:val="lightGray"/>
        </w:rPr>
        <w:t>ir</w:t>
      </w:r>
      <w:proofErr w:type="spellEnd"/>
      <w:r w:rsidR="00082366" w:rsidRPr="00AB244B">
        <w:rPr>
          <w:rFonts w:ascii="Arial" w:hAnsi="Arial" w:cs="Arial"/>
          <w:sz w:val="22"/>
          <w:highlight w:val="lightGray"/>
        </w:rPr>
        <w:t xml:space="preserve"> </w:t>
      </w:r>
      <w:proofErr w:type="spellStart"/>
      <w:r w:rsidR="00082366" w:rsidRPr="00AB244B">
        <w:rPr>
          <w:rFonts w:ascii="Arial" w:hAnsi="Arial" w:cs="Arial"/>
          <w:sz w:val="22"/>
          <w:highlight w:val="lightGray"/>
        </w:rPr>
        <w:t>jų</w:t>
      </w:r>
      <w:proofErr w:type="spellEnd"/>
      <w:r w:rsidR="00082366" w:rsidRPr="00AB244B">
        <w:rPr>
          <w:rFonts w:ascii="Arial" w:hAnsi="Arial" w:cs="Arial"/>
          <w:sz w:val="22"/>
          <w:highlight w:val="lightGray"/>
        </w:rPr>
        <w:t xml:space="preserve"> </w:t>
      </w:r>
      <w:proofErr w:type="spellStart"/>
      <w:r w:rsidR="00082366" w:rsidRPr="00AB244B">
        <w:rPr>
          <w:rFonts w:ascii="Arial" w:hAnsi="Arial" w:cs="Arial"/>
          <w:sz w:val="22"/>
          <w:highlight w:val="lightGray"/>
        </w:rPr>
        <w:t>užimamas</w:t>
      </w:r>
      <w:proofErr w:type="spellEnd"/>
      <w:r w:rsidR="00082366" w:rsidRPr="00AB244B">
        <w:rPr>
          <w:rFonts w:ascii="Arial" w:hAnsi="Arial" w:cs="Arial"/>
          <w:sz w:val="22"/>
          <w:highlight w:val="lightGray"/>
        </w:rPr>
        <w:t>/</w:t>
      </w:r>
      <w:proofErr w:type="spellStart"/>
      <w:r w:rsidR="00082366" w:rsidRPr="00AB244B">
        <w:rPr>
          <w:rFonts w:ascii="Arial" w:hAnsi="Arial" w:cs="Arial"/>
          <w:sz w:val="22"/>
          <w:highlight w:val="lightGray"/>
        </w:rPr>
        <w:t>užimtas</w:t>
      </w:r>
      <w:proofErr w:type="spellEnd"/>
      <w:r w:rsidR="00082366" w:rsidRPr="00AB244B">
        <w:rPr>
          <w:rFonts w:ascii="Arial" w:hAnsi="Arial" w:cs="Arial"/>
          <w:sz w:val="22"/>
          <w:highlight w:val="lightGray"/>
        </w:rPr>
        <w:t xml:space="preserve"> </w:t>
      </w:r>
      <w:proofErr w:type="spellStart"/>
      <w:r w:rsidR="00082366" w:rsidRPr="00AB244B">
        <w:rPr>
          <w:rFonts w:ascii="Arial" w:hAnsi="Arial" w:cs="Arial"/>
          <w:sz w:val="22"/>
          <w:highlight w:val="lightGray"/>
        </w:rPr>
        <w:t>pareigas</w:t>
      </w:r>
      <w:proofErr w:type="spellEnd"/>
      <w:r w:rsidR="00A374C6">
        <w:rPr>
          <w:rFonts w:ascii="Arial" w:hAnsi="Arial" w:cs="Arial"/>
          <w:sz w:val="22"/>
          <w:highlight w:val="lightGray"/>
        </w:rPr>
        <w:t>.</w:t>
      </w:r>
      <w:r w:rsidR="00A374C6" w:rsidRPr="00A374C6">
        <w:rPr>
          <w:rFonts w:ascii="Arial" w:hAnsi="Arial" w:cs="Arial"/>
          <w:sz w:val="22"/>
          <w:highlight w:val="lightGray"/>
        </w:rPr>
        <w:t xml:space="preserve"> </w:t>
      </w:r>
      <w:proofErr w:type="spellStart"/>
      <w:r w:rsidR="00A374C6">
        <w:rPr>
          <w:rFonts w:ascii="Arial" w:hAnsi="Arial" w:cs="Arial"/>
          <w:sz w:val="22"/>
          <w:highlight w:val="lightGray"/>
        </w:rPr>
        <w:t>Galite</w:t>
      </w:r>
      <w:proofErr w:type="spellEnd"/>
      <w:r w:rsidR="00A374C6">
        <w:rPr>
          <w:rFonts w:ascii="Arial" w:hAnsi="Arial" w:cs="Arial"/>
          <w:sz w:val="22"/>
          <w:highlight w:val="lightGray"/>
        </w:rPr>
        <w:t xml:space="preserve"> </w:t>
      </w:r>
      <w:proofErr w:type="spellStart"/>
      <w:r w:rsidR="00A374C6">
        <w:rPr>
          <w:rFonts w:ascii="Arial" w:hAnsi="Arial" w:cs="Arial"/>
          <w:sz w:val="22"/>
          <w:highlight w:val="lightGray"/>
        </w:rPr>
        <w:t>išskirti</w:t>
      </w:r>
      <w:proofErr w:type="spellEnd"/>
      <w:r w:rsidR="00A374C6">
        <w:rPr>
          <w:rFonts w:ascii="Arial" w:hAnsi="Arial" w:cs="Arial"/>
          <w:sz w:val="22"/>
          <w:highlight w:val="lightGray"/>
        </w:rPr>
        <w:t xml:space="preserve"> </w:t>
      </w:r>
      <w:proofErr w:type="spellStart"/>
      <w:r w:rsidR="00A374C6">
        <w:rPr>
          <w:rFonts w:ascii="Arial" w:hAnsi="Arial" w:cs="Arial"/>
          <w:sz w:val="22"/>
          <w:highlight w:val="lightGray"/>
        </w:rPr>
        <w:t>ir</w:t>
      </w:r>
      <w:proofErr w:type="spellEnd"/>
      <w:r w:rsidR="00A374C6">
        <w:rPr>
          <w:rFonts w:ascii="Arial" w:hAnsi="Arial" w:cs="Arial"/>
          <w:sz w:val="22"/>
          <w:highlight w:val="lightGray"/>
        </w:rPr>
        <w:t xml:space="preserve"> </w:t>
      </w:r>
      <w:proofErr w:type="spellStart"/>
      <w:r w:rsidR="00A374C6">
        <w:rPr>
          <w:rFonts w:ascii="Arial" w:hAnsi="Arial" w:cs="Arial"/>
          <w:sz w:val="22"/>
          <w:highlight w:val="lightGray"/>
        </w:rPr>
        <w:t>pažymėti</w:t>
      </w:r>
      <w:proofErr w:type="spellEnd"/>
      <w:r w:rsidR="00A374C6">
        <w:rPr>
          <w:rFonts w:ascii="Arial" w:hAnsi="Arial" w:cs="Arial"/>
          <w:sz w:val="22"/>
          <w:highlight w:val="lightGray"/>
        </w:rPr>
        <w:t xml:space="preserve"> </w:t>
      </w:r>
      <w:proofErr w:type="spellStart"/>
      <w:r w:rsidR="00A374C6">
        <w:rPr>
          <w:rFonts w:ascii="Arial" w:hAnsi="Arial" w:cs="Arial"/>
          <w:sz w:val="22"/>
          <w:highlight w:val="lightGray"/>
        </w:rPr>
        <w:t>tuos</w:t>
      </w:r>
      <w:proofErr w:type="spellEnd"/>
      <w:r w:rsidR="00A374C6">
        <w:rPr>
          <w:rFonts w:ascii="Arial" w:hAnsi="Arial" w:cs="Arial"/>
          <w:sz w:val="22"/>
          <w:highlight w:val="lightGray"/>
        </w:rPr>
        <w:t xml:space="preserve"> </w:t>
      </w:r>
      <w:proofErr w:type="spellStart"/>
      <w:r w:rsidR="00A374C6">
        <w:rPr>
          <w:rFonts w:ascii="Arial" w:hAnsi="Arial" w:cs="Arial"/>
          <w:sz w:val="22"/>
          <w:highlight w:val="lightGray"/>
        </w:rPr>
        <w:t>asmenis</w:t>
      </w:r>
      <w:proofErr w:type="spellEnd"/>
      <w:r w:rsidR="00A374C6">
        <w:rPr>
          <w:rFonts w:ascii="Arial" w:hAnsi="Arial" w:cs="Arial"/>
          <w:sz w:val="22"/>
          <w:highlight w:val="lightGray"/>
        </w:rPr>
        <w:t xml:space="preserve"> </w:t>
      </w:r>
      <w:proofErr w:type="spellStart"/>
      <w:r w:rsidR="00A374C6">
        <w:rPr>
          <w:rFonts w:ascii="Arial" w:hAnsi="Arial" w:cs="Arial"/>
          <w:sz w:val="22"/>
          <w:highlight w:val="lightGray"/>
        </w:rPr>
        <w:t>kurie</w:t>
      </w:r>
      <w:proofErr w:type="spellEnd"/>
      <w:r w:rsidR="00A374C6">
        <w:rPr>
          <w:rFonts w:ascii="Arial" w:hAnsi="Arial" w:cs="Arial"/>
          <w:sz w:val="22"/>
          <w:highlight w:val="lightGray"/>
        </w:rPr>
        <w:t xml:space="preserve"> </w:t>
      </w:r>
      <w:proofErr w:type="spellStart"/>
      <w:r w:rsidR="00A374C6">
        <w:rPr>
          <w:rFonts w:ascii="Arial" w:hAnsi="Arial" w:cs="Arial"/>
          <w:sz w:val="22"/>
          <w:highlight w:val="lightGray"/>
        </w:rPr>
        <w:t>turi</w:t>
      </w:r>
      <w:proofErr w:type="spellEnd"/>
      <w:r w:rsidR="00A374C6">
        <w:rPr>
          <w:rFonts w:ascii="Arial" w:hAnsi="Arial" w:cs="Arial"/>
          <w:sz w:val="22"/>
          <w:highlight w:val="lightGray"/>
        </w:rPr>
        <w:t xml:space="preserve"> </w:t>
      </w:r>
      <w:proofErr w:type="spellStart"/>
      <w:r w:rsidR="00A374C6">
        <w:rPr>
          <w:rFonts w:ascii="Arial" w:hAnsi="Arial" w:cs="Arial"/>
          <w:sz w:val="22"/>
          <w:highlight w:val="lightGray"/>
        </w:rPr>
        <w:t>tarptautinės</w:t>
      </w:r>
      <w:proofErr w:type="spellEnd"/>
      <w:r w:rsidR="00A374C6">
        <w:rPr>
          <w:rFonts w:ascii="Arial" w:hAnsi="Arial" w:cs="Arial"/>
          <w:sz w:val="22"/>
          <w:highlight w:val="lightGray"/>
        </w:rPr>
        <w:t xml:space="preserve"> </w:t>
      </w:r>
      <w:proofErr w:type="spellStart"/>
      <w:r w:rsidR="00A374C6">
        <w:rPr>
          <w:rFonts w:ascii="Arial" w:hAnsi="Arial" w:cs="Arial"/>
          <w:sz w:val="22"/>
          <w:highlight w:val="lightGray"/>
        </w:rPr>
        <w:t>darbo</w:t>
      </w:r>
      <w:proofErr w:type="spellEnd"/>
      <w:r w:rsidR="00A374C6">
        <w:rPr>
          <w:rFonts w:ascii="Arial" w:hAnsi="Arial" w:cs="Arial"/>
          <w:sz w:val="22"/>
          <w:highlight w:val="lightGray"/>
        </w:rPr>
        <w:t xml:space="preserve"> </w:t>
      </w:r>
      <w:proofErr w:type="spellStart"/>
      <w:r w:rsidR="00A374C6">
        <w:rPr>
          <w:rFonts w:ascii="Arial" w:hAnsi="Arial" w:cs="Arial"/>
          <w:sz w:val="22"/>
          <w:highlight w:val="lightGray"/>
        </w:rPr>
        <w:t>patirties</w:t>
      </w:r>
      <w:proofErr w:type="spellEnd"/>
      <w:r w:rsidR="00082366">
        <w:rPr>
          <w:rFonts w:ascii="Arial" w:hAnsi="Arial" w:cs="Arial"/>
          <w:sz w:val="22"/>
        </w:rPr>
        <w:t>].</w:t>
      </w:r>
    </w:p>
    <w:p w14:paraId="405D9B60" w14:textId="380B7055" w:rsidR="0028068D" w:rsidRPr="007B0576" w:rsidRDefault="0028068D" w:rsidP="007B0576">
      <w:pPr>
        <w:tabs>
          <w:tab w:val="right" w:leader="dot" w:pos="9628"/>
        </w:tabs>
        <w:spacing w:after="0"/>
        <w:ind w:firstLine="567"/>
        <w:contextualSpacing w:val="0"/>
        <w:rPr>
          <w:rFonts w:ascii="Arial" w:eastAsia="Times New Roman" w:hAnsi="Arial" w:cs="Arial"/>
          <w:noProof/>
          <w:sz w:val="22"/>
        </w:rPr>
      </w:pPr>
      <w:r>
        <w:rPr>
          <w:rFonts w:ascii="Arial" w:hAnsi="Arial"/>
          <w:sz w:val="22"/>
          <w:szCs w:val="24"/>
        </w:rPr>
        <w:t xml:space="preserve">In the last three years, the </w:t>
      </w:r>
      <w:r w:rsidR="005D15D2">
        <w:rPr>
          <w:rFonts w:ascii="Arial" w:hAnsi="Arial"/>
          <w:sz w:val="22"/>
          <w:szCs w:val="24"/>
        </w:rPr>
        <w:t>course units</w:t>
      </w:r>
      <w:r>
        <w:rPr>
          <w:rFonts w:ascii="Arial" w:hAnsi="Arial"/>
          <w:sz w:val="22"/>
          <w:szCs w:val="24"/>
        </w:rPr>
        <w:t xml:space="preserve"> (module</w:t>
      </w:r>
      <w:r w:rsidR="005D15D2">
        <w:rPr>
          <w:rFonts w:ascii="Arial" w:hAnsi="Arial"/>
          <w:sz w:val="22"/>
          <w:szCs w:val="24"/>
        </w:rPr>
        <w:t>s</w:t>
      </w:r>
      <w:r>
        <w:rPr>
          <w:rFonts w:ascii="Arial" w:hAnsi="Arial"/>
          <w:sz w:val="22"/>
          <w:szCs w:val="24"/>
        </w:rPr>
        <w:t xml:space="preserve">) teaching staff and student ratio in the field study programmes has... </w:t>
      </w:r>
      <w:r>
        <w:rPr>
          <w:rFonts w:ascii="Arial" w:hAnsi="Arial"/>
          <w:sz w:val="22"/>
          <w:szCs w:val="24"/>
          <w:highlight w:val="lightGray"/>
        </w:rPr>
        <w:t>[</w:t>
      </w:r>
      <w:proofErr w:type="spellStart"/>
      <w:r>
        <w:rPr>
          <w:rFonts w:ascii="Arial" w:hAnsi="Arial"/>
          <w:sz w:val="22"/>
          <w:szCs w:val="24"/>
          <w:highlight w:val="lightGray"/>
        </w:rPr>
        <w:t>pakomentuokite</w:t>
      </w:r>
      <w:proofErr w:type="spellEnd"/>
      <w:r>
        <w:rPr>
          <w:rFonts w:ascii="Arial" w:hAnsi="Arial"/>
          <w:sz w:val="22"/>
          <w:szCs w:val="24"/>
          <w:highlight w:val="lightGray"/>
        </w:rPr>
        <w:t xml:space="preserve"> </w:t>
      </w:r>
      <w:proofErr w:type="spellStart"/>
      <w:r>
        <w:rPr>
          <w:rFonts w:ascii="Arial" w:hAnsi="Arial"/>
          <w:sz w:val="22"/>
          <w:szCs w:val="24"/>
          <w:highlight w:val="lightGray"/>
        </w:rPr>
        <w:t>santykio</w:t>
      </w:r>
      <w:proofErr w:type="spellEnd"/>
      <w:r>
        <w:rPr>
          <w:rFonts w:ascii="Arial" w:hAnsi="Arial"/>
          <w:sz w:val="22"/>
          <w:szCs w:val="24"/>
          <w:highlight w:val="lightGray"/>
        </w:rPr>
        <w:t xml:space="preserve"> </w:t>
      </w:r>
      <w:proofErr w:type="spellStart"/>
      <w:r>
        <w:rPr>
          <w:rFonts w:ascii="Arial" w:hAnsi="Arial"/>
          <w:sz w:val="22"/>
          <w:szCs w:val="24"/>
          <w:highlight w:val="lightGray"/>
        </w:rPr>
        <w:t>kaitą</w:t>
      </w:r>
      <w:proofErr w:type="spellEnd"/>
      <w:r>
        <w:rPr>
          <w:rFonts w:ascii="Arial" w:hAnsi="Arial"/>
          <w:sz w:val="22"/>
          <w:szCs w:val="24"/>
          <w:highlight w:val="lightGray"/>
        </w:rPr>
        <w:t xml:space="preserve"> (</w:t>
      </w:r>
      <w:proofErr w:type="spellStart"/>
      <w:r>
        <w:rPr>
          <w:rFonts w:ascii="Arial" w:hAnsi="Arial"/>
          <w:sz w:val="22"/>
          <w:szCs w:val="24"/>
          <w:highlight w:val="lightGray"/>
        </w:rPr>
        <w:t>jei</w:t>
      </w:r>
      <w:proofErr w:type="spellEnd"/>
      <w:r>
        <w:rPr>
          <w:rFonts w:ascii="Arial" w:hAnsi="Arial"/>
          <w:sz w:val="22"/>
          <w:szCs w:val="24"/>
          <w:highlight w:val="lightGray"/>
        </w:rPr>
        <w:t xml:space="preserve"> </w:t>
      </w:r>
      <w:proofErr w:type="spellStart"/>
      <w:r>
        <w:rPr>
          <w:rFonts w:ascii="Arial" w:hAnsi="Arial"/>
          <w:sz w:val="22"/>
          <w:szCs w:val="24"/>
          <w:highlight w:val="lightGray"/>
        </w:rPr>
        <w:t>tokia</w:t>
      </w:r>
      <w:proofErr w:type="spellEnd"/>
      <w:r>
        <w:rPr>
          <w:rFonts w:ascii="Arial" w:hAnsi="Arial"/>
          <w:sz w:val="22"/>
          <w:szCs w:val="24"/>
          <w:highlight w:val="lightGray"/>
        </w:rPr>
        <w:t xml:space="preserve"> </w:t>
      </w:r>
      <w:proofErr w:type="spellStart"/>
      <w:r>
        <w:rPr>
          <w:rFonts w:ascii="Arial" w:hAnsi="Arial"/>
          <w:sz w:val="22"/>
          <w:szCs w:val="24"/>
          <w:highlight w:val="lightGray"/>
        </w:rPr>
        <w:t>yra</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priežastis</w:t>
      </w:r>
      <w:proofErr w:type="spellEnd"/>
      <w:r>
        <w:rPr>
          <w:rFonts w:ascii="Arial" w:hAnsi="Arial"/>
          <w:sz w:val="22"/>
          <w:szCs w:val="24"/>
          <w:highlight w:val="lightGray"/>
        </w:rPr>
        <w:t>.]</w:t>
      </w:r>
      <w:r w:rsidR="00543492">
        <w:rPr>
          <w:rFonts w:ascii="Arial" w:hAnsi="Arial"/>
          <w:sz w:val="22"/>
          <w:szCs w:val="24"/>
          <w:highlight w:val="lightGray"/>
        </w:rPr>
        <w:t xml:space="preserve"> </w:t>
      </w:r>
      <w:r w:rsidR="00543492" w:rsidRPr="00543492">
        <w:rPr>
          <w:rFonts w:ascii="Arial" w:hAnsi="Arial"/>
          <w:sz w:val="22"/>
          <w:szCs w:val="24"/>
        </w:rPr>
        <w:t xml:space="preserve">(see table </w:t>
      </w:r>
      <w:r w:rsidR="00543492">
        <w:rPr>
          <w:rFonts w:ascii="Arial" w:hAnsi="Arial"/>
          <w:sz w:val="22"/>
          <w:szCs w:val="24"/>
          <w:highlight w:val="lightGray"/>
        </w:rPr>
        <w:t>XX</w:t>
      </w:r>
      <w:r w:rsidR="00543492" w:rsidRPr="00543492">
        <w:rPr>
          <w:rFonts w:ascii="Arial" w:hAnsi="Arial"/>
          <w:sz w:val="22"/>
          <w:szCs w:val="24"/>
        </w:rPr>
        <w:t>).</w:t>
      </w:r>
    </w:p>
    <w:p w14:paraId="74445967" w14:textId="77777777" w:rsidR="003E175D" w:rsidRPr="004142E0" w:rsidRDefault="003E175D" w:rsidP="0028068D">
      <w:pPr>
        <w:tabs>
          <w:tab w:val="right" w:leader="dot" w:pos="9628"/>
        </w:tabs>
        <w:spacing w:after="0"/>
        <w:ind w:firstLine="0"/>
        <w:contextualSpacing w:val="0"/>
        <w:rPr>
          <w:rFonts w:ascii="Arial" w:eastAsia="Times New Roman" w:hAnsi="Arial" w:cs="Arial"/>
          <w:noProof/>
          <w:sz w:val="22"/>
          <w:szCs w:val="24"/>
          <w:lang w:eastAsia="lt-LT"/>
        </w:rPr>
      </w:pPr>
    </w:p>
    <w:p w14:paraId="5389A10B" w14:textId="78A77343" w:rsidR="003E175D" w:rsidRPr="004142E0" w:rsidRDefault="00AE3FAB" w:rsidP="0028068D">
      <w:pPr>
        <w:tabs>
          <w:tab w:val="right" w:leader="dot" w:pos="9628"/>
        </w:tabs>
        <w:spacing w:after="0"/>
        <w:ind w:firstLine="0"/>
        <w:contextualSpacing w:val="0"/>
        <w:rPr>
          <w:rFonts w:ascii="Arial" w:eastAsia="Times New Roman" w:hAnsi="Arial" w:cs="Arial"/>
          <w:noProof/>
          <w:sz w:val="22"/>
          <w:szCs w:val="24"/>
        </w:rPr>
      </w:pPr>
      <w:r>
        <w:rPr>
          <w:rFonts w:ascii="Arial" w:hAnsi="Arial"/>
          <w:sz w:val="22"/>
        </w:rPr>
        <w:t xml:space="preserve">Table </w:t>
      </w:r>
      <w:r w:rsidRPr="00AE3FAB">
        <w:rPr>
          <w:rFonts w:ascii="Arial" w:hAnsi="Arial"/>
          <w:sz w:val="22"/>
          <w:highlight w:val="lightGray"/>
        </w:rPr>
        <w:t>XX</w:t>
      </w:r>
      <w:r>
        <w:rPr>
          <w:rFonts w:ascii="Arial" w:hAnsi="Arial"/>
          <w:sz w:val="22"/>
        </w:rPr>
        <w:t xml:space="preserve">. </w:t>
      </w:r>
      <w:r w:rsidR="007D600A">
        <w:rPr>
          <w:rFonts w:ascii="Arial" w:hAnsi="Arial"/>
          <w:sz w:val="22"/>
          <w:szCs w:val="24"/>
        </w:rPr>
        <w:t>COURSE UNIT</w:t>
      </w:r>
      <w:r w:rsidR="003E175D">
        <w:rPr>
          <w:rFonts w:ascii="Arial" w:hAnsi="Arial"/>
          <w:sz w:val="22"/>
          <w:szCs w:val="24"/>
        </w:rPr>
        <w:t>/MODULE TEACHING STAFF AND STUDENT RATIO</w:t>
      </w:r>
    </w:p>
    <w:tbl>
      <w:tblPr>
        <w:tblStyle w:val="TableGrid"/>
        <w:tblW w:w="0" w:type="auto"/>
        <w:tblLook w:val="04A0" w:firstRow="1" w:lastRow="0" w:firstColumn="1" w:lastColumn="0" w:noHBand="0" w:noVBand="1"/>
      </w:tblPr>
      <w:tblGrid>
        <w:gridCol w:w="845"/>
        <w:gridCol w:w="1177"/>
        <w:gridCol w:w="2084"/>
        <w:gridCol w:w="1134"/>
        <w:gridCol w:w="2020"/>
        <w:gridCol w:w="1124"/>
        <w:gridCol w:w="1812"/>
      </w:tblGrid>
      <w:tr w:rsidR="003E175D" w14:paraId="2803A20D" w14:textId="77777777" w:rsidTr="00082366">
        <w:tc>
          <w:tcPr>
            <w:tcW w:w="845" w:type="dxa"/>
            <w:shd w:val="clear" w:color="auto" w:fill="7B003F"/>
            <w:vAlign w:val="center"/>
          </w:tcPr>
          <w:p w14:paraId="4B1878E1" w14:textId="074C28E2" w:rsidR="0028068D" w:rsidRPr="004142E0" w:rsidRDefault="00E95758" w:rsidP="001B51B5">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Year</w:t>
            </w:r>
          </w:p>
        </w:tc>
        <w:tc>
          <w:tcPr>
            <w:tcW w:w="1177" w:type="dxa"/>
            <w:shd w:val="clear" w:color="auto" w:fill="7B003F"/>
            <w:vAlign w:val="center"/>
          </w:tcPr>
          <w:p w14:paraId="04E22E9A" w14:textId="54C6E6AA" w:rsidR="0028068D" w:rsidRPr="004142E0" w:rsidRDefault="0028068D" w:rsidP="001B51B5">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Number of teaching staff in the field</w:t>
            </w:r>
          </w:p>
        </w:tc>
        <w:tc>
          <w:tcPr>
            <w:tcW w:w="2084" w:type="dxa"/>
            <w:shd w:val="clear" w:color="auto" w:fill="7B003F"/>
            <w:vAlign w:val="center"/>
          </w:tcPr>
          <w:p w14:paraId="74227BC5" w14:textId="4311AA29" w:rsidR="0028068D" w:rsidRPr="004142E0" w:rsidRDefault="003E175D" w:rsidP="001B51B5">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The total number of students in first-cycle programmes</w:t>
            </w:r>
          </w:p>
        </w:tc>
        <w:tc>
          <w:tcPr>
            <w:tcW w:w="1134" w:type="dxa"/>
            <w:shd w:val="clear" w:color="auto" w:fill="7B003F"/>
            <w:vAlign w:val="center"/>
          </w:tcPr>
          <w:p w14:paraId="69F32CC0" w14:textId="3C7D52C1" w:rsidR="0028068D" w:rsidRPr="004142E0" w:rsidRDefault="003E175D" w:rsidP="001B51B5">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Ratio</w:t>
            </w:r>
          </w:p>
        </w:tc>
        <w:tc>
          <w:tcPr>
            <w:tcW w:w="2020" w:type="dxa"/>
            <w:shd w:val="clear" w:color="auto" w:fill="7B003F"/>
            <w:vAlign w:val="center"/>
          </w:tcPr>
          <w:p w14:paraId="3108A914" w14:textId="477F9D25" w:rsidR="0028068D" w:rsidRPr="004142E0" w:rsidRDefault="003E175D" w:rsidP="001B51B5">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The total number of students in second-cycle programmes</w:t>
            </w:r>
          </w:p>
        </w:tc>
        <w:tc>
          <w:tcPr>
            <w:tcW w:w="1124" w:type="dxa"/>
            <w:shd w:val="clear" w:color="auto" w:fill="7B003F"/>
            <w:vAlign w:val="center"/>
          </w:tcPr>
          <w:p w14:paraId="344B2A40" w14:textId="55A2A97C" w:rsidR="0028068D" w:rsidRPr="004142E0" w:rsidRDefault="003E175D" w:rsidP="001B51B5">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Ratio</w:t>
            </w:r>
          </w:p>
        </w:tc>
        <w:tc>
          <w:tcPr>
            <w:tcW w:w="1812" w:type="dxa"/>
            <w:shd w:val="clear" w:color="auto" w:fill="7B003F"/>
            <w:vAlign w:val="center"/>
          </w:tcPr>
          <w:p w14:paraId="42A0A5C0" w14:textId="5A3F9867" w:rsidR="0028068D" w:rsidRPr="004142E0" w:rsidRDefault="003E175D" w:rsidP="001B51B5">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The total ratio of teaching staff and students in the field</w:t>
            </w:r>
          </w:p>
        </w:tc>
      </w:tr>
      <w:tr w:rsidR="003E175D" w14:paraId="5454425B" w14:textId="77777777" w:rsidTr="00082366">
        <w:tc>
          <w:tcPr>
            <w:tcW w:w="845" w:type="dxa"/>
          </w:tcPr>
          <w:p w14:paraId="2E6C8465" w14:textId="743F21FE" w:rsidR="0028068D" w:rsidRPr="003E175D" w:rsidRDefault="0028068D" w:rsidP="0028068D">
            <w:pPr>
              <w:tabs>
                <w:tab w:val="right" w:leader="dot" w:pos="9628"/>
              </w:tabs>
              <w:ind w:firstLine="0"/>
              <w:contextualSpacing w:val="0"/>
              <w:rPr>
                <w:rFonts w:ascii="Arial" w:eastAsia="Times New Roman" w:hAnsi="Arial" w:cs="Arial"/>
                <w:noProof/>
                <w:sz w:val="20"/>
                <w:szCs w:val="24"/>
              </w:rPr>
            </w:pPr>
            <w:r>
              <w:rPr>
                <w:rFonts w:ascii="Arial" w:hAnsi="Arial"/>
                <w:sz w:val="20"/>
                <w:szCs w:val="24"/>
              </w:rPr>
              <w:t>20</w:t>
            </w:r>
            <w:r w:rsidR="003826A7">
              <w:rPr>
                <w:rFonts w:ascii="Arial" w:hAnsi="Arial"/>
                <w:sz w:val="20"/>
                <w:szCs w:val="24"/>
              </w:rPr>
              <w:t>xx</w:t>
            </w:r>
            <w:r w:rsidR="0012466D">
              <w:rPr>
                <w:rFonts w:ascii="Arial" w:hAnsi="Arial"/>
                <w:sz w:val="20"/>
                <w:szCs w:val="24"/>
              </w:rPr>
              <w:t>-20</w:t>
            </w:r>
            <w:r w:rsidR="003826A7">
              <w:rPr>
                <w:rFonts w:ascii="Arial" w:hAnsi="Arial"/>
                <w:sz w:val="20"/>
                <w:szCs w:val="24"/>
              </w:rPr>
              <w:t>xx</w:t>
            </w:r>
          </w:p>
        </w:tc>
        <w:tc>
          <w:tcPr>
            <w:tcW w:w="1177" w:type="dxa"/>
          </w:tcPr>
          <w:p w14:paraId="141FEEF6"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2084" w:type="dxa"/>
          </w:tcPr>
          <w:p w14:paraId="281F05CC"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1134" w:type="dxa"/>
          </w:tcPr>
          <w:p w14:paraId="492E1FF3"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2020" w:type="dxa"/>
          </w:tcPr>
          <w:p w14:paraId="098C9A00"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1124" w:type="dxa"/>
          </w:tcPr>
          <w:p w14:paraId="71FCBAFA"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1812" w:type="dxa"/>
          </w:tcPr>
          <w:p w14:paraId="079E05E1"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r>
      <w:tr w:rsidR="003E175D" w14:paraId="6FB3A66F" w14:textId="77777777" w:rsidTr="00082366">
        <w:tc>
          <w:tcPr>
            <w:tcW w:w="845" w:type="dxa"/>
          </w:tcPr>
          <w:p w14:paraId="3F82910C" w14:textId="0D819B1B" w:rsidR="0028068D" w:rsidRPr="003E175D" w:rsidRDefault="0028068D" w:rsidP="0028068D">
            <w:pPr>
              <w:tabs>
                <w:tab w:val="right" w:leader="dot" w:pos="9628"/>
              </w:tabs>
              <w:ind w:firstLine="0"/>
              <w:contextualSpacing w:val="0"/>
              <w:rPr>
                <w:rFonts w:ascii="Arial" w:eastAsia="Times New Roman" w:hAnsi="Arial" w:cs="Arial"/>
                <w:noProof/>
                <w:sz w:val="20"/>
                <w:szCs w:val="24"/>
              </w:rPr>
            </w:pPr>
            <w:r>
              <w:rPr>
                <w:rFonts w:ascii="Arial" w:hAnsi="Arial"/>
                <w:sz w:val="20"/>
                <w:szCs w:val="24"/>
              </w:rPr>
              <w:t>20</w:t>
            </w:r>
            <w:r w:rsidR="003826A7">
              <w:rPr>
                <w:rFonts w:ascii="Arial" w:hAnsi="Arial"/>
                <w:sz w:val="20"/>
                <w:szCs w:val="24"/>
              </w:rPr>
              <w:t>xx</w:t>
            </w:r>
            <w:r w:rsidR="0012466D">
              <w:rPr>
                <w:rFonts w:ascii="Arial" w:hAnsi="Arial"/>
                <w:sz w:val="20"/>
                <w:szCs w:val="24"/>
              </w:rPr>
              <w:t>-20</w:t>
            </w:r>
            <w:r w:rsidR="003826A7">
              <w:rPr>
                <w:rFonts w:ascii="Arial" w:hAnsi="Arial"/>
                <w:sz w:val="20"/>
                <w:szCs w:val="24"/>
              </w:rPr>
              <w:t>xx</w:t>
            </w:r>
          </w:p>
        </w:tc>
        <w:tc>
          <w:tcPr>
            <w:tcW w:w="1177" w:type="dxa"/>
          </w:tcPr>
          <w:p w14:paraId="0F035A18"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2084" w:type="dxa"/>
          </w:tcPr>
          <w:p w14:paraId="0EA4114E"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1134" w:type="dxa"/>
          </w:tcPr>
          <w:p w14:paraId="473894DC"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2020" w:type="dxa"/>
          </w:tcPr>
          <w:p w14:paraId="60B38640"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1124" w:type="dxa"/>
          </w:tcPr>
          <w:p w14:paraId="62322648"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1812" w:type="dxa"/>
          </w:tcPr>
          <w:p w14:paraId="38F37A9D"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r>
      <w:tr w:rsidR="003E175D" w14:paraId="509E40DC" w14:textId="77777777" w:rsidTr="00082366">
        <w:tc>
          <w:tcPr>
            <w:tcW w:w="845" w:type="dxa"/>
          </w:tcPr>
          <w:p w14:paraId="5A04E283" w14:textId="5EDAD41C" w:rsidR="0028068D" w:rsidRPr="003E175D" w:rsidRDefault="0028068D" w:rsidP="0028068D">
            <w:pPr>
              <w:tabs>
                <w:tab w:val="right" w:leader="dot" w:pos="9628"/>
              </w:tabs>
              <w:ind w:firstLine="0"/>
              <w:contextualSpacing w:val="0"/>
              <w:rPr>
                <w:rFonts w:ascii="Arial" w:eastAsia="Times New Roman" w:hAnsi="Arial" w:cs="Arial"/>
                <w:noProof/>
                <w:sz w:val="20"/>
                <w:szCs w:val="24"/>
              </w:rPr>
            </w:pPr>
            <w:r>
              <w:rPr>
                <w:rFonts w:ascii="Arial" w:hAnsi="Arial"/>
                <w:sz w:val="20"/>
                <w:szCs w:val="24"/>
              </w:rPr>
              <w:t>20</w:t>
            </w:r>
            <w:r w:rsidR="003826A7">
              <w:rPr>
                <w:rFonts w:ascii="Arial" w:hAnsi="Arial"/>
                <w:sz w:val="20"/>
                <w:szCs w:val="24"/>
              </w:rPr>
              <w:t>xx</w:t>
            </w:r>
            <w:r w:rsidR="0012466D">
              <w:rPr>
                <w:rFonts w:ascii="Arial" w:hAnsi="Arial"/>
                <w:sz w:val="20"/>
                <w:szCs w:val="24"/>
              </w:rPr>
              <w:t>-20</w:t>
            </w:r>
            <w:r w:rsidR="003826A7">
              <w:rPr>
                <w:rFonts w:ascii="Arial" w:hAnsi="Arial"/>
                <w:sz w:val="20"/>
                <w:szCs w:val="24"/>
              </w:rPr>
              <w:t>xx</w:t>
            </w:r>
          </w:p>
        </w:tc>
        <w:tc>
          <w:tcPr>
            <w:tcW w:w="1177" w:type="dxa"/>
          </w:tcPr>
          <w:p w14:paraId="0872B4E7"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2084" w:type="dxa"/>
          </w:tcPr>
          <w:p w14:paraId="3392B851"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1134" w:type="dxa"/>
          </w:tcPr>
          <w:p w14:paraId="1EB5D052"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2020" w:type="dxa"/>
          </w:tcPr>
          <w:p w14:paraId="4005ABE9"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1124" w:type="dxa"/>
          </w:tcPr>
          <w:p w14:paraId="34A0E67B"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c>
          <w:tcPr>
            <w:tcW w:w="1812" w:type="dxa"/>
          </w:tcPr>
          <w:p w14:paraId="1BB6D88C" w14:textId="77777777" w:rsidR="0028068D" w:rsidRPr="003E175D" w:rsidRDefault="0028068D" w:rsidP="0028068D">
            <w:pPr>
              <w:tabs>
                <w:tab w:val="right" w:leader="dot" w:pos="9628"/>
              </w:tabs>
              <w:ind w:firstLine="0"/>
              <w:contextualSpacing w:val="0"/>
              <w:rPr>
                <w:rFonts w:ascii="Arial" w:eastAsia="Times New Roman" w:hAnsi="Arial" w:cs="Arial"/>
                <w:noProof/>
                <w:sz w:val="20"/>
                <w:szCs w:val="24"/>
                <w:lang w:eastAsia="lt-LT"/>
              </w:rPr>
            </w:pPr>
          </w:p>
        </w:tc>
      </w:tr>
    </w:tbl>
    <w:p w14:paraId="14DB725B" w14:textId="6077D9C1" w:rsidR="0028068D" w:rsidRDefault="0028068D" w:rsidP="0028068D">
      <w:pPr>
        <w:tabs>
          <w:tab w:val="right" w:leader="dot" w:pos="9628"/>
        </w:tabs>
        <w:spacing w:after="0"/>
        <w:ind w:firstLine="0"/>
        <w:contextualSpacing w:val="0"/>
        <w:rPr>
          <w:rFonts w:ascii="Arial" w:eastAsia="Times New Roman" w:hAnsi="Arial" w:cs="Arial"/>
          <w:noProof/>
          <w:szCs w:val="24"/>
          <w:lang w:eastAsia="lt-LT"/>
        </w:rPr>
      </w:pPr>
    </w:p>
    <w:p w14:paraId="50F46B73" w14:textId="77777777" w:rsidR="00B105A6" w:rsidRDefault="003C429D" w:rsidP="007B0576">
      <w:pPr>
        <w:tabs>
          <w:tab w:val="right" w:leader="dot" w:pos="9628"/>
        </w:tabs>
        <w:spacing w:after="0"/>
        <w:ind w:firstLine="567"/>
        <w:contextualSpacing w:val="0"/>
        <w:rPr>
          <w:rFonts w:ascii="Arial" w:hAnsi="Arial"/>
          <w:sz w:val="22"/>
          <w:szCs w:val="24"/>
          <w:highlight w:val="lightGray"/>
        </w:rPr>
      </w:pPr>
      <w:r>
        <w:rPr>
          <w:rFonts w:ascii="Arial" w:hAnsi="Arial"/>
          <w:sz w:val="22"/>
          <w:szCs w:val="24"/>
        </w:rPr>
        <w:t xml:space="preserve">During the analysed period, teaching staff rotation was </w:t>
      </w:r>
      <w:proofErr w:type="gramStart"/>
      <w:r>
        <w:rPr>
          <w:rFonts w:ascii="Arial" w:hAnsi="Arial"/>
          <w:sz w:val="22"/>
          <w:szCs w:val="24"/>
        </w:rPr>
        <w:t>...</w:t>
      </w:r>
      <w:r>
        <w:rPr>
          <w:rFonts w:ascii="Arial" w:hAnsi="Arial"/>
          <w:sz w:val="22"/>
          <w:szCs w:val="24"/>
          <w:highlight w:val="lightGray"/>
        </w:rPr>
        <w:t>[</w:t>
      </w:r>
      <w:proofErr w:type="spellStart"/>
      <w:proofErr w:type="gramEnd"/>
      <w:r>
        <w:rPr>
          <w:rFonts w:ascii="Arial" w:hAnsi="Arial"/>
          <w:sz w:val="22"/>
          <w:szCs w:val="24"/>
          <w:highlight w:val="lightGray"/>
        </w:rPr>
        <w:t>pakomentuokite</w:t>
      </w:r>
      <w:proofErr w:type="spellEnd"/>
      <w:r>
        <w:rPr>
          <w:rFonts w:ascii="Arial" w:hAnsi="Arial"/>
          <w:sz w:val="22"/>
          <w:szCs w:val="24"/>
          <w:highlight w:val="lightGray"/>
        </w:rPr>
        <w:t xml:space="preserve">, </w:t>
      </w:r>
      <w:proofErr w:type="spellStart"/>
      <w:r>
        <w:rPr>
          <w:rFonts w:ascii="Arial" w:hAnsi="Arial"/>
          <w:sz w:val="22"/>
          <w:szCs w:val="24"/>
          <w:highlight w:val="lightGray"/>
        </w:rPr>
        <w:t>koks</w:t>
      </w:r>
      <w:proofErr w:type="spellEnd"/>
      <w:r>
        <w:rPr>
          <w:rFonts w:ascii="Arial" w:hAnsi="Arial"/>
          <w:sz w:val="22"/>
          <w:szCs w:val="24"/>
          <w:highlight w:val="lightGray"/>
        </w:rPr>
        <w:t xml:space="preserve"> </w:t>
      </w:r>
      <w:proofErr w:type="spellStart"/>
      <w:r>
        <w:rPr>
          <w:rFonts w:ascii="Arial" w:hAnsi="Arial"/>
          <w:sz w:val="22"/>
          <w:szCs w:val="24"/>
          <w:highlight w:val="lightGray"/>
        </w:rPr>
        <w:t>kaitos</w:t>
      </w:r>
      <w:proofErr w:type="spellEnd"/>
      <w:r>
        <w:rPr>
          <w:rFonts w:ascii="Arial" w:hAnsi="Arial"/>
          <w:sz w:val="22"/>
          <w:szCs w:val="24"/>
          <w:highlight w:val="lightGray"/>
        </w:rPr>
        <w:t xml:space="preserve"> </w:t>
      </w:r>
      <w:proofErr w:type="spellStart"/>
      <w:r>
        <w:rPr>
          <w:rFonts w:ascii="Arial" w:hAnsi="Arial"/>
          <w:sz w:val="22"/>
          <w:szCs w:val="24"/>
          <w:highlight w:val="lightGray"/>
        </w:rPr>
        <w:t>mastas</w:t>
      </w:r>
      <w:proofErr w:type="spellEnd"/>
      <w:r>
        <w:rPr>
          <w:rFonts w:ascii="Arial" w:hAnsi="Arial"/>
          <w:sz w:val="22"/>
          <w:szCs w:val="24"/>
          <w:highlight w:val="lightGray"/>
        </w:rPr>
        <w:t xml:space="preserve">, </w:t>
      </w:r>
      <w:proofErr w:type="spellStart"/>
      <w:r>
        <w:rPr>
          <w:rFonts w:ascii="Arial" w:hAnsi="Arial"/>
          <w:sz w:val="22"/>
          <w:szCs w:val="24"/>
          <w:highlight w:val="lightGray"/>
        </w:rPr>
        <w:t>kodėl</w:t>
      </w:r>
      <w:proofErr w:type="spellEnd"/>
      <w:r>
        <w:rPr>
          <w:rFonts w:ascii="Arial" w:hAnsi="Arial"/>
          <w:sz w:val="22"/>
          <w:szCs w:val="24"/>
          <w:highlight w:val="lightGray"/>
        </w:rPr>
        <w:t xml:space="preserve"> </w:t>
      </w:r>
      <w:proofErr w:type="spellStart"/>
      <w:r>
        <w:rPr>
          <w:rFonts w:ascii="Arial" w:hAnsi="Arial"/>
          <w:sz w:val="22"/>
          <w:szCs w:val="24"/>
          <w:highlight w:val="lightGray"/>
        </w:rPr>
        <w:t>vyko</w:t>
      </w:r>
      <w:proofErr w:type="spellEnd"/>
      <w:r>
        <w:rPr>
          <w:rFonts w:ascii="Arial" w:hAnsi="Arial"/>
          <w:sz w:val="22"/>
          <w:szCs w:val="24"/>
          <w:highlight w:val="lightGray"/>
        </w:rPr>
        <w:t xml:space="preserve"> </w:t>
      </w:r>
      <w:proofErr w:type="spellStart"/>
      <w:r>
        <w:rPr>
          <w:rFonts w:ascii="Arial" w:hAnsi="Arial"/>
          <w:sz w:val="22"/>
          <w:szCs w:val="24"/>
          <w:highlight w:val="lightGray"/>
        </w:rPr>
        <w:t>dėstytojų</w:t>
      </w:r>
      <w:proofErr w:type="spellEnd"/>
      <w:r>
        <w:rPr>
          <w:rFonts w:ascii="Arial" w:hAnsi="Arial"/>
          <w:sz w:val="22"/>
          <w:szCs w:val="24"/>
          <w:highlight w:val="lightGray"/>
        </w:rPr>
        <w:t xml:space="preserve"> </w:t>
      </w:r>
      <w:proofErr w:type="spellStart"/>
      <w:r>
        <w:rPr>
          <w:rFonts w:ascii="Arial" w:hAnsi="Arial"/>
          <w:sz w:val="22"/>
          <w:szCs w:val="24"/>
          <w:highlight w:val="lightGray"/>
        </w:rPr>
        <w:t>kaita</w:t>
      </w:r>
      <w:proofErr w:type="spellEnd"/>
      <w:r>
        <w:rPr>
          <w:rFonts w:ascii="Arial" w:hAnsi="Arial"/>
          <w:sz w:val="22"/>
          <w:szCs w:val="24"/>
          <w:highlight w:val="lightGray"/>
        </w:rPr>
        <w:t xml:space="preserve"> (</w:t>
      </w:r>
      <w:proofErr w:type="spellStart"/>
      <w:r>
        <w:rPr>
          <w:rFonts w:ascii="Arial" w:hAnsi="Arial"/>
          <w:sz w:val="22"/>
          <w:szCs w:val="24"/>
          <w:highlight w:val="lightGray"/>
        </w:rPr>
        <w:t>pvz</w:t>
      </w:r>
      <w:proofErr w:type="spellEnd"/>
      <w:r>
        <w:rPr>
          <w:rFonts w:ascii="Arial" w:hAnsi="Arial"/>
          <w:sz w:val="22"/>
          <w:szCs w:val="24"/>
          <w:highlight w:val="lightGray"/>
        </w:rPr>
        <w:t xml:space="preserve">., </w:t>
      </w:r>
      <w:proofErr w:type="spellStart"/>
      <w:r>
        <w:rPr>
          <w:rFonts w:ascii="Arial" w:hAnsi="Arial"/>
          <w:sz w:val="22"/>
          <w:szCs w:val="24"/>
          <w:highlight w:val="lightGray"/>
        </w:rPr>
        <w:t>dėl</w:t>
      </w:r>
      <w:proofErr w:type="spellEnd"/>
      <w:r>
        <w:rPr>
          <w:rFonts w:ascii="Arial" w:hAnsi="Arial"/>
          <w:sz w:val="22"/>
          <w:szCs w:val="24"/>
          <w:highlight w:val="lightGray"/>
        </w:rPr>
        <w:t xml:space="preserve"> </w:t>
      </w:r>
      <w:proofErr w:type="spellStart"/>
      <w:r>
        <w:rPr>
          <w:rFonts w:ascii="Arial" w:hAnsi="Arial"/>
          <w:sz w:val="22"/>
          <w:szCs w:val="24"/>
          <w:highlight w:val="lightGray"/>
        </w:rPr>
        <w:t>dėstytojų</w:t>
      </w:r>
      <w:proofErr w:type="spellEnd"/>
      <w:r>
        <w:rPr>
          <w:rFonts w:ascii="Arial" w:hAnsi="Arial"/>
          <w:sz w:val="22"/>
          <w:szCs w:val="24"/>
          <w:highlight w:val="lightGray"/>
        </w:rPr>
        <w:t xml:space="preserve"> </w:t>
      </w:r>
      <w:proofErr w:type="spellStart"/>
      <w:r>
        <w:rPr>
          <w:rFonts w:ascii="Arial" w:hAnsi="Arial"/>
          <w:sz w:val="22"/>
          <w:szCs w:val="24"/>
          <w:highlight w:val="lightGray"/>
        </w:rPr>
        <w:t>amžiaus</w:t>
      </w:r>
      <w:proofErr w:type="spellEnd"/>
      <w:r>
        <w:rPr>
          <w:rFonts w:ascii="Arial" w:hAnsi="Arial"/>
          <w:sz w:val="22"/>
          <w:szCs w:val="24"/>
          <w:highlight w:val="lightGray"/>
        </w:rPr>
        <w:t xml:space="preserve">, </w:t>
      </w:r>
      <w:proofErr w:type="spellStart"/>
      <w:r>
        <w:rPr>
          <w:rFonts w:ascii="Arial" w:hAnsi="Arial"/>
          <w:sz w:val="22"/>
          <w:szCs w:val="24"/>
          <w:highlight w:val="lightGray"/>
        </w:rPr>
        <w:t>dėl</w:t>
      </w:r>
      <w:proofErr w:type="spellEnd"/>
      <w:r>
        <w:rPr>
          <w:rFonts w:ascii="Arial" w:hAnsi="Arial"/>
          <w:sz w:val="22"/>
          <w:szCs w:val="24"/>
          <w:highlight w:val="lightGray"/>
        </w:rPr>
        <w:t xml:space="preserve"> </w:t>
      </w:r>
      <w:proofErr w:type="spellStart"/>
      <w:r>
        <w:rPr>
          <w:rFonts w:ascii="Arial" w:hAnsi="Arial"/>
          <w:sz w:val="22"/>
          <w:szCs w:val="24"/>
          <w:highlight w:val="lightGray"/>
        </w:rPr>
        <w:t>kompetencijos</w:t>
      </w:r>
      <w:proofErr w:type="spellEnd"/>
      <w:r>
        <w:rPr>
          <w:rFonts w:ascii="Arial" w:hAnsi="Arial"/>
          <w:sz w:val="22"/>
          <w:szCs w:val="24"/>
          <w:highlight w:val="lightGray"/>
        </w:rPr>
        <w:t xml:space="preserve">, </w:t>
      </w:r>
      <w:proofErr w:type="spellStart"/>
      <w:r>
        <w:rPr>
          <w:rFonts w:ascii="Arial" w:hAnsi="Arial"/>
          <w:sz w:val="22"/>
          <w:szCs w:val="24"/>
          <w:highlight w:val="lightGray"/>
        </w:rPr>
        <w:t>dėl</w:t>
      </w:r>
      <w:proofErr w:type="spellEnd"/>
      <w:r>
        <w:rPr>
          <w:rFonts w:ascii="Arial" w:hAnsi="Arial"/>
          <w:sz w:val="22"/>
          <w:szCs w:val="24"/>
          <w:highlight w:val="lightGray"/>
        </w:rPr>
        <w:t xml:space="preserve"> </w:t>
      </w:r>
      <w:proofErr w:type="spellStart"/>
      <w:r>
        <w:rPr>
          <w:rFonts w:ascii="Arial" w:hAnsi="Arial"/>
          <w:sz w:val="22"/>
          <w:szCs w:val="24"/>
          <w:highlight w:val="lightGray"/>
        </w:rPr>
        <w:t>darbo</w:t>
      </w:r>
      <w:proofErr w:type="spellEnd"/>
      <w:r>
        <w:rPr>
          <w:rFonts w:ascii="Arial" w:hAnsi="Arial"/>
          <w:sz w:val="22"/>
          <w:szCs w:val="24"/>
          <w:highlight w:val="lightGray"/>
        </w:rPr>
        <w:t xml:space="preserve"> </w:t>
      </w:r>
      <w:proofErr w:type="spellStart"/>
      <w:r>
        <w:rPr>
          <w:rFonts w:ascii="Arial" w:hAnsi="Arial"/>
          <w:sz w:val="22"/>
          <w:szCs w:val="24"/>
          <w:highlight w:val="lightGray"/>
        </w:rPr>
        <w:t>keitimo</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pan.</w:t>
      </w:r>
      <w:r w:rsidR="00B105A6">
        <w:rPr>
          <w:rFonts w:ascii="Arial" w:hAnsi="Arial"/>
          <w:sz w:val="22"/>
          <w:szCs w:val="24"/>
          <w:highlight w:val="lightGray"/>
        </w:rPr>
        <w:t>]</w:t>
      </w:r>
    </w:p>
    <w:p w14:paraId="04E5C51E" w14:textId="2C74F399" w:rsidR="003C429D" w:rsidRPr="004142E0" w:rsidRDefault="003C429D" w:rsidP="007B0576">
      <w:pPr>
        <w:tabs>
          <w:tab w:val="right" w:leader="dot" w:pos="9628"/>
        </w:tabs>
        <w:spacing w:after="0"/>
        <w:ind w:firstLine="567"/>
        <w:contextualSpacing w:val="0"/>
        <w:rPr>
          <w:rFonts w:ascii="Arial" w:eastAsia="Times New Roman" w:hAnsi="Arial" w:cs="Arial"/>
          <w:noProof/>
          <w:sz w:val="22"/>
          <w:szCs w:val="24"/>
        </w:rPr>
      </w:pPr>
      <w:r>
        <w:rPr>
          <w:rFonts w:ascii="Arial" w:hAnsi="Arial"/>
          <w:sz w:val="22"/>
          <w:szCs w:val="24"/>
          <w:highlight w:val="lightGray"/>
        </w:rPr>
        <w:t xml:space="preserve"> </w:t>
      </w:r>
      <w:r w:rsidR="00B105A6">
        <w:rPr>
          <w:rFonts w:ascii="Arial" w:hAnsi="Arial"/>
          <w:sz w:val="22"/>
          <w:szCs w:val="24"/>
          <w:highlight w:val="lightGray"/>
        </w:rPr>
        <w:t>[</w:t>
      </w:r>
      <w:proofErr w:type="spellStart"/>
      <w:r>
        <w:rPr>
          <w:rFonts w:ascii="Arial" w:hAnsi="Arial"/>
          <w:sz w:val="22"/>
          <w:szCs w:val="24"/>
          <w:highlight w:val="lightGray"/>
        </w:rPr>
        <w:t>Nurodykite</w:t>
      </w:r>
      <w:proofErr w:type="spellEnd"/>
      <w:r>
        <w:rPr>
          <w:rFonts w:ascii="Arial" w:hAnsi="Arial"/>
          <w:sz w:val="22"/>
          <w:szCs w:val="24"/>
          <w:highlight w:val="lightGray"/>
        </w:rPr>
        <w:t xml:space="preserve">, </w:t>
      </w:r>
      <w:proofErr w:type="spellStart"/>
      <w:r>
        <w:rPr>
          <w:rFonts w:ascii="Arial" w:hAnsi="Arial"/>
          <w:sz w:val="22"/>
          <w:szCs w:val="24"/>
          <w:highlight w:val="lightGray"/>
        </w:rPr>
        <w:t>kaip</w:t>
      </w:r>
      <w:proofErr w:type="spellEnd"/>
      <w:r>
        <w:rPr>
          <w:rFonts w:ascii="Arial" w:hAnsi="Arial"/>
          <w:sz w:val="22"/>
          <w:szCs w:val="24"/>
          <w:highlight w:val="lightGray"/>
        </w:rPr>
        <w:t xml:space="preserve"> </w:t>
      </w:r>
      <w:proofErr w:type="spellStart"/>
      <w:r>
        <w:rPr>
          <w:rFonts w:ascii="Arial" w:hAnsi="Arial"/>
          <w:sz w:val="22"/>
          <w:szCs w:val="24"/>
          <w:highlight w:val="lightGray"/>
        </w:rPr>
        <w:t>užtikrinamas</w:t>
      </w:r>
      <w:proofErr w:type="spellEnd"/>
      <w:r>
        <w:rPr>
          <w:rFonts w:ascii="Arial" w:hAnsi="Arial"/>
          <w:sz w:val="22"/>
          <w:szCs w:val="24"/>
          <w:highlight w:val="lightGray"/>
        </w:rPr>
        <w:t xml:space="preserve"> </w:t>
      </w:r>
      <w:proofErr w:type="spellStart"/>
      <w:r>
        <w:rPr>
          <w:rFonts w:ascii="Arial" w:hAnsi="Arial"/>
          <w:sz w:val="22"/>
          <w:szCs w:val="24"/>
          <w:highlight w:val="lightGray"/>
        </w:rPr>
        <w:t>jaunų</w:t>
      </w:r>
      <w:proofErr w:type="spellEnd"/>
      <w:r>
        <w:rPr>
          <w:rFonts w:ascii="Arial" w:hAnsi="Arial"/>
          <w:sz w:val="22"/>
          <w:szCs w:val="24"/>
          <w:highlight w:val="lightGray"/>
        </w:rPr>
        <w:t xml:space="preserve"> </w:t>
      </w:r>
      <w:proofErr w:type="spellStart"/>
      <w:r>
        <w:rPr>
          <w:rFonts w:ascii="Arial" w:hAnsi="Arial"/>
          <w:sz w:val="22"/>
          <w:szCs w:val="24"/>
          <w:highlight w:val="lightGray"/>
        </w:rPr>
        <w:t>dėstytojų</w:t>
      </w:r>
      <w:proofErr w:type="spellEnd"/>
      <w:r>
        <w:rPr>
          <w:rFonts w:ascii="Arial" w:hAnsi="Arial"/>
          <w:sz w:val="22"/>
          <w:szCs w:val="24"/>
          <w:highlight w:val="lightGray"/>
        </w:rPr>
        <w:t xml:space="preserve"> </w:t>
      </w:r>
      <w:proofErr w:type="spellStart"/>
      <w:r>
        <w:rPr>
          <w:rFonts w:ascii="Arial" w:hAnsi="Arial"/>
          <w:sz w:val="22"/>
          <w:szCs w:val="24"/>
          <w:highlight w:val="lightGray"/>
        </w:rPr>
        <w:t>ugdymas</w:t>
      </w:r>
      <w:proofErr w:type="spellEnd"/>
      <w:r>
        <w:rPr>
          <w:rFonts w:ascii="Arial" w:hAnsi="Arial"/>
          <w:sz w:val="22"/>
          <w:szCs w:val="24"/>
          <w:highlight w:val="lightGray"/>
        </w:rPr>
        <w:t>.].</w:t>
      </w:r>
    </w:p>
    <w:p w14:paraId="6E5D956D" w14:textId="77777777" w:rsidR="00326945" w:rsidRPr="004142E0" w:rsidRDefault="00326945" w:rsidP="003C429D">
      <w:pPr>
        <w:tabs>
          <w:tab w:val="right" w:leader="dot" w:pos="9628"/>
        </w:tabs>
        <w:spacing w:after="0"/>
        <w:ind w:left="440" w:firstLine="0"/>
        <w:contextualSpacing w:val="0"/>
        <w:rPr>
          <w:rFonts w:ascii="Arial" w:eastAsia="Times New Roman" w:hAnsi="Arial" w:cs="Arial"/>
          <w:noProof/>
          <w:sz w:val="22"/>
          <w:lang w:eastAsia="lt-LT"/>
        </w:rPr>
      </w:pPr>
    </w:p>
    <w:p w14:paraId="682A2AAA" w14:textId="06C6EE63" w:rsidR="00326945" w:rsidRPr="00F225D7" w:rsidRDefault="00AE3FAB" w:rsidP="00F225D7">
      <w:pPr>
        <w:ind w:firstLine="0"/>
        <w:jc w:val="left"/>
        <w:rPr>
          <w:rFonts w:ascii="Arial" w:hAnsi="Arial" w:cs="Arial"/>
          <w:sz w:val="22"/>
        </w:rPr>
      </w:pPr>
      <w:r>
        <w:rPr>
          <w:rFonts w:ascii="Arial" w:hAnsi="Arial"/>
          <w:sz w:val="22"/>
        </w:rPr>
        <w:t xml:space="preserve">Table </w:t>
      </w:r>
      <w:r w:rsidRPr="00AE3FAB">
        <w:rPr>
          <w:rFonts w:ascii="Arial" w:hAnsi="Arial"/>
          <w:sz w:val="22"/>
          <w:highlight w:val="lightGray"/>
        </w:rPr>
        <w:t>XX</w:t>
      </w:r>
      <w:r>
        <w:rPr>
          <w:rFonts w:ascii="Arial" w:hAnsi="Arial"/>
          <w:sz w:val="22"/>
        </w:rPr>
        <w:t xml:space="preserve">. </w:t>
      </w:r>
      <w:r w:rsidR="00326945" w:rsidRPr="00F225D7">
        <w:rPr>
          <w:rFonts w:ascii="Arial" w:hAnsi="Arial" w:cs="Arial"/>
          <w:sz w:val="22"/>
        </w:rPr>
        <w:t xml:space="preserve">DATA ABOUT </w:t>
      </w:r>
      <w:r w:rsidR="00326945" w:rsidRPr="00F225D7">
        <w:rPr>
          <w:rFonts w:ascii="Arial" w:hAnsi="Arial" w:cs="Arial"/>
          <w:sz w:val="22"/>
          <w:highlight w:val="lightGray"/>
        </w:rPr>
        <w:t xml:space="preserve">XX </w:t>
      </w:r>
      <w:r w:rsidR="00326945" w:rsidRPr="00F225D7">
        <w:rPr>
          <w:rFonts w:ascii="Arial" w:hAnsi="Arial" w:cs="Arial"/>
          <w:sz w:val="22"/>
        </w:rPr>
        <w:t>STUDY FIELD TEACHING STAFF ROTATION</w:t>
      </w:r>
    </w:p>
    <w:tbl>
      <w:tblPr>
        <w:tblW w:w="102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939"/>
        <w:gridCol w:w="863"/>
        <w:gridCol w:w="888"/>
        <w:gridCol w:w="942"/>
        <w:gridCol w:w="856"/>
        <w:gridCol w:w="862"/>
        <w:gridCol w:w="817"/>
        <w:gridCol w:w="919"/>
        <w:gridCol w:w="888"/>
        <w:gridCol w:w="960"/>
      </w:tblGrid>
      <w:tr w:rsidR="00326945" w:rsidRPr="00326945" w14:paraId="778DEFF2" w14:textId="77777777" w:rsidTr="00130B24">
        <w:trPr>
          <w:trHeight w:val="812"/>
        </w:trPr>
        <w:tc>
          <w:tcPr>
            <w:tcW w:w="1278" w:type="dxa"/>
            <w:vMerge w:val="restart"/>
            <w:shd w:val="clear" w:color="auto" w:fill="7B003F"/>
            <w:vAlign w:val="center"/>
          </w:tcPr>
          <w:p w14:paraId="34B3AABA" w14:textId="77777777" w:rsidR="00326945" w:rsidRPr="004142E0" w:rsidRDefault="00326945" w:rsidP="00326945">
            <w:pPr>
              <w:tabs>
                <w:tab w:val="num" w:pos="0"/>
              </w:tabs>
              <w:spacing w:after="0"/>
              <w:ind w:firstLine="0"/>
              <w:contextualSpacing w:val="0"/>
              <w:jc w:val="center"/>
              <w:rPr>
                <w:rFonts w:ascii="Arial" w:eastAsia="Times New Roman" w:hAnsi="Arial" w:cs="Arial"/>
                <w:sz w:val="20"/>
                <w:szCs w:val="20"/>
              </w:rPr>
            </w:pPr>
            <w:r>
              <w:rPr>
                <w:rFonts w:ascii="Arial" w:hAnsi="Arial"/>
                <w:sz w:val="20"/>
                <w:szCs w:val="20"/>
              </w:rPr>
              <w:lastRenderedPageBreak/>
              <w:t>Study year</w:t>
            </w:r>
          </w:p>
        </w:tc>
        <w:tc>
          <w:tcPr>
            <w:tcW w:w="1802" w:type="dxa"/>
            <w:gridSpan w:val="2"/>
            <w:shd w:val="clear" w:color="auto" w:fill="7B003F"/>
            <w:vAlign w:val="center"/>
          </w:tcPr>
          <w:p w14:paraId="6BA97BC8" w14:textId="77777777" w:rsidR="00326945" w:rsidRPr="004142E0" w:rsidRDefault="00326945" w:rsidP="00326945">
            <w:pPr>
              <w:tabs>
                <w:tab w:val="num" w:pos="0"/>
              </w:tabs>
              <w:spacing w:after="0"/>
              <w:ind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Professors</w:t>
            </w:r>
          </w:p>
        </w:tc>
        <w:tc>
          <w:tcPr>
            <w:tcW w:w="1830" w:type="dxa"/>
            <w:gridSpan w:val="2"/>
            <w:shd w:val="clear" w:color="auto" w:fill="7B003F"/>
            <w:vAlign w:val="center"/>
          </w:tcPr>
          <w:p w14:paraId="5FFE9C2B" w14:textId="200C5F83" w:rsidR="00326945" w:rsidRPr="004142E0" w:rsidRDefault="00326945" w:rsidP="0071777F">
            <w:pPr>
              <w:tabs>
                <w:tab w:val="num" w:pos="0"/>
              </w:tabs>
              <w:spacing w:after="0"/>
              <w:ind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Ass</w:t>
            </w:r>
            <w:r w:rsidR="0071777F">
              <w:rPr>
                <w:rFonts w:ascii="Arial" w:hAnsi="Arial"/>
                <w:color w:val="FFFFFF" w:themeColor="background1"/>
                <w:sz w:val="20"/>
                <w:szCs w:val="20"/>
              </w:rPr>
              <w:t xml:space="preserve">ociate </w:t>
            </w:r>
            <w:r>
              <w:rPr>
                <w:rFonts w:ascii="Arial" w:hAnsi="Arial"/>
                <w:color w:val="FFFFFF" w:themeColor="background1"/>
                <w:sz w:val="20"/>
                <w:szCs w:val="20"/>
              </w:rPr>
              <w:t>professors</w:t>
            </w:r>
          </w:p>
        </w:tc>
        <w:tc>
          <w:tcPr>
            <w:tcW w:w="1718" w:type="dxa"/>
            <w:gridSpan w:val="2"/>
            <w:shd w:val="clear" w:color="auto" w:fill="7B003F"/>
            <w:vAlign w:val="center"/>
          </w:tcPr>
          <w:p w14:paraId="45BA08D8" w14:textId="5D3D9AF1" w:rsidR="00326945" w:rsidRPr="004142E0" w:rsidRDefault="00C8108E" w:rsidP="00326945">
            <w:pPr>
              <w:ind w:right="-1" w:firstLine="0"/>
              <w:jc w:val="center"/>
              <w:rPr>
                <w:rFonts w:ascii="Arial" w:eastAsia="Times New Roman" w:hAnsi="Arial" w:cs="Arial"/>
                <w:color w:val="FFFFFF" w:themeColor="background1"/>
                <w:sz w:val="20"/>
                <w:szCs w:val="20"/>
              </w:rPr>
            </w:pPr>
            <w:r>
              <w:rPr>
                <w:rFonts w:ascii="Arial" w:hAnsi="Arial"/>
                <w:color w:val="FFFFFF" w:themeColor="background1"/>
                <w:sz w:val="20"/>
                <w:szCs w:val="20"/>
              </w:rPr>
              <w:t>Assistants</w:t>
            </w:r>
          </w:p>
        </w:tc>
        <w:tc>
          <w:tcPr>
            <w:tcW w:w="1736" w:type="dxa"/>
            <w:gridSpan w:val="2"/>
            <w:shd w:val="clear" w:color="auto" w:fill="7B003F"/>
            <w:vAlign w:val="center"/>
          </w:tcPr>
          <w:p w14:paraId="0CF21D8A" w14:textId="4BDF5AB3" w:rsidR="00326945" w:rsidRPr="004142E0" w:rsidRDefault="00C8108E" w:rsidP="00326945">
            <w:pPr>
              <w:tabs>
                <w:tab w:val="num" w:pos="0"/>
              </w:tabs>
              <w:spacing w:after="0"/>
              <w:ind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Junior assistants</w:t>
            </w:r>
          </w:p>
        </w:tc>
        <w:tc>
          <w:tcPr>
            <w:tcW w:w="1848" w:type="dxa"/>
            <w:gridSpan w:val="2"/>
            <w:shd w:val="clear" w:color="auto" w:fill="7B003F"/>
            <w:vAlign w:val="center"/>
          </w:tcPr>
          <w:p w14:paraId="3F63ED28" w14:textId="63874F0F" w:rsidR="00326945" w:rsidRPr="004142E0" w:rsidRDefault="001B51B5" w:rsidP="00326945">
            <w:pPr>
              <w:tabs>
                <w:tab w:val="num" w:pos="0"/>
              </w:tabs>
              <w:spacing w:after="0"/>
              <w:ind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Lecturers</w:t>
            </w:r>
          </w:p>
        </w:tc>
      </w:tr>
      <w:tr w:rsidR="00326945" w:rsidRPr="00326945" w14:paraId="7814DDD2" w14:textId="77777777" w:rsidTr="005D15D2">
        <w:trPr>
          <w:cantSplit/>
          <w:trHeight w:val="1134"/>
        </w:trPr>
        <w:tc>
          <w:tcPr>
            <w:tcW w:w="1278" w:type="dxa"/>
            <w:vMerge/>
            <w:shd w:val="clear" w:color="auto" w:fill="7B003F"/>
            <w:vAlign w:val="center"/>
          </w:tcPr>
          <w:p w14:paraId="1B3AFDA5" w14:textId="77777777" w:rsidR="00326945" w:rsidRPr="004142E0" w:rsidRDefault="00326945" w:rsidP="00326945">
            <w:pPr>
              <w:tabs>
                <w:tab w:val="num" w:pos="0"/>
              </w:tabs>
              <w:spacing w:after="0"/>
              <w:ind w:firstLine="0"/>
              <w:contextualSpacing w:val="0"/>
              <w:jc w:val="center"/>
              <w:rPr>
                <w:rFonts w:ascii="Arial" w:eastAsia="Times New Roman" w:hAnsi="Arial" w:cs="Arial"/>
                <w:sz w:val="20"/>
                <w:szCs w:val="20"/>
              </w:rPr>
            </w:pPr>
          </w:p>
        </w:tc>
        <w:tc>
          <w:tcPr>
            <w:tcW w:w="939" w:type="dxa"/>
            <w:shd w:val="clear" w:color="auto" w:fill="7B003F"/>
            <w:textDirection w:val="btLr"/>
            <w:vAlign w:val="center"/>
          </w:tcPr>
          <w:p w14:paraId="4121579E" w14:textId="77777777" w:rsidR="00326945" w:rsidRPr="004142E0" w:rsidRDefault="00326945" w:rsidP="005D15D2">
            <w:pPr>
              <w:tabs>
                <w:tab w:val="num" w:pos="0"/>
              </w:tabs>
              <w:spacing w:after="0"/>
              <w:ind w:left="113" w:right="113"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Newly hired</w:t>
            </w:r>
          </w:p>
        </w:tc>
        <w:tc>
          <w:tcPr>
            <w:tcW w:w="863" w:type="dxa"/>
            <w:shd w:val="clear" w:color="auto" w:fill="7B003F"/>
            <w:textDirection w:val="btLr"/>
            <w:vAlign w:val="center"/>
          </w:tcPr>
          <w:p w14:paraId="372B1679" w14:textId="77777777" w:rsidR="00326945" w:rsidRPr="004142E0" w:rsidRDefault="00326945" w:rsidP="005D15D2">
            <w:pPr>
              <w:tabs>
                <w:tab w:val="num" w:pos="0"/>
              </w:tabs>
              <w:spacing w:after="0"/>
              <w:ind w:left="113" w:right="113"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Left employment</w:t>
            </w:r>
          </w:p>
        </w:tc>
        <w:tc>
          <w:tcPr>
            <w:tcW w:w="888" w:type="dxa"/>
            <w:shd w:val="clear" w:color="auto" w:fill="7B003F"/>
            <w:textDirection w:val="btLr"/>
            <w:vAlign w:val="center"/>
          </w:tcPr>
          <w:p w14:paraId="0B0A0424" w14:textId="77777777" w:rsidR="00326945" w:rsidRPr="004142E0" w:rsidRDefault="00326945" w:rsidP="005D15D2">
            <w:pPr>
              <w:tabs>
                <w:tab w:val="num" w:pos="0"/>
              </w:tabs>
              <w:spacing w:after="0"/>
              <w:ind w:left="113" w:right="113"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Newly hired</w:t>
            </w:r>
          </w:p>
        </w:tc>
        <w:tc>
          <w:tcPr>
            <w:tcW w:w="942" w:type="dxa"/>
            <w:shd w:val="clear" w:color="auto" w:fill="7B003F"/>
            <w:textDirection w:val="btLr"/>
            <w:vAlign w:val="center"/>
          </w:tcPr>
          <w:p w14:paraId="1A4D86F0" w14:textId="77777777" w:rsidR="00326945" w:rsidRPr="004142E0" w:rsidRDefault="00326945" w:rsidP="005D15D2">
            <w:pPr>
              <w:tabs>
                <w:tab w:val="num" w:pos="0"/>
              </w:tabs>
              <w:spacing w:after="0"/>
              <w:ind w:left="113" w:right="113"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Left employment</w:t>
            </w:r>
          </w:p>
        </w:tc>
        <w:tc>
          <w:tcPr>
            <w:tcW w:w="856" w:type="dxa"/>
            <w:shd w:val="clear" w:color="auto" w:fill="7B003F"/>
            <w:textDirection w:val="btLr"/>
            <w:vAlign w:val="center"/>
          </w:tcPr>
          <w:p w14:paraId="2B3E5EF5" w14:textId="77777777" w:rsidR="00326945" w:rsidRPr="004142E0" w:rsidRDefault="00326945" w:rsidP="005D15D2">
            <w:pPr>
              <w:tabs>
                <w:tab w:val="num" w:pos="0"/>
              </w:tabs>
              <w:spacing w:after="0"/>
              <w:ind w:left="113" w:right="113"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Newly hired</w:t>
            </w:r>
          </w:p>
        </w:tc>
        <w:tc>
          <w:tcPr>
            <w:tcW w:w="862" w:type="dxa"/>
            <w:shd w:val="clear" w:color="auto" w:fill="7B003F"/>
            <w:textDirection w:val="btLr"/>
            <w:vAlign w:val="center"/>
          </w:tcPr>
          <w:p w14:paraId="12CDB892" w14:textId="77777777" w:rsidR="00326945" w:rsidRPr="004142E0" w:rsidRDefault="00326945" w:rsidP="005D15D2">
            <w:pPr>
              <w:tabs>
                <w:tab w:val="num" w:pos="0"/>
              </w:tabs>
              <w:spacing w:after="0"/>
              <w:ind w:left="113" w:right="113"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Left employment</w:t>
            </w:r>
          </w:p>
        </w:tc>
        <w:tc>
          <w:tcPr>
            <w:tcW w:w="817" w:type="dxa"/>
            <w:tcBorders>
              <w:bottom w:val="single" w:sz="4" w:space="0" w:color="auto"/>
            </w:tcBorders>
            <w:shd w:val="clear" w:color="auto" w:fill="7B003F"/>
            <w:textDirection w:val="btLr"/>
            <w:vAlign w:val="center"/>
          </w:tcPr>
          <w:p w14:paraId="792E6B2A" w14:textId="77777777" w:rsidR="00326945" w:rsidRPr="004142E0" w:rsidRDefault="00326945" w:rsidP="005D15D2">
            <w:pPr>
              <w:tabs>
                <w:tab w:val="num" w:pos="0"/>
              </w:tabs>
              <w:spacing w:after="0"/>
              <w:ind w:left="113" w:right="113"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Newly hired</w:t>
            </w:r>
          </w:p>
        </w:tc>
        <w:tc>
          <w:tcPr>
            <w:tcW w:w="919" w:type="dxa"/>
            <w:tcBorders>
              <w:bottom w:val="single" w:sz="4" w:space="0" w:color="auto"/>
            </w:tcBorders>
            <w:shd w:val="clear" w:color="auto" w:fill="7B003F"/>
            <w:textDirection w:val="btLr"/>
            <w:vAlign w:val="center"/>
          </w:tcPr>
          <w:p w14:paraId="04D217F5" w14:textId="77777777" w:rsidR="00326945" w:rsidRPr="004142E0" w:rsidRDefault="00326945" w:rsidP="005D15D2">
            <w:pPr>
              <w:tabs>
                <w:tab w:val="num" w:pos="0"/>
              </w:tabs>
              <w:spacing w:after="0"/>
              <w:ind w:left="113" w:right="113"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Left employment</w:t>
            </w:r>
          </w:p>
        </w:tc>
        <w:tc>
          <w:tcPr>
            <w:tcW w:w="888" w:type="dxa"/>
            <w:shd w:val="clear" w:color="auto" w:fill="7B003F"/>
            <w:textDirection w:val="btLr"/>
            <w:vAlign w:val="center"/>
          </w:tcPr>
          <w:p w14:paraId="0AEDC27C" w14:textId="77777777" w:rsidR="00326945" w:rsidRPr="004142E0" w:rsidRDefault="00326945" w:rsidP="005D15D2">
            <w:pPr>
              <w:tabs>
                <w:tab w:val="num" w:pos="0"/>
              </w:tabs>
              <w:spacing w:after="0"/>
              <w:ind w:left="113" w:right="113"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Newly hired</w:t>
            </w:r>
          </w:p>
        </w:tc>
        <w:tc>
          <w:tcPr>
            <w:tcW w:w="960" w:type="dxa"/>
            <w:shd w:val="clear" w:color="auto" w:fill="7B003F"/>
            <w:textDirection w:val="btLr"/>
            <w:vAlign w:val="center"/>
          </w:tcPr>
          <w:p w14:paraId="5E4AD687" w14:textId="77777777" w:rsidR="00326945" w:rsidRPr="004142E0" w:rsidRDefault="00326945" w:rsidP="005D15D2">
            <w:pPr>
              <w:tabs>
                <w:tab w:val="num" w:pos="0"/>
              </w:tabs>
              <w:spacing w:after="0"/>
              <w:ind w:left="113" w:right="113" w:firstLine="0"/>
              <w:contextualSpacing w:val="0"/>
              <w:jc w:val="center"/>
              <w:rPr>
                <w:rFonts w:ascii="Arial" w:eastAsia="Times New Roman" w:hAnsi="Arial" w:cs="Arial"/>
                <w:color w:val="FFFFFF" w:themeColor="background1"/>
                <w:sz w:val="20"/>
                <w:szCs w:val="20"/>
              </w:rPr>
            </w:pPr>
            <w:r>
              <w:rPr>
                <w:rFonts w:ascii="Arial" w:hAnsi="Arial"/>
                <w:color w:val="FFFFFF" w:themeColor="background1"/>
                <w:sz w:val="20"/>
                <w:szCs w:val="20"/>
              </w:rPr>
              <w:t>Left employment</w:t>
            </w:r>
          </w:p>
        </w:tc>
      </w:tr>
      <w:tr w:rsidR="00326945" w:rsidRPr="00326945" w14:paraId="35BCC0EF" w14:textId="77777777" w:rsidTr="00130B24">
        <w:tc>
          <w:tcPr>
            <w:tcW w:w="1278" w:type="dxa"/>
          </w:tcPr>
          <w:p w14:paraId="538EA6E4" w14:textId="52FFB57C" w:rsidR="00326945" w:rsidRPr="00326945" w:rsidRDefault="00326945" w:rsidP="00326945">
            <w:pPr>
              <w:spacing w:after="0"/>
              <w:ind w:firstLine="0"/>
              <w:contextualSpacing w:val="0"/>
              <w:jc w:val="center"/>
              <w:rPr>
                <w:rFonts w:ascii="Arial" w:eastAsia="Times New Roman" w:hAnsi="Arial" w:cs="Arial"/>
                <w:sz w:val="20"/>
                <w:szCs w:val="20"/>
              </w:rPr>
            </w:pPr>
            <w:r>
              <w:rPr>
                <w:rFonts w:ascii="Arial" w:hAnsi="Arial"/>
                <w:sz w:val="20"/>
                <w:szCs w:val="20"/>
              </w:rPr>
              <w:t>20</w:t>
            </w:r>
            <w:r w:rsidR="003826A7">
              <w:rPr>
                <w:rFonts w:ascii="Arial" w:hAnsi="Arial"/>
                <w:sz w:val="20"/>
                <w:szCs w:val="20"/>
              </w:rPr>
              <w:t>xx</w:t>
            </w:r>
            <w:r w:rsidR="0012466D">
              <w:rPr>
                <w:rFonts w:ascii="Arial" w:hAnsi="Arial"/>
                <w:sz w:val="20"/>
                <w:szCs w:val="20"/>
              </w:rPr>
              <w:t>-20</w:t>
            </w:r>
            <w:r w:rsidR="003826A7">
              <w:rPr>
                <w:rFonts w:ascii="Arial" w:hAnsi="Arial"/>
                <w:sz w:val="20"/>
                <w:szCs w:val="20"/>
              </w:rPr>
              <w:t>xx</w:t>
            </w:r>
          </w:p>
        </w:tc>
        <w:tc>
          <w:tcPr>
            <w:tcW w:w="939" w:type="dxa"/>
          </w:tcPr>
          <w:p w14:paraId="22A55E5C"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63" w:type="dxa"/>
          </w:tcPr>
          <w:p w14:paraId="3D21A79E"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88" w:type="dxa"/>
          </w:tcPr>
          <w:p w14:paraId="4F283B14"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942" w:type="dxa"/>
          </w:tcPr>
          <w:p w14:paraId="556F5092"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56" w:type="dxa"/>
          </w:tcPr>
          <w:p w14:paraId="2A72D6DE"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62" w:type="dxa"/>
          </w:tcPr>
          <w:p w14:paraId="12A9D6B9"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17" w:type="dxa"/>
            <w:shd w:val="clear" w:color="auto" w:fill="auto"/>
          </w:tcPr>
          <w:p w14:paraId="189F230B"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919" w:type="dxa"/>
            <w:shd w:val="clear" w:color="auto" w:fill="auto"/>
          </w:tcPr>
          <w:p w14:paraId="2C101A70"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88" w:type="dxa"/>
          </w:tcPr>
          <w:p w14:paraId="00D3126F"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960" w:type="dxa"/>
          </w:tcPr>
          <w:p w14:paraId="3C76D456"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r>
      <w:tr w:rsidR="00326945" w:rsidRPr="00326945" w14:paraId="4FF8ACC7" w14:textId="77777777" w:rsidTr="00130B24">
        <w:tc>
          <w:tcPr>
            <w:tcW w:w="1278" w:type="dxa"/>
          </w:tcPr>
          <w:p w14:paraId="25426006" w14:textId="1D3755F1" w:rsidR="00326945" w:rsidRPr="00326945" w:rsidRDefault="00326945" w:rsidP="00326945">
            <w:pPr>
              <w:spacing w:after="0"/>
              <w:ind w:firstLine="0"/>
              <w:contextualSpacing w:val="0"/>
              <w:jc w:val="center"/>
              <w:rPr>
                <w:rFonts w:ascii="Arial" w:eastAsia="Times New Roman" w:hAnsi="Arial" w:cs="Arial"/>
                <w:sz w:val="20"/>
                <w:szCs w:val="20"/>
              </w:rPr>
            </w:pPr>
            <w:r>
              <w:rPr>
                <w:rFonts w:ascii="Arial" w:hAnsi="Arial"/>
                <w:sz w:val="20"/>
                <w:szCs w:val="20"/>
              </w:rPr>
              <w:t>20</w:t>
            </w:r>
            <w:r w:rsidR="003826A7">
              <w:rPr>
                <w:rFonts w:ascii="Arial" w:hAnsi="Arial"/>
                <w:sz w:val="20"/>
                <w:szCs w:val="20"/>
              </w:rPr>
              <w:t>xx</w:t>
            </w:r>
            <w:r w:rsidR="0012466D">
              <w:rPr>
                <w:rFonts w:ascii="Arial" w:hAnsi="Arial"/>
                <w:sz w:val="20"/>
                <w:szCs w:val="20"/>
              </w:rPr>
              <w:t>-20</w:t>
            </w:r>
            <w:r w:rsidR="003826A7">
              <w:rPr>
                <w:rFonts w:ascii="Arial" w:hAnsi="Arial"/>
                <w:sz w:val="20"/>
                <w:szCs w:val="20"/>
              </w:rPr>
              <w:t>xx</w:t>
            </w:r>
          </w:p>
        </w:tc>
        <w:tc>
          <w:tcPr>
            <w:tcW w:w="939" w:type="dxa"/>
          </w:tcPr>
          <w:p w14:paraId="7E6A9FCA"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63" w:type="dxa"/>
          </w:tcPr>
          <w:p w14:paraId="5B8111E0"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88" w:type="dxa"/>
          </w:tcPr>
          <w:p w14:paraId="0197A435"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942" w:type="dxa"/>
          </w:tcPr>
          <w:p w14:paraId="318332F6"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56" w:type="dxa"/>
          </w:tcPr>
          <w:p w14:paraId="1146D991"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62" w:type="dxa"/>
          </w:tcPr>
          <w:p w14:paraId="6615589E"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17" w:type="dxa"/>
            <w:shd w:val="clear" w:color="auto" w:fill="auto"/>
          </w:tcPr>
          <w:p w14:paraId="5BF58BC9"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919" w:type="dxa"/>
            <w:shd w:val="clear" w:color="auto" w:fill="auto"/>
          </w:tcPr>
          <w:p w14:paraId="76009334"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88" w:type="dxa"/>
          </w:tcPr>
          <w:p w14:paraId="0F1C3565"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960" w:type="dxa"/>
          </w:tcPr>
          <w:p w14:paraId="48390EC6"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r>
      <w:tr w:rsidR="00326945" w:rsidRPr="00326945" w14:paraId="4A91B370" w14:textId="77777777" w:rsidTr="00130B24">
        <w:tc>
          <w:tcPr>
            <w:tcW w:w="1278" w:type="dxa"/>
          </w:tcPr>
          <w:p w14:paraId="120928E2" w14:textId="73977EF5" w:rsidR="00326945" w:rsidRPr="00326945" w:rsidRDefault="00326945" w:rsidP="00326945">
            <w:pPr>
              <w:spacing w:after="0"/>
              <w:ind w:firstLine="0"/>
              <w:contextualSpacing w:val="0"/>
              <w:jc w:val="center"/>
              <w:rPr>
                <w:rFonts w:ascii="Arial" w:eastAsia="Times New Roman" w:hAnsi="Arial" w:cs="Arial"/>
                <w:sz w:val="20"/>
                <w:szCs w:val="20"/>
              </w:rPr>
            </w:pPr>
            <w:r>
              <w:rPr>
                <w:rFonts w:ascii="Arial" w:hAnsi="Arial"/>
                <w:sz w:val="20"/>
                <w:szCs w:val="20"/>
              </w:rPr>
              <w:t>20</w:t>
            </w:r>
            <w:r w:rsidR="003826A7">
              <w:rPr>
                <w:rFonts w:ascii="Arial" w:hAnsi="Arial"/>
                <w:sz w:val="20"/>
                <w:szCs w:val="20"/>
              </w:rPr>
              <w:t>xx</w:t>
            </w:r>
            <w:r w:rsidR="0012466D">
              <w:rPr>
                <w:rFonts w:ascii="Arial" w:hAnsi="Arial"/>
                <w:sz w:val="20"/>
                <w:szCs w:val="20"/>
              </w:rPr>
              <w:t>-20</w:t>
            </w:r>
            <w:r w:rsidR="003826A7">
              <w:rPr>
                <w:rFonts w:ascii="Arial" w:hAnsi="Arial"/>
                <w:sz w:val="20"/>
                <w:szCs w:val="20"/>
              </w:rPr>
              <w:t>xx</w:t>
            </w:r>
          </w:p>
        </w:tc>
        <w:tc>
          <w:tcPr>
            <w:tcW w:w="939" w:type="dxa"/>
          </w:tcPr>
          <w:p w14:paraId="047230BC"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63" w:type="dxa"/>
          </w:tcPr>
          <w:p w14:paraId="2BC44C7A"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88" w:type="dxa"/>
          </w:tcPr>
          <w:p w14:paraId="24B6B64B"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942" w:type="dxa"/>
          </w:tcPr>
          <w:p w14:paraId="107C2A26"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56" w:type="dxa"/>
          </w:tcPr>
          <w:p w14:paraId="0669B18D"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62" w:type="dxa"/>
          </w:tcPr>
          <w:p w14:paraId="1FCD151D"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17" w:type="dxa"/>
            <w:shd w:val="clear" w:color="auto" w:fill="auto"/>
          </w:tcPr>
          <w:p w14:paraId="19AFB76E"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919" w:type="dxa"/>
            <w:shd w:val="clear" w:color="auto" w:fill="auto"/>
          </w:tcPr>
          <w:p w14:paraId="051CABCA"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88" w:type="dxa"/>
          </w:tcPr>
          <w:p w14:paraId="37F71A08"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960" w:type="dxa"/>
          </w:tcPr>
          <w:p w14:paraId="1DAE80D8"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r>
      <w:tr w:rsidR="00326945" w:rsidRPr="00326945" w14:paraId="490CF31E" w14:textId="77777777" w:rsidTr="00130B24">
        <w:tc>
          <w:tcPr>
            <w:tcW w:w="1278" w:type="dxa"/>
            <w:shd w:val="clear" w:color="auto" w:fill="D9D9D9" w:themeFill="background1" w:themeFillShade="D9"/>
          </w:tcPr>
          <w:p w14:paraId="1CB4316F" w14:textId="77777777" w:rsidR="00326945" w:rsidRPr="00326945" w:rsidRDefault="00326945" w:rsidP="00326945">
            <w:pPr>
              <w:spacing w:after="0"/>
              <w:ind w:firstLine="0"/>
              <w:contextualSpacing w:val="0"/>
              <w:jc w:val="right"/>
              <w:rPr>
                <w:rFonts w:ascii="Arial" w:eastAsia="Times New Roman" w:hAnsi="Arial" w:cs="Arial"/>
                <w:b/>
                <w:sz w:val="20"/>
                <w:szCs w:val="20"/>
              </w:rPr>
            </w:pPr>
            <w:r>
              <w:rPr>
                <w:rFonts w:ascii="Arial" w:hAnsi="Arial"/>
                <w:b/>
                <w:sz w:val="20"/>
                <w:szCs w:val="20"/>
              </w:rPr>
              <w:t>Total</w:t>
            </w:r>
          </w:p>
        </w:tc>
        <w:tc>
          <w:tcPr>
            <w:tcW w:w="939" w:type="dxa"/>
            <w:shd w:val="clear" w:color="auto" w:fill="D9D9D9" w:themeFill="background1" w:themeFillShade="D9"/>
          </w:tcPr>
          <w:p w14:paraId="47D93C0D"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63" w:type="dxa"/>
            <w:shd w:val="clear" w:color="auto" w:fill="D9D9D9" w:themeFill="background1" w:themeFillShade="D9"/>
          </w:tcPr>
          <w:p w14:paraId="73E1988F"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88" w:type="dxa"/>
            <w:shd w:val="clear" w:color="auto" w:fill="D9D9D9" w:themeFill="background1" w:themeFillShade="D9"/>
          </w:tcPr>
          <w:p w14:paraId="30A69DFC"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942" w:type="dxa"/>
            <w:shd w:val="clear" w:color="auto" w:fill="D9D9D9" w:themeFill="background1" w:themeFillShade="D9"/>
          </w:tcPr>
          <w:p w14:paraId="0307A617"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56" w:type="dxa"/>
            <w:shd w:val="clear" w:color="auto" w:fill="D9D9D9" w:themeFill="background1" w:themeFillShade="D9"/>
          </w:tcPr>
          <w:p w14:paraId="577B7627"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62" w:type="dxa"/>
            <w:shd w:val="clear" w:color="auto" w:fill="D9D9D9" w:themeFill="background1" w:themeFillShade="D9"/>
          </w:tcPr>
          <w:p w14:paraId="3670A00B"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17" w:type="dxa"/>
            <w:shd w:val="clear" w:color="auto" w:fill="D9D9D9" w:themeFill="background1" w:themeFillShade="D9"/>
          </w:tcPr>
          <w:p w14:paraId="19B8A9BA"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919" w:type="dxa"/>
            <w:shd w:val="clear" w:color="auto" w:fill="D9D9D9" w:themeFill="background1" w:themeFillShade="D9"/>
          </w:tcPr>
          <w:p w14:paraId="5C541557"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888" w:type="dxa"/>
            <w:shd w:val="clear" w:color="auto" w:fill="D9D9D9" w:themeFill="background1" w:themeFillShade="D9"/>
          </w:tcPr>
          <w:p w14:paraId="20C3A378"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c>
          <w:tcPr>
            <w:tcW w:w="960" w:type="dxa"/>
            <w:shd w:val="clear" w:color="auto" w:fill="D9D9D9" w:themeFill="background1" w:themeFillShade="D9"/>
          </w:tcPr>
          <w:p w14:paraId="0C62E58C" w14:textId="77777777" w:rsidR="00326945" w:rsidRPr="00326945" w:rsidRDefault="00326945" w:rsidP="00326945">
            <w:pPr>
              <w:tabs>
                <w:tab w:val="num" w:pos="0"/>
              </w:tabs>
              <w:spacing w:after="0"/>
              <w:ind w:firstLine="0"/>
              <w:contextualSpacing w:val="0"/>
              <w:jc w:val="center"/>
              <w:rPr>
                <w:rFonts w:ascii="Arial" w:eastAsia="Times New Roman" w:hAnsi="Arial" w:cs="Arial"/>
                <w:sz w:val="20"/>
                <w:szCs w:val="20"/>
              </w:rPr>
            </w:pPr>
          </w:p>
        </w:tc>
      </w:tr>
    </w:tbl>
    <w:p w14:paraId="10D795C6" w14:textId="77777777" w:rsidR="00326945" w:rsidRPr="004142E0" w:rsidRDefault="00326945" w:rsidP="00326945">
      <w:pPr>
        <w:autoSpaceDE w:val="0"/>
        <w:autoSpaceDN w:val="0"/>
        <w:adjustRightInd w:val="0"/>
        <w:spacing w:after="0"/>
        <w:ind w:firstLine="0"/>
        <w:contextualSpacing w:val="0"/>
        <w:rPr>
          <w:rFonts w:ascii="Arial" w:eastAsia="Times New Roman" w:hAnsi="Arial" w:cs="Arial"/>
          <w:sz w:val="22"/>
        </w:rPr>
      </w:pPr>
    </w:p>
    <w:p w14:paraId="5CEC9B2D" w14:textId="0240821D" w:rsidR="002405EB" w:rsidRPr="004142E0" w:rsidRDefault="002405EB" w:rsidP="006D7B39">
      <w:pPr>
        <w:tabs>
          <w:tab w:val="right" w:leader="dot" w:pos="9628"/>
        </w:tabs>
        <w:spacing w:after="0"/>
        <w:ind w:firstLine="567"/>
        <w:rPr>
          <w:rFonts w:ascii="Arial" w:eastAsia="Calibri" w:hAnsi="Arial" w:cs="Arial"/>
          <w:sz w:val="22"/>
        </w:rPr>
      </w:pPr>
      <w:r>
        <w:rPr>
          <w:rFonts w:ascii="Arial" w:hAnsi="Arial"/>
          <w:sz w:val="22"/>
        </w:rPr>
        <w:t xml:space="preserve">The composition of academic staff in the field study programmes meets formal criteria stipulated by law </w:t>
      </w:r>
      <w:r w:rsidRPr="004142E0">
        <w:rPr>
          <w:rFonts w:ascii="Arial" w:eastAsia="Calibri" w:hAnsi="Arial" w:cs="Arial"/>
          <w:sz w:val="22"/>
          <w:vertAlign w:val="superscript"/>
        </w:rPr>
        <w:footnoteReference w:id="50"/>
      </w:r>
      <w:r>
        <w:rPr>
          <w:rFonts w:ascii="Arial" w:hAnsi="Arial"/>
          <w:sz w:val="22"/>
        </w:rPr>
        <w:t xml:space="preserve"> [</w:t>
      </w:r>
      <w:proofErr w:type="spellStart"/>
      <w:r>
        <w:rPr>
          <w:rFonts w:ascii="Arial" w:hAnsi="Arial"/>
          <w:sz w:val="22"/>
          <w:highlight w:val="lightGray"/>
        </w:rPr>
        <w:t>pasirinkite</w:t>
      </w:r>
      <w:proofErr w:type="spellEnd"/>
      <w:r>
        <w:rPr>
          <w:rFonts w:ascii="Arial" w:hAnsi="Arial"/>
          <w:sz w:val="22"/>
          <w:highlight w:val="lightGray"/>
        </w:rPr>
        <w:t xml:space="preserve"> </w:t>
      </w:r>
      <w:proofErr w:type="spellStart"/>
      <w:r>
        <w:rPr>
          <w:rFonts w:ascii="Arial" w:hAnsi="Arial"/>
          <w:sz w:val="22"/>
          <w:highlight w:val="lightGray"/>
        </w:rPr>
        <w:t>lentelę</w:t>
      </w:r>
      <w:proofErr w:type="spellEnd"/>
      <w:r>
        <w:rPr>
          <w:rFonts w:ascii="Arial" w:hAnsi="Arial"/>
          <w:sz w:val="22"/>
          <w:highlight w:val="lightGray"/>
        </w:rPr>
        <w:t xml:space="preserve"> </w:t>
      </w:r>
      <w:proofErr w:type="spellStart"/>
      <w:r>
        <w:rPr>
          <w:rFonts w:ascii="Arial" w:hAnsi="Arial"/>
          <w:sz w:val="22"/>
          <w:highlight w:val="lightGray"/>
        </w:rPr>
        <w:t>pagal</w:t>
      </w:r>
      <w:proofErr w:type="spellEnd"/>
      <w:r>
        <w:rPr>
          <w:rFonts w:ascii="Arial" w:hAnsi="Arial"/>
          <w:sz w:val="22"/>
          <w:highlight w:val="lightGray"/>
        </w:rPr>
        <w:t xml:space="preserve"> </w:t>
      </w:r>
      <w:proofErr w:type="spellStart"/>
      <w:r>
        <w:rPr>
          <w:rFonts w:ascii="Arial" w:hAnsi="Arial"/>
          <w:sz w:val="22"/>
          <w:highlight w:val="lightGray"/>
        </w:rPr>
        <w:t>analizuojamos</w:t>
      </w:r>
      <w:proofErr w:type="spellEnd"/>
      <w:r>
        <w:rPr>
          <w:rFonts w:ascii="Arial" w:hAnsi="Arial"/>
          <w:sz w:val="22"/>
          <w:highlight w:val="lightGray"/>
        </w:rPr>
        <w:t xml:space="preserve"> </w:t>
      </w:r>
      <w:proofErr w:type="spellStart"/>
      <w:r>
        <w:rPr>
          <w:rFonts w:ascii="Arial" w:hAnsi="Arial"/>
          <w:sz w:val="22"/>
          <w:highlight w:val="lightGray"/>
        </w:rPr>
        <w:t>krypties</w:t>
      </w:r>
      <w:proofErr w:type="spellEnd"/>
      <w:r>
        <w:rPr>
          <w:rFonts w:ascii="Arial" w:hAnsi="Arial"/>
          <w:sz w:val="22"/>
          <w:highlight w:val="lightGray"/>
        </w:rPr>
        <w:t xml:space="preserve"> </w:t>
      </w:r>
      <w:proofErr w:type="spellStart"/>
      <w:r>
        <w:rPr>
          <w:rFonts w:ascii="Arial" w:hAnsi="Arial"/>
          <w:sz w:val="22"/>
          <w:highlight w:val="lightGray"/>
        </w:rPr>
        <w:t>pakopose</w:t>
      </w:r>
      <w:proofErr w:type="spellEnd"/>
      <w:r>
        <w:rPr>
          <w:rFonts w:ascii="Arial" w:hAnsi="Arial"/>
          <w:sz w:val="22"/>
          <w:highlight w:val="lightGray"/>
        </w:rPr>
        <w:t xml:space="preserve"> </w:t>
      </w:r>
      <w:proofErr w:type="spellStart"/>
      <w:r>
        <w:rPr>
          <w:rFonts w:ascii="Arial" w:hAnsi="Arial"/>
          <w:sz w:val="22"/>
          <w:highlight w:val="lightGray"/>
        </w:rPr>
        <w:t>vykdomas</w:t>
      </w:r>
      <w:proofErr w:type="spellEnd"/>
      <w:r>
        <w:rPr>
          <w:rFonts w:ascii="Arial" w:hAnsi="Arial"/>
          <w:sz w:val="22"/>
          <w:highlight w:val="lightGray"/>
        </w:rPr>
        <w:t xml:space="preserve"> </w:t>
      </w:r>
      <w:proofErr w:type="spellStart"/>
      <w:r>
        <w:rPr>
          <w:rFonts w:ascii="Arial" w:hAnsi="Arial"/>
          <w:sz w:val="22"/>
          <w:highlight w:val="lightGray"/>
        </w:rPr>
        <w:t>studijas</w:t>
      </w:r>
      <w:proofErr w:type="spellEnd"/>
      <w:r>
        <w:rPr>
          <w:rFonts w:ascii="Arial" w:hAnsi="Arial"/>
          <w:sz w:val="22"/>
        </w:rPr>
        <w:t>]:</w:t>
      </w:r>
    </w:p>
    <w:p w14:paraId="7C0A0228" w14:textId="77777777" w:rsidR="002405EB" w:rsidRPr="004142E0" w:rsidRDefault="002405EB" w:rsidP="002405EB">
      <w:pPr>
        <w:tabs>
          <w:tab w:val="right" w:leader="dot" w:pos="9628"/>
        </w:tabs>
        <w:spacing w:after="0"/>
        <w:ind w:left="440" w:firstLine="0"/>
        <w:jc w:val="left"/>
        <w:rPr>
          <w:rFonts w:ascii="Arial" w:eastAsia="Calibri" w:hAnsi="Arial" w:cs="Arial"/>
          <w:sz w:val="22"/>
        </w:rPr>
      </w:pPr>
    </w:p>
    <w:p w14:paraId="2701BF8E" w14:textId="1E9D46E1" w:rsidR="002405EB" w:rsidRPr="004142E0" w:rsidRDefault="002405EB" w:rsidP="00DD2957">
      <w:pPr>
        <w:spacing w:after="0"/>
        <w:ind w:right="120" w:firstLine="0"/>
        <w:rPr>
          <w:rFonts w:ascii="Arial" w:eastAsia="MS Mincho" w:hAnsi="Arial" w:cs="Arial"/>
          <w:sz w:val="22"/>
        </w:rPr>
      </w:pPr>
      <w:r>
        <w:rPr>
          <w:rFonts w:ascii="Arial" w:hAnsi="Arial"/>
          <w:bCs/>
          <w:sz w:val="22"/>
        </w:rPr>
        <w:t xml:space="preserve">Table </w:t>
      </w:r>
      <w:r w:rsidRPr="00170441">
        <w:rPr>
          <w:rFonts w:ascii="Arial" w:hAnsi="Arial"/>
          <w:bCs/>
          <w:sz w:val="22"/>
          <w:highlight w:val="lightGray"/>
        </w:rPr>
        <w:t>X</w:t>
      </w:r>
      <w:r>
        <w:rPr>
          <w:rFonts w:ascii="Arial" w:hAnsi="Arial"/>
          <w:bCs/>
          <w:sz w:val="22"/>
        </w:rPr>
        <w:t xml:space="preserve">. </w:t>
      </w:r>
      <w:r w:rsidRPr="00170441">
        <w:rPr>
          <w:rFonts w:ascii="Arial" w:hAnsi="Arial"/>
          <w:bCs/>
          <w:sz w:val="22"/>
          <w:highlight w:val="lightGray"/>
        </w:rPr>
        <w:t>XX</w:t>
      </w:r>
      <w:r>
        <w:rPr>
          <w:rFonts w:ascii="Arial" w:hAnsi="Arial"/>
          <w:bCs/>
          <w:sz w:val="22"/>
        </w:rPr>
        <w:t xml:space="preserve"> STUDY FIELD TEACHING STAFF COMPLIANCE WITH </w:t>
      </w:r>
      <w:r>
        <w:rPr>
          <w:rFonts w:ascii="Arial" w:hAnsi="Arial"/>
          <w:bCs/>
          <w:iCs/>
          <w:sz w:val="22"/>
        </w:rPr>
        <w:t xml:space="preserve">THE GENERAL REQUIREMENTS FOR FIRST-CYCLE STUDIES </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4848"/>
      </w:tblGrid>
      <w:tr w:rsidR="002405EB" w:rsidRPr="002405EB" w14:paraId="0D2A0D82" w14:textId="77777777" w:rsidTr="00130B24">
        <w:tc>
          <w:tcPr>
            <w:tcW w:w="5068"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091E6A5B" w14:textId="77777777" w:rsidR="002405EB" w:rsidRPr="004142E0" w:rsidRDefault="002405EB" w:rsidP="002405EB">
            <w:pPr>
              <w:spacing w:line="360" w:lineRule="auto"/>
              <w:ind w:firstLine="0"/>
              <w:jc w:val="center"/>
              <w:rPr>
                <w:rFonts w:ascii="Arial" w:eastAsia="Calibri" w:hAnsi="Arial" w:cs="Arial"/>
                <w:bCs/>
                <w:color w:val="FFFFFF" w:themeColor="background1"/>
                <w:sz w:val="20"/>
                <w:szCs w:val="24"/>
              </w:rPr>
            </w:pPr>
            <w:r>
              <w:rPr>
                <w:rFonts w:ascii="Arial" w:hAnsi="Arial"/>
                <w:bCs/>
                <w:color w:val="FFFFFF" w:themeColor="background1"/>
                <w:sz w:val="20"/>
                <w:szCs w:val="24"/>
              </w:rPr>
              <w:t>Requirement</w:t>
            </w:r>
          </w:p>
        </w:tc>
        <w:tc>
          <w:tcPr>
            <w:tcW w:w="4848"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6EE2C846" w14:textId="30A4472A" w:rsidR="002405EB" w:rsidRPr="004142E0" w:rsidRDefault="005C02E0" w:rsidP="002405EB">
            <w:pPr>
              <w:spacing w:line="360" w:lineRule="auto"/>
              <w:ind w:firstLine="0"/>
              <w:jc w:val="center"/>
              <w:rPr>
                <w:rFonts w:ascii="Arial" w:eastAsia="Calibri" w:hAnsi="Arial" w:cs="Arial"/>
                <w:bCs/>
                <w:color w:val="FFFFFF" w:themeColor="background1"/>
                <w:sz w:val="20"/>
                <w:szCs w:val="24"/>
              </w:rPr>
            </w:pPr>
            <w:r>
              <w:rPr>
                <w:rFonts w:ascii="Arial" w:hAnsi="Arial"/>
                <w:bCs/>
                <w:color w:val="FFFFFF" w:themeColor="background1"/>
                <w:sz w:val="20"/>
                <w:szCs w:val="24"/>
              </w:rPr>
              <w:t>In Field Study Programmes</w:t>
            </w:r>
          </w:p>
        </w:tc>
      </w:tr>
      <w:tr w:rsidR="002405EB" w:rsidRPr="002405EB" w14:paraId="6A36105D" w14:textId="77777777" w:rsidTr="00130B24">
        <w:tc>
          <w:tcPr>
            <w:tcW w:w="5068" w:type="dxa"/>
            <w:tcBorders>
              <w:top w:val="single" w:sz="4" w:space="0" w:color="auto"/>
              <w:left w:val="single" w:sz="4" w:space="0" w:color="auto"/>
              <w:bottom w:val="single" w:sz="4" w:space="0" w:color="auto"/>
              <w:right w:val="single" w:sz="4" w:space="0" w:color="auto"/>
            </w:tcBorders>
            <w:shd w:val="clear" w:color="auto" w:fill="auto"/>
            <w:hideMark/>
          </w:tcPr>
          <w:p w14:paraId="2154F33E" w14:textId="192855E6" w:rsidR="002405EB" w:rsidRPr="002405EB" w:rsidRDefault="002405EB" w:rsidP="005D15D2">
            <w:pPr>
              <w:spacing w:before="60" w:after="60" w:line="276" w:lineRule="auto"/>
              <w:ind w:firstLine="0"/>
              <w:rPr>
                <w:rFonts w:ascii="Arial" w:eastAsia="Calibri" w:hAnsi="Arial" w:cs="Arial"/>
                <w:color w:val="000000" w:themeColor="text1"/>
                <w:sz w:val="20"/>
                <w:szCs w:val="24"/>
              </w:rPr>
            </w:pPr>
            <w:r>
              <w:rPr>
                <w:rFonts w:ascii="Arial" w:hAnsi="Arial"/>
                <w:color w:val="000000" w:themeColor="text1"/>
                <w:sz w:val="20"/>
                <w:szCs w:val="24"/>
              </w:rPr>
              <w:t xml:space="preserve">No less than half of all field </w:t>
            </w:r>
            <w:r w:rsidR="005D15D2">
              <w:rPr>
                <w:rFonts w:ascii="Arial" w:hAnsi="Arial"/>
                <w:color w:val="000000" w:themeColor="text1"/>
                <w:sz w:val="20"/>
                <w:szCs w:val="24"/>
              </w:rPr>
              <w:t>course units (modules)</w:t>
            </w:r>
            <w:r>
              <w:rPr>
                <w:rFonts w:ascii="Arial" w:hAnsi="Arial"/>
                <w:color w:val="000000" w:themeColor="text1"/>
                <w:sz w:val="20"/>
                <w:szCs w:val="24"/>
              </w:rPr>
              <w:t xml:space="preserve"> must be taught by researchers</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53046225" w14:textId="77777777" w:rsidR="002405EB" w:rsidRPr="002405EB" w:rsidRDefault="002405EB" w:rsidP="002405EB">
            <w:pPr>
              <w:spacing w:before="60" w:after="60" w:line="276" w:lineRule="auto"/>
              <w:rPr>
                <w:rFonts w:ascii="Arial" w:eastAsia="Calibri" w:hAnsi="Arial" w:cs="Arial"/>
                <w:color w:val="000000" w:themeColor="text1"/>
                <w:sz w:val="20"/>
                <w:szCs w:val="24"/>
              </w:rPr>
            </w:pPr>
          </w:p>
        </w:tc>
      </w:tr>
      <w:tr w:rsidR="004142E0" w:rsidRPr="002405EB" w14:paraId="1542529A" w14:textId="77777777" w:rsidTr="00130B24">
        <w:tc>
          <w:tcPr>
            <w:tcW w:w="5068" w:type="dxa"/>
            <w:tcBorders>
              <w:top w:val="single" w:sz="4" w:space="0" w:color="auto"/>
              <w:left w:val="single" w:sz="4" w:space="0" w:color="auto"/>
              <w:bottom w:val="single" w:sz="4" w:space="0" w:color="auto"/>
              <w:right w:val="single" w:sz="4" w:space="0" w:color="auto"/>
            </w:tcBorders>
            <w:shd w:val="clear" w:color="auto" w:fill="auto"/>
          </w:tcPr>
          <w:p w14:paraId="19804D9F" w14:textId="702EE75B" w:rsidR="004142E0" w:rsidRPr="005D15D2" w:rsidRDefault="004142E0" w:rsidP="004142E0">
            <w:pPr>
              <w:spacing w:before="60" w:after="60" w:line="276" w:lineRule="auto"/>
              <w:ind w:firstLine="0"/>
              <w:rPr>
                <w:rFonts w:ascii="Arial" w:eastAsia="Calibri" w:hAnsi="Arial" w:cs="Arial"/>
                <w:sz w:val="20"/>
                <w:szCs w:val="24"/>
              </w:rPr>
            </w:pPr>
            <w:r>
              <w:rPr>
                <w:rFonts w:ascii="Arial" w:hAnsi="Arial"/>
                <w:sz w:val="20"/>
                <w:szCs w:val="24"/>
              </w:rPr>
              <w:t>The final thesis must be defended before an Evaluation Committee. At least one member of the Commission should be from an institution</w:t>
            </w:r>
            <w:r w:rsidR="005D15D2">
              <w:rPr>
                <w:rFonts w:ascii="Arial" w:eastAsia="Calibri" w:hAnsi="Arial" w:cs="Arial"/>
                <w:sz w:val="20"/>
                <w:szCs w:val="24"/>
              </w:rPr>
              <w:t xml:space="preserve"> </w:t>
            </w:r>
            <w:r>
              <w:rPr>
                <w:rFonts w:ascii="Arial" w:hAnsi="Arial"/>
                <w:sz w:val="20"/>
                <w:szCs w:val="24"/>
              </w:rPr>
              <w:t>other than the University.</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6A2E821C" w14:textId="77777777" w:rsidR="004142E0" w:rsidRPr="002405EB" w:rsidRDefault="004142E0" w:rsidP="002405EB">
            <w:pPr>
              <w:spacing w:before="60" w:after="60" w:line="276" w:lineRule="auto"/>
              <w:rPr>
                <w:rFonts w:ascii="Arial" w:eastAsia="Calibri" w:hAnsi="Arial" w:cs="Arial"/>
                <w:color w:val="000000" w:themeColor="text1"/>
                <w:sz w:val="20"/>
                <w:szCs w:val="24"/>
              </w:rPr>
            </w:pPr>
          </w:p>
        </w:tc>
      </w:tr>
    </w:tbl>
    <w:p w14:paraId="371EA158" w14:textId="77777777" w:rsidR="002405EB" w:rsidRPr="004142E0" w:rsidRDefault="002405EB" w:rsidP="002405EB">
      <w:pPr>
        <w:tabs>
          <w:tab w:val="right" w:leader="dot" w:pos="9628"/>
        </w:tabs>
        <w:spacing w:after="0"/>
        <w:ind w:left="440" w:firstLine="0"/>
        <w:jc w:val="left"/>
        <w:rPr>
          <w:rFonts w:ascii="Arial" w:eastAsia="Calibri" w:hAnsi="Arial" w:cs="Arial"/>
          <w:sz w:val="22"/>
          <w:szCs w:val="24"/>
        </w:rPr>
      </w:pPr>
    </w:p>
    <w:p w14:paraId="2D20737A" w14:textId="50544C56" w:rsidR="002405EB" w:rsidRPr="004142E0" w:rsidRDefault="002405EB" w:rsidP="00DD2957">
      <w:pPr>
        <w:spacing w:after="0"/>
        <w:ind w:right="120" w:firstLine="0"/>
        <w:rPr>
          <w:rFonts w:ascii="Arial" w:eastAsia="MS Mincho" w:hAnsi="Arial" w:cs="Arial"/>
          <w:sz w:val="22"/>
          <w:szCs w:val="24"/>
        </w:rPr>
      </w:pPr>
      <w:r>
        <w:rPr>
          <w:rFonts w:ascii="Arial" w:hAnsi="Arial"/>
          <w:bCs/>
          <w:sz w:val="22"/>
          <w:szCs w:val="24"/>
        </w:rPr>
        <w:t xml:space="preserve">Table </w:t>
      </w:r>
      <w:r w:rsidRPr="00170441">
        <w:rPr>
          <w:rFonts w:ascii="Arial" w:hAnsi="Arial"/>
          <w:bCs/>
          <w:sz w:val="22"/>
          <w:szCs w:val="24"/>
          <w:highlight w:val="lightGray"/>
        </w:rPr>
        <w:t>X</w:t>
      </w:r>
      <w:r>
        <w:rPr>
          <w:rFonts w:ascii="Arial" w:hAnsi="Arial"/>
          <w:bCs/>
          <w:sz w:val="22"/>
          <w:szCs w:val="24"/>
        </w:rPr>
        <w:t xml:space="preserve">. </w:t>
      </w:r>
      <w:r w:rsidRPr="00170441">
        <w:rPr>
          <w:rFonts w:ascii="Arial" w:hAnsi="Arial"/>
          <w:bCs/>
          <w:sz w:val="22"/>
          <w:szCs w:val="24"/>
          <w:highlight w:val="lightGray"/>
        </w:rPr>
        <w:t>XX</w:t>
      </w:r>
      <w:r>
        <w:rPr>
          <w:rFonts w:ascii="Arial" w:hAnsi="Arial"/>
          <w:bCs/>
          <w:sz w:val="22"/>
          <w:szCs w:val="24"/>
        </w:rPr>
        <w:t xml:space="preserve"> STUDY FIELD TEACHING STAFF COMPLIANCE WITH </w:t>
      </w:r>
      <w:r>
        <w:rPr>
          <w:rFonts w:ascii="Arial" w:hAnsi="Arial"/>
          <w:bCs/>
          <w:iCs/>
          <w:sz w:val="22"/>
          <w:szCs w:val="24"/>
        </w:rPr>
        <w:t>THE GENERAL REQUIREMENTS FOR SECOND-CYCLE STUDIES AND VU STUDY PROGRAMME REGULATION</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4848"/>
      </w:tblGrid>
      <w:tr w:rsidR="002405EB" w:rsidRPr="002405EB" w14:paraId="1ED5C155" w14:textId="77777777" w:rsidTr="00130B24">
        <w:tc>
          <w:tcPr>
            <w:tcW w:w="5068"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50FAE63D" w14:textId="77777777" w:rsidR="002405EB" w:rsidRPr="004142E0" w:rsidRDefault="002405EB" w:rsidP="002405EB">
            <w:pPr>
              <w:spacing w:line="360" w:lineRule="auto"/>
              <w:ind w:firstLine="0"/>
              <w:jc w:val="center"/>
              <w:rPr>
                <w:rFonts w:ascii="Arial" w:eastAsia="Calibri" w:hAnsi="Arial" w:cs="Arial"/>
                <w:bCs/>
                <w:color w:val="FFFFFF" w:themeColor="background1"/>
                <w:sz w:val="20"/>
                <w:szCs w:val="24"/>
              </w:rPr>
            </w:pPr>
            <w:r>
              <w:rPr>
                <w:rFonts w:ascii="Arial" w:hAnsi="Arial"/>
                <w:bCs/>
                <w:color w:val="FFFFFF" w:themeColor="background1"/>
                <w:sz w:val="20"/>
                <w:szCs w:val="24"/>
              </w:rPr>
              <w:t>Requirement</w:t>
            </w:r>
          </w:p>
        </w:tc>
        <w:tc>
          <w:tcPr>
            <w:tcW w:w="4848"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445F809C" w14:textId="6A0684E2" w:rsidR="002405EB" w:rsidRPr="004142E0" w:rsidRDefault="005C02E0" w:rsidP="002405EB">
            <w:pPr>
              <w:spacing w:line="360" w:lineRule="auto"/>
              <w:ind w:firstLine="0"/>
              <w:jc w:val="center"/>
              <w:rPr>
                <w:rFonts w:ascii="Arial" w:eastAsia="Calibri" w:hAnsi="Arial" w:cs="Arial"/>
                <w:bCs/>
                <w:color w:val="FFFFFF" w:themeColor="background1"/>
                <w:sz w:val="20"/>
                <w:szCs w:val="24"/>
              </w:rPr>
            </w:pPr>
            <w:r>
              <w:rPr>
                <w:rFonts w:ascii="Arial" w:hAnsi="Arial"/>
                <w:bCs/>
                <w:color w:val="FFFFFF" w:themeColor="background1"/>
                <w:sz w:val="20"/>
                <w:szCs w:val="24"/>
              </w:rPr>
              <w:t>In Field Study Programmes</w:t>
            </w:r>
          </w:p>
        </w:tc>
      </w:tr>
      <w:tr w:rsidR="002405EB" w:rsidRPr="002405EB" w14:paraId="7429BA9C" w14:textId="77777777" w:rsidTr="00130B24">
        <w:tc>
          <w:tcPr>
            <w:tcW w:w="5068" w:type="dxa"/>
            <w:tcBorders>
              <w:top w:val="single" w:sz="4" w:space="0" w:color="auto"/>
              <w:left w:val="single" w:sz="4" w:space="0" w:color="auto"/>
              <w:bottom w:val="single" w:sz="4" w:space="0" w:color="auto"/>
              <w:right w:val="single" w:sz="4" w:space="0" w:color="auto"/>
            </w:tcBorders>
            <w:hideMark/>
          </w:tcPr>
          <w:p w14:paraId="0966997F" w14:textId="77777777" w:rsidR="002405EB" w:rsidRPr="002405EB" w:rsidRDefault="002405EB" w:rsidP="002405EB">
            <w:pPr>
              <w:spacing w:before="60" w:after="60" w:line="276" w:lineRule="auto"/>
              <w:ind w:firstLine="0"/>
              <w:rPr>
                <w:rFonts w:ascii="Arial" w:eastAsia="Calibri" w:hAnsi="Arial" w:cs="Arial"/>
                <w:sz w:val="20"/>
                <w:szCs w:val="24"/>
              </w:rPr>
            </w:pPr>
            <w:r>
              <w:rPr>
                <w:rFonts w:ascii="Arial" w:hAnsi="Arial"/>
                <w:sz w:val="20"/>
                <w:szCs w:val="24"/>
              </w:rPr>
              <w:t>No fewer than 80 % of teaching staff must have a research degree</w:t>
            </w:r>
          </w:p>
        </w:tc>
        <w:tc>
          <w:tcPr>
            <w:tcW w:w="4848" w:type="dxa"/>
            <w:tcBorders>
              <w:top w:val="single" w:sz="4" w:space="0" w:color="auto"/>
              <w:left w:val="single" w:sz="4" w:space="0" w:color="auto"/>
              <w:bottom w:val="single" w:sz="4" w:space="0" w:color="auto"/>
              <w:right w:val="single" w:sz="4" w:space="0" w:color="auto"/>
            </w:tcBorders>
          </w:tcPr>
          <w:p w14:paraId="401B58C8" w14:textId="77777777" w:rsidR="002405EB" w:rsidRPr="002405EB" w:rsidRDefault="002405EB" w:rsidP="002405EB">
            <w:pPr>
              <w:spacing w:before="60" w:after="60" w:line="276" w:lineRule="auto"/>
              <w:rPr>
                <w:rFonts w:ascii="Arial" w:eastAsia="Calibri" w:hAnsi="Arial" w:cs="Arial"/>
                <w:sz w:val="20"/>
                <w:szCs w:val="24"/>
              </w:rPr>
            </w:pPr>
          </w:p>
        </w:tc>
      </w:tr>
      <w:tr w:rsidR="002405EB" w:rsidRPr="002405EB" w14:paraId="6FA561E6" w14:textId="77777777" w:rsidTr="00130B24">
        <w:tc>
          <w:tcPr>
            <w:tcW w:w="5068" w:type="dxa"/>
            <w:tcBorders>
              <w:top w:val="single" w:sz="4" w:space="0" w:color="auto"/>
              <w:left w:val="single" w:sz="4" w:space="0" w:color="auto"/>
              <w:bottom w:val="single" w:sz="4" w:space="0" w:color="auto"/>
              <w:right w:val="single" w:sz="4" w:space="0" w:color="auto"/>
            </w:tcBorders>
            <w:hideMark/>
          </w:tcPr>
          <w:p w14:paraId="4BCD244F" w14:textId="63C42CB9" w:rsidR="002405EB" w:rsidRPr="002405EB" w:rsidRDefault="00CC4ADB" w:rsidP="007D600A">
            <w:pPr>
              <w:spacing w:before="60" w:after="60" w:line="276" w:lineRule="auto"/>
              <w:ind w:firstLine="0"/>
              <w:rPr>
                <w:rFonts w:ascii="Arial" w:eastAsia="Calibri" w:hAnsi="Arial" w:cs="Arial"/>
                <w:sz w:val="20"/>
                <w:szCs w:val="24"/>
              </w:rPr>
            </w:pPr>
            <w:r>
              <w:rPr>
                <w:rFonts w:ascii="Arial" w:hAnsi="Arial"/>
                <w:sz w:val="20"/>
                <w:szCs w:val="24"/>
              </w:rPr>
              <w:t xml:space="preserve">No more than 20 % of field </w:t>
            </w:r>
            <w:r w:rsidR="007D600A">
              <w:rPr>
                <w:rFonts w:ascii="Arial" w:hAnsi="Arial"/>
                <w:sz w:val="20"/>
                <w:szCs w:val="24"/>
              </w:rPr>
              <w:t>course units</w:t>
            </w:r>
            <w:r>
              <w:rPr>
                <w:rFonts w:ascii="Arial" w:hAnsi="Arial"/>
                <w:sz w:val="20"/>
                <w:szCs w:val="24"/>
              </w:rPr>
              <w:t xml:space="preserve"> </w:t>
            </w:r>
            <w:r w:rsidR="007D600A">
              <w:rPr>
                <w:rFonts w:ascii="Arial" w:hAnsi="Arial"/>
                <w:sz w:val="20"/>
                <w:szCs w:val="24"/>
              </w:rPr>
              <w:t xml:space="preserve">(modules) </w:t>
            </w:r>
            <w:r>
              <w:rPr>
                <w:rFonts w:ascii="Arial" w:hAnsi="Arial"/>
                <w:sz w:val="20"/>
                <w:szCs w:val="24"/>
              </w:rPr>
              <w:t xml:space="preserve">teaching staff can be practitioners with at least 3 years of professional experience corresponding to taught </w:t>
            </w:r>
            <w:r w:rsidR="005D15D2">
              <w:rPr>
                <w:rFonts w:ascii="Arial" w:hAnsi="Arial"/>
                <w:sz w:val="20"/>
                <w:szCs w:val="24"/>
              </w:rPr>
              <w:t>course units</w:t>
            </w:r>
            <w:r>
              <w:rPr>
                <w:rFonts w:ascii="Arial" w:hAnsi="Arial"/>
                <w:sz w:val="20"/>
                <w:szCs w:val="24"/>
              </w:rPr>
              <w:t xml:space="preserve"> (modules) in the last 7 years.</w:t>
            </w:r>
          </w:p>
        </w:tc>
        <w:tc>
          <w:tcPr>
            <w:tcW w:w="4848" w:type="dxa"/>
            <w:tcBorders>
              <w:top w:val="single" w:sz="4" w:space="0" w:color="auto"/>
              <w:left w:val="single" w:sz="4" w:space="0" w:color="auto"/>
              <w:bottom w:val="single" w:sz="4" w:space="0" w:color="auto"/>
              <w:right w:val="single" w:sz="4" w:space="0" w:color="auto"/>
            </w:tcBorders>
          </w:tcPr>
          <w:p w14:paraId="17F6BC60" w14:textId="77777777" w:rsidR="002405EB" w:rsidRPr="002405EB" w:rsidRDefault="002405EB" w:rsidP="002405EB">
            <w:pPr>
              <w:spacing w:before="60" w:after="60" w:line="276" w:lineRule="auto"/>
              <w:rPr>
                <w:rFonts w:ascii="Arial" w:eastAsia="Calibri" w:hAnsi="Arial" w:cs="Arial"/>
                <w:sz w:val="20"/>
                <w:szCs w:val="24"/>
              </w:rPr>
            </w:pPr>
          </w:p>
        </w:tc>
      </w:tr>
      <w:tr w:rsidR="002405EB" w:rsidRPr="002405EB" w14:paraId="6DA29624" w14:textId="77777777" w:rsidTr="00130B24">
        <w:tc>
          <w:tcPr>
            <w:tcW w:w="5068" w:type="dxa"/>
            <w:tcBorders>
              <w:top w:val="single" w:sz="4" w:space="0" w:color="auto"/>
              <w:left w:val="single" w:sz="4" w:space="0" w:color="auto"/>
              <w:bottom w:val="single" w:sz="4" w:space="0" w:color="auto"/>
              <w:right w:val="single" w:sz="4" w:space="0" w:color="auto"/>
            </w:tcBorders>
            <w:hideMark/>
          </w:tcPr>
          <w:p w14:paraId="36A9A925" w14:textId="7BF5EF50" w:rsidR="002405EB" w:rsidRPr="002405EB" w:rsidRDefault="002405EB" w:rsidP="005D15D2">
            <w:pPr>
              <w:spacing w:before="60" w:after="60" w:line="276" w:lineRule="auto"/>
              <w:ind w:firstLine="0"/>
              <w:rPr>
                <w:rFonts w:ascii="Arial" w:eastAsia="Calibri" w:hAnsi="Arial" w:cs="Arial"/>
                <w:sz w:val="20"/>
                <w:szCs w:val="24"/>
              </w:rPr>
            </w:pPr>
            <w:r>
              <w:rPr>
                <w:rFonts w:ascii="Arial" w:hAnsi="Arial"/>
                <w:sz w:val="20"/>
                <w:szCs w:val="24"/>
              </w:rPr>
              <w:t xml:space="preserve">No fewer than 20 % of field </w:t>
            </w:r>
            <w:r w:rsidR="005D15D2">
              <w:rPr>
                <w:rFonts w:ascii="Arial" w:hAnsi="Arial"/>
                <w:sz w:val="20"/>
                <w:szCs w:val="24"/>
              </w:rPr>
              <w:t>course units (modules)</w:t>
            </w:r>
            <w:r>
              <w:rPr>
                <w:rFonts w:ascii="Arial" w:hAnsi="Arial"/>
                <w:sz w:val="20"/>
                <w:szCs w:val="24"/>
              </w:rPr>
              <w:t xml:space="preserve"> must be taught by teaching staff with the rank of professor</w:t>
            </w:r>
          </w:p>
        </w:tc>
        <w:tc>
          <w:tcPr>
            <w:tcW w:w="4848" w:type="dxa"/>
            <w:tcBorders>
              <w:top w:val="single" w:sz="4" w:space="0" w:color="auto"/>
              <w:left w:val="single" w:sz="4" w:space="0" w:color="auto"/>
              <w:bottom w:val="single" w:sz="4" w:space="0" w:color="auto"/>
              <w:right w:val="single" w:sz="4" w:space="0" w:color="auto"/>
            </w:tcBorders>
          </w:tcPr>
          <w:p w14:paraId="25CABC32" w14:textId="77777777" w:rsidR="002405EB" w:rsidRPr="002405EB" w:rsidRDefault="002405EB" w:rsidP="002405EB">
            <w:pPr>
              <w:spacing w:before="60" w:after="60" w:line="276" w:lineRule="auto"/>
              <w:rPr>
                <w:rFonts w:ascii="Arial" w:eastAsia="Calibri" w:hAnsi="Arial" w:cs="Arial"/>
                <w:sz w:val="20"/>
                <w:szCs w:val="24"/>
              </w:rPr>
            </w:pPr>
          </w:p>
        </w:tc>
      </w:tr>
      <w:tr w:rsidR="002405EB" w:rsidRPr="002405EB" w14:paraId="612B21FA" w14:textId="77777777" w:rsidTr="00130B24">
        <w:tc>
          <w:tcPr>
            <w:tcW w:w="5068" w:type="dxa"/>
            <w:tcBorders>
              <w:top w:val="single" w:sz="4" w:space="0" w:color="auto"/>
              <w:left w:val="single" w:sz="4" w:space="0" w:color="auto"/>
              <w:bottom w:val="single" w:sz="4" w:space="0" w:color="auto"/>
              <w:right w:val="single" w:sz="4" w:space="0" w:color="auto"/>
            </w:tcBorders>
            <w:hideMark/>
          </w:tcPr>
          <w:p w14:paraId="5D5FCB0C" w14:textId="77777777" w:rsidR="004142E0" w:rsidRPr="004142E0" w:rsidRDefault="002405EB" w:rsidP="004142E0">
            <w:pPr>
              <w:spacing w:before="60" w:after="60" w:line="276" w:lineRule="auto"/>
              <w:ind w:firstLine="0"/>
              <w:rPr>
                <w:rFonts w:ascii="Arial" w:eastAsia="Calibri" w:hAnsi="Arial" w:cs="Arial"/>
                <w:sz w:val="20"/>
                <w:szCs w:val="24"/>
              </w:rPr>
            </w:pPr>
            <w:r>
              <w:rPr>
                <w:rFonts w:ascii="Arial" w:hAnsi="Arial"/>
                <w:sz w:val="20"/>
                <w:szCs w:val="24"/>
              </w:rPr>
              <w:t>The final thesis must be defended before an Evaluation Committee. At least one member of the Commission should be from an institution</w:t>
            </w:r>
          </w:p>
          <w:p w14:paraId="1166C3F7" w14:textId="3EFD79BB" w:rsidR="002405EB" w:rsidRPr="002405EB" w:rsidRDefault="004142E0" w:rsidP="004142E0">
            <w:pPr>
              <w:spacing w:before="60" w:after="60" w:line="276" w:lineRule="auto"/>
              <w:ind w:firstLine="0"/>
              <w:rPr>
                <w:rFonts w:ascii="Arial" w:eastAsia="Calibri" w:hAnsi="Arial" w:cs="Arial"/>
                <w:sz w:val="20"/>
                <w:szCs w:val="24"/>
              </w:rPr>
            </w:pPr>
            <w:r>
              <w:rPr>
                <w:rFonts w:ascii="Arial" w:hAnsi="Arial"/>
                <w:sz w:val="20"/>
                <w:szCs w:val="24"/>
              </w:rPr>
              <w:t>other than the University.</w:t>
            </w:r>
          </w:p>
        </w:tc>
        <w:tc>
          <w:tcPr>
            <w:tcW w:w="4848" w:type="dxa"/>
            <w:tcBorders>
              <w:top w:val="single" w:sz="4" w:space="0" w:color="auto"/>
              <w:left w:val="single" w:sz="4" w:space="0" w:color="auto"/>
              <w:bottom w:val="single" w:sz="4" w:space="0" w:color="auto"/>
              <w:right w:val="single" w:sz="4" w:space="0" w:color="auto"/>
            </w:tcBorders>
          </w:tcPr>
          <w:p w14:paraId="2E7888F6" w14:textId="77777777" w:rsidR="002405EB" w:rsidRPr="002405EB" w:rsidRDefault="002405EB" w:rsidP="002405EB">
            <w:pPr>
              <w:spacing w:before="60" w:after="60" w:line="276" w:lineRule="auto"/>
              <w:rPr>
                <w:rFonts w:ascii="Arial" w:eastAsia="Calibri" w:hAnsi="Arial" w:cs="Arial"/>
                <w:sz w:val="20"/>
                <w:szCs w:val="24"/>
              </w:rPr>
            </w:pPr>
          </w:p>
        </w:tc>
      </w:tr>
    </w:tbl>
    <w:p w14:paraId="4EC36124" w14:textId="77777777" w:rsidR="002405EB" w:rsidRPr="002405EB" w:rsidRDefault="002405EB" w:rsidP="002405EB">
      <w:pPr>
        <w:tabs>
          <w:tab w:val="right" w:leader="dot" w:pos="9628"/>
        </w:tabs>
        <w:spacing w:after="0"/>
        <w:ind w:left="440" w:firstLine="0"/>
        <w:jc w:val="left"/>
        <w:rPr>
          <w:rFonts w:ascii="Arial" w:eastAsia="Calibri" w:hAnsi="Arial" w:cs="Arial"/>
          <w:szCs w:val="24"/>
        </w:rPr>
      </w:pPr>
    </w:p>
    <w:p w14:paraId="38727C71" w14:textId="1078B8FA" w:rsidR="002405EB" w:rsidRPr="00C118DE" w:rsidRDefault="002405EB" w:rsidP="002405EB">
      <w:pPr>
        <w:spacing w:after="0"/>
        <w:ind w:right="120" w:firstLine="0"/>
        <w:jc w:val="left"/>
        <w:rPr>
          <w:rFonts w:ascii="Arial" w:eastAsia="MS Mincho" w:hAnsi="Arial" w:cs="Arial"/>
          <w:sz w:val="22"/>
          <w:szCs w:val="24"/>
        </w:rPr>
      </w:pPr>
      <w:r>
        <w:rPr>
          <w:rFonts w:ascii="Arial" w:hAnsi="Arial"/>
          <w:bCs/>
          <w:sz w:val="22"/>
          <w:szCs w:val="24"/>
        </w:rPr>
        <w:t xml:space="preserve">Table </w:t>
      </w:r>
      <w:r w:rsidRPr="00170441">
        <w:rPr>
          <w:rFonts w:ascii="Arial" w:hAnsi="Arial"/>
          <w:bCs/>
          <w:sz w:val="22"/>
          <w:szCs w:val="24"/>
          <w:highlight w:val="lightGray"/>
        </w:rPr>
        <w:t>X</w:t>
      </w:r>
      <w:r>
        <w:rPr>
          <w:rFonts w:ascii="Arial" w:hAnsi="Arial"/>
          <w:bCs/>
          <w:sz w:val="22"/>
          <w:szCs w:val="24"/>
        </w:rPr>
        <w:t xml:space="preserve">. </w:t>
      </w:r>
      <w:r w:rsidRPr="00170441">
        <w:rPr>
          <w:rFonts w:ascii="Arial" w:hAnsi="Arial"/>
          <w:bCs/>
          <w:sz w:val="22"/>
          <w:szCs w:val="24"/>
          <w:highlight w:val="lightGray"/>
        </w:rPr>
        <w:t>XX</w:t>
      </w:r>
      <w:r>
        <w:rPr>
          <w:rFonts w:ascii="Arial" w:hAnsi="Arial"/>
          <w:bCs/>
          <w:sz w:val="22"/>
          <w:szCs w:val="24"/>
        </w:rPr>
        <w:t xml:space="preserve"> FIELD </w:t>
      </w:r>
      <w:r w:rsidR="00170441">
        <w:rPr>
          <w:rFonts w:ascii="Arial" w:hAnsi="Arial"/>
          <w:bCs/>
          <w:sz w:val="22"/>
          <w:szCs w:val="24"/>
        </w:rPr>
        <w:t>INTEGRATED</w:t>
      </w:r>
      <w:r>
        <w:rPr>
          <w:rFonts w:ascii="Arial" w:hAnsi="Arial"/>
          <w:bCs/>
          <w:sz w:val="22"/>
          <w:szCs w:val="24"/>
        </w:rPr>
        <w:t xml:space="preserve"> STUDIES TEACHING STAFF COMPLIANCE WITH </w:t>
      </w:r>
      <w:r>
        <w:rPr>
          <w:rFonts w:ascii="Arial" w:hAnsi="Arial"/>
          <w:bCs/>
          <w:iCs/>
          <w:sz w:val="22"/>
          <w:szCs w:val="24"/>
        </w:rPr>
        <w:t xml:space="preserve">THE GENERAL REQUIREMENTS FOR STUDIES </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4848"/>
      </w:tblGrid>
      <w:tr w:rsidR="002405EB" w:rsidRPr="002405EB" w14:paraId="1F00709D" w14:textId="77777777" w:rsidTr="00130B24">
        <w:trPr>
          <w:trHeight w:val="396"/>
        </w:trPr>
        <w:tc>
          <w:tcPr>
            <w:tcW w:w="5068"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1B1CD724" w14:textId="77777777" w:rsidR="002405EB" w:rsidRPr="006A33A4" w:rsidRDefault="002405EB" w:rsidP="008A6539">
            <w:pPr>
              <w:spacing w:after="0"/>
              <w:ind w:firstLine="0"/>
              <w:jc w:val="center"/>
              <w:rPr>
                <w:rFonts w:ascii="Arial" w:eastAsia="Calibri" w:hAnsi="Arial" w:cs="Arial"/>
                <w:bCs/>
                <w:color w:val="FFFFFF" w:themeColor="background1"/>
                <w:sz w:val="20"/>
                <w:szCs w:val="24"/>
              </w:rPr>
            </w:pPr>
            <w:r>
              <w:rPr>
                <w:rFonts w:ascii="Arial" w:hAnsi="Arial"/>
                <w:bCs/>
                <w:color w:val="FFFFFF" w:themeColor="background1"/>
                <w:sz w:val="20"/>
                <w:szCs w:val="24"/>
              </w:rPr>
              <w:t>Requirement</w:t>
            </w:r>
          </w:p>
        </w:tc>
        <w:tc>
          <w:tcPr>
            <w:tcW w:w="4848"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3C763C9F" w14:textId="4B172852" w:rsidR="002405EB" w:rsidRPr="006A33A4" w:rsidRDefault="005C02E0" w:rsidP="008A6539">
            <w:pPr>
              <w:spacing w:after="0"/>
              <w:ind w:firstLine="0"/>
              <w:jc w:val="center"/>
              <w:rPr>
                <w:rFonts w:ascii="Arial" w:eastAsia="Calibri" w:hAnsi="Arial" w:cs="Arial"/>
                <w:bCs/>
                <w:color w:val="FFFFFF" w:themeColor="background1"/>
                <w:sz w:val="20"/>
                <w:szCs w:val="24"/>
              </w:rPr>
            </w:pPr>
            <w:r>
              <w:rPr>
                <w:rFonts w:ascii="Arial" w:hAnsi="Arial"/>
                <w:bCs/>
                <w:color w:val="FFFFFF" w:themeColor="background1"/>
                <w:sz w:val="20"/>
                <w:szCs w:val="24"/>
              </w:rPr>
              <w:t>In Field Study Programmes</w:t>
            </w:r>
          </w:p>
        </w:tc>
      </w:tr>
      <w:tr w:rsidR="002405EB" w:rsidRPr="002405EB" w14:paraId="3658535A" w14:textId="77777777" w:rsidTr="00130B24">
        <w:tc>
          <w:tcPr>
            <w:tcW w:w="5068" w:type="dxa"/>
            <w:tcBorders>
              <w:top w:val="single" w:sz="4" w:space="0" w:color="auto"/>
              <w:left w:val="single" w:sz="4" w:space="0" w:color="auto"/>
              <w:bottom w:val="single" w:sz="4" w:space="0" w:color="auto"/>
              <w:right w:val="single" w:sz="4" w:space="0" w:color="auto"/>
            </w:tcBorders>
            <w:hideMark/>
          </w:tcPr>
          <w:p w14:paraId="6EECEA22" w14:textId="6F7C570E" w:rsidR="002405EB" w:rsidRPr="002405EB" w:rsidRDefault="005C02E0" w:rsidP="00170441">
            <w:pPr>
              <w:spacing w:after="0"/>
              <w:ind w:firstLine="0"/>
              <w:rPr>
                <w:rFonts w:ascii="Arial" w:eastAsia="Calibri" w:hAnsi="Arial" w:cs="Arial"/>
                <w:sz w:val="20"/>
                <w:szCs w:val="24"/>
              </w:rPr>
            </w:pPr>
            <w:r>
              <w:rPr>
                <w:rFonts w:ascii="Arial" w:hAnsi="Arial"/>
                <w:sz w:val="20"/>
                <w:szCs w:val="24"/>
              </w:rPr>
              <w:t xml:space="preserve">No less than half of all </w:t>
            </w:r>
            <w:r w:rsidR="00170441">
              <w:rPr>
                <w:rFonts w:ascii="Arial" w:hAnsi="Arial"/>
                <w:sz w:val="20"/>
                <w:szCs w:val="24"/>
              </w:rPr>
              <w:t>course units</w:t>
            </w:r>
            <w:r>
              <w:rPr>
                <w:rFonts w:ascii="Arial" w:hAnsi="Arial"/>
                <w:sz w:val="20"/>
                <w:szCs w:val="24"/>
              </w:rPr>
              <w:t xml:space="preserve">/modules of the first-cycle part of </w:t>
            </w:r>
            <w:r w:rsidR="00170441">
              <w:rPr>
                <w:rFonts w:ascii="Arial" w:hAnsi="Arial"/>
                <w:sz w:val="20"/>
                <w:szCs w:val="24"/>
              </w:rPr>
              <w:t>integrated</w:t>
            </w:r>
            <w:r>
              <w:rPr>
                <w:rFonts w:ascii="Arial" w:hAnsi="Arial"/>
                <w:sz w:val="20"/>
                <w:szCs w:val="24"/>
              </w:rPr>
              <w:t xml:space="preserve"> study programmes in the field must be taught by researchers</w:t>
            </w:r>
          </w:p>
        </w:tc>
        <w:tc>
          <w:tcPr>
            <w:tcW w:w="4848" w:type="dxa"/>
            <w:tcBorders>
              <w:top w:val="single" w:sz="4" w:space="0" w:color="auto"/>
              <w:left w:val="single" w:sz="4" w:space="0" w:color="auto"/>
              <w:bottom w:val="single" w:sz="4" w:space="0" w:color="auto"/>
              <w:right w:val="single" w:sz="4" w:space="0" w:color="auto"/>
            </w:tcBorders>
          </w:tcPr>
          <w:p w14:paraId="11DF15E9" w14:textId="77777777" w:rsidR="002405EB" w:rsidRPr="002405EB" w:rsidRDefault="002405EB" w:rsidP="008A6539">
            <w:pPr>
              <w:spacing w:after="0"/>
              <w:rPr>
                <w:rFonts w:ascii="Arial" w:eastAsia="Calibri" w:hAnsi="Arial" w:cs="Arial"/>
                <w:sz w:val="20"/>
                <w:szCs w:val="24"/>
              </w:rPr>
            </w:pPr>
          </w:p>
        </w:tc>
      </w:tr>
      <w:tr w:rsidR="002405EB" w:rsidRPr="002405EB" w14:paraId="4C404607" w14:textId="77777777" w:rsidTr="00130B24">
        <w:tc>
          <w:tcPr>
            <w:tcW w:w="5068" w:type="dxa"/>
            <w:tcBorders>
              <w:top w:val="single" w:sz="4" w:space="0" w:color="auto"/>
              <w:left w:val="single" w:sz="4" w:space="0" w:color="auto"/>
              <w:bottom w:val="single" w:sz="4" w:space="0" w:color="auto"/>
              <w:right w:val="single" w:sz="4" w:space="0" w:color="auto"/>
            </w:tcBorders>
            <w:hideMark/>
          </w:tcPr>
          <w:p w14:paraId="66D58AD9" w14:textId="3B2217C6" w:rsidR="005C02E0" w:rsidRDefault="005C02E0" w:rsidP="008A6539">
            <w:pPr>
              <w:spacing w:after="0"/>
              <w:ind w:firstLine="0"/>
              <w:rPr>
                <w:rFonts w:ascii="Arial" w:eastAsia="Calibri" w:hAnsi="Arial" w:cs="Arial"/>
                <w:sz w:val="20"/>
                <w:szCs w:val="24"/>
              </w:rPr>
            </w:pPr>
            <w:r>
              <w:rPr>
                <w:rFonts w:ascii="Arial" w:hAnsi="Arial"/>
                <w:sz w:val="20"/>
                <w:szCs w:val="24"/>
              </w:rPr>
              <w:t xml:space="preserve">For the second part of </w:t>
            </w:r>
            <w:r w:rsidR="00170441">
              <w:rPr>
                <w:rFonts w:ascii="Arial" w:hAnsi="Arial"/>
                <w:sz w:val="20"/>
                <w:szCs w:val="24"/>
              </w:rPr>
              <w:t>integrated</w:t>
            </w:r>
            <w:r>
              <w:rPr>
                <w:rFonts w:ascii="Arial" w:hAnsi="Arial"/>
                <w:sz w:val="20"/>
                <w:szCs w:val="24"/>
              </w:rPr>
              <w:t xml:space="preserve"> study programmes corresponding to the second cycle:</w:t>
            </w:r>
          </w:p>
          <w:p w14:paraId="75827703" w14:textId="232ECAEC" w:rsidR="002405EB" w:rsidRPr="005C02E0" w:rsidRDefault="002405EB" w:rsidP="001C748A">
            <w:pPr>
              <w:pStyle w:val="ListParagraph"/>
              <w:numPr>
                <w:ilvl w:val="0"/>
                <w:numId w:val="17"/>
              </w:numPr>
              <w:spacing w:after="0"/>
              <w:rPr>
                <w:rFonts w:ascii="Arial" w:eastAsia="Calibri" w:hAnsi="Arial" w:cs="Arial"/>
                <w:sz w:val="20"/>
                <w:szCs w:val="24"/>
              </w:rPr>
            </w:pPr>
            <w:r>
              <w:rPr>
                <w:rFonts w:ascii="Arial" w:hAnsi="Arial"/>
                <w:sz w:val="20"/>
                <w:szCs w:val="24"/>
              </w:rPr>
              <w:t>No fewer than 80 % of teaching staff must have a research degree</w:t>
            </w:r>
          </w:p>
        </w:tc>
        <w:tc>
          <w:tcPr>
            <w:tcW w:w="4848" w:type="dxa"/>
            <w:tcBorders>
              <w:top w:val="single" w:sz="4" w:space="0" w:color="auto"/>
              <w:left w:val="single" w:sz="4" w:space="0" w:color="auto"/>
              <w:bottom w:val="single" w:sz="4" w:space="0" w:color="auto"/>
              <w:right w:val="single" w:sz="4" w:space="0" w:color="auto"/>
            </w:tcBorders>
          </w:tcPr>
          <w:p w14:paraId="291CADB2" w14:textId="77777777" w:rsidR="002405EB" w:rsidRPr="002405EB" w:rsidRDefault="002405EB" w:rsidP="008A6539">
            <w:pPr>
              <w:spacing w:after="0"/>
              <w:rPr>
                <w:rFonts w:ascii="Arial" w:eastAsia="Calibri" w:hAnsi="Arial" w:cs="Arial"/>
                <w:sz w:val="20"/>
                <w:szCs w:val="24"/>
              </w:rPr>
            </w:pPr>
          </w:p>
        </w:tc>
      </w:tr>
      <w:tr w:rsidR="002405EB" w:rsidRPr="002405EB" w14:paraId="5E2B0530" w14:textId="77777777" w:rsidTr="00130B24">
        <w:tc>
          <w:tcPr>
            <w:tcW w:w="5068" w:type="dxa"/>
            <w:tcBorders>
              <w:top w:val="single" w:sz="4" w:space="0" w:color="auto"/>
              <w:left w:val="single" w:sz="4" w:space="0" w:color="auto"/>
              <w:bottom w:val="single" w:sz="4" w:space="0" w:color="auto"/>
              <w:right w:val="single" w:sz="4" w:space="0" w:color="auto"/>
            </w:tcBorders>
            <w:hideMark/>
          </w:tcPr>
          <w:p w14:paraId="4251248E" w14:textId="3384FD27" w:rsidR="002405EB" w:rsidRPr="005C02E0" w:rsidRDefault="002405EB" w:rsidP="001C748A">
            <w:pPr>
              <w:pStyle w:val="ListParagraph"/>
              <w:numPr>
                <w:ilvl w:val="0"/>
                <w:numId w:val="17"/>
              </w:numPr>
              <w:spacing w:after="0"/>
              <w:rPr>
                <w:rFonts w:ascii="Arial" w:eastAsia="Calibri" w:hAnsi="Arial" w:cs="Arial"/>
                <w:sz w:val="20"/>
                <w:szCs w:val="24"/>
              </w:rPr>
            </w:pPr>
            <w:r>
              <w:rPr>
                <w:rFonts w:ascii="Arial" w:hAnsi="Arial"/>
                <w:sz w:val="20"/>
                <w:szCs w:val="24"/>
              </w:rPr>
              <w:lastRenderedPageBreak/>
              <w:t xml:space="preserve">The research activity of no fewer than 60 % of field </w:t>
            </w:r>
            <w:r w:rsidR="00170441">
              <w:rPr>
                <w:rFonts w:ascii="Arial" w:hAnsi="Arial"/>
                <w:sz w:val="20"/>
                <w:szCs w:val="24"/>
              </w:rPr>
              <w:t>course units (modules)</w:t>
            </w:r>
            <w:r>
              <w:rPr>
                <w:rFonts w:ascii="Arial" w:hAnsi="Arial"/>
                <w:sz w:val="20"/>
                <w:szCs w:val="24"/>
              </w:rPr>
              <w:t xml:space="preserve"> teaching staff must be coherent with the </w:t>
            </w:r>
            <w:r w:rsidR="007D600A">
              <w:rPr>
                <w:rFonts w:ascii="Arial" w:hAnsi="Arial"/>
                <w:sz w:val="20"/>
                <w:szCs w:val="24"/>
              </w:rPr>
              <w:t>course units (modules)</w:t>
            </w:r>
            <w:r>
              <w:rPr>
                <w:rFonts w:ascii="Arial" w:hAnsi="Arial"/>
                <w:sz w:val="20"/>
                <w:szCs w:val="24"/>
              </w:rPr>
              <w:t xml:space="preserve"> they teach</w:t>
            </w:r>
          </w:p>
        </w:tc>
        <w:tc>
          <w:tcPr>
            <w:tcW w:w="4848" w:type="dxa"/>
            <w:tcBorders>
              <w:top w:val="single" w:sz="4" w:space="0" w:color="auto"/>
              <w:left w:val="single" w:sz="4" w:space="0" w:color="auto"/>
              <w:bottom w:val="single" w:sz="4" w:space="0" w:color="auto"/>
              <w:right w:val="single" w:sz="4" w:space="0" w:color="auto"/>
            </w:tcBorders>
          </w:tcPr>
          <w:p w14:paraId="3DF43F3E" w14:textId="77777777" w:rsidR="002405EB" w:rsidRPr="002405EB" w:rsidRDefault="002405EB" w:rsidP="008A6539">
            <w:pPr>
              <w:spacing w:after="0"/>
              <w:rPr>
                <w:rFonts w:ascii="Arial" w:eastAsia="Calibri" w:hAnsi="Arial" w:cs="Arial"/>
                <w:sz w:val="20"/>
                <w:szCs w:val="24"/>
              </w:rPr>
            </w:pPr>
          </w:p>
        </w:tc>
      </w:tr>
      <w:tr w:rsidR="002405EB" w:rsidRPr="002405EB" w14:paraId="58C6F289" w14:textId="77777777" w:rsidTr="00130B24">
        <w:tc>
          <w:tcPr>
            <w:tcW w:w="5068" w:type="dxa"/>
            <w:tcBorders>
              <w:top w:val="single" w:sz="4" w:space="0" w:color="auto"/>
              <w:left w:val="single" w:sz="4" w:space="0" w:color="auto"/>
              <w:bottom w:val="single" w:sz="4" w:space="0" w:color="auto"/>
              <w:right w:val="single" w:sz="4" w:space="0" w:color="auto"/>
            </w:tcBorders>
            <w:hideMark/>
          </w:tcPr>
          <w:p w14:paraId="3372F035" w14:textId="7A2C905E" w:rsidR="002405EB" w:rsidRPr="005C02E0" w:rsidRDefault="005C02E0" w:rsidP="001C748A">
            <w:pPr>
              <w:pStyle w:val="ListParagraph"/>
              <w:numPr>
                <w:ilvl w:val="0"/>
                <w:numId w:val="17"/>
              </w:numPr>
              <w:spacing w:after="0"/>
              <w:rPr>
                <w:rFonts w:ascii="Arial" w:eastAsia="Calibri" w:hAnsi="Arial" w:cs="Arial"/>
                <w:sz w:val="20"/>
                <w:szCs w:val="24"/>
              </w:rPr>
            </w:pPr>
            <w:r>
              <w:rPr>
                <w:rFonts w:ascii="Arial" w:hAnsi="Arial"/>
                <w:sz w:val="20"/>
                <w:szCs w:val="24"/>
              </w:rPr>
              <w:t xml:space="preserve">No fewer than 20 % of field </w:t>
            </w:r>
            <w:r w:rsidR="00170441">
              <w:rPr>
                <w:rFonts w:ascii="Arial" w:hAnsi="Arial"/>
                <w:sz w:val="20"/>
                <w:szCs w:val="24"/>
              </w:rPr>
              <w:t>course units (modules)</w:t>
            </w:r>
            <w:r>
              <w:rPr>
                <w:rFonts w:ascii="Arial" w:hAnsi="Arial"/>
                <w:sz w:val="20"/>
                <w:szCs w:val="24"/>
              </w:rPr>
              <w:t xml:space="preserve"> must be taught by teaching staff with the rank of professor</w:t>
            </w:r>
          </w:p>
        </w:tc>
        <w:tc>
          <w:tcPr>
            <w:tcW w:w="4848" w:type="dxa"/>
            <w:tcBorders>
              <w:top w:val="single" w:sz="4" w:space="0" w:color="auto"/>
              <w:left w:val="single" w:sz="4" w:space="0" w:color="auto"/>
              <w:bottom w:val="single" w:sz="4" w:space="0" w:color="auto"/>
              <w:right w:val="single" w:sz="4" w:space="0" w:color="auto"/>
            </w:tcBorders>
          </w:tcPr>
          <w:p w14:paraId="5B75FF10" w14:textId="77777777" w:rsidR="002405EB" w:rsidRPr="002405EB" w:rsidRDefault="002405EB" w:rsidP="008A6539">
            <w:pPr>
              <w:spacing w:after="0"/>
              <w:rPr>
                <w:rFonts w:ascii="Arial" w:eastAsia="Calibri" w:hAnsi="Arial" w:cs="Arial"/>
                <w:sz w:val="20"/>
                <w:szCs w:val="24"/>
              </w:rPr>
            </w:pPr>
          </w:p>
        </w:tc>
      </w:tr>
      <w:tr w:rsidR="002405EB" w:rsidRPr="002405EB" w14:paraId="51F98BD9" w14:textId="77777777" w:rsidTr="00130B24">
        <w:tc>
          <w:tcPr>
            <w:tcW w:w="5068" w:type="dxa"/>
            <w:tcBorders>
              <w:top w:val="single" w:sz="4" w:space="0" w:color="auto"/>
              <w:left w:val="single" w:sz="4" w:space="0" w:color="auto"/>
              <w:bottom w:val="single" w:sz="4" w:space="0" w:color="auto"/>
              <w:right w:val="single" w:sz="4" w:space="0" w:color="auto"/>
            </w:tcBorders>
            <w:hideMark/>
          </w:tcPr>
          <w:p w14:paraId="635356EC" w14:textId="1059C50C" w:rsidR="002405EB" w:rsidRPr="00C118DE" w:rsidRDefault="002405EB" w:rsidP="00C118DE">
            <w:pPr>
              <w:spacing w:before="60" w:after="60" w:line="276" w:lineRule="auto"/>
              <w:ind w:firstLine="0"/>
              <w:rPr>
                <w:rFonts w:ascii="Arial" w:eastAsia="Calibri" w:hAnsi="Arial" w:cs="Arial"/>
                <w:sz w:val="20"/>
                <w:szCs w:val="20"/>
              </w:rPr>
            </w:pPr>
            <w:r>
              <w:rPr>
                <w:rFonts w:ascii="Arial" w:hAnsi="Arial"/>
                <w:sz w:val="20"/>
                <w:szCs w:val="20"/>
              </w:rPr>
              <w:t>The final thesis must be defended before an Evaluation Committee. At least one member of the Commission should be from an institution other than the University</w:t>
            </w:r>
          </w:p>
        </w:tc>
        <w:tc>
          <w:tcPr>
            <w:tcW w:w="4848" w:type="dxa"/>
            <w:tcBorders>
              <w:top w:val="single" w:sz="4" w:space="0" w:color="auto"/>
              <w:left w:val="single" w:sz="4" w:space="0" w:color="auto"/>
              <w:bottom w:val="single" w:sz="4" w:space="0" w:color="auto"/>
              <w:right w:val="single" w:sz="4" w:space="0" w:color="auto"/>
            </w:tcBorders>
          </w:tcPr>
          <w:p w14:paraId="0F3A7DD2" w14:textId="77777777" w:rsidR="002405EB" w:rsidRPr="002405EB" w:rsidRDefault="002405EB" w:rsidP="008A6539">
            <w:pPr>
              <w:spacing w:after="0"/>
              <w:rPr>
                <w:rFonts w:ascii="Arial" w:eastAsia="Calibri" w:hAnsi="Arial" w:cs="Arial"/>
                <w:sz w:val="20"/>
                <w:szCs w:val="24"/>
              </w:rPr>
            </w:pPr>
          </w:p>
        </w:tc>
      </w:tr>
    </w:tbl>
    <w:p w14:paraId="6D76E443" w14:textId="59FB0E66" w:rsidR="002405EB" w:rsidRDefault="002405EB" w:rsidP="006A33A4">
      <w:pPr>
        <w:tabs>
          <w:tab w:val="right" w:leader="dot" w:pos="9628"/>
        </w:tabs>
        <w:spacing w:after="0"/>
        <w:ind w:firstLine="0"/>
        <w:jc w:val="left"/>
        <w:rPr>
          <w:rFonts w:ascii="Arial" w:eastAsia="Calibri" w:hAnsi="Arial" w:cs="Arial"/>
          <w:sz w:val="22"/>
          <w:szCs w:val="24"/>
        </w:rPr>
      </w:pPr>
    </w:p>
    <w:p w14:paraId="0F643F91" w14:textId="208B5980" w:rsidR="006A33A4" w:rsidRDefault="006A33A4" w:rsidP="00170441">
      <w:pPr>
        <w:tabs>
          <w:tab w:val="right" w:leader="dot" w:pos="9628"/>
        </w:tabs>
        <w:spacing w:after="0"/>
        <w:ind w:firstLine="0"/>
        <w:rPr>
          <w:rFonts w:ascii="Arial" w:eastAsia="Calibri" w:hAnsi="Arial" w:cs="Arial"/>
          <w:sz w:val="22"/>
          <w:szCs w:val="24"/>
        </w:rPr>
      </w:pPr>
      <w:r>
        <w:rPr>
          <w:rFonts w:ascii="Arial" w:hAnsi="Arial"/>
          <w:sz w:val="22"/>
          <w:szCs w:val="24"/>
        </w:rPr>
        <w:t xml:space="preserve">Table </w:t>
      </w:r>
      <w:r w:rsidRPr="00170441">
        <w:rPr>
          <w:rFonts w:ascii="Arial" w:hAnsi="Arial"/>
          <w:sz w:val="22"/>
          <w:szCs w:val="24"/>
          <w:highlight w:val="lightGray"/>
        </w:rPr>
        <w:t>X.</w:t>
      </w:r>
      <w:r>
        <w:rPr>
          <w:rFonts w:ascii="Arial" w:hAnsi="Arial"/>
          <w:sz w:val="22"/>
          <w:szCs w:val="24"/>
        </w:rPr>
        <w:t xml:space="preserve"> </w:t>
      </w:r>
      <w:r w:rsidR="00170441">
        <w:rPr>
          <w:rFonts w:ascii="Arial" w:hAnsi="Arial"/>
          <w:sz w:val="22"/>
          <w:szCs w:val="24"/>
        </w:rPr>
        <w:t xml:space="preserve">PEDAGOGY FIELD PROFESSIONAL PEDAGOGY STUDIES TEACHING STAFF </w:t>
      </w:r>
      <w:r w:rsidR="00170441">
        <w:rPr>
          <w:rFonts w:ascii="Arial" w:hAnsi="Arial"/>
          <w:bCs/>
          <w:sz w:val="22"/>
          <w:szCs w:val="24"/>
        </w:rPr>
        <w:t xml:space="preserve">COMPLIANCE WITH </w:t>
      </w:r>
      <w:r w:rsidR="00627D5F" w:rsidRPr="00627D5F">
        <w:rPr>
          <w:rFonts w:ascii="Arial" w:hAnsi="Arial"/>
          <w:bCs/>
          <w:iCs/>
          <w:sz w:val="22"/>
          <w:szCs w:val="24"/>
        </w:rPr>
        <w:t>THE REQUIREMENTS OF LEGAL ACTS</w:t>
      </w:r>
    </w:p>
    <w:tbl>
      <w:tblPr>
        <w:tblStyle w:val="Lentelstinklelis2"/>
        <w:tblW w:w="9918" w:type="dxa"/>
        <w:tblLayout w:type="fixed"/>
        <w:tblLook w:val="04A0" w:firstRow="1" w:lastRow="0" w:firstColumn="1" w:lastColumn="0" w:noHBand="0" w:noVBand="1"/>
      </w:tblPr>
      <w:tblGrid>
        <w:gridCol w:w="4957"/>
        <w:gridCol w:w="4961"/>
      </w:tblGrid>
      <w:tr w:rsidR="006A33A4" w:rsidRPr="004E79AE" w14:paraId="5CFA46DF" w14:textId="77777777" w:rsidTr="006A33A4">
        <w:trPr>
          <w:trHeight w:val="336"/>
        </w:trPr>
        <w:tc>
          <w:tcPr>
            <w:tcW w:w="4957" w:type="dxa"/>
            <w:shd w:val="clear" w:color="auto" w:fill="7B003F"/>
          </w:tcPr>
          <w:p w14:paraId="75E9DD3E" w14:textId="0D56EAC9" w:rsidR="006A33A4" w:rsidRPr="006A33A4" w:rsidRDefault="006A33A4" w:rsidP="006A33A4">
            <w:pPr>
              <w:tabs>
                <w:tab w:val="left" w:pos="1695"/>
              </w:tabs>
              <w:ind w:firstLine="0"/>
              <w:contextualSpacing w:val="0"/>
              <w:jc w:val="center"/>
              <w:rPr>
                <w:rFonts w:ascii="Arial" w:hAnsi="Arial" w:cs="Arial"/>
                <w:color w:val="FFFFFF" w:themeColor="background1"/>
                <w:sz w:val="20"/>
              </w:rPr>
            </w:pPr>
            <w:r>
              <w:rPr>
                <w:rFonts w:ascii="Arial" w:hAnsi="Arial"/>
                <w:color w:val="FFFFFF" w:themeColor="background1"/>
                <w:sz w:val="20"/>
              </w:rPr>
              <w:t>Requirement</w:t>
            </w:r>
          </w:p>
        </w:tc>
        <w:tc>
          <w:tcPr>
            <w:tcW w:w="4961" w:type="dxa"/>
            <w:shd w:val="clear" w:color="auto" w:fill="7B003F"/>
          </w:tcPr>
          <w:p w14:paraId="27D978C1" w14:textId="10FB1EA2" w:rsidR="006A33A4" w:rsidRPr="006A33A4" w:rsidRDefault="006A33A4" w:rsidP="006A33A4">
            <w:pPr>
              <w:ind w:firstLine="0"/>
              <w:contextualSpacing w:val="0"/>
              <w:jc w:val="center"/>
              <w:rPr>
                <w:rFonts w:ascii="Arial" w:hAnsi="Arial" w:cs="Arial"/>
                <w:color w:val="FFFFFF" w:themeColor="background1"/>
                <w:sz w:val="20"/>
              </w:rPr>
            </w:pPr>
            <w:r>
              <w:rPr>
                <w:rFonts w:ascii="Arial" w:hAnsi="Arial"/>
                <w:color w:val="FFFFFF" w:themeColor="background1"/>
                <w:sz w:val="20"/>
              </w:rPr>
              <w:t>In vocational pedagogy studies,</w:t>
            </w:r>
          </w:p>
        </w:tc>
      </w:tr>
      <w:tr w:rsidR="006A33A4" w:rsidRPr="004E79AE" w14:paraId="5EAA5028" w14:textId="77777777" w:rsidTr="006A33A4">
        <w:tc>
          <w:tcPr>
            <w:tcW w:w="4957" w:type="dxa"/>
          </w:tcPr>
          <w:p w14:paraId="06261609" w14:textId="42B952C0" w:rsidR="006A33A4" w:rsidRPr="004E79AE" w:rsidRDefault="00170441" w:rsidP="001813DC">
            <w:pPr>
              <w:tabs>
                <w:tab w:val="left" w:pos="1695"/>
              </w:tabs>
              <w:ind w:firstLine="0"/>
              <w:contextualSpacing w:val="0"/>
              <w:rPr>
                <w:rFonts w:ascii="Arial" w:hAnsi="Arial" w:cs="Arial"/>
                <w:color w:val="000000" w:themeColor="text1"/>
                <w:sz w:val="20"/>
              </w:rPr>
            </w:pPr>
            <w:r>
              <w:rPr>
                <w:rFonts w:ascii="Arial" w:hAnsi="Arial"/>
                <w:color w:val="000000" w:themeColor="text1"/>
                <w:sz w:val="20"/>
              </w:rPr>
              <w:t>N</w:t>
            </w:r>
            <w:r w:rsidR="006A33A4">
              <w:rPr>
                <w:rFonts w:ascii="Arial" w:hAnsi="Arial"/>
                <w:color w:val="000000" w:themeColor="text1"/>
                <w:sz w:val="20"/>
              </w:rPr>
              <w:t>o fewer than 30 % of teaching staff who teach the part of the programme that awards a qualification in pedagogy must have experience in pedagogic or management work in an education or educational assistance institution (at least two years in the last 10 years)</w:t>
            </w:r>
          </w:p>
        </w:tc>
        <w:tc>
          <w:tcPr>
            <w:tcW w:w="4961" w:type="dxa"/>
          </w:tcPr>
          <w:p w14:paraId="7E27F9E2" w14:textId="77777777" w:rsidR="006A33A4" w:rsidRPr="004E79AE" w:rsidRDefault="006A33A4" w:rsidP="001813DC">
            <w:pPr>
              <w:ind w:firstLine="0"/>
              <w:contextualSpacing w:val="0"/>
              <w:rPr>
                <w:rFonts w:ascii="Arial" w:hAnsi="Arial" w:cs="Arial"/>
                <w:color w:val="000000" w:themeColor="text1"/>
                <w:sz w:val="20"/>
              </w:rPr>
            </w:pPr>
          </w:p>
        </w:tc>
      </w:tr>
      <w:tr w:rsidR="006A33A4" w:rsidRPr="004E79AE" w14:paraId="75A10D7F" w14:textId="77777777" w:rsidTr="006A33A4">
        <w:tc>
          <w:tcPr>
            <w:tcW w:w="4957" w:type="dxa"/>
          </w:tcPr>
          <w:p w14:paraId="46D1EE84" w14:textId="0C011F59" w:rsidR="006A33A4" w:rsidRPr="004E79AE" w:rsidRDefault="006A33A4" w:rsidP="00627D5F">
            <w:pPr>
              <w:ind w:firstLine="0"/>
              <w:contextualSpacing w:val="0"/>
              <w:rPr>
                <w:rFonts w:ascii="Arial" w:hAnsi="Arial" w:cs="Arial"/>
                <w:color w:val="000000" w:themeColor="text1"/>
                <w:sz w:val="20"/>
              </w:rPr>
            </w:pPr>
            <w:r>
              <w:rPr>
                <w:rFonts w:ascii="Arial" w:hAnsi="Arial"/>
                <w:color w:val="000000" w:themeColor="text1"/>
                <w:sz w:val="20"/>
              </w:rPr>
              <w:t xml:space="preserve">Theoretical pedagogy and subject didactics </w:t>
            </w:r>
            <w:r w:rsidR="00170441">
              <w:rPr>
                <w:rFonts w:ascii="Arial" w:hAnsi="Arial"/>
                <w:color w:val="000000" w:themeColor="text1"/>
                <w:sz w:val="20"/>
              </w:rPr>
              <w:t>course units</w:t>
            </w:r>
            <w:r>
              <w:rPr>
                <w:rFonts w:ascii="Arial" w:hAnsi="Arial"/>
                <w:color w:val="000000" w:themeColor="text1"/>
                <w:sz w:val="20"/>
              </w:rPr>
              <w:t xml:space="preserve"> must be taught by teaching staff whose research, artistic activity and pedagogic experience correspond to the taught subject </w:t>
            </w:r>
          </w:p>
        </w:tc>
        <w:tc>
          <w:tcPr>
            <w:tcW w:w="4961" w:type="dxa"/>
          </w:tcPr>
          <w:p w14:paraId="7EB80B93" w14:textId="77777777" w:rsidR="006A33A4" w:rsidRPr="004E79AE" w:rsidRDefault="006A33A4" w:rsidP="001813DC">
            <w:pPr>
              <w:ind w:firstLine="0"/>
              <w:contextualSpacing w:val="0"/>
              <w:rPr>
                <w:rFonts w:ascii="Arial" w:hAnsi="Arial" w:cs="Arial"/>
                <w:color w:val="000000" w:themeColor="text1"/>
                <w:sz w:val="20"/>
              </w:rPr>
            </w:pPr>
          </w:p>
        </w:tc>
      </w:tr>
      <w:tr w:rsidR="006A33A4" w:rsidRPr="004E79AE" w14:paraId="42F2910B" w14:textId="77777777" w:rsidTr="006A33A4">
        <w:tc>
          <w:tcPr>
            <w:tcW w:w="4957" w:type="dxa"/>
          </w:tcPr>
          <w:p w14:paraId="3E8FAE28" w14:textId="77777777" w:rsidR="006A33A4" w:rsidRDefault="006A33A4" w:rsidP="00627D5F">
            <w:pPr>
              <w:ind w:firstLine="0"/>
              <w:contextualSpacing w:val="0"/>
              <w:rPr>
                <w:rFonts w:ascii="Arial" w:hAnsi="Arial" w:cs="Arial"/>
                <w:color w:val="000000" w:themeColor="text1"/>
                <w:sz w:val="20"/>
              </w:rPr>
            </w:pPr>
            <w:r>
              <w:rPr>
                <w:rFonts w:ascii="Arial" w:hAnsi="Arial"/>
                <w:color w:val="000000" w:themeColor="text1"/>
                <w:sz w:val="20"/>
              </w:rPr>
              <w:t>The supervisors of pedagogic internships must be persons who have obtained a degree in pedagogy and a higher-education master’s degree or an equivalent and who have no fewer than 5 five years of experience in pedagogic work in an educational institution of a respective educational level</w:t>
            </w:r>
          </w:p>
        </w:tc>
        <w:tc>
          <w:tcPr>
            <w:tcW w:w="4961" w:type="dxa"/>
          </w:tcPr>
          <w:p w14:paraId="29191976" w14:textId="77777777" w:rsidR="006A33A4" w:rsidRPr="004E79AE" w:rsidRDefault="006A33A4" w:rsidP="001813DC">
            <w:pPr>
              <w:ind w:firstLine="0"/>
              <w:contextualSpacing w:val="0"/>
              <w:rPr>
                <w:rFonts w:ascii="Arial" w:hAnsi="Arial" w:cs="Arial"/>
                <w:color w:val="000000" w:themeColor="text1"/>
                <w:sz w:val="20"/>
              </w:rPr>
            </w:pPr>
          </w:p>
        </w:tc>
      </w:tr>
      <w:tr w:rsidR="006A33A4" w:rsidRPr="004E79AE" w14:paraId="7AEDC5DD" w14:textId="77777777" w:rsidTr="006A33A4">
        <w:tc>
          <w:tcPr>
            <w:tcW w:w="4957" w:type="dxa"/>
          </w:tcPr>
          <w:p w14:paraId="6EB33047" w14:textId="77777777" w:rsidR="006A33A4" w:rsidRDefault="006A33A4" w:rsidP="00627D5F">
            <w:pPr>
              <w:ind w:firstLine="0"/>
              <w:contextualSpacing w:val="0"/>
              <w:rPr>
                <w:rFonts w:ascii="Arial" w:hAnsi="Arial" w:cs="Arial"/>
                <w:color w:val="000000" w:themeColor="text1"/>
                <w:sz w:val="20"/>
              </w:rPr>
            </w:pPr>
            <w:r>
              <w:rPr>
                <w:rFonts w:ascii="Arial" w:hAnsi="Arial"/>
                <w:color w:val="000000" w:themeColor="text1"/>
                <w:sz w:val="20"/>
              </w:rPr>
              <w:t>No fewer than 50 % of teaching staff who teach the part of studies that awards a degree in pedagogy must cooperate with schools (pre-school education, general education and/or vocational training) and educational assistance institutions in research, developing teaching methods in the subject or pedagogic specialization, and developing teaching materials, textbooks, etc.</w:t>
            </w:r>
          </w:p>
        </w:tc>
        <w:tc>
          <w:tcPr>
            <w:tcW w:w="4961" w:type="dxa"/>
          </w:tcPr>
          <w:p w14:paraId="6B501976" w14:textId="77777777" w:rsidR="006A33A4" w:rsidRPr="004E79AE" w:rsidRDefault="006A33A4" w:rsidP="001813DC">
            <w:pPr>
              <w:ind w:firstLine="0"/>
              <w:contextualSpacing w:val="0"/>
              <w:rPr>
                <w:rFonts w:ascii="Arial" w:hAnsi="Arial" w:cs="Arial"/>
                <w:color w:val="000000" w:themeColor="text1"/>
                <w:sz w:val="20"/>
              </w:rPr>
            </w:pPr>
          </w:p>
        </w:tc>
      </w:tr>
    </w:tbl>
    <w:p w14:paraId="0B9ED314" w14:textId="77777777" w:rsidR="006A33A4" w:rsidRPr="00C118DE" w:rsidRDefault="006A33A4" w:rsidP="002405EB">
      <w:pPr>
        <w:tabs>
          <w:tab w:val="right" w:leader="dot" w:pos="9628"/>
        </w:tabs>
        <w:spacing w:after="0"/>
        <w:ind w:left="440" w:firstLine="0"/>
        <w:jc w:val="left"/>
        <w:rPr>
          <w:rFonts w:ascii="Arial" w:eastAsia="Calibri" w:hAnsi="Arial" w:cs="Arial"/>
          <w:sz w:val="22"/>
          <w:szCs w:val="24"/>
        </w:rPr>
      </w:pPr>
    </w:p>
    <w:p w14:paraId="730EDFB2" w14:textId="15EE7292" w:rsidR="00785D84" w:rsidRPr="00C118DE" w:rsidRDefault="002405EB" w:rsidP="00DD2957">
      <w:pPr>
        <w:tabs>
          <w:tab w:val="left" w:pos="720"/>
          <w:tab w:val="left" w:pos="900"/>
          <w:tab w:val="left" w:pos="2160"/>
        </w:tabs>
        <w:spacing w:after="0" w:line="276" w:lineRule="auto"/>
        <w:ind w:firstLine="567"/>
        <w:rPr>
          <w:rFonts w:ascii="Arial" w:eastAsia="Batang" w:hAnsi="Arial" w:cs="Arial"/>
          <w:bCs/>
          <w:sz w:val="22"/>
          <w:szCs w:val="24"/>
        </w:rPr>
      </w:pPr>
      <w:r>
        <w:rPr>
          <w:rFonts w:ascii="Arial" w:hAnsi="Arial"/>
          <w:bCs/>
          <w:sz w:val="22"/>
          <w:szCs w:val="24"/>
          <w:highlight w:val="lightGray"/>
        </w:rPr>
        <w:t xml:space="preserve">[X </w:t>
      </w:r>
      <w:proofErr w:type="spellStart"/>
      <w:r>
        <w:rPr>
          <w:rFonts w:ascii="Arial" w:hAnsi="Arial"/>
          <w:bCs/>
          <w:sz w:val="22"/>
          <w:szCs w:val="24"/>
          <w:highlight w:val="lightGray"/>
        </w:rPr>
        <w:t>studijų</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krypties</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apraše</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gali</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būti</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numatyti</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papildomi</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arba</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kitokie</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formalūs</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akademiniam</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personalui</w:t>
      </w:r>
      <w:proofErr w:type="spellEnd"/>
      <w:r>
        <w:rPr>
          <w:rFonts w:ascii="Arial" w:hAnsi="Arial"/>
          <w:bCs/>
          <w:sz w:val="22"/>
          <w:szCs w:val="24"/>
          <w:highlight w:val="lightGray"/>
        </w:rPr>
        <w:t>. (</w:t>
      </w:r>
      <w:proofErr w:type="spellStart"/>
      <w:r>
        <w:rPr>
          <w:rFonts w:ascii="Arial" w:hAnsi="Arial"/>
          <w:bCs/>
          <w:sz w:val="22"/>
          <w:szCs w:val="24"/>
          <w:highlight w:val="lightGray"/>
        </w:rPr>
        <w:t>pedagogų</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rengimo</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atveju</w:t>
      </w:r>
      <w:proofErr w:type="spellEnd"/>
      <w:r>
        <w:rPr>
          <w:rFonts w:ascii="Arial" w:hAnsi="Arial"/>
          <w:bCs/>
          <w:sz w:val="22"/>
          <w:szCs w:val="24"/>
          <w:highlight w:val="lightGray"/>
        </w:rPr>
        <w:t xml:space="preserve"> – </w:t>
      </w:r>
      <w:proofErr w:type="spellStart"/>
      <w:r>
        <w:rPr>
          <w:rFonts w:ascii="Arial" w:hAnsi="Arial"/>
          <w:bCs/>
          <w:sz w:val="22"/>
          <w:szCs w:val="24"/>
          <w:highlight w:val="lightGray"/>
        </w:rPr>
        <w:t>pedagogų</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rengimo</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reglamente</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Jei</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tokie</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yra</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tuomet</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atitinkamai</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papildykite</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lenteles</w:t>
      </w:r>
      <w:proofErr w:type="spellEnd"/>
      <w:r>
        <w:rPr>
          <w:rFonts w:ascii="Arial" w:hAnsi="Arial"/>
          <w:bCs/>
          <w:sz w:val="22"/>
          <w:szCs w:val="24"/>
          <w:highlight w:val="lightGray"/>
        </w:rPr>
        <w:t>]</w:t>
      </w:r>
      <w:r>
        <w:rPr>
          <w:rFonts w:ascii="Arial" w:hAnsi="Arial"/>
          <w:bCs/>
          <w:sz w:val="22"/>
          <w:szCs w:val="24"/>
        </w:rPr>
        <w:t>.</w:t>
      </w:r>
    </w:p>
    <w:p w14:paraId="16620CDC" w14:textId="77ADFE5D" w:rsidR="00785D84" w:rsidRDefault="00785D84" w:rsidP="006D7B39">
      <w:pPr>
        <w:tabs>
          <w:tab w:val="left" w:pos="720"/>
          <w:tab w:val="left" w:pos="900"/>
          <w:tab w:val="left" w:pos="2160"/>
        </w:tabs>
        <w:spacing w:after="0" w:line="276" w:lineRule="auto"/>
        <w:ind w:firstLine="567"/>
        <w:rPr>
          <w:rFonts w:ascii="Arial" w:hAnsi="Arial"/>
          <w:bCs/>
          <w:sz w:val="22"/>
          <w:szCs w:val="24"/>
        </w:rPr>
      </w:pPr>
      <w:r>
        <w:rPr>
          <w:rFonts w:ascii="Arial" w:hAnsi="Arial"/>
          <w:bCs/>
          <w:sz w:val="22"/>
          <w:szCs w:val="24"/>
          <w:highlight w:val="lightGray"/>
        </w:rPr>
        <w:t>[</w:t>
      </w:r>
      <w:proofErr w:type="spellStart"/>
      <w:r w:rsidR="006D7B39">
        <w:rPr>
          <w:rFonts w:ascii="Arial" w:eastAsia="Batang" w:hAnsi="Arial" w:cs="Arial"/>
          <w:bCs/>
          <w:sz w:val="22"/>
          <w:szCs w:val="24"/>
          <w:highlight w:val="lightGray"/>
        </w:rPr>
        <w:t>Jeigu</w:t>
      </w:r>
      <w:proofErr w:type="spellEnd"/>
      <w:r w:rsidR="006D7B39">
        <w:rPr>
          <w:rFonts w:ascii="Arial" w:eastAsia="Batang" w:hAnsi="Arial" w:cs="Arial"/>
          <w:bCs/>
          <w:sz w:val="22"/>
          <w:szCs w:val="24"/>
          <w:highlight w:val="lightGray"/>
        </w:rPr>
        <w:t xml:space="preserve"> </w:t>
      </w:r>
      <w:proofErr w:type="spellStart"/>
      <w:r w:rsidR="006D7B39">
        <w:rPr>
          <w:rFonts w:ascii="Arial" w:eastAsia="Batang" w:hAnsi="Arial" w:cs="Arial"/>
          <w:bCs/>
          <w:sz w:val="22"/>
          <w:szCs w:val="24"/>
          <w:highlight w:val="lightGray"/>
        </w:rPr>
        <w:t>programa</w:t>
      </w:r>
      <w:proofErr w:type="spellEnd"/>
      <w:r w:rsidR="006D7B39">
        <w:rPr>
          <w:rFonts w:ascii="Arial" w:eastAsia="Batang" w:hAnsi="Arial" w:cs="Arial"/>
          <w:bCs/>
          <w:sz w:val="22"/>
          <w:szCs w:val="24"/>
          <w:highlight w:val="lightGray"/>
        </w:rPr>
        <w:t xml:space="preserve"> </w:t>
      </w:r>
      <w:proofErr w:type="spellStart"/>
      <w:r w:rsidR="006D7B39">
        <w:rPr>
          <w:rFonts w:ascii="Arial" w:eastAsia="Batang" w:hAnsi="Arial" w:cs="Arial"/>
          <w:bCs/>
          <w:sz w:val="22"/>
          <w:szCs w:val="24"/>
          <w:highlight w:val="lightGray"/>
        </w:rPr>
        <w:t>vykdoma</w:t>
      </w:r>
      <w:proofErr w:type="spellEnd"/>
      <w:r w:rsidR="006D7B39">
        <w:rPr>
          <w:rFonts w:ascii="Arial" w:eastAsia="Batang" w:hAnsi="Arial" w:cs="Arial"/>
          <w:bCs/>
          <w:sz w:val="22"/>
          <w:szCs w:val="24"/>
          <w:highlight w:val="lightGray"/>
        </w:rPr>
        <w:t xml:space="preserve"> </w:t>
      </w:r>
      <w:proofErr w:type="spellStart"/>
      <w:r w:rsidR="006D7B39">
        <w:rPr>
          <w:rFonts w:ascii="Arial" w:eastAsia="Batang" w:hAnsi="Arial" w:cs="Arial"/>
          <w:bCs/>
          <w:sz w:val="22"/>
          <w:szCs w:val="24"/>
          <w:highlight w:val="lightGray"/>
        </w:rPr>
        <w:t>užsienio</w:t>
      </w:r>
      <w:proofErr w:type="spellEnd"/>
      <w:r w:rsidR="006D7B39">
        <w:rPr>
          <w:rFonts w:ascii="Arial" w:eastAsia="Batang" w:hAnsi="Arial" w:cs="Arial"/>
          <w:bCs/>
          <w:sz w:val="22"/>
          <w:szCs w:val="24"/>
          <w:highlight w:val="lightGray"/>
        </w:rPr>
        <w:t xml:space="preserve"> </w:t>
      </w:r>
      <w:proofErr w:type="spellStart"/>
      <w:r w:rsidR="006D7B39">
        <w:rPr>
          <w:rFonts w:ascii="Arial" w:eastAsia="Batang" w:hAnsi="Arial" w:cs="Arial"/>
          <w:bCs/>
          <w:sz w:val="22"/>
          <w:szCs w:val="24"/>
          <w:highlight w:val="lightGray"/>
        </w:rPr>
        <w:t>kalba</w:t>
      </w:r>
      <w:proofErr w:type="spellEnd"/>
      <w:r w:rsidR="006D7B39">
        <w:rPr>
          <w:rFonts w:ascii="Arial" w:eastAsia="Batang" w:hAnsi="Arial" w:cs="Arial"/>
          <w:bCs/>
          <w:sz w:val="22"/>
          <w:szCs w:val="24"/>
          <w:highlight w:val="lightGray"/>
        </w:rPr>
        <w:t xml:space="preserve"> - </w:t>
      </w:r>
      <w:proofErr w:type="spellStart"/>
      <w:r>
        <w:rPr>
          <w:rFonts w:ascii="Arial" w:hAnsi="Arial"/>
          <w:bCs/>
          <w:sz w:val="22"/>
          <w:szCs w:val="24"/>
          <w:highlight w:val="lightGray"/>
        </w:rPr>
        <w:t>Nurodykite</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ir</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pakomentuokite</w:t>
      </w:r>
      <w:proofErr w:type="spellEnd"/>
      <w:r>
        <w:rPr>
          <w:rFonts w:ascii="Arial" w:hAnsi="Arial"/>
          <w:bCs/>
          <w:sz w:val="22"/>
          <w:szCs w:val="24"/>
          <w:highlight w:val="lightGray"/>
        </w:rPr>
        <w:t xml:space="preserve"> </w:t>
      </w:r>
      <w:proofErr w:type="spellStart"/>
      <w:r w:rsidR="006D7B39">
        <w:rPr>
          <w:rFonts w:ascii="Arial" w:hAnsi="Arial"/>
          <w:bCs/>
          <w:sz w:val="22"/>
          <w:szCs w:val="24"/>
          <w:highlight w:val="lightGray"/>
        </w:rPr>
        <w:t>jos</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dėstytojų</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mokančių</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užsienio</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kalbą</w:t>
      </w:r>
      <w:proofErr w:type="spellEnd"/>
      <w:r w:rsidR="006D7B39">
        <w:rPr>
          <w:rFonts w:ascii="Arial" w:hAnsi="Arial"/>
          <w:bCs/>
          <w:sz w:val="22"/>
          <w:szCs w:val="24"/>
          <w:highlight w:val="lightGray"/>
        </w:rPr>
        <w:t xml:space="preserve">, </w:t>
      </w:r>
      <w:proofErr w:type="spellStart"/>
      <w:r w:rsidR="006D7B39">
        <w:rPr>
          <w:rFonts w:ascii="Arial" w:hAnsi="Arial"/>
          <w:bCs/>
          <w:sz w:val="22"/>
          <w:szCs w:val="24"/>
          <w:highlight w:val="lightGray"/>
        </w:rPr>
        <w:t>kuria</w:t>
      </w:r>
      <w:proofErr w:type="spellEnd"/>
      <w:r w:rsidR="006D7B39">
        <w:rPr>
          <w:rFonts w:ascii="Arial" w:hAnsi="Arial"/>
          <w:bCs/>
          <w:sz w:val="22"/>
          <w:szCs w:val="24"/>
          <w:highlight w:val="lightGray"/>
        </w:rPr>
        <w:t xml:space="preserve"> </w:t>
      </w:r>
      <w:proofErr w:type="spellStart"/>
      <w:r w:rsidR="006D7B39">
        <w:rPr>
          <w:rFonts w:ascii="Arial" w:hAnsi="Arial"/>
          <w:bCs/>
          <w:sz w:val="22"/>
          <w:szCs w:val="24"/>
          <w:highlight w:val="lightGray"/>
        </w:rPr>
        <w:t>vykdoma</w:t>
      </w:r>
      <w:proofErr w:type="spellEnd"/>
      <w:r w:rsidR="006D7B39">
        <w:rPr>
          <w:rFonts w:ascii="Arial" w:hAnsi="Arial"/>
          <w:bCs/>
          <w:sz w:val="22"/>
          <w:szCs w:val="24"/>
          <w:highlight w:val="lightGray"/>
        </w:rPr>
        <w:t xml:space="preserve"> SP,</w:t>
      </w:r>
      <w:r>
        <w:rPr>
          <w:rFonts w:ascii="Arial" w:hAnsi="Arial"/>
          <w:bCs/>
          <w:sz w:val="22"/>
          <w:szCs w:val="24"/>
          <w:highlight w:val="lightGray"/>
        </w:rPr>
        <w:t xml:space="preserve"> ne </w:t>
      </w:r>
      <w:proofErr w:type="spellStart"/>
      <w:r>
        <w:rPr>
          <w:rFonts w:ascii="Arial" w:hAnsi="Arial"/>
          <w:bCs/>
          <w:sz w:val="22"/>
          <w:szCs w:val="24"/>
          <w:highlight w:val="lightGray"/>
        </w:rPr>
        <w:t>žemesniu</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nei</w:t>
      </w:r>
      <w:proofErr w:type="spellEnd"/>
      <w:r>
        <w:rPr>
          <w:rFonts w:ascii="Arial" w:hAnsi="Arial"/>
          <w:bCs/>
          <w:sz w:val="22"/>
          <w:szCs w:val="24"/>
          <w:highlight w:val="lightGray"/>
        </w:rPr>
        <w:t xml:space="preserve"> B2 </w:t>
      </w:r>
      <w:proofErr w:type="spellStart"/>
      <w:r>
        <w:rPr>
          <w:rFonts w:ascii="Arial" w:hAnsi="Arial"/>
          <w:bCs/>
          <w:sz w:val="22"/>
          <w:szCs w:val="24"/>
          <w:highlight w:val="lightGray"/>
        </w:rPr>
        <w:t>lygiu</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dalį</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nuo</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visų</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programoje</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dėstysiančių</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dėstytojų</w:t>
      </w:r>
      <w:proofErr w:type="spellEnd"/>
      <w:r>
        <w:rPr>
          <w:rFonts w:ascii="Arial" w:hAnsi="Arial"/>
          <w:bCs/>
          <w:sz w:val="22"/>
          <w:szCs w:val="24"/>
          <w:highlight w:val="lightGray"/>
        </w:rPr>
        <w:t>.]</w:t>
      </w:r>
    </w:p>
    <w:p w14:paraId="1EC3CEF3" w14:textId="77777777" w:rsidR="006D7B39" w:rsidRPr="00C118DE" w:rsidRDefault="006D7B39" w:rsidP="006D7B39">
      <w:pPr>
        <w:tabs>
          <w:tab w:val="left" w:pos="720"/>
          <w:tab w:val="left" w:pos="900"/>
          <w:tab w:val="left" w:pos="2160"/>
        </w:tabs>
        <w:spacing w:after="0" w:line="276" w:lineRule="auto"/>
        <w:ind w:firstLine="567"/>
        <w:rPr>
          <w:rFonts w:ascii="Arial" w:eastAsia="Batang" w:hAnsi="Arial" w:cs="Arial"/>
          <w:bCs/>
          <w:sz w:val="22"/>
          <w:szCs w:val="24"/>
        </w:rPr>
      </w:pPr>
    </w:p>
    <w:p w14:paraId="70A822AD" w14:textId="2947D7E6" w:rsidR="00C118DE" w:rsidRPr="00C118DE" w:rsidRDefault="00AE3FAB" w:rsidP="002405EB">
      <w:pPr>
        <w:tabs>
          <w:tab w:val="left" w:pos="720"/>
          <w:tab w:val="left" w:pos="900"/>
          <w:tab w:val="left" w:pos="2160"/>
        </w:tabs>
        <w:spacing w:after="0" w:line="276" w:lineRule="auto"/>
        <w:ind w:firstLine="0"/>
        <w:rPr>
          <w:rFonts w:ascii="Arial" w:eastAsia="Batang" w:hAnsi="Arial" w:cs="Arial"/>
          <w:bCs/>
          <w:sz w:val="22"/>
          <w:szCs w:val="24"/>
        </w:rPr>
      </w:pPr>
      <w:r>
        <w:rPr>
          <w:rFonts w:ascii="Arial" w:hAnsi="Arial"/>
          <w:sz w:val="22"/>
        </w:rPr>
        <w:t xml:space="preserve">Table </w:t>
      </w:r>
      <w:r w:rsidRPr="00AE3FAB">
        <w:rPr>
          <w:rFonts w:ascii="Arial" w:hAnsi="Arial"/>
          <w:sz w:val="22"/>
          <w:highlight w:val="lightGray"/>
        </w:rPr>
        <w:t>X</w:t>
      </w:r>
      <w:r>
        <w:rPr>
          <w:rFonts w:ascii="Arial" w:hAnsi="Arial"/>
          <w:sz w:val="22"/>
        </w:rPr>
        <w:t xml:space="preserve">. </w:t>
      </w:r>
      <w:r w:rsidR="00C118DE">
        <w:rPr>
          <w:rFonts w:ascii="Arial" w:hAnsi="Arial"/>
          <w:bCs/>
          <w:sz w:val="22"/>
          <w:szCs w:val="24"/>
        </w:rPr>
        <w:t xml:space="preserve">NUMBER OF </w:t>
      </w:r>
      <w:r w:rsidR="00C118DE">
        <w:rPr>
          <w:rFonts w:ascii="Arial" w:hAnsi="Arial"/>
          <w:bCs/>
          <w:sz w:val="22"/>
          <w:szCs w:val="24"/>
          <w:highlight w:val="lightGray"/>
        </w:rPr>
        <w:t>XX</w:t>
      </w:r>
      <w:r w:rsidR="00C118DE">
        <w:rPr>
          <w:rFonts w:ascii="Arial" w:hAnsi="Arial"/>
          <w:bCs/>
          <w:sz w:val="22"/>
          <w:szCs w:val="24"/>
        </w:rPr>
        <w:t xml:space="preserve"> STUDY FIELD PROGRAMME TEACHING ST</w:t>
      </w:r>
      <w:r w:rsidR="006D7B39">
        <w:rPr>
          <w:rFonts w:ascii="Arial" w:hAnsi="Arial"/>
          <w:bCs/>
          <w:sz w:val="22"/>
          <w:szCs w:val="24"/>
        </w:rPr>
        <w:t>A</w:t>
      </w:r>
      <w:r w:rsidR="00C118DE">
        <w:rPr>
          <w:rFonts w:ascii="Arial" w:hAnsi="Arial"/>
          <w:bCs/>
          <w:sz w:val="22"/>
          <w:szCs w:val="24"/>
        </w:rPr>
        <w:t>FF WHO KNOW A FOREIGN LANGUAGE</w:t>
      </w:r>
    </w:p>
    <w:tbl>
      <w:tblPr>
        <w:tblStyle w:val="TableGrid"/>
        <w:tblW w:w="10201" w:type="dxa"/>
        <w:tblLook w:val="04A0" w:firstRow="1" w:lastRow="0" w:firstColumn="1" w:lastColumn="0" w:noHBand="0" w:noVBand="1"/>
      </w:tblPr>
      <w:tblGrid>
        <w:gridCol w:w="1980"/>
        <w:gridCol w:w="2552"/>
        <w:gridCol w:w="2976"/>
        <w:gridCol w:w="2693"/>
      </w:tblGrid>
      <w:tr w:rsidR="00C118DE" w14:paraId="79BD1C23" w14:textId="77777777" w:rsidTr="00C118DE">
        <w:tc>
          <w:tcPr>
            <w:tcW w:w="1980" w:type="dxa"/>
            <w:shd w:val="clear" w:color="auto" w:fill="7B003F"/>
          </w:tcPr>
          <w:p w14:paraId="49167E49" w14:textId="00CF583A"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FFFFFF" w:themeColor="background1"/>
                <w:sz w:val="20"/>
                <w:szCs w:val="24"/>
              </w:rPr>
            </w:pPr>
            <w:r>
              <w:rPr>
                <w:rFonts w:ascii="Arial" w:hAnsi="Arial"/>
                <w:bCs/>
                <w:color w:val="FFFFFF" w:themeColor="background1"/>
                <w:sz w:val="20"/>
                <w:szCs w:val="24"/>
              </w:rPr>
              <w:t>Position</w:t>
            </w:r>
          </w:p>
        </w:tc>
        <w:tc>
          <w:tcPr>
            <w:tcW w:w="2552" w:type="dxa"/>
            <w:shd w:val="clear" w:color="auto" w:fill="7B003F"/>
          </w:tcPr>
          <w:p w14:paraId="50AFEC1C" w14:textId="0D672581"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FFFFFF" w:themeColor="background1"/>
                <w:sz w:val="20"/>
                <w:szCs w:val="24"/>
              </w:rPr>
            </w:pPr>
            <w:r>
              <w:rPr>
                <w:rFonts w:ascii="Arial" w:hAnsi="Arial"/>
                <w:bCs/>
                <w:color w:val="FFFFFF" w:themeColor="background1"/>
                <w:sz w:val="20"/>
                <w:szCs w:val="24"/>
              </w:rPr>
              <w:t>Number of teaching staff of study field programmes</w:t>
            </w:r>
          </w:p>
        </w:tc>
        <w:tc>
          <w:tcPr>
            <w:tcW w:w="2976" w:type="dxa"/>
            <w:shd w:val="clear" w:color="auto" w:fill="7B003F"/>
          </w:tcPr>
          <w:p w14:paraId="0801DFD8" w14:textId="2B718FB3" w:rsidR="00C118DE" w:rsidRPr="00C118DE" w:rsidRDefault="00C118DE" w:rsidP="00C118DE">
            <w:pPr>
              <w:tabs>
                <w:tab w:val="left" w:pos="720"/>
                <w:tab w:val="left" w:pos="900"/>
                <w:tab w:val="left" w:pos="2160"/>
              </w:tabs>
              <w:spacing w:line="276" w:lineRule="auto"/>
              <w:ind w:firstLine="0"/>
              <w:rPr>
                <w:rFonts w:ascii="Arial" w:eastAsia="Batang" w:hAnsi="Arial" w:cs="Arial"/>
                <w:bCs/>
                <w:color w:val="FFFFFF" w:themeColor="background1"/>
                <w:sz w:val="20"/>
                <w:szCs w:val="24"/>
              </w:rPr>
            </w:pPr>
            <w:r>
              <w:rPr>
                <w:rFonts w:ascii="Arial" w:hAnsi="Arial"/>
                <w:bCs/>
                <w:color w:val="FFFFFF" w:themeColor="background1"/>
                <w:sz w:val="20"/>
                <w:szCs w:val="24"/>
              </w:rPr>
              <w:t>The number of field study programme teaching staff who know a foreign language at a B2 level</w:t>
            </w:r>
          </w:p>
        </w:tc>
        <w:tc>
          <w:tcPr>
            <w:tcW w:w="2693" w:type="dxa"/>
            <w:shd w:val="clear" w:color="auto" w:fill="7B003F"/>
          </w:tcPr>
          <w:p w14:paraId="4AF503A3" w14:textId="55B4AB35"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FFFFFF" w:themeColor="background1"/>
                <w:sz w:val="20"/>
                <w:szCs w:val="24"/>
              </w:rPr>
            </w:pPr>
            <w:r>
              <w:rPr>
                <w:rFonts w:ascii="Arial" w:hAnsi="Arial"/>
                <w:bCs/>
                <w:color w:val="FFFFFF" w:themeColor="background1"/>
                <w:sz w:val="20"/>
                <w:szCs w:val="24"/>
              </w:rPr>
              <w:t>Percentage of all field study programme teaching staff</w:t>
            </w:r>
          </w:p>
        </w:tc>
      </w:tr>
      <w:tr w:rsidR="00C118DE" w14:paraId="621A68ED" w14:textId="77777777" w:rsidTr="00C118DE">
        <w:tc>
          <w:tcPr>
            <w:tcW w:w="1980" w:type="dxa"/>
            <w:shd w:val="clear" w:color="auto" w:fill="FFFFFF" w:themeFill="background1"/>
          </w:tcPr>
          <w:p w14:paraId="791F59F7" w14:textId="0C1E688B"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r>
              <w:rPr>
                <w:rFonts w:ascii="Arial" w:hAnsi="Arial"/>
                <w:bCs/>
                <w:color w:val="000000" w:themeColor="text1"/>
                <w:sz w:val="20"/>
                <w:szCs w:val="24"/>
              </w:rPr>
              <w:t>Professors</w:t>
            </w:r>
          </w:p>
        </w:tc>
        <w:tc>
          <w:tcPr>
            <w:tcW w:w="2552" w:type="dxa"/>
            <w:shd w:val="clear" w:color="auto" w:fill="FFFFFF" w:themeFill="background1"/>
          </w:tcPr>
          <w:p w14:paraId="6BC3F70F" w14:textId="7EF787BD"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p>
        </w:tc>
        <w:tc>
          <w:tcPr>
            <w:tcW w:w="2976" w:type="dxa"/>
            <w:shd w:val="clear" w:color="auto" w:fill="FFFFFF" w:themeFill="background1"/>
          </w:tcPr>
          <w:p w14:paraId="57E9FD59" w14:textId="77777777" w:rsidR="00C118DE" w:rsidRPr="00C118DE" w:rsidRDefault="00C118DE" w:rsidP="00C118DE">
            <w:pPr>
              <w:tabs>
                <w:tab w:val="left" w:pos="720"/>
                <w:tab w:val="left" w:pos="900"/>
                <w:tab w:val="left" w:pos="2160"/>
              </w:tabs>
              <w:spacing w:line="276" w:lineRule="auto"/>
              <w:ind w:firstLine="0"/>
              <w:rPr>
                <w:rFonts w:ascii="Arial" w:eastAsia="Batang" w:hAnsi="Arial" w:cs="Arial"/>
                <w:bCs/>
                <w:color w:val="000000" w:themeColor="text1"/>
                <w:sz w:val="20"/>
                <w:szCs w:val="24"/>
              </w:rPr>
            </w:pPr>
          </w:p>
        </w:tc>
        <w:tc>
          <w:tcPr>
            <w:tcW w:w="2693" w:type="dxa"/>
            <w:shd w:val="clear" w:color="auto" w:fill="FFFFFF" w:themeFill="background1"/>
          </w:tcPr>
          <w:p w14:paraId="46A925C2"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p>
        </w:tc>
      </w:tr>
      <w:tr w:rsidR="00C118DE" w14:paraId="24A8DA3A" w14:textId="77777777" w:rsidTr="00C118DE">
        <w:tc>
          <w:tcPr>
            <w:tcW w:w="1980" w:type="dxa"/>
          </w:tcPr>
          <w:p w14:paraId="0A59C607" w14:textId="656C583C" w:rsidR="00C118DE" w:rsidRPr="00C118DE" w:rsidRDefault="00C118DE" w:rsidP="0071777F">
            <w:pPr>
              <w:tabs>
                <w:tab w:val="left" w:pos="720"/>
                <w:tab w:val="left" w:pos="900"/>
                <w:tab w:val="left" w:pos="2160"/>
              </w:tabs>
              <w:spacing w:line="276" w:lineRule="auto"/>
              <w:ind w:firstLine="0"/>
              <w:rPr>
                <w:rFonts w:ascii="Arial" w:eastAsia="Batang" w:hAnsi="Arial" w:cs="Arial"/>
                <w:bCs/>
                <w:color w:val="000000" w:themeColor="text1"/>
                <w:sz w:val="20"/>
                <w:szCs w:val="24"/>
              </w:rPr>
            </w:pPr>
            <w:r>
              <w:rPr>
                <w:rFonts w:ascii="Arial" w:hAnsi="Arial"/>
                <w:bCs/>
                <w:color w:val="000000" w:themeColor="text1"/>
                <w:sz w:val="20"/>
                <w:szCs w:val="24"/>
              </w:rPr>
              <w:t>Ass</w:t>
            </w:r>
            <w:r w:rsidR="0071777F">
              <w:rPr>
                <w:rFonts w:ascii="Arial" w:hAnsi="Arial"/>
                <w:bCs/>
                <w:color w:val="000000" w:themeColor="text1"/>
                <w:sz w:val="20"/>
                <w:szCs w:val="24"/>
              </w:rPr>
              <w:t xml:space="preserve">ociate </w:t>
            </w:r>
            <w:r>
              <w:rPr>
                <w:rFonts w:ascii="Arial" w:hAnsi="Arial"/>
                <w:bCs/>
                <w:color w:val="000000" w:themeColor="text1"/>
                <w:sz w:val="20"/>
                <w:szCs w:val="24"/>
              </w:rPr>
              <w:t>professors</w:t>
            </w:r>
          </w:p>
        </w:tc>
        <w:tc>
          <w:tcPr>
            <w:tcW w:w="2552" w:type="dxa"/>
          </w:tcPr>
          <w:p w14:paraId="66ED557C" w14:textId="42CB3FC2"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p>
        </w:tc>
        <w:tc>
          <w:tcPr>
            <w:tcW w:w="2976" w:type="dxa"/>
          </w:tcPr>
          <w:p w14:paraId="39F5701B" w14:textId="1EBC9B1B"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r>
              <w:rPr>
                <w:rFonts w:ascii="Arial" w:hAnsi="Arial"/>
                <w:bCs/>
                <w:color w:val="000000" w:themeColor="text1"/>
                <w:sz w:val="20"/>
                <w:szCs w:val="24"/>
              </w:rPr>
              <w:t xml:space="preserve"> </w:t>
            </w:r>
          </w:p>
        </w:tc>
        <w:tc>
          <w:tcPr>
            <w:tcW w:w="2693" w:type="dxa"/>
          </w:tcPr>
          <w:p w14:paraId="17DA9188"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p>
        </w:tc>
      </w:tr>
      <w:tr w:rsidR="00C118DE" w14:paraId="7128BAF7" w14:textId="77777777" w:rsidTr="00C118DE">
        <w:tc>
          <w:tcPr>
            <w:tcW w:w="1980" w:type="dxa"/>
          </w:tcPr>
          <w:p w14:paraId="037BC3DD" w14:textId="4E0C5090" w:rsidR="00C118DE" w:rsidRDefault="00C8108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r>
              <w:rPr>
                <w:rFonts w:ascii="Arial" w:hAnsi="Arial"/>
                <w:bCs/>
                <w:color w:val="000000" w:themeColor="text1"/>
                <w:sz w:val="20"/>
                <w:szCs w:val="24"/>
              </w:rPr>
              <w:t>Assistants</w:t>
            </w:r>
          </w:p>
        </w:tc>
        <w:tc>
          <w:tcPr>
            <w:tcW w:w="2552" w:type="dxa"/>
          </w:tcPr>
          <w:p w14:paraId="3E15AD08"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p>
        </w:tc>
        <w:tc>
          <w:tcPr>
            <w:tcW w:w="2976" w:type="dxa"/>
          </w:tcPr>
          <w:p w14:paraId="609BEB23"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p>
        </w:tc>
        <w:tc>
          <w:tcPr>
            <w:tcW w:w="2693" w:type="dxa"/>
          </w:tcPr>
          <w:p w14:paraId="589898BF"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p>
        </w:tc>
      </w:tr>
      <w:tr w:rsidR="00C118DE" w14:paraId="66110EFC" w14:textId="77777777" w:rsidTr="00C118DE">
        <w:tc>
          <w:tcPr>
            <w:tcW w:w="1980" w:type="dxa"/>
          </w:tcPr>
          <w:p w14:paraId="5225099F" w14:textId="4762F34E" w:rsidR="00C118DE" w:rsidRDefault="00C8108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r>
              <w:rPr>
                <w:rFonts w:ascii="Arial" w:hAnsi="Arial"/>
                <w:bCs/>
                <w:color w:val="000000" w:themeColor="text1"/>
                <w:sz w:val="20"/>
                <w:szCs w:val="24"/>
              </w:rPr>
              <w:t>Junior assistants</w:t>
            </w:r>
          </w:p>
        </w:tc>
        <w:tc>
          <w:tcPr>
            <w:tcW w:w="2552" w:type="dxa"/>
          </w:tcPr>
          <w:p w14:paraId="71EF0CAC"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p>
        </w:tc>
        <w:tc>
          <w:tcPr>
            <w:tcW w:w="2976" w:type="dxa"/>
          </w:tcPr>
          <w:p w14:paraId="7AC6229C"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p>
        </w:tc>
        <w:tc>
          <w:tcPr>
            <w:tcW w:w="2693" w:type="dxa"/>
          </w:tcPr>
          <w:p w14:paraId="1E2AABE4"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p>
        </w:tc>
      </w:tr>
      <w:tr w:rsidR="00C118DE" w14:paraId="69B5F406" w14:textId="77777777" w:rsidTr="00C118DE">
        <w:tc>
          <w:tcPr>
            <w:tcW w:w="1980" w:type="dxa"/>
          </w:tcPr>
          <w:p w14:paraId="26BD6B6A" w14:textId="2155DCEB" w:rsid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r>
              <w:rPr>
                <w:rFonts w:ascii="Arial" w:hAnsi="Arial"/>
                <w:bCs/>
                <w:color w:val="000000" w:themeColor="text1"/>
                <w:sz w:val="20"/>
                <w:szCs w:val="24"/>
              </w:rPr>
              <w:lastRenderedPageBreak/>
              <w:t>Lecturers</w:t>
            </w:r>
          </w:p>
        </w:tc>
        <w:tc>
          <w:tcPr>
            <w:tcW w:w="2552" w:type="dxa"/>
          </w:tcPr>
          <w:p w14:paraId="4BCE9846"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p>
        </w:tc>
        <w:tc>
          <w:tcPr>
            <w:tcW w:w="2976" w:type="dxa"/>
          </w:tcPr>
          <w:p w14:paraId="4FB49C4E"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p>
        </w:tc>
        <w:tc>
          <w:tcPr>
            <w:tcW w:w="2693" w:type="dxa"/>
          </w:tcPr>
          <w:p w14:paraId="5EDD453C"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Cs/>
                <w:color w:val="000000" w:themeColor="text1"/>
                <w:sz w:val="20"/>
                <w:szCs w:val="24"/>
              </w:rPr>
            </w:pPr>
          </w:p>
        </w:tc>
      </w:tr>
      <w:tr w:rsidR="00C118DE" w14:paraId="0CB1A993" w14:textId="77777777" w:rsidTr="00C118DE">
        <w:tc>
          <w:tcPr>
            <w:tcW w:w="1980" w:type="dxa"/>
            <w:shd w:val="clear" w:color="auto" w:fill="D9D9D9" w:themeFill="background1" w:themeFillShade="D9"/>
          </w:tcPr>
          <w:p w14:paraId="1598452B" w14:textId="34C328AB" w:rsidR="00C118DE" w:rsidRPr="00C118DE" w:rsidRDefault="00C118DE" w:rsidP="00C118DE">
            <w:pPr>
              <w:tabs>
                <w:tab w:val="left" w:pos="720"/>
                <w:tab w:val="left" w:pos="900"/>
                <w:tab w:val="left" w:pos="2160"/>
              </w:tabs>
              <w:spacing w:line="276" w:lineRule="auto"/>
              <w:ind w:firstLine="0"/>
              <w:jc w:val="right"/>
              <w:rPr>
                <w:rFonts w:ascii="Arial" w:eastAsia="Batang" w:hAnsi="Arial" w:cs="Arial"/>
                <w:b/>
                <w:bCs/>
                <w:color w:val="000000" w:themeColor="text1"/>
                <w:sz w:val="20"/>
                <w:szCs w:val="24"/>
              </w:rPr>
            </w:pPr>
            <w:r>
              <w:rPr>
                <w:rFonts w:ascii="Arial" w:hAnsi="Arial"/>
                <w:b/>
                <w:bCs/>
                <w:color w:val="000000" w:themeColor="text1"/>
                <w:sz w:val="20"/>
                <w:szCs w:val="24"/>
              </w:rPr>
              <w:t>Total</w:t>
            </w:r>
          </w:p>
        </w:tc>
        <w:tc>
          <w:tcPr>
            <w:tcW w:w="2552" w:type="dxa"/>
            <w:shd w:val="clear" w:color="auto" w:fill="D9D9D9" w:themeFill="background1" w:themeFillShade="D9"/>
          </w:tcPr>
          <w:p w14:paraId="0DA232F4"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
                <w:bCs/>
                <w:color w:val="000000" w:themeColor="text1"/>
                <w:sz w:val="20"/>
                <w:szCs w:val="24"/>
              </w:rPr>
            </w:pPr>
          </w:p>
        </w:tc>
        <w:tc>
          <w:tcPr>
            <w:tcW w:w="2976" w:type="dxa"/>
            <w:shd w:val="clear" w:color="auto" w:fill="D9D9D9" w:themeFill="background1" w:themeFillShade="D9"/>
          </w:tcPr>
          <w:p w14:paraId="22897430"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
                <w:bCs/>
                <w:color w:val="000000" w:themeColor="text1"/>
                <w:sz w:val="20"/>
                <w:szCs w:val="24"/>
              </w:rPr>
            </w:pPr>
          </w:p>
        </w:tc>
        <w:tc>
          <w:tcPr>
            <w:tcW w:w="2693" w:type="dxa"/>
            <w:shd w:val="clear" w:color="auto" w:fill="D9D9D9" w:themeFill="background1" w:themeFillShade="D9"/>
          </w:tcPr>
          <w:p w14:paraId="0E3B1C19" w14:textId="77777777" w:rsidR="00C118DE" w:rsidRPr="00C118DE" w:rsidRDefault="00C118DE" w:rsidP="002405EB">
            <w:pPr>
              <w:tabs>
                <w:tab w:val="left" w:pos="720"/>
                <w:tab w:val="left" w:pos="900"/>
                <w:tab w:val="left" w:pos="2160"/>
              </w:tabs>
              <w:spacing w:line="276" w:lineRule="auto"/>
              <w:ind w:firstLine="0"/>
              <w:rPr>
                <w:rFonts w:ascii="Arial" w:eastAsia="Batang" w:hAnsi="Arial" w:cs="Arial"/>
                <w:b/>
                <w:bCs/>
                <w:color w:val="000000" w:themeColor="text1"/>
                <w:sz w:val="20"/>
                <w:szCs w:val="24"/>
              </w:rPr>
            </w:pPr>
          </w:p>
        </w:tc>
      </w:tr>
    </w:tbl>
    <w:p w14:paraId="756A4F85" w14:textId="4F099A03" w:rsidR="00785D84" w:rsidRPr="00C118DE" w:rsidRDefault="00785D84" w:rsidP="002405EB">
      <w:pPr>
        <w:tabs>
          <w:tab w:val="left" w:pos="720"/>
          <w:tab w:val="left" w:pos="900"/>
          <w:tab w:val="left" w:pos="2160"/>
        </w:tabs>
        <w:spacing w:after="0" w:line="276" w:lineRule="auto"/>
        <w:ind w:firstLine="0"/>
        <w:rPr>
          <w:rFonts w:ascii="Arial" w:eastAsia="Batang" w:hAnsi="Arial" w:cs="Arial"/>
          <w:bCs/>
          <w:sz w:val="22"/>
          <w:szCs w:val="24"/>
        </w:rPr>
      </w:pPr>
    </w:p>
    <w:p w14:paraId="03FE23B0" w14:textId="67B0CD73" w:rsidR="005C02E0" w:rsidRPr="00C118DE" w:rsidRDefault="00785D84" w:rsidP="006D7B39">
      <w:pPr>
        <w:tabs>
          <w:tab w:val="left" w:pos="720"/>
          <w:tab w:val="left" w:pos="900"/>
          <w:tab w:val="left" w:pos="2160"/>
        </w:tabs>
        <w:spacing w:after="0" w:line="276" w:lineRule="auto"/>
        <w:ind w:firstLine="567"/>
        <w:rPr>
          <w:rFonts w:ascii="Arial" w:eastAsia="Batang" w:hAnsi="Arial" w:cs="Arial"/>
          <w:bCs/>
          <w:sz w:val="22"/>
          <w:szCs w:val="24"/>
        </w:rPr>
      </w:pPr>
      <w:r>
        <w:rPr>
          <w:rFonts w:ascii="Arial" w:hAnsi="Arial"/>
          <w:bCs/>
          <w:sz w:val="22"/>
          <w:szCs w:val="24"/>
        </w:rPr>
        <w:t>Teaching staff diversity is ensured in the study programmes of the field under evaluation (</w:t>
      </w:r>
      <w:proofErr w:type="spellStart"/>
      <w:r>
        <w:rPr>
          <w:rFonts w:ascii="Arial" w:hAnsi="Arial"/>
          <w:bCs/>
          <w:sz w:val="22"/>
          <w:szCs w:val="24"/>
          <w:highlight w:val="lightGray"/>
        </w:rPr>
        <w:t>žr</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lentelę</w:t>
      </w:r>
      <w:proofErr w:type="spellEnd"/>
      <w:r>
        <w:rPr>
          <w:rFonts w:ascii="Arial" w:hAnsi="Arial"/>
          <w:bCs/>
          <w:sz w:val="22"/>
          <w:szCs w:val="24"/>
          <w:highlight w:val="lightGray"/>
        </w:rPr>
        <w:t xml:space="preserve"> xx</w:t>
      </w:r>
      <w:r>
        <w:rPr>
          <w:rFonts w:ascii="Arial" w:hAnsi="Arial"/>
          <w:bCs/>
          <w:sz w:val="22"/>
          <w:szCs w:val="24"/>
        </w:rPr>
        <w:t xml:space="preserve">).  </w:t>
      </w:r>
      <w:r>
        <w:rPr>
          <w:rFonts w:ascii="Arial" w:hAnsi="Arial"/>
          <w:bCs/>
          <w:sz w:val="22"/>
          <w:szCs w:val="24"/>
          <w:highlight w:val="lightGray"/>
        </w:rPr>
        <w:t>[</w:t>
      </w:r>
      <w:proofErr w:type="spellStart"/>
      <w:r>
        <w:rPr>
          <w:rFonts w:ascii="Arial" w:hAnsi="Arial"/>
          <w:bCs/>
          <w:sz w:val="22"/>
          <w:szCs w:val="24"/>
          <w:highlight w:val="lightGray"/>
        </w:rPr>
        <w:t>Taip</w:t>
      </w:r>
      <w:proofErr w:type="spellEnd"/>
      <w:r>
        <w:rPr>
          <w:rFonts w:ascii="Arial" w:hAnsi="Arial"/>
          <w:bCs/>
          <w:sz w:val="22"/>
          <w:szCs w:val="24"/>
          <w:highlight w:val="lightGray"/>
        </w:rPr>
        <w:t xml:space="preserve"> pat </w:t>
      </w:r>
      <w:proofErr w:type="spellStart"/>
      <w:r>
        <w:rPr>
          <w:rFonts w:ascii="Arial" w:hAnsi="Arial"/>
          <w:bCs/>
          <w:sz w:val="22"/>
          <w:szCs w:val="24"/>
          <w:highlight w:val="lightGray"/>
        </w:rPr>
        <w:t>pakomentuokite</w:t>
      </w:r>
      <w:proofErr w:type="spellEnd"/>
      <w:r>
        <w:rPr>
          <w:sz w:val="22"/>
          <w:highlight w:val="lightGray"/>
        </w:rPr>
        <w:t xml:space="preserve"> </w:t>
      </w:r>
      <w:r>
        <w:rPr>
          <w:rFonts w:ascii="Arial" w:hAnsi="Arial"/>
          <w:bCs/>
          <w:sz w:val="22"/>
          <w:szCs w:val="24"/>
          <w:highlight w:val="lightGray"/>
        </w:rPr>
        <w:t xml:space="preserve">į </w:t>
      </w:r>
      <w:proofErr w:type="spellStart"/>
      <w:r>
        <w:rPr>
          <w:rFonts w:ascii="Arial" w:hAnsi="Arial"/>
          <w:bCs/>
          <w:sz w:val="22"/>
          <w:szCs w:val="24"/>
          <w:highlight w:val="lightGray"/>
        </w:rPr>
        <w:t>studijų</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vykdymą</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įtraukiamus</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tyrėjus</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ir</w:t>
      </w:r>
      <w:proofErr w:type="spellEnd"/>
      <w:r>
        <w:rPr>
          <w:rFonts w:ascii="Arial" w:hAnsi="Arial"/>
          <w:bCs/>
          <w:sz w:val="22"/>
          <w:szCs w:val="24"/>
          <w:highlight w:val="lightGray"/>
        </w:rPr>
        <w:t xml:space="preserve"> </w:t>
      </w:r>
      <w:proofErr w:type="spellStart"/>
      <w:r>
        <w:rPr>
          <w:rFonts w:ascii="Arial" w:hAnsi="Arial"/>
          <w:bCs/>
          <w:sz w:val="22"/>
          <w:szCs w:val="24"/>
          <w:highlight w:val="lightGray"/>
        </w:rPr>
        <w:t>praktikus</w:t>
      </w:r>
      <w:proofErr w:type="spellEnd"/>
      <w:r>
        <w:rPr>
          <w:rFonts w:ascii="Arial" w:hAnsi="Arial"/>
          <w:bCs/>
          <w:sz w:val="22"/>
          <w:szCs w:val="24"/>
          <w:highlight w:val="lightGray"/>
        </w:rPr>
        <w:t>]</w:t>
      </w:r>
    </w:p>
    <w:p w14:paraId="47612B4A" w14:textId="77777777" w:rsidR="00785D84" w:rsidRPr="00C118DE" w:rsidRDefault="00785D84" w:rsidP="002405EB">
      <w:pPr>
        <w:tabs>
          <w:tab w:val="left" w:pos="720"/>
          <w:tab w:val="left" w:pos="900"/>
          <w:tab w:val="left" w:pos="2160"/>
        </w:tabs>
        <w:spacing w:after="0" w:line="276" w:lineRule="auto"/>
        <w:ind w:firstLine="0"/>
        <w:rPr>
          <w:rFonts w:ascii="Arial" w:eastAsia="Batang" w:hAnsi="Arial" w:cs="Arial"/>
          <w:bCs/>
          <w:sz w:val="22"/>
          <w:szCs w:val="24"/>
        </w:rPr>
      </w:pPr>
    </w:p>
    <w:p w14:paraId="55E86363" w14:textId="2414349D" w:rsidR="005C02E0" w:rsidRPr="00C118DE" w:rsidRDefault="005C02E0" w:rsidP="005C02E0">
      <w:pPr>
        <w:tabs>
          <w:tab w:val="left" w:pos="720"/>
          <w:tab w:val="left" w:pos="900"/>
          <w:tab w:val="left" w:pos="2160"/>
        </w:tabs>
        <w:spacing w:after="0" w:line="276" w:lineRule="auto"/>
        <w:ind w:firstLine="0"/>
        <w:rPr>
          <w:rFonts w:ascii="Arial" w:eastAsia="Batang" w:hAnsi="Arial" w:cs="Arial"/>
          <w:bCs/>
          <w:sz w:val="22"/>
          <w:szCs w:val="20"/>
        </w:rPr>
      </w:pPr>
      <w:r>
        <w:rPr>
          <w:rFonts w:ascii="Arial" w:hAnsi="Arial"/>
          <w:bCs/>
          <w:sz w:val="22"/>
          <w:szCs w:val="20"/>
        </w:rPr>
        <w:t xml:space="preserve">Table </w:t>
      </w:r>
      <w:r w:rsidRPr="00AE3FAB">
        <w:rPr>
          <w:rFonts w:ascii="Arial" w:hAnsi="Arial"/>
          <w:bCs/>
          <w:sz w:val="22"/>
          <w:szCs w:val="20"/>
          <w:highlight w:val="lightGray"/>
        </w:rPr>
        <w:t>X</w:t>
      </w:r>
      <w:r>
        <w:rPr>
          <w:rFonts w:ascii="Arial" w:hAnsi="Arial"/>
          <w:bCs/>
          <w:sz w:val="22"/>
          <w:szCs w:val="20"/>
        </w:rPr>
        <w:t xml:space="preserve">. </w:t>
      </w:r>
      <w:r>
        <w:rPr>
          <w:rFonts w:ascii="Arial" w:hAnsi="Arial"/>
          <w:bCs/>
          <w:sz w:val="22"/>
          <w:szCs w:val="20"/>
          <w:highlight w:val="lightGray"/>
        </w:rPr>
        <w:t xml:space="preserve">XX </w:t>
      </w:r>
      <w:r>
        <w:rPr>
          <w:rFonts w:ascii="Arial" w:hAnsi="Arial"/>
          <w:bCs/>
          <w:sz w:val="22"/>
          <w:szCs w:val="20"/>
        </w:rPr>
        <w:t>STUDY FIELD PROGRAMME TEACHING STAFF COMPOSITION ACCORDING TO POSITION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417"/>
        <w:gridCol w:w="1559"/>
        <w:gridCol w:w="1418"/>
        <w:gridCol w:w="1417"/>
        <w:gridCol w:w="1418"/>
        <w:gridCol w:w="1417"/>
      </w:tblGrid>
      <w:tr w:rsidR="00785D84" w:rsidRPr="005C02E0" w14:paraId="21DC185B" w14:textId="77777777" w:rsidTr="00785D84">
        <w:tc>
          <w:tcPr>
            <w:tcW w:w="155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7B003F"/>
          </w:tcPr>
          <w:p w14:paraId="4F39A23C" w14:textId="2526CA10" w:rsidR="00785D84" w:rsidRPr="005C02E0" w:rsidRDefault="00E95758" w:rsidP="00E95758">
            <w:pPr>
              <w:spacing w:line="276" w:lineRule="auto"/>
              <w:ind w:firstLine="0"/>
              <w:jc w:val="right"/>
              <w:rPr>
                <w:rFonts w:ascii="Arial" w:eastAsia="Times New Roman" w:hAnsi="Arial" w:cs="Arial"/>
                <w:color w:val="FFFFFF" w:themeColor="background1"/>
                <w:sz w:val="20"/>
                <w:szCs w:val="20"/>
              </w:rPr>
            </w:pPr>
            <w:r>
              <w:rPr>
                <w:rFonts w:ascii="Arial" w:hAnsi="Arial"/>
                <w:color w:val="FFFFFF" w:themeColor="background1"/>
                <w:sz w:val="20"/>
                <w:szCs w:val="20"/>
              </w:rPr>
              <w:t>Year</w:t>
            </w:r>
          </w:p>
          <w:p w14:paraId="7111A665" w14:textId="77777777" w:rsidR="00785D84" w:rsidRPr="005C02E0" w:rsidRDefault="00785D84" w:rsidP="005C02E0">
            <w:pPr>
              <w:spacing w:line="276" w:lineRule="auto"/>
              <w:ind w:firstLine="0"/>
              <w:rPr>
                <w:rFonts w:ascii="Arial" w:eastAsia="Times New Roman" w:hAnsi="Arial" w:cs="Arial"/>
                <w:color w:val="FFFFFF" w:themeColor="background1"/>
                <w:sz w:val="20"/>
                <w:szCs w:val="20"/>
              </w:rPr>
            </w:pPr>
          </w:p>
          <w:p w14:paraId="4D295F49" w14:textId="77777777" w:rsidR="00785D84" w:rsidRPr="005C02E0" w:rsidRDefault="00785D84" w:rsidP="005C02E0">
            <w:pPr>
              <w:spacing w:line="276" w:lineRule="auto"/>
              <w:ind w:firstLine="0"/>
              <w:rPr>
                <w:rFonts w:ascii="Arial" w:eastAsia="Times New Roman" w:hAnsi="Arial" w:cs="Arial"/>
                <w:color w:val="FFFFFF" w:themeColor="background1"/>
                <w:sz w:val="20"/>
                <w:szCs w:val="20"/>
              </w:rPr>
            </w:pPr>
          </w:p>
          <w:p w14:paraId="47395141" w14:textId="2BA39A20" w:rsidR="00785D84" w:rsidRPr="005C02E0" w:rsidRDefault="00785D84" w:rsidP="00E95758">
            <w:pPr>
              <w:spacing w:line="276" w:lineRule="auto"/>
              <w:ind w:firstLine="0"/>
              <w:rPr>
                <w:rFonts w:ascii="Arial" w:eastAsia="Times New Roman" w:hAnsi="Arial" w:cs="Arial"/>
                <w:color w:val="FFFFFF" w:themeColor="background1"/>
                <w:sz w:val="20"/>
                <w:szCs w:val="20"/>
              </w:rPr>
            </w:pPr>
            <w:r>
              <w:rPr>
                <w:rFonts w:ascii="Arial" w:hAnsi="Arial"/>
                <w:color w:val="FFFFFF" w:themeColor="background1"/>
                <w:sz w:val="20"/>
                <w:szCs w:val="20"/>
              </w:rPr>
              <w:t>Position</w:t>
            </w:r>
          </w:p>
        </w:tc>
        <w:tc>
          <w:tcPr>
            <w:tcW w:w="2976" w:type="dxa"/>
            <w:gridSpan w:val="2"/>
            <w:tcBorders>
              <w:top w:val="single" w:sz="4" w:space="0" w:color="auto"/>
              <w:left w:val="single" w:sz="4" w:space="0" w:color="auto"/>
              <w:bottom w:val="single" w:sz="4" w:space="0" w:color="auto"/>
              <w:right w:val="single" w:sz="4" w:space="0" w:color="auto"/>
            </w:tcBorders>
            <w:shd w:val="clear" w:color="auto" w:fill="7B003F"/>
            <w:hideMark/>
          </w:tcPr>
          <w:p w14:paraId="7CEF0D5E" w14:textId="5E4802BB" w:rsidR="00785D84" w:rsidRPr="005C02E0" w:rsidRDefault="00785D84" w:rsidP="005C02E0">
            <w:pPr>
              <w:spacing w:line="276" w:lineRule="auto"/>
              <w:ind w:firstLine="0"/>
              <w:jc w:val="center"/>
              <w:rPr>
                <w:rFonts w:ascii="Arial" w:eastAsia="Times New Roman" w:hAnsi="Arial" w:cs="Arial"/>
                <w:b/>
                <w:bCs/>
                <w:color w:val="FFFFFF" w:themeColor="background1"/>
                <w:sz w:val="20"/>
                <w:szCs w:val="20"/>
              </w:rPr>
            </w:pPr>
            <w:r>
              <w:rPr>
                <w:rFonts w:ascii="Arial" w:hAnsi="Arial"/>
                <w:b/>
                <w:bCs/>
                <w:color w:val="FFFFFF" w:themeColor="background1"/>
                <w:sz w:val="20"/>
                <w:szCs w:val="20"/>
              </w:rPr>
              <w:t>20</w:t>
            </w:r>
            <w:r w:rsidR="003826A7">
              <w:rPr>
                <w:rFonts w:ascii="Arial" w:hAnsi="Arial"/>
                <w:b/>
                <w:bCs/>
                <w:color w:val="FFFFFF" w:themeColor="background1"/>
                <w:sz w:val="20"/>
                <w:szCs w:val="20"/>
              </w:rPr>
              <w:t>xx</w:t>
            </w:r>
            <w:r w:rsidR="0012466D">
              <w:rPr>
                <w:rFonts w:ascii="Arial" w:hAnsi="Arial"/>
                <w:b/>
                <w:bCs/>
                <w:color w:val="FFFFFF" w:themeColor="background1"/>
                <w:sz w:val="20"/>
                <w:szCs w:val="20"/>
              </w:rPr>
              <w:t>-20</w:t>
            </w:r>
            <w:r w:rsidR="003826A7">
              <w:rPr>
                <w:rFonts w:ascii="Arial" w:hAnsi="Arial"/>
                <w:b/>
                <w:bCs/>
                <w:color w:val="FFFFFF" w:themeColor="background1"/>
                <w:sz w:val="20"/>
                <w:szCs w:val="20"/>
              </w:rPr>
              <w:t>xx</w:t>
            </w:r>
          </w:p>
        </w:tc>
        <w:tc>
          <w:tcPr>
            <w:tcW w:w="2835" w:type="dxa"/>
            <w:gridSpan w:val="2"/>
            <w:tcBorders>
              <w:top w:val="single" w:sz="4" w:space="0" w:color="auto"/>
              <w:left w:val="single" w:sz="4" w:space="0" w:color="auto"/>
              <w:bottom w:val="single" w:sz="4" w:space="0" w:color="auto"/>
              <w:right w:val="single" w:sz="4" w:space="0" w:color="auto"/>
            </w:tcBorders>
            <w:shd w:val="clear" w:color="auto" w:fill="7B003F"/>
            <w:hideMark/>
          </w:tcPr>
          <w:p w14:paraId="79E0B86B" w14:textId="3C0685BA" w:rsidR="00785D84" w:rsidRPr="005C02E0" w:rsidRDefault="00785D84" w:rsidP="005C02E0">
            <w:pPr>
              <w:spacing w:line="276" w:lineRule="auto"/>
              <w:ind w:firstLine="0"/>
              <w:jc w:val="center"/>
              <w:rPr>
                <w:rFonts w:ascii="Arial" w:eastAsia="Times New Roman" w:hAnsi="Arial" w:cs="Arial"/>
                <w:b/>
                <w:bCs/>
                <w:color w:val="FFFFFF" w:themeColor="background1"/>
                <w:sz w:val="20"/>
                <w:szCs w:val="20"/>
              </w:rPr>
            </w:pPr>
            <w:r>
              <w:rPr>
                <w:rFonts w:ascii="Arial" w:hAnsi="Arial"/>
                <w:b/>
                <w:bCs/>
                <w:color w:val="FFFFFF" w:themeColor="background1"/>
                <w:sz w:val="20"/>
                <w:szCs w:val="20"/>
              </w:rPr>
              <w:t>20</w:t>
            </w:r>
            <w:r w:rsidR="003826A7">
              <w:rPr>
                <w:rFonts w:ascii="Arial" w:hAnsi="Arial"/>
                <w:b/>
                <w:bCs/>
                <w:color w:val="FFFFFF" w:themeColor="background1"/>
                <w:sz w:val="20"/>
                <w:szCs w:val="20"/>
              </w:rPr>
              <w:t>xx</w:t>
            </w:r>
            <w:r w:rsidR="0012466D">
              <w:rPr>
                <w:rFonts w:ascii="Arial" w:hAnsi="Arial"/>
                <w:b/>
                <w:bCs/>
                <w:color w:val="FFFFFF" w:themeColor="background1"/>
                <w:sz w:val="20"/>
                <w:szCs w:val="20"/>
              </w:rPr>
              <w:t>-20</w:t>
            </w:r>
            <w:r w:rsidR="003826A7">
              <w:rPr>
                <w:rFonts w:ascii="Arial" w:hAnsi="Arial"/>
                <w:b/>
                <w:bCs/>
                <w:color w:val="FFFFFF" w:themeColor="background1"/>
                <w:sz w:val="20"/>
                <w:szCs w:val="20"/>
              </w:rPr>
              <w:t>xx</w:t>
            </w:r>
          </w:p>
        </w:tc>
        <w:tc>
          <w:tcPr>
            <w:tcW w:w="2835" w:type="dxa"/>
            <w:gridSpan w:val="2"/>
            <w:tcBorders>
              <w:top w:val="single" w:sz="4" w:space="0" w:color="auto"/>
              <w:left w:val="single" w:sz="4" w:space="0" w:color="auto"/>
              <w:bottom w:val="single" w:sz="4" w:space="0" w:color="auto"/>
              <w:right w:val="single" w:sz="4" w:space="0" w:color="auto"/>
            </w:tcBorders>
            <w:shd w:val="clear" w:color="auto" w:fill="7B003F"/>
            <w:hideMark/>
          </w:tcPr>
          <w:p w14:paraId="3D0FE904" w14:textId="2F06A2D4" w:rsidR="00785D84" w:rsidRPr="005C02E0" w:rsidRDefault="00785D84" w:rsidP="005C02E0">
            <w:pPr>
              <w:spacing w:line="276" w:lineRule="auto"/>
              <w:ind w:firstLine="0"/>
              <w:jc w:val="center"/>
              <w:rPr>
                <w:rFonts w:ascii="Arial" w:eastAsia="Times New Roman" w:hAnsi="Arial" w:cs="Arial"/>
                <w:b/>
                <w:bCs/>
                <w:color w:val="FFFFFF" w:themeColor="background1"/>
                <w:sz w:val="20"/>
                <w:szCs w:val="20"/>
              </w:rPr>
            </w:pPr>
            <w:r>
              <w:rPr>
                <w:rFonts w:ascii="Arial" w:hAnsi="Arial"/>
                <w:b/>
                <w:bCs/>
                <w:color w:val="FFFFFF" w:themeColor="background1"/>
                <w:sz w:val="20"/>
                <w:szCs w:val="20"/>
              </w:rPr>
              <w:t>20</w:t>
            </w:r>
            <w:r w:rsidR="003826A7">
              <w:rPr>
                <w:rFonts w:ascii="Arial" w:hAnsi="Arial"/>
                <w:b/>
                <w:bCs/>
                <w:color w:val="FFFFFF" w:themeColor="background1"/>
                <w:sz w:val="20"/>
                <w:szCs w:val="20"/>
              </w:rPr>
              <w:t>xx</w:t>
            </w:r>
            <w:r w:rsidR="0012466D">
              <w:rPr>
                <w:rFonts w:ascii="Arial" w:hAnsi="Arial"/>
                <w:b/>
                <w:bCs/>
                <w:color w:val="FFFFFF" w:themeColor="background1"/>
                <w:sz w:val="20"/>
                <w:szCs w:val="20"/>
              </w:rPr>
              <w:t>-20</w:t>
            </w:r>
            <w:r w:rsidR="003826A7">
              <w:rPr>
                <w:rFonts w:ascii="Arial" w:hAnsi="Arial"/>
                <w:b/>
                <w:bCs/>
                <w:color w:val="FFFFFF" w:themeColor="background1"/>
                <w:sz w:val="20"/>
                <w:szCs w:val="20"/>
              </w:rPr>
              <w:t>xx</w:t>
            </w:r>
          </w:p>
        </w:tc>
      </w:tr>
      <w:tr w:rsidR="00785D84" w:rsidRPr="005C02E0" w14:paraId="17399A87" w14:textId="77777777" w:rsidTr="007F5253">
        <w:tc>
          <w:tcPr>
            <w:tcW w:w="1555" w:type="dxa"/>
            <w:vMerge/>
            <w:tcBorders>
              <w:top w:val="single" w:sz="4" w:space="0" w:color="auto"/>
              <w:left w:val="single" w:sz="4" w:space="0" w:color="auto"/>
              <w:bottom w:val="single" w:sz="4" w:space="0" w:color="auto"/>
              <w:right w:val="single" w:sz="4" w:space="0" w:color="auto"/>
            </w:tcBorders>
            <w:shd w:val="clear" w:color="auto" w:fill="7B003F"/>
            <w:vAlign w:val="center"/>
            <w:hideMark/>
          </w:tcPr>
          <w:p w14:paraId="139F319B" w14:textId="77777777" w:rsidR="00785D84" w:rsidRPr="005C02E0" w:rsidRDefault="00785D84" w:rsidP="005C02E0">
            <w:pPr>
              <w:spacing w:after="0" w:line="276" w:lineRule="auto"/>
              <w:ind w:firstLine="0"/>
              <w:contextualSpacing w:val="0"/>
              <w:jc w:val="left"/>
              <w:rPr>
                <w:rFonts w:ascii="Arial" w:eastAsia="Times New Roman" w:hAnsi="Arial" w:cs="Arial"/>
                <w:color w:val="FFFFFF" w:themeColor="background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5D3EB2EA" w14:textId="61BA8325" w:rsidR="00785D84" w:rsidRPr="005C02E0" w:rsidRDefault="00E95758" w:rsidP="007F5253">
            <w:pPr>
              <w:spacing w:line="276" w:lineRule="auto"/>
              <w:ind w:firstLine="0"/>
              <w:jc w:val="center"/>
              <w:rPr>
                <w:rFonts w:ascii="Arial" w:eastAsia="Times New Roman" w:hAnsi="Arial" w:cs="Arial"/>
                <w:color w:val="FFFFFF" w:themeColor="background1"/>
                <w:sz w:val="20"/>
                <w:szCs w:val="20"/>
              </w:rPr>
            </w:pPr>
            <w:r>
              <w:rPr>
                <w:rFonts w:ascii="Arial" w:hAnsi="Arial"/>
                <w:color w:val="FFFFFF" w:themeColor="background1"/>
                <w:sz w:val="20"/>
                <w:szCs w:val="20"/>
              </w:rPr>
              <w:t>number</w:t>
            </w:r>
          </w:p>
        </w:tc>
        <w:tc>
          <w:tcPr>
            <w:tcW w:w="1559"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4962B045" w14:textId="77777777" w:rsidR="00785D84" w:rsidRPr="005C02E0" w:rsidRDefault="00785D84" w:rsidP="007F5253">
            <w:pPr>
              <w:spacing w:line="276" w:lineRule="auto"/>
              <w:ind w:firstLine="0"/>
              <w:jc w:val="center"/>
              <w:rPr>
                <w:rFonts w:ascii="Arial" w:eastAsia="Times New Roman" w:hAnsi="Arial" w:cs="Arial"/>
                <w:b/>
                <w:bCs/>
                <w:color w:val="FFFFFF" w:themeColor="background1"/>
                <w:sz w:val="20"/>
                <w:szCs w:val="20"/>
              </w:rPr>
            </w:pPr>
            <w:r>
              <w:rPr>
                <w:rFonts w:ascii="Arial" w:hAnsi="Arial"/>
                <w:b/>
                <w:bCs/>
                <w:color w:val="FFFFFF" w:themeColor="background1"/>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6A112B2B" w14:textId="3805D9DC" w:rsidR="00785D84" w:rsidRPr="005C02E0" w:rsidRDefault="00E95758" w:rsidP="007F5253">
            <w:pPr>
              <w:spacing w:line="276" w:lineRule="auto"/>
              <w:ind w:firstLine="0"/>
              <w:jc w:val="center"/>
              <w:rPr>
                <w:rFonts w:ascii="Arial" w:eastAsia="Times New Roman" w:hAnsi="Arial" w:cs="Arial"/>
                <w:color w:val="FFFFFF" w:themeColor="background1"/>
                <w:sz w:val="20"/>
                <w:szCs w:val="20"/>
              </w:rPr>
            </w:pPr>
            <w:r>
              <w:rPr>
                <w:rFonts w:ascii="Arial" w:hAnsi="Arial"/>
                <w:color w:val="FFFFFF" w:themeColor="background1"/>
                <w:sz w:val="20"/>
                <w:szCs w:val="20"/>
              </w:rPr>
              <w:t>number</w:t>
            </w:r>
          </w:p>
        </w:tc>
        <w:tc>
          <w:tcPr>
            <w:tcW w:w="1417"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2FB2043D" w14:textId="77777777" w:rsidR="00785D84" w:rsidRPr="005C02E0" w:rsidRDefault="00785D84" w:rsidP="007F5253">
            <w:pPr>
              <w:spacing w:line="276" w:lineRule="auto"/>
              <w:ind w:firstLine="0"/>
              <w:jc w:val="center"/>
              <w:rPr>
                <w:rFonts w:ascii="Arial" w:eastAsia="Times New Roman" w:hAnsi="Arial" w:cs="Arial"/>
                <w:b/>
                <w:bCs/>
                <w:color w:val="FFFFFF" w:themeColor="background1"/>
                <w:sz w:val="20"/>
                <w:szCs w:val="20"/>
              </w:rPr>
            </w:pPr>
            <w:r>
              <w:rPr>
                <w:rFonts w:ascii="Arial" w:hAnsi="Arial"/>
                <w:b/>
                <w:bCs/>
                <w:color w:val="FFFFFF" w:themeColor="background1"/>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5B59560D" w14:textId="54DEF120" w:rsidR="00785D84" w:rsidRPr="005C02E0" w:rsidRDefault="00E95758" w:rsidP="007F5253">
            <w:pPr>
              <w:spacing w:line="276" w:lineRule="auto"/>
              <w:ind w:firstLine="0"/>
              <w:jc w:val="center"/>
              <w:rPr>
                <w:rFonts w:ascii="Arial" w:eastAsia="Times New Roman" w:hAnsi="Arial" w:cs="Arial"/>
                <w:color w:val="FFFFFF" w:themeColor="background1"/>
                <w:sz w:val="20"/>
                <w:szCs w:val="20"/>
              </w:rPr>
            </w:pPr>
            <w:r>
              <w:rPr>
                <w:rFonts w:ascii="Arial" w:hAnsi="Arial"/>
                <w:color w:val="FFFFFF" w:themeColor="background1"/>
                <w:sz w:val="20"/>
                <w:szCs w:val="20"/>
              </w:rPr>
              <w:t>number</w:t>
            </w:r>
          </w:p>
        </w:tc>
        <w:tc>
          <w:tcPr>
            <w:tcW w:w="1417"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0D470BEA" w14:textId="77777777" w:rsidR="00785D84" w:rsidRPr="005C02E0" w:rsidRDefault="00785D84" w:rsidP="007F5253">
            <w:pPr>
              <w:spacing w:line="276" w:lineRule="auto"/>
              <w:ind w:firstLine="0"/>
              <w:jc w:val="center"/>
              <w:rPr>
                <w:rFonts w:ascii="Arial" w:eastAsia="Times New Roman" w:hAnsi="Arial" w:cs="Arial"/>
                <w:b/>
                <w:bCs/>
                <w:color w:val="FFFFFF" w:themeColor="background1"/>
                <w:sz w:val="20"/>
                <w:szCs w:val="20"/>
              </w:rPr>
            </w:pPr>
            <w:r>
              <w:rPr>
                <w:rFonts w:ascii="Arial" w:hAnsi="Arial"/>
                <w:b/>
                <w:bCs/>
                <w:color w:val="FFFFFF" w:themeColor="background1"/>
                <w:sz w:val="20"/>
                <w:szCs w:val="20"/>
              </w:rPr>
              <w:t>%</w:t>
            </w:r>
          </w:p>
        </w:tc>
      </w:tr>
      <w:tr w:rsidR="00785D84" w:rsidRPr="005C02E0" w14:paraId="4D02BB84" w14:textId="77777777" w:rsidTr="00785D84">
        <w:tc>
          <w:tcPr>
            <w:tcW w:w="1555" w:type="dxa"/>
            <w:tcBorders>
              <w:top w:val="single" w:sz="4" w:space="0" w:color="auto"/>
              <w:left w:val="single" w:sz="4" w:space="0" w:color="auto"/>
              <w:bottom w:val="single" w:sz="4" w:space="0" w:color="auto"/>
              <w:right w:val="single" w:sz="4" w:space="0" w:color="auto"/>
            </w:tcBorders>
            <w:hideMark/>
          </w:tcPr>
          <w:p w14:paraId="17E9E34B" w14:textId="73DC29A0" w:rsidR="00785D84" w:rsidRPr="005C02E0" w:rsidRDefault="00785D84" w:rsidP="00E95758">
            <w:pPr>
              <w:spacing w:line="276" w:lineRule="auto"/>
              <w:ind w:firstLine="0"/>
              <w:rPr>
                <w:rFonts w:ascii="Arial" w:eastAsia="Times New Roman" w:hAnsi="Arial" w:cs="Arial"/>
                <w:sz w:val="20"/>
                <w:szCs w:val="20"/>
              </w:rPr>
            </w:pPr>
            <w:r>
              <w:rPr>
                <w:rFonts w:ascii="Arial" w:hAnsi="Arial"/>
                <w:sz w:val="20"/>
                <w:szCs w:val="20"/>
              </w:rPr>
              <w:t>Professors</w:t>
            </w:r>
          </w:p>
        </w:tc>
        <w:tc>
          <w:tcPr>
            <w:tcW w:w="1417" w:type="dxa"/>
            <w:tcBorders>
              <w:top w:val="single" w:sz="4" w:space="0" w:color="auto"/>
              <w:left w:val="single" w:sz="4" w:space="0" w:color="auto"/>
              <w:bottom w:val="single" w:sz="4" w:space="0" w:color="auto"/>
              <w:right w:val="single" w:sz="4" w:space="0" w:color="auto"/>
            </w:tcBorders>
          </w:tcPr>
          <w:p w14:paraId="02C17B35"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3A05441"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8CD1DB4"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FF955EF"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B629FF9"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19FC789" w14:textId="77777777" w:rsidR="00785D84" w:rsidRPr="005C02E0" w:rsidRDefault="00785D84" w:rsidP="005C02E0">
            <w:pPr>
              <w:spacing w:line="276" w:lineRule="auto"/>
              <w:ind w:firstLine="0"/>
              <w:jc w:val="left"/>
              <w:rPr>
                <w:rFonts w:ascii="Arial" w:eastAsia="Times New Roman" w:hAnsi="Arial" w:cs="Arial"/>
                <w:sz w:val="20"/>
                <w:szCs w:val="20"/>
              </w:rPr>
            </w:pPr>
          </w:p>
        </w:tc>
      </w:tr>
      <w:tr w:rsidR="00785D84" w:rsidRPr="005C02E0" w14:paraId="6B95A88C" w14:textId="77777777" w:rsidTr="00785D84">
        <w:tc>
          <w:tcPr>
            <w:tcW w:w="1555" w:type="dxa"/>
            <w:tcBorders>
              <w:top w:val="single" w:sz="4" w:space="0" w:color="auto"/>
              <w:left w:val="single" w:sz="4" w:space="0" w:color="auto"/>
              <w:bottom w:val="single" w:sz="4" w:space="0" w:color="auto"/>
              <w:right w:val="single" w:sz="4" w:space="0" w:color="auto"/>
            </w:tcBorders>
            <w:hideMark/>
          </w:tcPr>
          <w:p w14:paraId="7CE0A6D1" w14:textId="77133B3C" w:rsidR="00785D84" w:rsidRPr="005C02E0" w:rsidRDefault="00E95758" w:rsidP="005C02E0">
            <w:pPr>
              <w:spacing w:line="276" w:lineRule="auto"/>
              <w:ind w:firstLine="0"/>
              <w:rPr>
                <w:rFonts w:ascii="Arial" w:eastAsia="Times New Roman" w:hAnsi="Arial" w:cs="Arial"/>
                <w:sz w:val="20"/>
                <w:szCs w:val="20"/>
              </w:rPr>
            </w:pPr>
            <w:r>
              <w:rPr>
                <w:rFonts w:ascii="Arial" w:hAnsi="Arial"/>
                <w:sz w:val="20"/>
                <w:szCs w:val="20"/>
              </w:rPr>
              <w:t>Associate professors</w:t>
            </w:r>
          </w:p>
        </w:tc>
        <w:tc>
          <w:tcPr>
            <w:tcW w:w="1417" w:type="dxa"/>
            <w:tcBorders>
              <w:top w:val="single" w:sz="4" w:space="0" w:color="auto"/>
              <w:left w:val="single" w:sz="4" w:space="0" w:color="auto"/>
              <w:bottom w:val="single" w:sz="4" w:space="0" w:color="auto"/>
              <w:right w:val="single" w:sz="4" w:space="0" w:color="auto"/>
            </w:tcBorders>
          </w:tcPr>
          <w:p w14:paraId="516CA765" w14:textId="77777777" w:rsidR="00785D84" w:rsidRPr="005C02E0" w:rsidRDefault="00785D84" w:rsidP="005C02E0">
            <w:pPr>
              <w:spacing w:line="276" w:lineRule="auto"/>
              <w:jc w:val="left"/>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5EB71D"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CA3C32D"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18387EB"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E01EB6E"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AB1C97B" w14:textId="77777777" w:rsidR="00785D84" w:rsidRPr="005C02E0" w:rsidRDefault="00785D84" w:rsidP="005C02E0">
            <w:pPr>
              <w:spacing w:line="276" w:lineRule="auto"/>
              <w:ind w:firstLine="0"/>
              <w:jc w:val="left"/>
              <w:rPr>
                <w:rFonts w:ascii="Arial" w:eastAsia="Times New Roman" w:hAnsi="Arial" w:cs="Arial"/>
                <w:sz w:val="20"/>
                <w:szCs w:val="20"/>
              </w:rPr>
            </w:pPr>
          </w:p>
        </w:tc>
      </w:tr>
      <w:tr w:rsidR="00785D84" w:rsidRPr="005C02E0" w14:paraId="48D686EA" w14:textId="77777777" w:rsidTr="00785D84">
        <w:tc>
          <w:tcPr>
            <w:tcW w:w="1555" w:type="dxa"/>
            <w:tcBorders>
              <w:top w:val="single" w:sz="4" w:space="0" w:color="auto"/>
              <w:left w:val="single" w:sz="4" w:space="0" w:color="auto"/>
              <w:bottom w:val="single" w:sz="4" w:space="0" w:color="auto"/>
              <w:right w:val="single" w:sz="4" w:space="0" w:color="auto"/>
            </w:tcBorders>
            <w:hideMark/>
          </w:tcPr>
          <w:p w14:paraId="4D666340" w14:textId="6E82D4BA" w:rsidR="00785D84" w:rsidRPr="005C02E0" w:rsidRDefault="00E95758" w:rsidP="005C02E0">
            <w:pPr>
              <w:spacing w:line="276" w:lineRule="auto"/>
              <w:ind w:right="-422" w:firstLine="0"/>
              <w:rPr>
                <w:rFonts w:ascii="Arial" w:eastAsia="Times New Roman" w:hAnsi="Arial" w:cs="Arial"/>
                <w:sz w:val="20"/>
                <w:szCs w:val="20"/>
              </w:rPr>
            </w:pPr>
            <w:r>
              <w:rPr>
                <w:rFonts w:ascii="Arial" w:hAnsi="Arial"/>
                <w:sz w:val="20"/>
                <w:szCs w:val="20"/>
              </w:rPr>
              <w:t>Assistants</w:t>
            </w:r>
          </w:p>
        </w:tc>
        <w:tc>
          <w:tcPr>
            <w:tcW w:w="1417" w:type="dxa"/>
            <w:tcBorders>
              <w:top w:val="single" w:sz="4" w:space="0" w:color="auto"/>
              <w:left w:val="single" w:sz="4" w:space="0" w:color="auto"/>
              <w:bottom w:val="single" w:sz="4" w:space="0" w:color="auto"/>
              <w:right w:val="single" w:sz="4" w:space="0" w:color="auto"/>
            </w:tcBorders>
          </w:tcPr>
          <w:p w14:paraId="6BFA75CC"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286145D"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CC7F3FF"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DE87107"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944FFF8"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71CB28D" w14:textId="77777777" w:rsidR="00785D84" w:rsidRPr="005C02E0" w:rsidRDefault="00785D84" w:rsidP="005C02E0">
            <w:pPr>
              <w:spacing w:line="276" w:lineRule="auto"/>
              <w:ind w:firstLine="0"/>
              <w:jc w:val="left"/>
              <w:rPr>
                <w:rFonts w:ascii="Arial" w:eastAsia="Times New Roman" w:hAnsi="Arial" w:cs="Arial"/>
                <w:sz w:val="20"/>
                <w:szCs w:val="20"/>
              </w:rPr>
            </w:pPr>
          </w:p>
        </w:tc>
      </w:tr>
      <w:tr w:rsidR="00785D84" w:rsidRPr="005C02E0" w14:paraId="5897F36E" w14:textId="77777777" w:rsidTr="00785D84">
        <w:tc>
          <w:tcPr>
            <w:tcW w:w="1555" w:type="dxa"/>
            <w:tcBorders>
              <w:top w:val="single" w:sz="4" w:space="0" w:color="auto"/>
              <w:left w:val="single" w:sz="4" w:space="0" w:color="auto"/>
              <w:bottom w:val="single" w:sz="4" w:space="0" w:color="auto"/>
              <w:right w:val="single" w:sz="4" w:space="0" w:color="auto"/>
            </w:tcBorders>
            <w:hideMark/>
          </w:tcPr>
          <w:p w14:paraId="69029D44" w14:textId="3CEBF6EB" w:rsidR="00785D84" w:rsidRPr="005C02E0" w:rsidRDefault="00C8108E" w:rsidP="005C02E0">
            <w:pPr>
              <w:spacing w:line="276" w:lineRule="auto"/>
              <w:ind w:firstLine="0"/>
              <w:rPr>
                <w:rFonts w:ascii="Arial" w:eastAsia="Times New Roman" w:hAnsi="Arial" w:cs="Arial"/>
                <w:sz w:val="20"/>
                <w:szCs w:val="20"/>
              </w:rPr>
            </w:pPr>
            <w:r>
              <w:rPr>
                <w:rFonts w:ascii="Arial" w:hAnsi="Arial"/>
                <w:sz w:val="20"/>
                <w:szCs w:val="20"/>
              </w:rPr>
              <w:t>Junior assistants</w:t>
            </w:r>
          </w:p>
        </w:tc>
        <w:tc>
          <w:tcPr>
            <w:tcW w:w="1417" w:type="dxa"/>
            <w:tcBorders>
              <w:top w:val="single" w:sz="4" w:space="0" w:color="auto"/>
              <w:left w:val="single" w:sz="4" w:space="0" w:color="auto"/>
              <w:bottom w:val="single" w:sz="4" w:space="0" w:color="auto"/>
              <w:right w:val="single" w:sz="4" w:space="0" w:color="auto"/>
            </w:tcBorders>
          </w:tcPr>
          <w:p w14:paraId="245826E0"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D82BCD"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4153BCD"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DA409A1"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9123D62"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BC98E8D" w14:textId="77777777" w:rsidR="00785D84" w:rsidRPr="005C02E0" w:rsidRDefault="00785D84" w:rsidP="005C02E0">
            <w:pPr>
              <w:spacing w:line="276" w:lineRule="auto"/>
              <w:ind w:firstLine="0"/>
              <w:jc w:val="left"/>
              <w:rPr>
                <w:rFonts w:ascii="Arial" w:eastAsia="Times New Roman" w:hAnsi="Arial" w:cs="Arial"/>
                <w:sz w:val="20"/>
                <w:szCs w:val="20"/>
              </w:rPr>
            </w:pPr>
          </w:p>
        </w:tc>
      </w:tr>
      <w:tr w:rsidR="00785D84" w:rsidRPr="005C02E0" w14:paraId="49AA3C4F" w14:textId="77777777" w:rsidTr="00785D84">
        <w:tc>
          <w:tcPr>
            <w:tcW w:w="1555" w:type="dxa"/>
            <w:tcBorders>
              <w:top w:val="single" w:sz="4" w:space="0" w:color="auto"/>
              <w:left w:val="single" w:sz="4" w:space="0" w:color="auto"/>
              <w:bottom w:val="single" w:sz="4" w:space="0" w:color="auto"/>
              <w:right w:val="single" w:sz="4" w:space="0" w:color="auto"/>
            </w:tcBorders>
            <w:hideMark/>
          </w:tcPr>
          <w:p w14:paraId="5862BB4B" w14:textId="362D47B9" w:rsidR="00785D84" w:rsidRPr="005C02E0" w:rsidRDefault="00E95758" w:rsidP="005C02E0">
            <w:pPr>
              <w:spacing w:line="276" w:lineRule="auto"/>
              <w:ind w:firstLine="0"/>
              <w:rPr>
                <w:rFonts w:ascii="Arial" w:eastAsia="Times New Roman" w:hAnsi="Arial" w:cs="Arial"/>
                <w:sz w:val="20"/>
                <w:szCs w:val="20"/>
              </w:rPr>
            </w:pPr>
            <w:r>
              <w:rPr>
                <w:rFonts w:ascii="Arial" w:hAnsi="Arial"/>
                <w:sz w:val="20"/>
                <w:szCs w:val="20"/>
              </w:rPr>
              <w:t>Lecturers</w:t>
            </w:r>
          </w:p>
        </w:tc>
        <w:tc>
          <w:tcPr>
            <w:tcW w:w="1417" w:type="dxa"/>
            <w:tcBorders>
              <w:top w:val="single" w:sz="4" w:space="0" w:color="auto"/>
              <w:left w:val="single" w:sz="4" w:space="0" w:color="auto"/>
              <w:bottom w:val="single" w:sz="4" w:space="0" w:color="auto"/>
              <w:right w:val="single" w:sz="4" w:space="0" w:color="auto"/>
            </w:tcBorders>
          </w:tcPr>
          <w:p w14:paraId="5EB82182"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EA5C54"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1E4F622"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7C3343E"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6B809B6" w14:textId="77777777" w:rsidR="00785D84" w:rsidRPr="005C02E0" w:rsidRDefault="00785D84" w:rsidP="005C02E0">
            <w:pPr>
              <w:spacing w:line="276" w:lineRule="auto"/>
              <w:ind w:firstLine="0"/>
              <w:jc w:val="left"/>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D596720" w14:textId="77777777" w:rsidR="00785D84" w:rsidRPr="005C02E0" w:rsidRDefault="00785D84" w:rsidP="005C02E0">
            <w:pPr>
              <w:spacing w:line="276" w:lineRule="auto"/>
              <w:ind w:firstLine="0"/>
              <w:jc w:val="left"/>
              <w:rPr>
                <w:rFonts w:ascii="Arial" w:eastAsia="Times New Roman" w:hAnsi="Arial" w:cs="Arial"/>
                <w:sz w:val="20"/>
                <w:szCs w:val="20"/>
              </w:rPr>
            </w:pPr>
          </w:p>
        </w:tc>
      </w:tr>
      <w:tr w:rsidR="00785D84" w:rsidRPr="005C02E0" w14:paraId="773607C8" w14:textId="77777777" w:rsidTr="00785D84">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D89006" w14:textId="3A23F4B2" w:rsidR="00785D84" w:rsidRPr="005C02E0" w:rsidRDefault="00E95758" w:rsidP="005C02E0">
            <w:pPr>
              <w:spacing w:line="276" w:lineRule="auto"/>
              <w:ind w:firstLine="0"/>
              <w:jc w:val="right"/>
              <w:rPr>
                <w:rFonts w:ascii="Arial" w:eastAsia="Times New Roman" w:hAnsi="Arial" w:cs="Arial"/>
                <w:b/>
                <w:bCs/>
                <w:sz w:val="20"/>
                <w:szCs w:val="20"/>
              </w:rPr>
            </w:pPr>
            <w:r>
              <w:rPr>
                <w:rFonts w:ascii="Arial" w:hAnsi="Arial"/>
                <w:b/>
                <w:bCs/>
                <w:sz w:val="20"/>
                <w:szCs w:val="20"/>
              </w:rPr>
              <w:t>Total</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9EA2E" w14:textId="77777777" w:rsidR="00785D84" w:rsidRPr="005C02E0" w:rsidRDefault="00785D84" w:rsidP="005C02E0">
            <w:pPr>
              <w:spacing w:line="276" w:lineRule="auto"/>
              <w:ind w:firstLine="0"/>
              <w:jc w:val="left"/>
              <w:rPr>
                <w:rFonts w:ascii="Arial" w:eastAsia="Times New Roman"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9C2CD" w14:textId="77777777" w:rsidR="00785D84" w:rsidRPr="005C02E0" w:rsidRDefault="00785D84" w:rsidP="005C02E0">
            <w:pPr>
              <w:spacing w:line="276" w:lineRule="auto"/>
              <w:ind w:firstLine="0"/>
              <w:jc w:val="left"/>
              <w:rPr>
                <w:rFonts w:ascii="Arial" w:eastAsia="Times New Roman"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2EF04" w14:textId="77777777" w:rsidR="00785D84" w:rsidRPr="005C02E0" w:rsidRDefault="00785D84" w:rsidP="005C02E0">
            <w:pPr>
              <w:spacing w:line="276" w:lineRule="auto"/>
              <w:ind w:firstLine="0"/>
              <w:jc w:val="left"/>
              <w:rPr>
                <w:rFonts w:ascii="Arial" w:eastAsia="Times New Roman"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83D4D" w14:textId="77777777" w:rsidR="00785D84" w:rsidRPr="005C02E0" w:rsidRDefault="00785D84" w:rsidP="005C02E0">
            <w:pPr>
              <w:spacing w:line="276" w:lineRule="auto"/>
              <w:ind w:firstLine="0"/>
              <w:jc w:val="left"/>
              <w:rPr>
                <w:rFonts w:ascii="Arial" w:eastAsia="Times New Roman"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48C70" w14:textId="77777777" w:rsidR="00785D84" w:rsidRPr="005C02E0" w:rsidRDefault="00785D84" w:rsidP="005C02E0">
            <w:pPr>
              <w:spacing w:line="276" w:lineRule="auto"/>
              <w:ind w:firstLine="0"/>
              <w:jc w:val="left"/>
              <w:rPr>
                <w:rFonts w:ascii="Arial" w:eastAsia="Times New Roman"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EC79E2" w14:textId="77777777" w:rsidR="00785D84" w:rsidRPr="005C02E0" w:rsidRDefault="00785D84" w:rsidP="005C02E0">
            <w:pPr>
              <w:spacing w:line="276" w:lineRule="auto"/>
              <w:ind w:firstLine="0"/>
              <w:jc w:val="left"/>
              <w:rPr>
                <w:rFonts w:ascii="Arial" w:eastAsia="Times New Roman" w:hAnsi="Arial" w:cs="Arial"/>
                <w:b/>
                <w:bCs/>
                <w:sz w:val="20"/>
                <w:szCs w:val="20"/>
              </w:rPr>
            </w:pPr>
          </w:p>
        </w:tc>
      </w:tr>
    </w:tbl>
    <w:p w14:paraId="3B88AA29" w14:textId="59C0ACC8" w:rsidR="003C429D" w:rsidRPr="00AF2F8A" w:rsidRDefault="003C429D" w:rsidP="005C02E0">
      <w:pPr>
        <w:tabs>
          <w:tab w:val="right" w:leader="dot" w:pos="9628"/>
        </w:tabs>
        <w:spacing w:after="0"/>
        <w:ind w:firstLine="0"/>
        <w:contextualSpacing w:val="0"/>
        <w:rPr>
          <w:rFonts w:ascii="Arial" w:eastAsia="Times New Roman" w:hAnsi="Arial" w:cs="Arial"/>
          <w:noProof/>
          <w:sz w:val="22"/>
          <w:szCs w:val="24"/>
          <w:lang w:eastAsia="lt-LT"/>
        </w:rPr>
      </w:pPr>
    </w:p>
    <w:p w14:paraId="2C5D39E4" w14:textId="77777777" w:rsidR="003C429D" w:rsidRPr="00AF2F8A" w:rsidRDefault="003C429D" w:rsidP="007F5253">
      <w:pPr>
        <w:tabs>
          <w:tab w:val="right" w:leader="dot" w:pos="9628"/>
        </w:tabs>
        <w:spacing w:after="0"/>
        <w:ind w:left="440" w:firstLine="0"/>
        <w:contextualSpacing w:val="0"/>
        <w:rPr>
          <w:rFonts w:ascii="Arial" w:eastAsia="Times New Roman" w:hAnsi="Arial" w:cs="Arial"/>
          <w:noProof/>
          <w:sz w:val="22"/>
          <w:szCs w:val="24"/>
          <w:lang w:eastAsia="lt-LT"/>
        </w:rPr>
      </w:pPr>
    </w:p>
    <w:p w14:paraId="141F7421" w14:textId="486169D8" w:rsidR="00D000B4" w:rsidRPr="00F225D7" w:rsidRDefault="00AB6FE8" w:rsidP="001C748A">
      <w:pPr>
        <w:pStyle w:val="Heading3"/>
        <w:numPr>
          <w:ilvl w:val="1"/>
          <w:numId w:val="22"/>
        </w:numPr>
        <w:ind w:left="426" w:hanging="426"/>
        <w:rPr>
          <w:rFonts w:ascii="Arial" w:eastAsia="Calibri" w:hAnsi="Arial" w:cs="Arial"/>
          <w:b/>
          <w:noProof/>
          <w:color w:val="000000" w:themeColor="text1"/>
          <w:sz w:val="22"/>
        </w:rPr>
      </w:pPr>
      <w:bookmarkStart w:id="20" w:name="_Toc143436121"/>
      <w:r w:rsidRPr="00F225D7">
        <w:rPr>
          <w:rFonts w:ascii="Arial" w:hAnsi="Arial" w:cs="Arial"/>
          <w:b/>
          <w:color w:val="000000" w:themeColor="text1"/>
          <w:sz w:val="22"/>
        </w:rPr>
        <w:t xml:space="preserve">Conditions </w:t>
      </w:r>
      <w:r w:rsidR="00AE1EA8" w:rsidRPr="00304AC1">
        <w:rPr>
          <w:rFonts w:ascii="Arial" w:eastAsia="Calibri" w:hAnsi="Arial" w:cs="Arial"/>
          <w:b/>
          <w:noProof/>
          <w:color w:val="000000"/>
          <w:sz w:val="22"/>
          <w:lang w:bidi="en-US"/>
        </w:rPr>
        <w:t>for teaching staff in the study field to improve their competences, including their periodic evaluation</w:t>
      </w:r>
      <w:bookmarkEnd w:id="20"/>
    </w:p>
    <w:p w14:paraId="3C00B774" w14:textId="77777777" w:rsidR="00AE3FAB" w:rsidRDefault="00AE3FAB" w:rsidP="00DD2957">
      <w:pPr>
        <w:tabs>
          <w:tab w:val="left" w:pos="235"/>
        </w:tabs>
        <w:spacing w:after="0"/>
        <w:ind w:firstLine="0"/>
        <w:rPr>
          <w:rFonts w:ascii="Arial" w:hAnsi="Arial"/>
          <w:sz w:val="22"/>
          <w:szCs w:val="24"/>
          <w:highlight w:val="lightGray"/>
        </w:rPr>
      </w:pPr>
    </w:p>
    <w:p w14:paraId="5D83B255" w14:textId="3567CA17" w:rsidR="002735EF" w:rsidRPr="0040574E" w:rsidRDefault="002735EF" w:rsidP="00DD2957">
      <w:pPr>
        <w:tabs>
          <w:tab w:val="left" w:pos="235"/>
        </w:tabs>
        <w:spacing w:after="0"/>
        <w:ind w:firstLine="0"/>
        <w:rPr>
          <w:rFonts w:ascii="Arial" w:eastAsia="Calibri" w:hAnsi="Arial" w:cs="Arial"/>
          <w:sz w:val="22"/>
          <w:szCs w:val="24"/>
        </w:rPr>
      </w:pPr>
      <w:r w:rsidRPr="0040574E">
        <w:rPr>
          <w:rFonts w:ascii="Arial" w:eastAsia="Calibri" w:hAnsi="Arial" w:cs="Arial"/>
          <w:sz w:val="22"/>
          <w:szCs w:val="24"/>
          <w:lang w:bidi="en-US"/>
        </w:rPr>
        <w:t xml:space="preserve">The University’s teaching staff improve their research, pedagogical and professional competences </w:t>
      </w:r>
      <w:r w:rsidR="00945CFE" w:rsidRPr="003C2F52">
        <w:rPr>
          <w:rFonts w:ascii="Arial" w:hAnsi="Arial"/>
          <w:sz w:val="22"/>
        </w:rPr>
        <w:t xml:space="preserve">through </w:t>
      </w:r>
      <w:r w:rsidR="00945CFE">
        <w:rPr>
          <w:rFonts w:ascii="Arial" w:hAnsi="Arial"/>
          <w:sz w:val="22"/>
        </w:rPr>
        <w:t>academic mobility</w:t>
      </w:r>
      <w:r w:rsidRPr="0040574E">
        <w:rPr>
          <w:rFonts w:ascii="Arial" w:eastAsia="Calibri" w:hAnsi="Arial" w:cs="Arial"/>
          <w:sz w:val="22"/>
          <w:szCs w:val="24"/>
          <w:lang w:bidi="en-US"/>
        </w:rPr>
        <w:t xml:space="preserve"> </w:t>
      </w:r>
      <w:r w:rsidR="00945CFE" w:rsidRPr="00945CFE">
        <w:rPr>
          <w:rFonts w:ascii="Arial" w:eastAsia="Calibri" w:hAnsi="Arial" w:cs="Arial"/>
          <w:sz w:val="22"/>
          <w:szCs w:val="24"/>
          <w:lang w:bidi="en-US"/>
        </w:rPr>
        <w:t xml:space="preserve">and a participation </w:t>
      </w:r>
      <w:r w:rsidR="00945CFE">
        <w:rPr>
          <w:rFonts w:ascii="Arial" w:eastAsia="Calibri" w:hAnsi="Arial" w:cs="Arial"/>
          <w:sz w:val="22"/>
          <w:szCs w:val="24"/>
          <w:lang w:bidi="en-US"/>
        </w:rPr>
        <w:t xml:space="preserve">in </w:t>
      </w:r>
      <w:r w:rsidR="00945CFE" w:rsidRPr="00945CFE">
        <w:rPr>
          <w:rFonts w:ascii="Arial" w:eastAsia="Calibri" w:hAnsi="Arial" w:cs="Arial"/>
          <w:sz w:val="22"/>
          <w:szCs w:val="24"/>
          <w:lang w:bidi="en-US"/>
        </w:rPr>
        <w:t>wide range of conferences, seminars or trainings, through membership in national and international networks, organisations and associations, as well as participation in different projects.</w:t>
      </w:r>
      <w:r w:rsidR="00810ED7">
        <w:rPr>
          <w:rFonts w:ascii="Arial" w:eastAsia="Calibri" w:hAnsi="Arial" w:cs="Arial"/>
          <w:sz w:val="22"/>
          <w:szCs w:val="24"/>
          <w:lang w:bidi="en-US"/>
        </w:rPr>
        <w:t xml:space="preserve"> </w:t>
      </w:r>
      <w:r w:rsidR="002961F6">
        <w:rPr>
          <w:rFonts w:ascii="Arial" w:eastAsia="Calibri" w:hAnsi="Arial" w:cs="Arial"/>
          <w:sz w:val="22"/>
          <w:szCs w:val="24"/>
          <w:lang w:bidi="en-US"/>
        </w:rPr>
        <w:t xml:space="preserve">As it was mentioned before - </w:t>
      </w:r>
      <w:r w:rsidR="002961F6">
        <w:rPr>
          <w:rFonts w:ascii="Arial" w:hAnsi="Arial"/>
          <w:sz w:val="22"/>
        </w:rPr>
        <w:t>i</w:t>
      </w:r>
      <w:r w:rsidR="002961F6" w:rsidRPr="003C2F52">
        <w:rPr>
          <w:rFonts w:ascii="Arial" w:hAnsi="Arial"/>
          <w:sz w:val="22"/>
        </w:rPr>
        <w:t xml:space="preserve">n order to determine whether the qualification of research and </w:t>
      </w:r>
      <w:r w:rsidR="002961F6">
        <w:rPr>
          <w:rFonts w:ascii="Arial" w:hAnsi="Arial"/>
          <w:sz w:val="22"/>
        </w:rPr>
        <w:t>teaching</w:t>
      </w:r>
      <w:r w:rsidR="002961F6" w:rsidRPr="003C2F52">
        <w:rPr>
          <w:rFonts w:ascii="Arial" w:hAnsi="Arial"/>
          <w:sz w:val="22"/>
        </w:rPr>
        <w:t xml:space="preserve"> staff correspond to their current position, certification is carried out every five years. </w:t>
      </w:r>
      <w:r w:rsidR="002961F6">
        <w:rPr>
          <w:rFonts w:ascii="Arial" w:eastAsia="Calibri" w:hAnsi="Arial" w:cs="Arial"/>
          <w:sz w:val="22"/>
          <w:szCs w:val="24"/>
          <w:lang w:bidi="en-US"/>
        </w:rPr>
        <w:t>During</w:t>
      </w:r>
      <w:r w:rsidR="002961F6" w:rsidRPr="00810ED7">
        <w:rPr>
          <w:rFonts w:ascii="Arial" w:eastAsia="Calibri" w:hAnsi="Arial" w:cs="Arial"/>
          <w:sz w:val="22"/>
          <w:szCs w:val="24"/>
          <w:lang w:bidi="en-US"/>
        </w:rPr>
        <w:t xml:space="preserve"> </w:t>
      </w:r>
      <w:r w:rsidR="002961F6">
        <w:rPr>
          <w:rFonts w:ascii="Arial" w:eastAsia="Calibri" w:hAnsi="Arial" w:cs="Arial"/>
          <w:sz w:val="22"/>
          <w:szCs w:val="24"/>
          <w:lang w:bidi="en-US"/>
        </w:rPr>
        <w:t>teacher’s certification t</w:t>
      </w:r>
      <w:r w:rsidR="00810ED7" w:rsidRPr="00810ED7">
        <w:rPr>
          <w:rFonts w:ascii="Arial" w:eastAsia="Calibri" w:hAnsi="Arial" w:cs="Arial"/>
          <w:sz w:val="22"/>
          <w:szCs w:val="24"/>
          <w:lang w:bidi="en-US"/>
        </w:rPr>
        <w:t>he improveme</w:t>
      </w:r>
      <w:r w:rsidR="00810ED7">
        <w:rPr>
          <w:rFonts w:ascii="Arial" w:eastAsia="Calibri" w:hAnsi="Arial" w:cs="Arial"/>
          <w:sz w:val="22"/>
          <w:szCs w:val="24"/>
          <w:lang w:bidi="en-US"/>
        </w:rPr>
        <w:t xml:space="preserve">nt of competences is </w:t>
      </w:r>
      <w:r w:rsidR="002961F6">
        <w:rPr>
          <w:rFonts w:ascii="Arial" w:eastAsia="Calibri" w:hAnsi="Arial" w:cs="Arial"/>
          <w:sz w:val="22"/>
          <w:szCs w:val="24"/>
          <w:lang w:bidi="en-US"/>
        </w:rPr>
        <w:t xml:space="preserve">also </w:t>
      </w:r>
      <w:r w:rsidR="00810ED7">
        <w:rPr>
          <w:rFonts w:ascii="Arial" w:eastAsia="Calibri" w:hAnsi="Arial" w:cs="Arial"/>
          <w:sz w:val="22"/>
          <w:szCs w:val="24"/>
          <w:lang w:bidi="en-US"/>
        </w:rPr>
        <w:t>assessed</w:t>
      </w:r>
      <w:r w:rsidR="002961F6">
        <w:rPr>
          <w:rFonts w:ascii="Arial" w:eastAsia="Calibri" w:hAnsi="Arial" w:cs="Arial"/>
          <w:sz w:val="22"/>
          <w:szCs w:val="24"/>
          <w:lang w:bidi="en-US"/>
        </w:rPr>
        <w:t>.</w:t>
      </w:r>
      <w:r w:rsidR="00810ED7">
        <w:rPr>
          <w:rFonts w:ascii="Arial" w:eastAsia="Calibri" w:hAnsi="Arial" w:cs="Arial"/>
          <w:sz w:val="22"/>
          <w:szCs w:val="24"/>
          <w:lang w:bidi="en-US"/>
        </w:rPr>
        <w:t xml:space="preserve"> </w:t>
      </w:r>
      <w:r w:rsidR="002961F6">
        <w:rPr>
          <w:rFonts w:ascii="Arial" w:eastAsia="Calibri" w:hAnsi="Arial" w:cs="Arial"/>
          <w:sz w:val="22"/>
          <w:szCs w:val="24"/>
          <w:lang w:bidi="en-US"/>
        </w:rPr>
        <w:t>The planning of improving competences are done</w:t>
      </w:r>
      <w:r w:rsidR="00810ED7" w:rsidRPr="00810ED7">
        <w:rPr>
          <w:rFonts w:ascii="Arial" w:eastAsia="Calibri" w:hAnsi="Arial" w:cs="Arial"/>
          <w:sz w:val="22"/>
          <w:szCs w:val="24"/>
          <w:lang w:bidi="en-US"/>
        </w:rPr>
        <w:t xml:space="preserve"> during annual interviews</w:t>
      </w:r>
      <w:r w:rsidR="00810ED7">
        <w:rPr>
          <w:rFonts w:ascii="Arial" w:eastAsia="Calibri" w:hAnsi="Arial" w:cs="Arial"/>
          <w:sz w:val="22"/>
          <w:szCs w:val="24"/>
          <w:lang w:bidi="en-US"/>
        </w:rPr>
        <w:t>.</w:t>
      </w:r>
    </w:p>
    <w:p w14:paraId="58AAEA41" w14:textId="77777777" w:rsidR="002735EF" w:rsidRDefault="002735EF" w:rsidP="0040574E">
      <w:pPr>
        <w:tabs>
          <w:tab w:val="left" w:pos="235"/>
        </w:tabs>
        <w:spacing w:after="0"/>
        <w:ind w:firstLine="0"/>
        <w:rPr>
          <w:rFonts w:ascii="Arial" w:eastAsia="Calibri" w:hAnsi="Arial" w:cs="Arial"/>
          <w:b/>
          <w:sz w:val="22"/>
          <w:szCs w:val="24"/>
          <w:lang w:bidi="en-US"/>
        </w:rPr>
      </w:pPr>
    </w:p>
    <w:p w14:paraId="3CED4FDF" w14:textId="04CD7269" w:rsidR="0040574E" w:rsidRPr="0040574E" w:rsidRDefault="0040574E" w:rsidP="0040574E">
      <w:pPr>
        <w:tabs>
          <w:tab w:val="left" w:pos="235"/>
        </w:tabs>
        <w:spacing w:after="0"/>
        <w:ind w:firstLine="0"/>
        <w:rPr>
          <w:rFonts w:ascii="Arial" w:eastAsia="Calibri" w:hAnsi="Arial" w:cs="Arial"/>
          <w:b/>
          <w:sz w:val="22"/>
          <w:szCs w:val="24"/>
        </w:rPr>
      </w:pPr>
      <w:r w:rsidRPr="0040574E">
        <w:rPr>
          <w:rFonts w:ascii="Arial" w:eastAsia="Calibri" w:hAnsi="Arial" w:cs="Arial"/>
          <w:b/>
          <w:sz w:val="22"/>
          <w:szCs w:val="24"/>
          <w:lang w:bidi="en-US"/>
        </w:rPr>
        <w:t xml:space="preserve">Academic mobility of teaching staff </w:t>
      </w:r>
    </w:p>
    <w:p w14:paraId="7CE62B12" w14:textId="66A9BC67" w:rsidR="0040574E" w:rsidRDefault="0040574E" w:rsidP="00DD2957">
      <w:pPr>
        <w:spacing w:after="0"/>
        <w:ind w:firstLine="0"/>
        <w:rPr>
          <w:rFonts w:eastAsia="Cambria" w:cs="Times New Roman"/>
          <w:szCs w:val="24"/>
          <w:lang w:bidi="en-US"/>
        </w:rPr>
      </w:pPr>
      <w:r w:rsidRPr="00DD2957">
        <w:rPr>
          <w:rFonts w:ascii="Arial" w:eastAsia="Calibri" w:hAnsi="Arial" w:cs="Arial"/>
          <w:sz w:val="22"/>
          <w:szCs w:val="24"/>
          <w:lang w:bidi="en-US"/>
        </w:rPr>
        <w:t>Academic exchanges</w:t>
      </w:r>
      <w:r w:rsidRPr="0040574E">
        <w:rPr>
          <w:rFonts w:ascii="Arial" w:eastAsia="Calibri" w:hAnsi="Arial" w:cs="Arial"/>
          <w:b/>
          <w:sz w:val="22"/>
          <w:szCs w:val="24"/>
          <w:lang w:bidi="en-US"/>
        </w:rPr>
        <w:t xml:space="preserve"> </w:t>
      </w:r>
      <w:r w:rsidRPr="0040574E">
        <w:rPr>
          <w:rFonts w:ascii="Arial" w:eastAsia="Calibri" w:hAnsi="Arial" w:cs="Arial"/>
          <w:sz w:val="22"/>
          <w:szCs w:val="24"/>
          <w:lang w:bidi="en-US"/>
        </w:rPr>
        <w:t xml:space="preserve">through the </w:t>
      </w:r>
      <w:r w:rsidR="001554EF">
        <w:rPr>
          <w:rFonts w:ascii="Arial" w:eastAsia="Cambria" w:hAnsi="Arial" w:cs="Arial"/>
          <w:sz w:val="22"/>
          <w:shd w:val="clear" w:color="auto" w:fill="FFFFFF"/>
          <w:lang w:bidi="en-US"/>
        </w:rPr>
        <w:t>ERASMUS</w:t>
      </w:r>
      <w:r w:rsidRPr="0040574E">
        <w:rPr>
          <w:rFonts w:ascii="Arial" w:eastAsia="Cambria" w:hAnsi="Arial" w:cs="Arial"/>
          <w:sz w:val="22"/>
          <w:shd w:val="clear" w:color="auto" w:fill="FFFFFF"/>
          <w:lang w:bidi="en-US"/>
        </w:rPr>
        <w:t>+, NORDPLIUS, ISEP</w:t>
      </w:r>
      <w:r w:rsidRPr="0040574E">
        <w:rPr>
          <w:rFonts w:ascii="Arial" w:eastAsia="Cambria" w:hAnsi="Arial" w:cs="Arial"/>
          <w:sz w:val="22"/>
          <w:lang w:bidi="en-US"/>
        </w:rPr>
        <w:t xml:space="preserve"> (in-service training courses, monitoring visits, international cooperation visits, teaching visits and staff study visits to foreign universities and non-university institutions) </w:t>
      </w:r>
      <w:r w:rsidR="002735EF" w:rsidRPr="00226B31">
        <w:rPr>
          <w:rFonts w:ascii="Arial" w:eastAsia="Calibri" w:hAnsi="Arial" w:cs="Arial"/>
          <w:bCs/>
          <w:sz w:val="22"/>
          <w:szCs w:val="24"/>
        </w:rPr>
        <w:t xml:space="preserve">and on bilateral agreements </w:t>
      </w:r>
      <w:r w:rsidRPr="0040574E">
        <w:rPr>
          <w:rFonts w:ascii="Arial" w:eastAsia="Cambria" w:hAnsi="Arial" w:cs="Arial"/>
          <w:sz w:val="22"/>
          <w:lang w:bidi="en-US"/>
        </w:rPr>
        <w:t xml:space="preserve">are among the most popular ways of professional improvement among the teaching staff. The teaching staff in the field SPs usually make use of the opportunities provided by the Erasmus + exchange programme </w:t>
      </w:r>
      <w:r w:rsidRPr="0040574E">
        <w:rPr>
          <w:rFonts w:ascii="Arial" w:eastAsia="Cambria" w:hAnsi="Arial" w:cs="Arial"/>
          <w:i/>
          <w:sz w:val="22"/>
          <w:lang w:bidi="en-US"/>
        </w:rPr>
        <w:t>Learning Mobility of Individuals</w:t>
      </w:r>
      <w:r w:rsidRPr="0040574E">
        <w:rPr>
          <w:rFonts w:ascii="Arial" w:eastAsia="Cambria" w:hAnsi="Arial" w:cs="Arial"/>
          <w:sz w:val="22"/>
          <w:vertAlign w:val="superscript"/>
          <w:lang w:bidi="en-US"/>
        </w:rPr>
        <w:footnoteReference w:id="51"/>
      </w:r>
      <w:r w:rsidRPr="0040574E">
        <w:rPr>
          <w:rFonts w:ascii="Arial" w:eastAsia="Cambria" w:hAnsi="Arial" w:cs="Arial"/>
          <w:sz w:val="22"/>
          <w:lang w:bidi="en-US"/>
        </w:rPr>
        <w:t>. Visits within the frameworks of the programmes are funded through the EU funds allocated specifically for these programmes. The international relations coordinators working in the CAUs implementing the SPs of the field are constantly informing the teaching staff about the exchange opportunities, consulting them and providing organisational support</w:t>
      </w:r>
      <w:r w:rsidRPr="0040574E">
        <w:rPr>
          <w:rFonts w:eastAsia="Cambria" w:cs="Times New Roman"/>
          <w:szCs w:val="24"/>
          <w:lang w:bidi="en-US"/>
        </w:rPr>
        <w:t>.</w:t>
      </w:r>
    </w:p>
    <w:p w14:paraId="7D608685" w14:textId="77777777" w:rsidR="00FF053F" w:rsidRPr="00FF053F" w:rsidRDefault="00FF053F" w:rsidP="00FF053F">
      <w:pPr>
        <w:spacing w:after="0"/>
        <w:ind w:firstLine="567"/>
        <w:contextualSpacing w:val="0"/>
        <w:rPr>
          <w:rFonts w:ascii="Arial" w:eastAsia="Times New Roman" w:hAnsi="Arial" w:cs="Arial"/>
          <w:sz w:val="22"/>
          <w:lang w:eastAsia="lt-LT"/>
        </w:rPr>
      </w:pPr>
      <w:r w:rsidRPr="00FF053F">
        <w:rPr>
          <w:rFonts w:ascii="Arial" w:eastAsia="Times New Roman" w:hAnsi="Arial" w:cs="Arial"/>
          <w:sz w:val="22"/>
          <w:lang w:eastAsia="lt-LT"/>
        </w:rPr>
        <w:t xml:space="preserve">It is possible to apply for funding under the </w:t>
      </w:r>
      <w:r w:rsidRPr="00FF053F">
        <w:rPr>
          <w:rFonts w:ascii="Arial" w:eastAsia="Times New Roman" w:hAnsi="Arial" w:cs="Arial"/>
          <w:i/>
          <w:sz w:val="22"/>
          <w:lang w:eastAsia="lt-LT"/>
        </w:rPr>
        <w:t>Erasmus+</w:t>
      </w:r>
      <w:r w:rsidRPr="00FF053F">
        <w:rPr>
          <w:rFonts w:ascii="Arial" w:eastAsia="Times New Roman" w:hAnsi="Arial" w:cs="Arial"/>
          <w:sz w:val="22"/>
          <w:lang w:eastAsia="lt-LT"/>
        </w:rPr>
        <w:t xml:space="preserve"> programme:</w:t>
      </w:r>
    </w:p>
    <w:p w14:paraId="7B1590FA" w14:textId="77777777" w:rsidR="00FF053F" w:rsidRPr="00FF053F" w:rsidRDefault="00FF053F" w:rsidP="00FF053F">
      <w:pPr>
        <w:numPr>
          <w:ilvl w:val="0"/>
          <w:numId w:val="32"/>
        </w:numPr>
        <w:spacing w:after="0"/>
        <w:ind w:left="142" w:hanging="142"/>
        <w:contextualSpacing w:val="0"/>
        <w:rPr>
          <w:rFonts w:ascii="Arial" w:eastAsia="Times New Roman" w:hAnsi="Arial" w:cs="Arial"/>
          <w:sz w:val="22"/>
          <w:lang w:eastAsia="lt-LT"/>
        </w:rPr>
      </w:pPr>
      <w:r w:rsidRPr="00FF053F">
        <w:rPr>
          <w:rFonts w:ascii="Arial" w:eastAsia="Times New Roman" w:hAnsi="Arial" w:cs="Arial"/>
          <w:sz w:val="22"/>
          <w:lang w:eastAsia="lt-LT"/>
        </w:rPr>
        <w:t>for a week-long study visit to a higher education institution abroad (funding for seminars, participation in a training week, practical observation, periods of practical training, etc., except participation in conferences);</w:t>
      </w:r>
    </w:p>
    <w:p w14:paraId="2A96FC79" w14:textId="7D00562E" w:rsidR="00FF053F" w:rsidRPr="006A0868" w:rsidRDefault="00FF053F" w:rsidP="00FF053F">
      <w:pPr>
        <w:numPr>
          <w:ilvl w:val="0"/>
          <w:numId w:val="32"/>
        </w:numPr>
        <w:spacing w:after="0"/>
        <w:ind w:left="142" w:hanging="142"/>
        <w:contextualSpacing w:val="0"/>
        <w:rPr>
          <w:rFonts w:ascii="Arial" w:eastAsia="Times New Roman" w:hAnsi="Arial" w:cs="Arial"/>
          <w:sz w:val="22"/>
          <w:lang w:eastAsia="lt-LT"/>
        </w:rPr>
      </w:pPr>
      <w:r w:rsidRPr="00FF053F">
        <w:rPr>
          <w:rFonts w:ascii="Arial" w:eastAsia="Times New Roman" w:hAnsi="Arial" w:cs="Arial"/>
          <w:sz w:val="22"/>
          <w:lang w:eastAsia="lt-LT"/>
        </w:rPr>
        <w:t>for</w:t>
      </w:r>
      <w:r w:rsidRPr="00FF053F">
        <w:rPr>
          <w:rFonts w:ascii="Arial" w:eastAsia="Times New Roman" w:hAnsi="Arial" w:cs="Times New Roman"/>
          <w:sz w:val="22"/>
          <w:szCs w:val="24"/>
          <w:lang w:eastAsia="lt-LT"/>
        </w:rPr>
        <w:t xml:space="preserve"> a study visit of up to 2 months to a company or institution abroad (funding for participation in training courses, seminars or workshops; learning a professional language; observing the work of an institution; collecting teaching materials; except participation in conferences).</w:t>
      </w:r>
    </w:p>
    <w:p w14:paraId="7340C9B6" w14:textId="77777777" w:rsidR="006A0868" w:rsidRPr="003C2F52" w:rsidRDefault="006A0868" w:rsidP="006A0868">
      <w:pPr>
        <w:spacing w:after="0"/>
        <w:ind w:firstLine="567"/>
        <w:rPr>
          <w:rFonts w:ascii="Arial" w:hAnsi="Arial" w:cs="Arial"/>
          <w:sz w:val="22"/>
        </w:rPr>
      </w:pPr>
      <w:r w:rsidRPr="003C2F52">
        <w:rPr>
          <w:rFonts w:ascii="Arial" w:hAnsi="Arial"/>
          <w:sz w:val="22"/>
        </w:rPr>
        <w:lastRenderedPageBreak/>
        <w:t xml:space="preserve">It should be noted that, after the </w:t>
      </w:r>
      <w:r>
        <w:rPr>
          <w:rFonts w:ascii="Arial" w:hAnsi="Arial"/>
          <w:sz w:val="22"/>
        </w:rPr>
        <w:t xml:space="preserve">approval of the </w:t>
      </w:r>
      <w:r w:rsidRPr="003C2F52">
        <w:rPr>
          <w:rFonts w:ascii="Arial" w:hAnsi="Arial"/>
          <w:sz w:val="22"/>
        </w:rPr>
        <w:t>Description of Procedure for Funding of Study Internationalisation Initiatives of Vilnius University</w:t>
      </w:r>
      <w:r w:rsidRPr="003C2F52">
        <w:rPr>
          <w:rStyle w:val="FootnoteReference"/>
          <w:rFonts w:ascii="Arial" w:hAnsi="Arial"/>
          <w:sz w:val="22"/>
        </w:rPr>
        <w:footnoteReference w:id="52"/>
      </w:r>
      <w:r w:rsidRPr="003C2F52">
        <w:rPr>
          <w:rFonts w:ascii="Arial" w:hAnsi="Arial"/>
          <w:sz w:val="22"/>
        </w:rPr>
        <w:t xml:space="preserve"> in 2018, the teaching staff can get special funding from VU for the development of competences in two areas of study internationalisation:</w:t>
      </w:r>
    </w:p>
    <w:p w14:paraId="17872F73" w14:textId="77777777" w:rsidR="006A0868" w:rsidRPr="003C2F52" w:rsidRDefault="006A0868" w:rsidP="006A0868">
      <w:pPr>
        <w:pStyle w:val="ListParagraph"/>
        <w:numPr>
          <w:ilvl w:val="0"/>
          <w:numId w:val="32"/>
        </w:numPr>
        <w:spacing w:after="0"/>
        <w:ind w:left="142" w:hanging="142"/>
        <w:rPr>
          <w:rFonts w:ascii="Arial" w:hAnsi="Arial" w:cs="Arial"/>
          <w:sz w:val="22"/>
        </w:rPr>
      </w:pPr>
      <w:r w:rsidRPr="003C2F52">
        <w:rPr>
          <w:rFonts w:ascii="Arial" w:hAnsi="Arial"/>
          <w:sz w:val="22"/>
        </w:rPr>
        <w:t>funding for visits to improve and develop academic mobility, maintain existing relations and/o</w:t>
      </w:r>
      <w:r>
        <w:rPr>
          <w:rFonts w:ascii="Arial" w:hAnsi="Arial"/>
          <w:sz w:val="22"/>
        </w:rPr>
        <w:t>r networking, joint teaching</w:t>
      </w:r>
      <w:r w:rsidRPr="003C2F52">
        <w:rPr>
          <w:rFonts w:ascii="Arial" w:hAnsi="Arial"/>
          <w:sz w:val="22"/>
        </w:rPr>
        <w:t xml:space="preserve">-learning related projects, programmes, etc.; as well as </w:t>
      </w:r>
      <w:r>
        <w:rPr>
          <w:rFonts w:ascii="Arial" w:hAnsi="Arial"/>
          <w:sz w:val="22"/>
        </w:rPr>
        <w:t xml:space="preserve">for </w:t>
      </w:r>
      <w:r w:rsidRPr="003C2F52">
        <w:rPr>
          <w:rFonts w:ascii="Arial" w:hAnsi="Arial"/>
          <w:sz w:val="22"/>
        </w:rPr>
        <w:t>participation in international networks related to the study field; other cooperation activities with social partners;</w:t>
      </w:r>
    </w:p>
    <w:p w14:paraId="38340AA5" w14:textId="77777777" w:rsidR="006A0868" w:rsidRPr="003C2F52" w:rsidRDefault="006A0868" w:rsidP="006A0868">
      <w:pPr>
        <w:pStyle w:val="ListParagraph"/>
        <w:numPr>
          <w:ilvl w:val="0"/>
          <w:numId w:val="32"/>
        </w:numPr>
        <w:spacing w:after="0"/>
        <w:ind w:left="142" w:hanging="142"/>
        <w:rPr>
          <w:rFonts w:ascii="Arial" w:hAnsi="Arial" w:cs="Arial"/>
          <w:sz w:val="22"/>
        </w:rPr>
      </w:pPr>
      <w:r w:rsidRPr="003C2F52">
        <w:rPr>
          <w:rFonts w:ascii="Arial" w:hAnsi="Arial"/>
          <w:sz w:val="22"/>
        </w:rPr>
        <w:t xml:space="preserve">funding for visits for teaching and/or consultancy or expert activities to improve studies; as well as </w:t>
      </w:r>
      <w:r>
        <w:rPr>
          <w:rFonts w:ascii="Arial" w:hAnsi="Arial"/>
          <w:sz w:val="22"/>
        </w:rPr>
        <w:t xml:space="preserve">for </w:t>
      </w:r>
      <w:r w:rsidRPr="003C2F52">
        <w:rPr>
          <w:rFonts w:ascii="Arial" w:hAnsi="Arial"/>
          <w:sz w:val="22"/>
        </w:rPr>
        <w:t xml:space="preserve">participation in various international events related to </w:t>
      </w:r>
      <w:r>
        <w:rPr>
          <w:rFonts w:ascii="Arial" w:hAnsi="Arial"/>
          <w:sz w:val="22"/>
        </w:rPr>
        <w:t>the improvement of teaching-</w:t>
      </w:r>
      <w:r w:rsidRPr="003C2F52">
        <w:rPr>
          <w:rFonts w:ascii="Arial" w:hAnsi="Arial"/>
          <w:sz w:val="22"/>
        </w:rPr>
        <w:t>learning.</w:t>
      </w:r>
    </w:p>
    <w:p w14:paraId="10F722B1" w14:textId="69EA2594" w:rsidR="006A0868" w:rsidRPr="006A0868" w:rsidRDefault="006A0868" w:rsidP="006A0868">
      <w:pPr>
        <w:ind w:firstLine="567"/>
        <w:rPr>
          <w:rFonts w:ascii="Arial" w:hAnsi="Arial" w:cs="Arial"/>
          <w:sz w:val="22"/>
        </w:rPr>
      </w:pPr>
      <w:r w:rsidRPr="003C2F52">
        <w:rPr>
          <w:rFonts w:ascii="Arial" w:hAnsi="Arial"/>
          <w:sz w:val="22"/>
        </w:rPr>
        <w:t xml:space="preserve">The funds to support these educational initiatives are earmarked each year in the VU budget for the current year. </w:t>
      </w:r>
    </w:p>
    <w:p w14:paraId="250F4CF3" w14:textId="77777777" w:rsidR="0040574E" w:rsidRPr="0040574E" w:rsidRDefault="0040574E" w:rsidP="0040574E">
      <w:pPr>
        <w:spacing w:after="0"/>
        <w:ind w:firstLine="510"/>
        <w:rPr>
          <w:rFonts w:eastAsia="Cambria" w:cs="Times New Roman"/>
          <w:szCs w:val="24"/>
        </w:rPr>
      </w:pPr>
      <w:r w:rsidRPr="00DD2957">
        <w:rPr>
          <w:rFonts w:ascii="Arial" w:eastAsia="Cambria" w:hAnsi="Arial" w:cs="Arial"/>
          <w:sz w:val="22"/>
          <w:lang w:bidi="en-US"/>
        </w:rPr>
        <w:t>Project-based activities</w:t>
      </w:r>
      <w:r w:rsidRPr="0040574E">
        <w:rPr>
          <w:rFonts w:ascii="Arial" w:eastAsia="Cambria" w:hAnsi="Arial" w:cs="Arial"/>
          <w:sz w:val="22"/>
          <w:lang w:bidi="en-US"/>
        </w:rPr>
        <w:t xml:space="preserve"> financed from the EU funds distributed by the Research Council of Lithuanian or other external institutions financing research and other activities also provide opportunities for exchange visits, which are willingly used by the teaching staff in the field. Their objectives and duration are determined by the nature of the project. The CAUs that run the SPs of the field create favourable conditions for project-based activities and visits needed for their implementation. The teaching staff are informed about the possibilities of such activities and internships by the project coordinator, who also advises on project preparation and organisation of visits, and provides organisational and administrative assistance. Project-based activities, especially in cooperation with other Lithuanian universities, create wider opportunities to invite researchers working in third countries to give lectures and seminars in the SPs of the field.</w:t>
      </w:r>
    </w:p>
    <w:p w14:paraId="5707C00C" w14:textId="5C4E0E68" w:rsidR="0040574E" w:rsidRPr="002735EF" w:rsidRDefault="0040574E" w:rsidP="002735EF">
      <w:pPr>
        <w:spacing w:after="0"/>
        <w:ind w:firstLine="510"/>
        <w:rPr>
          <w:rFonts w:ascii="Arial" w:eastAsia="Calibri" w:hAnsi="Arial" w:cs="Arial"/>
          <w:sz w:val="22"/>
        </w:rPr>
      </w:pPr>
      <w:r w:rsidRPr="0040574E">
        <w:rPr>
          <w:rFonts w:ascii="Arial" w:eastAsia="Calibri" w:hAnsi="Arial" w:cs="Arial"/>
          <w:sz w:val="22"/>
          <w:szCs w:val="24"/>
          <w:lang w:bidi="en-US"/>
        </w:rPr>
        <w:t>The mobility of teachers through exchange programmes and projects depends on their personal initiative. The administration of the CAUs operating the SPs of the field promotes such an initiative, provides the above-mentioned organisational assistance, creates conditions for adjusting the schedule of work with students, assigns business trips, and provides a favourable system for the payment of salaries during internships.</w:t>
      </w:r>
      <w:r w:rsidR="002735EF" w:rsidRPr="002735EF">
        <w:rPr>
          <w:rFonts w:ascii="Arial" w:eastAsia="Calibri" w:hAnsi="Arial" w:cs="Arial"/>
          <w:sz w:val="22"/>
        </w:rPr>
        <w:t xml:space="preserve"> </w:t>
      </w:r>
      <w:r w:rsidR="002735EF">
        <w:rPr>
          <w:rFonts w:ascii="Arial" w:eastAsia="Calibri" w:hAnsi="Arial" w:cs="Arial"/>
          <w:sz w:val="22"/>
        </w:rPr>
        <w:t xml:space="preserve">There is a </w:t>
      </w:r>
      <w:r w:rsidR="002735EF" w:rsidRPr="002735EF">
        <w:rPr>
          <w:rFonts w:ascii="Arial" w:eastAsia="Calibri" w:hAnsi="Arial" w:cs="Arial"/>
          <w:sz w:val="22"/>
        </w:rPr>
        <w:t xml:space="preserve">practice </w:t>
      </w:r>
      <w:r w:rsidR="002735EF">
        <w:rPr>
          <w:rFonts w:ascii="Arial" w:eastAsia="Calibri" w:hAnsi="Arial" w:cs="Arial"/>
          <w:sz w:val="22"/>
        </w:rPr>
        <w:t>developing</w:t>
      </w:r>
      <w:r w:rsidR="002735EF" w:rsidRPr="002735EF">
        <w:rPr>
          <w:rFonts w:ascii="Arial" w:eastAsia="Calibri" w:hAnsi="Arial" w:cs="Arial"/>
          <w:sz w:val="22"/>
        </w:rPr>
        <w:t xml:space="preserve"> of presenting feedback about the visit (the foreign university visited, the purpose of the visit, reflections on sharing best practice, dissemination of further </w:t>
      </w:r>
      <w:proofErr w:type="spellStart"/>
      <w:r w:rsidR="002735EF" w:rsidRPr="002735EF">
        <w:rPr>
          <w:rFonts w:ascii="Arial" w:eastAsia="Calibri" w:hAnsi="Arial" w:cs="Arial"/>
          <w:sz w:val="22"/>
        </w:rPr>
        <w:t>sooperation</w:t>
      </w:r>
      <w:proofErr w:type="spellEnd"/>
      <w:r w:rsidR="002735EF" w:rsidRPr="002735EF">
        <w:rPr>
          <w:rFonts w:ascii="Arial" w:eastAsia="Calibri" w:hAnsi="Arial" w:cs="Arial"/>
          <w:sz w:val="22"/>
        </w:rPr>
        <w:t xml:space="preserve"> opportunities agreed during the visit, etc.) in the CAUs websites or </w:t>
      </w:r>
      <w:r w:rsidR="002735EF" w:rsidRPr="002735EF">
        <w:rPr>
          <w:rFonts w:ascii="Arial" w:eastAsia="Calibri" w:hAnsi="Arial" w:cs="Arial"/>
          <w:i/>
          <w:iCs/>
          <w:sz w:val="22"/>
        </w:rPr>
        <w:t>Facebook</w:t>
      </w:r>
      <w:r w:rsidR="002735EF" w:rsidRPr="002735EF">
        <w:rPr>
          <w:rFonts w:ascii="Arial" w:eastAsia="Calibri" w:hAnsi="Arial" w:cs="Arial"/>
          <w:sz w:val="22"/>
        </w:rPr>
        <w:t xml:space="preserve"> accounts. The experience from the visits gets included in the studies, first of all, through the revision of the content of course units (modules) and application of new teaching-and-learning methods. Another benefit is personal research contacts developed during the visits which lead to further activities (e.g., joint projects, involvement in the organisation of research events, etc.).</w:t>
      </w:r>
    </w:p>
    <w:p w14:paraId="5F5F67EC" w14:textId="25731F5B" w:rsidR="0040574E" w:rsidRPr="0040574E" w:rsidRDefault="0040574E" w:rsidP="0040574E">
      <w:pPr>
        <w:spacing w:line="259" w:lineRule="auto"/>
        <w:ind w:firstLine="510"/>
        <w:rPr>
          <w:rFonts w:ascii="Arial" w:eastAsia="Calibri" w:hAnsi="Arial" w:cs="Arial"/>
          <w:sz w:val="22"/>
          <w:szCs w:val="24"/>
        </w:rPr>
      </w:pPr>
      <w:r w:rsidRPr="0040574E">
        <w:rPr>
          <w:rFonts w:ascii="Arial" w:eastAsia="Calibri" w:hAnsi="Arial" w:cs="Arial"/>
          <w:sz w:val="22"/>
          <w:szCs w:val="24"/>
          <w:lang w:bidi="en-US"/>
        </w:rPr>
        <w:t>Summaries of the exchange visits of the teaching staff in the SPs that took place during the period under eval</w:t>
      </w:r>
      <w:r>
        <w:rPr>
          <w:rFonts w:ascii="Arial" w:eastAsia="Calibri" w:hAnsi="Arial" w:cs="Arial"/>
          <w:sz w:val="22"/>
          <w:szCs w:val="24"/>
          <w:lang w:bidi="en-US"/>
        </w:rPr>
        <w:t xml:space="preserve">uation are presented in Table </w:t>
      </w:r>
      <w:r w:rsidRPr="001554EF">
        <w:rPr>
          <w:rFonts w:ascii="Arial" w:eastAsia="Calibri" w:hAnsi="Arial" w:cs="Arial"/>
          <w:sz w:val="22"/>
          <w:szCs w:val="24"/>
          <w:highlight w:val="lightGray"/>
          <w:lang w:bidi="en-US"/>
        </w:rPr>
        <w:t>xx</w:t>
      </w:r>
      <w:r w:rsidRPr="0040574E">
        <w:rPr>
          <w:rFonts w:ascii="Arial" w:eastAsia="Calibri" w:hAnsi="Arial" w:cs="Arial"/>
          <w:sz w:val="22"/>
          <w:szCs w:val="24"/>
          <w:lang w:bidi="en-US"/>
        </w:rPr>
        <w:t>.</w:t>
      </w:r>
    </w:p>
    <w:p w14:paraId="3979EA2F" w14:textId="771DE1D2" w:rsidR="00DF7869" w:rsidRPr="00AF2F8A" w:rsidRDefault="0040574E" w:rsidP="0040574E">
      <w:pPr>
        <w:tabs>
          <w:tab w:val="left" w:pos="235"/>
        </w:tabs>
        <w:spacing w:after="0"/>
        <w:ind w:left="-35" w:firstLine="0"/>
        <w:rPr>
          <w:rFonts w:ascii="Arial" w:eastAsia="Calibri" w:hAnsi="Arial" w:cs="Arial"/>
          <w:sz w:val="22"/>
          <w:szCs w:val="24"/>
        </w:rPr>
      </w:pPr>
      <w:r>
        <w:rPr>
          <w:rFonts w:ascii="Arial" w:hAnsi="Arial"/>
          <w:sz w:val="22"/>
          <w:szCs w:val="24"/>
          <w:highlight w:val="lightGray"/>
        </w:rPr>
        <w:t xml:space="preserve"> </w:t>
      </w:r>
      <w:r w:rsidR="00DF7869">
        <w:rPr>
          <w:rFonts w:ascii="Arial" w:hAnsi="Arial"/>
          <w:sz w:val="22"/>
          <w:szCs w:val="24"/>
          <w:highlight w:val="lightGray"/>
        </w:rPr>
        <w:t>[</w:t>
      </w:r>
      <w:proofErr w:type="spellStart"/>
      <w:r w:rsidR="00DF7869">
        <w:rPr>
          <w:rFonts w:ascii="Arial" w:hAnsi="Arial"/>
          <w:sz w:val="22"/>
          <w:szCs w:val="24"/>
          <w:highlight w:val="lightGray"/>
        </w:rPr>
        <w:t>Nurodykite</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sąlygas</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sudaromas</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dėstytojų</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akademiniam</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judumui</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užtikrinti</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Pakomentuokite</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ar</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vyksta</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dėstytojų</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akademiniai</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mainai</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kokios</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lėšos</w:t>
      </w:r>
      <w:proofErr w:type="spellEnd"/>
      <w:r w:rsidR="00DF7869">
        <w:rPr>
          <w:rFonts w:ascii="Arial" w:hAnsi="Arial"/>
          <w:sz w:val="22"/>
          <w:szCs w:val="24"/>
          <w:highlight w:val="lightGray"/>
        </w:rPr>
        <w:t xml:space="preserve"> tam </w:t>
      </w:r>
      <w:proofErr w:type="spellStart"/>
      <w:r w:rsidR="00DF7869">
        <w:rPr>
          <w:rFonts w:ascii="Arial" w:hAnsi="Arial"/>
          <w:sz w:val="22"/>
          <w:szCs w:val="24"/>
          <w:highlight w:val="lightGray"/>
        </w:rPr>
        <w:t>skiriamos</w:t>
      </w:r>
      <w:proofErr w:type="spellEnd"/>
      <w:r w:rsidR="00DF7869">
        <w:rPr>
          <w:rFonts w:ascii="Arial" w:hAnsi="Arial"/>
          <w:sz w:val="22"/>
          <w:szCs w:val="24"/>
          <w:highlight w:val="lightGray"/>
        </w:rPr>
        <w:t xml:space="preserve"> (ES </w:t>
      </w:r>
      <w:proofErr w:type="spellStart"/>
      <w:r w:rsidR="00DF7869">
        <w:rPr>
          <w:rFonts w:ascii="Arial" w:hAnsi="Arial"/>
          <w:sz w:val="22"/>
          <w:szCs w:val="24"/>
          <w:highlight w:val="lightGray"/>
        </w:rPr>
        <w:t>lėšos</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ir</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ar</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universiteto</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kitos</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Jei</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vyksta</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akademiniai</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mainai</w:t>
      </w:r>
      <w:proofErr w:type="spellEnd"/>
      <w:r w:rsidR="00DF7869">
        <w:rPr>
          <w:rFonts w:ascii="Arial" w:hAnsi="Arial"/>
          <w:sz w:val="22"/>
          <w:szCs w:val="24"/>
          <w:highlight w:val="lightGray"/>
        </w:rPr>
        <w:t xml:space="preserve">, tai </w:t>
      </w:r>
      <w:proofErr w:type="spellStart"/>
      <w:r w:rsidR="00DF7869">
        <w:rPr>
          <w:rFonts w:ascii="Arial" w:hAnsi="Arial"/>
          <w:sz w:val="22"/>
          <w:szCs w:val="24"/>
          <w:highlight w:val="lightGray"/>
        </w:rPr>
        <w:t>pagal</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kokias</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programas</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kokia</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mainų</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statistika</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aptariama</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nauda</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dėstytojui</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ir</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poveikis</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krypties</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programoms</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Jei</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mainai</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vyksta</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pasyviai</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nurodykite</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priežastis</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ir</w:t>
      </w:r>
      <w:proofErr w:type="spellEnd"/>
      <w:r w:rsidR="00DF7869">
        <w:rPr>
          <w:rFonts w:ascii="Arial" w:hAnsi="Arial"/>
          <w:sz w:val="22"/>
          <w:szCs w:val="24"/>
          <w:highlight w:val="lightGray"/>
        </w:rPr>
        <w:t xml:space="preserve"> kas </w:t>
      </w:r>
      <w:proofErr w:type="spellStart"/>
      <w:r w:rsidR="00DF7869">
        <w:rPr>
          <w:rFonts w:ascii="Arial" w:hAnsi="Arial"/>
          <w:sz w:val="22"/>
          <w:szCs w:val="24"/>
          <w:highlight w:val="lightGray"/>
        </w:rPr>
        <w:t>ketinama</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tuo</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klausimu</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padalinyje</w:t>
      </w:r>
      <w:proofErr w:type="spellEnd"/>
      <w:r w:rsidR="00DF7869">
        <w:rPr>
          <w:rFonts w:ascii="Arial" w:hAnsi="Arial"/>
          <w:sz w:val="22"/>
          <w:szCs w:val="24"/>
          <w:highlight w:val="lightGray"/>
        </w:rPr>
        <w:t xml:space="preserve"> </w:t>
      </w:r>
      <w:proofErr w:type="spellStart"/>
      <w:r w:rsidR="00DF7869">
        <w:rPr>
          <w:rFonts w:ascii="Arial" w:hAnsi="Arial"/>
          <w:sz w:val="22"/>
          <w:szCs w:val="24"/>
          <w:highlight w:val="lightGray"/>
        </w:rPr>
        <w:t>atlikti</w:t>
      </w:r>
      <w:proofErr w:type="spellEnd"/>
      <w:r w:rsidR="00DF7869">
        <w:rPr>
          <w:rFonts w:ascii="Arial" w:hAnsi="Arial"/>
          <w:sz w:val="22"/>
          <w:szCs w:val="24"/>
          <w:highlight w:val="lightGray"/>
        </w:rPr>
        <w:t>.]</w:t>
      </w:r>
    </w:p>
    <w:p w14:paraId="781A5CDC" w14:textId="77777777" w:rsidR="007F5253" w:rsidRPr="00AF2F8A" w:rsidRDefault="007F5253" w:rsidP="00DF7869">
      <w:pPr>
        <w:tabs>
          <w:tab w:val="left" w:pos="235"/>
        </w:tabs>
        <w:spacing w:after="0"/>
        <w:ind w:firstLine="0"/>
        <w:rPr>
          <w:rFonts w:ascii="Arial" w:eastAsia="Calibri" w:hAnsi="Arial" w:cs="Arial"/>
          <w:sz w:val="22"/>
          <w:szCs w:val="24"/>
        </w:rPr>
      </w:pPr>
    </w:p>
    <w:p w14:paraId="1519D2E9" w14:textId="13652122" w:rsidR="00DF7869" w:rsidRPr="00AF2F8A" w:rsidRDefault="00533CF2" w:rsidP="00DF7869">
      <w:pPr>
        <w:widowControl w:val="0"/>
        <w:tabs>
          <w:tab w:val="left" w:pos="284"/>
        </w:tabs>
        <w:spacing w:after="0"/>
        <w:ind w:firstLine="0"/>
        <w:rPr>
          <w:rFonts w:ascii="Arial" w:eastAsia="Batang" w:hAnsi="Arial" w:cs="Arial"/>
          <w:bCs/>
          <w:sz w:val="22"/>
          <w:szCs w:val="24"/>
        </w:rPr>
      </w:pPr>
      <w:r>
        <w:rPr>
          <w:rFonts w:ascii="Arial" w:hAnsi="Arial"/>
          <w:sz w:val="22"/>
        </w:rPr>
        <w:t xml:space="preserve">Table </w:t>
      </w:r>
      <w:r w:rsidRPr="00AE3FAB">
        <w:rPr>
          <w:rFonts w:ascii="Arial" w:hAnsi="Arial"/>
          <w:sz w:val="22"/>
          <w:highlight w:val="lightGray"/>
        </w:rPr>
        <w:t>X</w:t>
      </w:r>
      <w:r>
        <w:rPr>
          <w:rFonts w:ascii="Arial" w:hAnsi="Arial"/>
          <w:sz w:val="22"/>
        </w:rPr>
        <w:t xml:space="preserve">. </w:t>
      </w:r>
      <w:r w:rsidR="00DF7869" w:rsidRPr="001554EF">
        <w:rPr>
          <w:rFonts w:ascii="Arial" w:hAnsi="Arial"/>
          <w:bCs/>
          <w:sz w:val="22"/>
          <w:szCs w:val="24"/>
          <w:highlight w:val="lightGray"/>
        </w:rPr>
        <w:t>XX</w:t>
      </w:r>
      <w:r w:rsidR="00DF7869">
        <w:rPr>
          <w:rFonts w:ascii="Arial" w:hAnsi="Arial"/>
          <w:bCs/>
          <w:sz w:val="22"/>
          <w:szCs w:val="24"/>
        </w:rPr>
        <w:t xml:space="preserve"> STUDY FIELD TEACHING STAFF MOBILITY SUMMARY 20XX–20XX.</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709"/>
        <w:gridCol w:w="709"/>
        <w:gridCol w:w="709"/>
        <w:gridCol w:w="709"/>
        <w:gridCol w:w="709"/>
        <w:gridCol w:w="709"/>
        <w:gridCol w:w="709"/>
        <w:gridCol w:w="708"/>
        <w:gridCol w:w="709"/>
        <w:gridCol w:w="709"/>
        <w:gridCol w:w="709"/>
      </w:tblGrid>
      <w:tr w:rsidR="008362B8" w:rsidRPr="00DF7869" w14:paraId="38F8FA22" w14:textId="77777777" w:rsidTr="001914B2">
        <w:trPr>
          <w:trHeight w:val="223"/>
          <w:jc w:val="center"/>
        </w:trPr>
        <w:tc>
          <w:tcPr>
            <w:tcW w:w="1843" w:type="dxa"/>
            <w:vMerge w:val="restart"/>
            <w:tcBorders>
              <w:top w:val="single" w:sz="4" w:space="0" w:color="auto"/>
              <w:left w:val="single" w:sz="4" w:space="0" w:color="auto"/>
              <w:right w:val="single" w:sz="4" w:space="0" w:color="auto"/>
            </w:tcBorders>
            <w:shd w:val="clear" w:color="auto" w:fill="7B003F"/>
            <w:vAlign w:val="center"/>
            <w:hideMark/>
          </w:tcPr>
          <w:p w14:paraId="1ABCF336" w14:textId="77777777" w:rsidR="008362B8" w:rsidRPr="00AF2F8A" w:rsidRDefault="008362B8" w:rsidP="00DF7869">
            <w:pPr>
              <w:widowControl w:val="0"/>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Academic rank and/or degree</w:t>
            </w:r>
          </w:p>
        </w:tc>
        <w:tc>
          <w:tcPr>
            <w:tcW w:w="2836" w:type="dxa"/>
            <w:gridSpan w:val="4"/>
            <w:tcBorders>
              <w:top w:val="single" w:sz="4" w:space="0" w:color="auto"/>
              <w:left w:val="single" w:sz="4" w:space="0" w:color="auto"/>
              <w:bottom w:val="single" w:sz="4" w:space="0" w:color="auto"/>
              <w:right w:val="single" w:sz="4" w:space="0" w:color="auto"/>
            </w:tcBorders>
            <w:shd w:val="clear" w:color="auto" w:fill="7B003F"/>
            <w:hideMark/>
          </w:tcPr>
          <w:p w14:paraId="5DCB2BCB" w14:textId="6C714046" w:rsidR="008362B8" w:rsidRPr="00AF2F8A" w:rsidRDefault="008362B8" w:rsidP="008362B8">
            <w:pPr>
              <w:widowControl w:val="0"/>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20</w:t>
            </w:r>
            <w:r w:rsidR="003826A7">
              <w:rPr>
                <w:rFonts w:ascii="Arial" w:hAnsi="Arial"/>
                <w:bCs/>
                <w:color w:val="FFFFFF" w:themeColor="background1"/>
                <w:sz w:val="20"/>
                <w:szCs w:val="24"/>
              </w:rPr>
              <w:t>xx</w:t>
            </w:r>
            <w:r w:rsidR="0012466D">
              <w:rPr>
                <w:rFonts w:ascii="Arial" w:hAnsi="Arial"/>
                <w:bCs/>
                <w:color w:val="FFFFFF" w:themeColor="background1"/>
                <w:sz w:val="20"/>
                <w:szCs w:val="24"/>
              </w:rPr>
              <w:t>-20</w:t>
            </w:r>
            <w:r w:rsidR="003826A7">
              <w:rPr>
                <w:rFonts w:ascii="Arial" w:hAnsi="Arial"/>
                <w:bCs/>
                <w:color w:val="FFFFFF" w:themeColor="background1"/>
                <w:sz w:val="20"/>
                <w:szCs w:val="24"/>
              </w:rPr>
              <w:t>xx</w:t>
            </w:r>
          </w:p>
        </w:tc>
        <w:tc>
          <w:tcPr>
            <w:tcW w:w="2836" w:type="dxa"/>
            <w:gridSpan w:val="4"/>
            <w:tcBorders>
              <w:top w:val="single" w:sz="4" w:space="0" w:color="auto"/>
              <w:left w:val="single" w:sz="4" w:space="0" w:color="auto"/>
              <w:bottom w:val="single" w:sz="4" w:space="0" w:color="auto"/>
              <w:right w:val="single" w:sz="4" w:space="0" w:color="auto"/>
            </w:tcBorders>
            <w:shd w:val="clear" w:color="auto" w:fill="7B003F"/>
            <w:hideMark/>
          </w:tcPr>
          <w:p w14:paraId="565BE808" w14:textId="6DCBDF99" w:rsidR="008362B8" w:rsidRPr="00AF2F8A" w:rsidRDefault="008362B8" w:rsidP="008362B8">
            <w:pPr>
              <w:widowControl w:val="0"/>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20</w:t>
            </w:r>
            <w:r w:rsidR="003826A7">
              <w:rPr>
                <w:rFonts w:ascii="Arial" w:hAnsi="Arial"/>
                <w:bCs/>
                <w:color w:val="FFFFFF" w:themeColor="background1"/>
                <w:sz w:val="20"/>
                <w:szCs w:val="24"/>
              </w:rPr>
              <w:t>xx</w:t>
            </w:r>
            <w:r w:rsidR="0012466D">
              <w:rPr>
                <w:rFonts w:ascii="Arial" w:hAnsi="Arial"/>
                <w:bCs/>
                <w:color w:val="FFFFFF" w:themeColor="background1"/>
                <w:sz w:val="20"/>
                <w:szCs w:val="24"/>
              </w:rPr>
              <w:t>-20</w:t>
            </w:r>
            <w:r w:rsidR="003826A7">
              <w:rPr>
                <w:rFonts w:ascii="Arial" w:hAnsi="Arial"/>
                <w:bCs/>
                <w:color w:val="FFFFFF" w:themeColor="background1"/>
                <w:sz w:val="20"/>
                <w:szCs w:val="24"/>
              </w:rPr>
              <w:t>xx</w:t>
            </w:r>
          </w:p>
        </w:tc>
        <w:tc>
          <w:tcPr>
            <w:tcW w:w="2835" w:type="dxa"/>
            <w:gridSpan w:val="4"/>
            <w:tcBorders>
              <w:top w:val="single" w:sz="4" w:space="0" w:color="auto"/>
              <w:left w:val="single" w:sz="4" w:space="0" w:color="auto"/>
              <w:bottom w:val="single" w:sz="4" w:space="0" w:color="auto"/>
              <w:right w:val="single" w:sz="4" w:space="0" w:color="auto"/>
            </w:tcBorders>
            <w:shd w:val="clear" w:color="auto" w:fill="7B003F"/>
            <w:hideMark/>
          </w:tcPr>
          <w:p w14:paraId="1EE15A38" w14:textId="66A23AC3" w:rsidR="008362B8" w:rsidRPr="00AF2F8A" w:rsidRDefault="008362B8" w:rsidP="008362B8">
            <w:pPr>
              <w:widowControl w:val="0"/>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20</w:t>
            </w:r>
            <w:r w:rsidR="003826A7">
              <w:rPr>
                <w:rFonts w:ascii="Arial" w:hAnsi="Arial"/>
                <w:bCs/>
                <w:color w:val="FFFFFF" w:themeColor="background1"/>
                <w:sz w:val="20"/>
                <w:szCs w:val="24"/>
              </w:rPr>
              <w:t>xx</w:t>
            </w:r>
            <w:r w:rsidR="0012466D">
              <w:rPr>
                <w:rFonts w:ascii="Arial" w:hAnsi="Arial"/>
                <w:bCs/>
                <w:color w:val="FFFFFF" w:themeColor="background1"/>
                <w:sz w:val="20"/>
                <w:szCs w:val="24"/>
              </w:rPr>
              <w:t>-20</w:t>
            </w:r>
            <w:r w:rsidR="003826A7">
              <w:rPr>
                <w:rFonts w:ascii="Arial" w:hAnsi="Arial"/>
                <w:bCs/>
                <w:color w:val="FFFFFF" w:themeColor="background1"/>
                <w:sz w:val="20"/>
                <w:szCs w:val="24"/>
              </w:rPr>
              <w:t>xx</w:t>
            </w:r>
          </w:p>
        </w:tc>
      </w:tr>
      <w:tr w:rsidR="008362B8" w:rsidRPr="00DF7869" w14:paraId="55552E5D" w14:textId="77777777" w:rsidTr="001914B2">
        <w:trPr>
          <w:cantSplit/>
          <w:trHeight w:val="450"/>
          <w:jc w:val="center"/>
        </w:trPr>
        <w:tc>
          <w:tcPr>
            <w:tcW w:w="1843" w:type="dxa"/>
            <w:vMerge/>
            <w:tcBorders>
              <w:left w:val="single" w:sz="4" w:space="0" w:color="auto"/>
              <w:right w:val="single" w:sz="4" w:space="0" w:color="auto"/>
            </w:tcBorders>
            <w:shd w:val="clear" w:color="auto" w:fill="7B003F"/>
            <w:vAlign w:val="center"/>
            <w:hideMark/>
          </w:tcPr>
          <w:p w14:paraId="42A0C191" w14:textId="77777777" w:rsidR="008362B8" w:rsidRPr="00AF2F8A" w:rsidRDefault="008362B8" w:rsidP="00DF7869">
            <w:pPr>
              <w:spacing w:after="0" w:line="276" w:lineRule="auto"/>
              <w:ind w:firstLine="0"/>
              <w:contextualSpacing w:val="0"/>
              <w:jc w:val="left"/>
              <w:rPr>
                <w:rFonts w:ascii="Arial" w:eastAsia="Times New Roman" w:hAnsi="Arial" w:cs="Arial"/>
                <w:bCs/>
                <w:color w:val="FFFFFF" w:themeColor="background1"/>
                <w:sz w:val="20"/>
                <w:szCs w:val="24"/>
                <w:lang w:eastAsia="lt-LT"/>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7B003F"/>
            <w:vAlign w:val="bottom"/>
            <w:hideMark/>
          </w:tcPr>
          <w:p w14:paraId="2C2EC200" w14:textId="77777777" w:rsidR="008362B8" w:rsidRPr="00AF2F8A" w:rsidRDefault="008362B8" w:rsidP="00DF7869">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Lithuania</w:t>
            </w:r>
          </w:p>
        </w:tc>
        <w:tc>
          <w:tcPr>
            <w:tcW w:w="1418" w:type="dxa"/>
            <w:gridSpan w:val="2"/>
            <w:tcBorders>
              <w:top w:val="single" w:sz="4" w:space="0" w:color="auto"/>
              <w:left w:val="single" w:sz="4" w:space="0" w:color="auto"/>
              <w:right w:val="single" w:sz="4" w:space="0" w:color="auto"/>
            </w:tcBorders>
            <w:shd w:val="clear" w:color="auto" w:fill="7B003F"/>
            <w:vAlign w:val="bottom"/>
            <w:hideMark/>
          </w:tcPr>
          <w:p w14:paraId="18D54A2D" w14:textId="77777777" w:rsidR="008362B8" w:rsidRPr="00AF2F8A" w:rsidRDefault="008362B8" w:rsidP="00DF7869">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Abroad</w:t>
            </w:r>
          </w:p>
        </w:tc>
        <w:tc>
          <w:tcPr>
            <w:tcW w:w="1418" w:type="dxa"/>
            <w:gridSpan w:val="2"/>
            <w:tcBorders>
              <w:top w:val="single" w:sz="4" w:space="0" w:color="auto"/>
              <w:left w:val="single" w:sz="4" w:space="0" w:color="auto"/>
              <w:right w:val="single" w:sz="4" w:space="0" w:color="auto"/>
            </w:tcBorders>
            <w:shd w:val="clear" w:color="auto" w:fill="7B003F"/>
            <w:vAlign w:val="bottom"/>
            <w:hideMark/>
          </w:tcPr>
          <w:p w14:paraId="498B6176" w14:textId="77777777" w:rsidR="008362B8" w:rsidRPr="00AF2F8A" w:rsidRDefault="008362B8" w:rsidP="00DF7869">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Lithuania</w:t>
            </w:r>
          </w:p>
        </w:tc>
        <w:tc>
          <w:tcPr>
            <w:tcW w:w="1418" w:type="dxa"/>
            <w:gridSpan w:val="2"/>
            <w:tcBorders>
              <w:top w:val="single" w:sz="4" w:space="0" w:color="auto"/>
              <w:left w:val="single" w:sz="4" w:space="0" w:color="auto"/>
              <w:right w:val="single" w:sz="4" w:space="0" w:color="auto"/>
            </w:tcBorders>
            <w:shd w:val="clear" w:color="auto" w:fill="7B003F"/>
            <w:vAlign w:val="bottom"/>
            <w:hideMark/>
          </w:tcPr>
          <w:p w14:paraId="0326BFCA" w14:textId="77777777" w:rsidR="008362B8" w:rsidRPr="00AF2F8A" w:rsidRDefault="008362B8" w:rsidP="00DF7869">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Abroad</w:t>
            </w:r>
          </w:p>
        </w:tc>
        <w:tc>
          <w:tcPr>
            <w:tcW w:w="1417" w:type="dxa"/>
            <w:gridSpan w:val="2"/>
            <w:tcBorders>
              <w:top w:val="single" w:sz="4" w:space="0" w:color="auto"/>
              <w:left w:val="single" w:sz="4" w:space="0" w:color="auto"/>
              <w:right w:val="single" w:sz="4" w:space="0" w:color="auto"/>
            </w:tcBorders>
            <w:shd w:val="clear" w:color="auto" w:fill="7B003F"/>
            <w:vAlign w:val="bottom"/>
            <w:hideMark/>
          </w:tcPr>
          <w:p w14:paraId="00986CA6" w14:textId="77777777" w:rsidR="008362B8" w:rsidRPr="00AF2F8A" w:rsidRDefault="008362B8" w:rsidP="00DF7869">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Lithuania</w:t>
            </w:r>
          </w:p>
        </w:tc>
        <w:tc>
          <w:tcPr>
            <w:tcW w:w="1418" w:type="dxa"/>
            <w:gridSpan w:val="2"/>
            <w:tcBorders>
              <w:top w:val="single" w:sz="4" w:space="0" w:color="auto"/>
              <w:left w:val="single" w:sz="4" w:space="0" w:color="auto"/>
              <w:right w:val="single" w:sz="4" w:space="0" w:color="auto"/>
            </w:tcBorders>
            <w:shd w:val="clear" w:color="auto" w:fill="7B003F"/>
            <w:vAlign w:val="bottom"/>
            <w:hideMark/>
          </w:tcPr>
          <w:p w14:paraId="728CBBA0" w14:textId="77777777" w:rsidR="008362B8" w:rsidRPr="00AF2F8A" w:rsidRDefault="008362B8" w:rsidP="00DF7869">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Abroad</w:t>
            </w:r>
          </w:p>
        </w:tc>
      </w:tr>
      <w:tr w:rsidR="008362B8" w:rsidRPr="001533E5" w14:paraId="064FE1D0" w14:textId="77777777" w:rsidTr="001914B2">
        <w:trPr>
          <w:cantSplit/>
          <w:trHeight w:val="1116"/>
          <w:jc w:val="center"/>
        </w:trPr>
        <w:tc>
          <w:tcPr>
            <w:tcW w:w="1843" w:type="dxa"/>
            <w:vMerge/>
            <w:tcBorders>
              <w:left w:val="single" w:sz="4" w:space="0" w:color="auto"/>
              <w:bottom w:val="single" w:sz="4" w:space="0" w:color="auto"/>
              <w:right w:val="single" w:sz="4" w:space="0" w:color="auto"/>
            </w:tcBorders>
            <w:shd w:val="clear" w:color="auto" w:fill="7B003F"/>
            <w:vAlign w:val="center"/>
          </w:tcPr>
          <w:p w14:paraId="47304F41" w14:textId="77777777" w:rsidR="008362B8" w:rsidRPr="00AF2F8A" w:rsidRDefault="008362B8" w:rsidP="008362B8">
            <w:pPr>
              <w:spacing w:after="0" w:line="276" w:lineRule="auto"/>
              <w:ind w:firstLine="0"/>
              <w:contextualSpacing w:val="0"/>
              <w:jc w:val="left"/>
              <w:rPr>
                <w:rFonts w:ascii="Arial" w:eastAsia="Times New Roman" w:hAnsi="Arial" w:cs="Arial"/>
                <w:bCs/>
                <w:color w:val="FFFFFF" w:themeColor="background1"/>
                <w:sz w:val="20"/>
                <w:szCs w:val="24"/>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7B003F"/>
            <w:textDirection w:val="btLr"/>
            <w:vAlign w:val="bottom"/>
          </w:tcPr>
          <w:p w14:paraId="4E1FDB3E" w14:textId="70C6AEF6" w:rsidR="008362B8" w:rsidRPr="00AF2F8A" w:rsidRDefault="008362B8" w:rsidP="008362B8">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Teaching visits</w:t>
            </w:r>
          </w:p>
        </w:tc>
        <w:tc>
          <w:tcPr>
            <w:tcW w:w="709" w:type="dxa"/>
            <w:tcBorders>
              <w:top w:val="single" w:sz="4" w:space="0" w:color="auto"/>
              <w:left w:val="single" w:sz="4" w:space="0" w:color="auto"/>
              <w:bottom w:val="single" w:sz="4" w:space="0" w:color="auto"/>
              <w:right w:val="single" w:sz="4" w:space="0" w:color="auto"/>
            </w:tcBorders>
            <w:shd w:val="clear" w:color="auto" w:fill="7B003F"/>
            <w:textDirection w:val="btLr"/>
            <w:vAlign w:val="bottom"/>
          </w:tcPr>
          <w:p w14:paraId="235D5445" w14:textId="0C7E1BD8" w:rsidR="008362B8" w:rsidRPr="00AF2F8A" w:rsidRDefault="008362B8" w:rsidP="008362B8">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Learning visits</w:t>
            </w:r>
          </w:p>
        </w:tc>
        <w:tc>
          <w:tcPr>
            <w:tcW w:w="709" w:type="dxa"/>
            <w:tcBorders>
              <w:top w:val="single" w:sz="4" w:space="0" w:color="auto"/>
              <w:left w:val="single" w:sz="4" w:space="0" w:color="auto"/>
              <w:bottom w:val="single" w:sz="4" w:space="0" w:color="auto"/>
              <w:right w:val="single" w:sz="4" w:space="0" w:color="auto"/>
            </w:tcBorders>
            <w:shd w:val="clear" w:color="auto" w:fill="7B003F"/>
            <w:textDirection w:val="btLr"/>
            <w:vAlign w:val="bottom"/>
          </w:tcPr>
          <w:p w14:paraId="3172E030" w14:textId="3FE2A13D" w:rsidR="008362B8" w:rsidRPr="00AF2F8A" w:rsidRDefault="008362B8" w:rsidP="008362B8">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Teaching visits</w:t>
            </w:r>
          </w:p>
        </w:tc>
        <w:tc>
          <w:tcPr>
            <w:tcW w:w="709" w:type="dxa"/>
            <w:tcBorders>
              <w:top w:val="single" w:sz="4" w:space="0" w:color="auto"/>
              <w:left w:val="single" w:sz="4" w:space="0" w:color="auto"/>
              <w:bottom w:val="single" w:sz="4" w:space="0" w:color="auto"/>
              <w:right w:val="single" w:sz="4" w:space="0" w:color="auto"/>
            </w:tcBorders>
            <w:shd w:val="clear" w:color="auto" w:fill="7B003F"/>
            <w:textDirection w:val="btLr"/>
            <w:vAlign w:val="bottom"/>
          </w:tcPr>
          <w:p w14:paraId="4E76A4DF" w14:textId="74506D6F" w:rsidR="008362B8" w:rsidRPr="00AF2F8A" w:rsidRDefault="008362B8" w:rsidP="008362B8">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Learning visits</w:t>
            </w:r>
          </w:p>
        </w:tc>
        <w:tc>
          <w:tcPr>
            <w:tcW w:w="709" w:type="dxa"/>
            <w:tcBorders>
              <w:top w:val="single" w:sz="4" w:space="0" w:color="auto"/>
              <w:left w:val="single" w:sz="4" w:space="0" w:color="auto"/>
              <w:bottom w:val="single" w:sz="4" w:space="0" w:color="auto"/>
              <w:right w:val="single" w:sz="4" w:space="0" w:color="auto"/>
            </w:tcBorders>
            <w:shd w:val="clear" w:color="auto" w:fill="7B003F"/>
            <w:textDirection w:val="btLr"/>
            <w:vAlign w:val="bottom"/>
          </w:tcPr>
          <w:p w14:paraId="0A0E2A86" w14:textId="4C833814" w:rsidR="008362B8" w:rsidRPr="00AF2F8A" w:rsidRDefault="008362B8" w:rsidP="008362B8">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Teaching visits</w:t>
            </w:r>
          </w:p>
        </w:tc>
        <w:tc>
          <w:tcPr>
            <w:tcW w:w="709" w:type="dxa"/>
            <w:tcBorders>
              <w:top w:val="single" w:sz="4" w:space="0" w:color="auto"/>
              <w:left w:val="single" w:sz="4" w:space="0" w:color="auto"/>
              <w:bottom w:val="single" w:sz="4" w:space="0" w:color="auto"/>
              <w:right w:val="single" w:sz="4" w:space="0" w:color="auto"/>
            </w:tcBorders>
            <w:shd w:val="clear" w:color="auto" w:fill="7B003F"/>
            <w:textDirection w:val="btLr"/>
            <w:vAlign w:val="bottom"/>
          </w:tcPr>
          <w:p w14:paraId="389FD5A1" w14:textId="610B41BD" w:rsidR="008362B8" w:rsidRPr="00AF2F8A" w:rsidRDefault="008362B8" w:rsidP="008362B8">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Learning visits</w:t>
            </w:r>
          </w:p>
        </w:tc>
        <w:tc>
          <w:tcPr>
            <w:tcW w:w="709" w:type="dxa"/>
            <w:tcBorders>
              <w:top w:val="single" w:sz="4" w:space="0" w:color="auto"/>
              <w:left w:val="single" w:sz="4" w:space="0" w:color="auto"/>
              <w:bottom w:val="single" w:sz="4" w:space="0" w:color="auto"/>
              <w:right w:val="single" w:sz="4" w:space="0" w:color="auto"/>
            </w:tcBorders>
            <w:shd w:val="clear" w:color="auto" w:fill="7B003F"/>
            <w:textDirection w:val="btLr"/>
            <w:vAlign w:val="bottom"/>
          </w:tcPr>
          <w:p w14:paraId="2814FB95" w14:textId="07E5CDC6" w:rsidR="008362B8" w:rsidRPr="00AF2F8A" w:rsidRDefault="008362B8" w:rsidP="008362B8">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Teaching visits</w:t>
            </w:r>
          </w:p>
        </w:tc>
        <w:tc>
          <w:tcPr>
            <w:tcW w:w="709" w:type="dxa"/>
            <w:tcBorders>
              <w:top w:val="single" w:sz="4" w:space="0" w:color="auto"/>
              <w:left w:val="single" w:sz="4" w:space="0" w:color="auto"/>
              <w:bottom w:val="single" w:sz="4" w:space="0" w:color="auto"/>
              <w:right w:val="single" w:sz="4" w:space="0" w:color="auto"/>
            </w:tcBorders>
            <w:shd w:val="clear" w:color="auto" w:fill="7B003F"/>
            <w:textDirection w:val="btLr"/>
            <w:vAlign w:val="bottom"/>
          </w:tcPr>
          <w:p w14:paraId="66D35A6D" w14:textId="1613DDCE" w:rsidR="008362B8" w:rsidRPr="00AF2F8A" w:rsidRDefault="008362B8" w:rsidP="008362B8">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Learning visits</w:t>
            </w:r>
          </w:p>
        </w:tc>
        <w:tc>
          <w:tcPr>
            <w:tcW w:w="708" w:type="dxa"/>
            <w:tcBorders>
              <w:top w:val="single" w:sz="4" w:space="0" w:color="auto"/>
              <w:left w:val="single" w:sz="4" w:space="0" w:color="auto"/>
              <w:bottom w:val="single" w:sz="4" w:space="0" w:color="auto"/>
              <w:right w:val="single" w:sz="4" w:space="0" w:color="auto"/>
            </w:tcBorders>
            <w:shd w:val="clear" w:color="auto" w:fill="7B003F"/>
            <w:textDirection w:val="btLr"/>
            <w:vAlign w:val="bottom"/>
          </w:tcPr>
          <w:p w14:paraId="021F5815" w14:textId="1330D625" w:rsidR="008362B8" w:rsidRPr="00AF2F8A" w:rsidRDefault="008362B8" w:rsidP="008362B8">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Teaching visits</w:t>
            </w:r>
          </w:p>
        </w:tc>
        <w:tc>
          <w:tcPr>
            <w:tcW w:w="709" w:type="dxa"/>
            <w:tcBorders>
              <w:top w:val="single" w:sz="4" w:space="0" w:color="auto"/>
              <w:left w:val="single" w:sz="4" w:space="0" w:color="auto"/>
              <w:bottom w:val="single" w:sz="4" w:space="0" w:color="auto"/>
              <w:right w:val="single" w:sz="4" w:space="0" w:color="auto"/>
            </w:tcBorders>
            <w:shd w:val="clear" w:color="auto" w:fill="7B003F"/>
            <w:textDirection w:val="btLr"/>
            <w:vAlign w:val="bottom"/>
          </w:tcPr>
          <w:p w14:paraId="5540F8BD" w14:textId="539406A8" w:rsidR="008362B8" w:rsidRPr="00AF2F8A" w:rsidRDefault="008362B8" w:rsidP="008362B8">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Learning visits</w:t>
            </w:r>
          </w:p>
        </w:tc>
        <w:tc>
          <w:tcPr>
            <w:tcW w:w="709" w:type="dxa"/>
            <w:tcBorders>
              <w:top w:val="single" w:sz="4" w:space="0" w:color="auto"/>
              <w:left w:val="single" w:sz="4" w:space="0" w:color="auto"/>
              <w:bottom w:val="single" w:sz="4" w:space="0" w:color="auto"/>
              <w:right w:val="single" w:sz="4" w:space="0" w:color="auto"/>
            </w:tcBorders>
            <w:shd w:val="clear" w:color="auto" w:fill="7B003F"/>
            <w:textDirection w:val="btLr"/>
            <w:vAlign w:val="bottom"/>
          </w:tcPr>
          <w:p w14:paraId="7D8FBA22" w14:textId="70D0443A" w:rsidR="008362B8" w:rsidRPr="00AF2F8A" w:rsidRDefault="008362B8" w:rsidP="008362B8">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Teaching visits</w:t>
            </w:r>
          </w:p>
        </w:tc>
        <w:tc>
          <w:tcPr>
            <w:tcW w:w="709" w:type="dxa"/>
            <w:tcBorders>
              <w:top w:val="single" w:sz="4" w:space="0" w:color="auto"/>
              <w:left w:val="single" w:sz="4" w:space="0" w:color="auto"/>
              <w:bottom w:val="single" w:sz="4" w:space="0" w:color="auto"/>
              <w:right w:val="single" w:sz="4" w:space="0" w:color="auto"/>
            </w:tcBorders>
            <w:shd w:val="clear" w:color="auto" w:fill="7B003F"/>
            <w:textDirection w:val="btLr"/>
            <w:vAlign w:val="bottom"/>
          </w:tcPr>
          <w:p w14:paraId="38934F24" w14:textId="00D6662D" w:rsidR="008362B8" w:rsidRPr="00AF2F8A" w:rsidRDefault="008362B8" w:rsidP="008362B8">
            <w:pPr>
              <w:tabs>
                <w:tab w:val="left" w:pos="284"/>
              </w:tabs>
              <w:spacing w:after="0" w:line="276" w:lineRule="auto"/>
              <w:ind w:firstLine="0"/>
              <w:jc w:val="center"/>
              <w:rPr>
                <w:rFonts w:ascii="Arial" w:eastAsia="Times New Roman" w:hAnsi="Arial" w:cs="Arial"/>
                <w:bCs/>
                <w:color w:val="FFFFFF" w:themeColor="background1"/>
                <w:sz w:val="20"/>
                <w:szCs w:val="24"/>
              </w:rPr>
            </w:pPr>
            <w:r>
              <w:rPr>
                <w:rFonts w:ascii="Arial" w:hAnsi="Arial"/>
                <w:bCs/>
                <w:color w:val="FFFFFF" w:themeColor="background1"/>
                <w:sz w:val="20"/>
                <w:szCs w:val="24"/>
              </w:rPr>
              <w:t>Learning visits</w:t>
            </w:r>
          </w:p>
        </w:tc>
      </w:tr>
      <w:tr w:rsidR="008362B8" w:rsidRPr="00DF7869" w14:paraId="378FA03C" w14:textId="77777777" w:rsidTr="001914B2">
        <w:trPr>
          <w:trHeight w:val="20"/>
          <w:jc w:val="center"/>
        </w:trPr>
        <w:tc>
          <w:tcPr>
            <w:tcW w:w="1843" w:type="dxa"/>
            <w:tcBorders>
              <w:top w:val="single" w:sz="4" w:space="0" w:color="auto"/>
              <w:left w:val="single" w:sz="4" w:space="0" w:color="auto"/>
              <w:bottom w:val="single" w:sz="4" w:space="0" w:color="auto"/>
              <w:right w:val="single" w:sz="4" w:space="0" w:color="auto"/>
            </w:tcBorders>
            <w:vAlign w:val="bottom"/>
            <w:hideMark/>
          </w:tcPr>
          <w:p w14:paraId="3FE098CD" w14:textId="77777777" w:rsidR="008362B8" w:rsidRPr="00DF7869" w:rsidRDefault="008362B8" w:rsidP="00DF7869">
            <w:pPr>
              <w:tabs>
                <w:tab w:val="left" w:pos="284"/>
              </w:tabs>
              <w:spacing w:after="0" w:line="276" w:lineRule="auto"/>
              <w:ind w:firstLine="0"/>
              <w:jc w:val="left"/>
              <w:rPr>
                <w:rFonts w:ascii="Arial" w:eastAsia="Times New Roman" w:hAnsi="Arial" w:cs="Arial"/>
                <w:bCs/>
                <w:color w:val="000000"/>
                <w:sz w:val="20"/>
                <w:szCs w:val="20"/>
              </w:rPr>
            </w:pPr>
            <w:r>
              <w:rPr>
                <w:rFonts w:ascii="Arial" w:hAnsi="Arial"/>
                <w:bCs/>
                <w:color w:val="000000"/>
                <w:sz w:val="20"/>
                <w:szCs w:val="20"/>
              </w:rPr>
              <w:t>Professors</w:t>
            </w:r>
          </w:p>
        </w:tc>
        <w:tc>
          <w:tcPr>
            <w:tcW w:w="709" w:type="dxa"/>
            <w:tcBorders>
              <w:top w:val="single" w:sz="4" w:space="0" w:color="auto"/>
              <w:left w:val="single" w:sz="4" w:space="0" w:color="auto"/>
              <w:bottom w:val="single" w:sz="4" w:space="0" w:color="auto"/>
              <w:right w:val="single" w:sz="4" w:space="0" w:color="auto"/>
            </w:tcBorders>
            <w:vAlign w:val="bottom"/>
          </w:tcPr>
          <w:p w14:paraId="331E9E3F" w14:textId="77777777"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2652C358" w14:textId="1AC282BF"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63B729AE" w14:textId="77777777"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501CDCC3" w14:textId="4B6102D9"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12FBF50F" w14:textId="77777777"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7E4DFDDA" w14:textId="45601B16"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3188922B" w14:textId="77777777"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11108C4F" w14:textId="4CA6AEB1"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8" w:type="dxa"/>
            <w:tcBorders>
              <w:top w:val="single" w:sz="4" w:space="0" w:color="auto"/>
              <w:left w:val="single" w:sz="4" w:space="0" w:color="auto"/>
              <w:bottom w:val="single" w:sz="4" w:space="0" w:color="auto"/>
              <w:right w:val="single" w:sz="4" w:space="0" w:color="auto"/>
            </w:tcBorders>
            <w:vAlign w:val="bottom"/>
          </w:tcPr>
          <w:p w14:paraId="3796A641" w14:textId="77777777"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42E36CC5" w14:textId="3BE0BBEF"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62DA6309" w14:textId="77777777"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29D092A4" w14:textId="2E789434"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r>
      <w:tr w:rsidR="008362B8" w:rsidRPr="00DF7869" w14:paraId="6798B1ED" w14:textId="77777777" w:rsidTr="001914B2">
        <w:trPr>
          <w:trHeight w:val="20"/>
          <w:jc w:val="center"/>
        </w:trPr>
        <w:tc>
          <w:tcPr>
            <w:tcW w:w="1843" w:type="dxa"/>
            <w:tcBorders>
              <w:top w:val="single" w:sz="4" w:space="0" w:color="auto"/>
              <w:left w:val="single" w:sz="4" w:space="0" w:color="auto"/>
              <w:bottom w:val="single" w:sz="4" w:space="0" w:color="auto"/>
              <w:right w:val="single" w:sz="4" w:space="0" w:color="auto"/>
            </w:tcBorders>
            <w:vAlign w:val="bottom"/>
            <w:hideMark/>
          </w:tcPr>
          <w:p w14:paraId="1C02E355" w14:textId="6176FD2A" w:rsidR="008362B8" w:rsidRPr="00DF7869" w:rsidRDefault="008362B8" w:rsidP="0071777F">
            <w:pPr>
              <w:tabs>
                <w:tab w:val="left" w:pos="284"/>
              </w:tabs>
              <w:spacing w:after="0" w:line="276" w:lineRule="auto"/>
              <w:ind w:firstLine="0"/>
              <w:jc w:val="left"/>
              <w:rPr>
                <w:rFonts w:ascii="Arial" w:eastAsia="Times New Roman" w:hAnsi="Arial" w:cs="Arial"/>
                <w:bCs/>
                <w:color w:val="000000"/>
                <w:sz w:val="20"/>
                <w:szCs w:val="20"/>
              </w:rPr>
            </w:pPr>
            <w:r>
              <w:rPr>
                <w:rFonts w:ascii="Arial" w:hAnsi="Arial"/>
                <w:bCs/>
                <w:color w:val="000000"/>
                <w:sz w:val="20"/>
                <w:szCs w:val="20"/>
              </w:rPr>
              <w:t>Ass</w:t>
            </w:r>
            <w:r w:rsidR="0071777F">
              <w:rPr>
                <w:rFonts w:ascii="Arial" w:hAnsi="Arial"/>
                <w:bCs/>
                <w:color w:val="000000"/>
                <w:sz w:val="20"/>
                <w:szCs w:val="20"/>
              </w:rPr>
              <w:t xml:space="preserve">ociate </w:t>
            </w:r>
            <w:r>
              <w:rPr>
                <w:rFonts w:ascii="Arial" w:hAnsi="Arial"/>
                <w:bCs/>
                <w:color w:val="000000"/>
                <w:sz w:val="20"/>
                <w:szCs w:val="20"/>
              </w:rPr>
              <w:t>professors</w:t>
            </w:r>
          </w:p>
        </w:tc>
        <w:tc>
          <w:tcPr>
            <w:tcW w:w="709" w:type="dxa"/>
            <w:tcBorders>
              <w:top w:val="single" w:sz="4" w:space="0" w:color="auto"/>
              <w:left w:val="single" w:sz="4" w:space="0" w:color="auto"/>
              <w:bottom w:val="single" w:sz="4" w:space="0" w:color="auto"/>
              <w:right w:val="single" w:sz="4" w:space="0" w:color="auto"/>
            </w:tcBorders>
            <w:vAlign w:val="bottom"/>
          </w:tcPr>
          <w:p w14:paraId="0C304760"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35D7FCEF" w14:textId="02081C3F"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2B1F890E"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3A0F3A7C" w14:textId="62C7EEC3"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73AA5B8A"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754382D5" w14:textId="62766916"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16468821"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39FF12C6" w14:textId="16FA2ABE"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8" w:type="dxa"/>
            <w:tcBorders>
              <w:top w:val="single" w:sz="4" w:space="0" w:color="auto"/>
              <w:left w:val="single" w:sz="4" w:space="0" w:color="auto"/>
              <w:bottom w:val="single" w:sz="4" w:space="0" w:color="auto"/>
              <w:right w:val="single" w:sz="4" w:space="0" w:color="auto"/>
            </w:tcBorders>
            <w:vAlign w:val="bottom"/>
          </w:tcPr>
          <w:p w14:paraId="76147ED6"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09801744" w14:textId="74CCF65F"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5B7F3047"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12093D4F" w14:textId="2A1DFCFD"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r>
      <w:tr w:rsidR="008362B8" w:rsidRPr="00DF7869" w14:paraId="228B3174" w14:textId="77777777" w:rsidTr="001914B2">
        <w:trPr>
          <w:trHeight w:val="20"/>
          <w:jc w:val="center"/>
        </w:trPr>
        <w:tc>
          <w:tcPr>
            <w:tcW w:w="1843" w:type="dxa"/>
            <w:tcBorders>
              <w:top w:val="single" w:sz="4" w:space="0" w:color="auto"/>
              <w:left w:val="single" w:sz="4" w:space="0" w:color="auto"/>
              <w:bottom w:val="single" w:sz="4" w:space="0" w:color="auto"/>
              <w:right w:val="single" w:sz="4" w:space="0" w:color="auto"/>
            </w:tcBorders>
            <w:vAlign w:val="bottom"/>
            <w:hideMark/>
          </w:tcPr>
          <w:p w14:paraId="67EECFE0" w14:textId="5AFD7245" w:rsidR="008362B8" w:rsidRPr="00DF7869" w:rsidRDefault="00C8108E" w:rsidP="008362B8">
            <w:pPr>
              <w:tabs>
                <w:tab w:val="left" w:pos="284"/>
              </w:tabs>
              <w:spacing w:after="0" w:line="276" w:lineRule="auto"/>
              <w:ind w:firstLine="0"/>
              <w:jc w:val="left"/>
              <w:rPr>
                <w:rFonts w:ascii="Arial" w:eastAsia="Times New Roman" w:hAnsi="Arial" w:cs="Arial"/>
                <w:bCs/>
                <w:color w:val="000000"/>
                <w:sz w:val="20"/>
                <w:szCs w:val="20"/>
              </w:rPr>
            </w:pPr>
            <w:r>
              <w:rPr>
                <w:rFonts w:ascii="Arial" w:hAnsi="Arial"/>
                <w:bCs/>
                <w:color w:val="000000"/>
                <w:sz w:val="20"/>
                <w:szCs w:val="20"/>
              </w:rPr>
              <w:t>Assistants</w:t>
            </w:r>
          </w:p>
        </w:tc>
        <w:tc>
          <w:tcPr>
            <w:tcW w:w="709" w:type="dxa"/>
            <w:tcBorders>
              <w:top w:val="single" w:sz="4" w:space="0" w:color="auto"/>
              <w:left w:val="single" w:sz="4" w:space="0" w:color="auto"/>
              <w:bottom w:val="single" w:sz="4" w:space="0" w:color="auto"/>
              <w:right w:val="single" w:sz="4" w:space="0" w:color="auto"/>
            </w:tcBorders>
            <w:vAlign w:val="bottom"/>
          </w:tcPr>
          <w:p w14:paraId="039E0477"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4FA9AB1A" w14:textId="223919C3"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17F6CA4" w14:textId="77777777" w:rsidR="008362B8" w:rsidRPr="00DF7869" w:rsidRDefault="008362B8" w:rsidP="008362B8">
            <w:pPr>
              <w:tabs>
                <w:tab w:val="left" w:pos="284"/>
              </w:tabs>
              <w:spacing w:after="0" w:line="276" w:lineRule="auto"/>
              <w:ind w:firstLine="0"/>
              <w:jc w:val="left"/>
              <w:rPr>
                <w:rFonts w:ascii="Arial" w:eastAsia="MS Mincho" w:hAnsi="Arial" w:cs="Arial"/>
                <w:sz w:val="20"/>
                <w:szCs w:val="20"/>
                <w:lang w:eastAsia="ja-JP" w:bidi="sa-IN"/>
              </w:rPr>
            </w:pPr>
          </w:p>
        </w:tc>
        <w:tc>
          <w:tcPr>
            <w:tcW w:w="709" w:type="dxa"/>
            <w:tcBorders>
              <w:top w:val="single" w:sz="4" w:space="0" w:color="auto"/>
              <w:left w:val="single" w:sz="4" w:space="0" w:color="auto"/>
              <w:bottom w:val="single" w:sz="4" w:space="0" w:color="auto"/>
              <w:right w:val="single" w:sz="4" w:space="0" w:color="auto"/>
            </w:tcBorders>
          </w:tcPr>
          <w:p w14:paraId="3B15DF69" w14:textId="77B40DB9" w:rsidR="008362B8" w:rsidRPr="00DF7869" w:rsidRDefault="008362B8" w:rsidP="008362B8">
            <w:pPr>
              <w:tabs>
                <w:tab w:val="left" w:pos="284"/>
              </w:tabs>
              <w:spacing w:after="0" w:line="276" w:lineRule="auto"/>
              <w:ind w:firstLine="0"/>
              <w:jc w:val="left"/>
              <w:rPr>
                <w:rFonts w:ascii="Arial" w:eastAsia="MS Mincho" w:hAnsi="Arial" w:cs="Arial"/>
                <w:sz w:val="20"/>
                <w:szCs w:val="20"/>
                <w:lang w:eastAsia="ja-JP" w:bidi="sa-IN"/>
              </w:rPr>
            </w:pPr>
          </w:p>
        </w:tc>
        <w:tc>
          <w:tcPr>
            <w:tcW w:w="709" w:type="dxa"/>
            <w:tcBorders>
              <w:top w:val="single" w:sz="4" w:space="0" w:color="auto"/>
              <w:left w:val="single" w:sz="4" w:space="0" w:color="auto"/>
              <w:bottom w:val="single" w:sz="4" w:space="0" w:color="auto"/>
              <w:right w:val="single" w:sz="4" w:space="0" w:color="auto"/>
            </w:tcBorders>
          </w:tcPr>
          <w:p w14:paraId="13DC0EF0" w14:textId="77777777" w:rsidR="008362B8" w:rsidRPr="00DF7869" w:rsidRDefault="008362B8" w:rsidP="008362B8">
            <w:pPr>
              <w:tabs>
                <w:tab w:val="left" w:pos="284"/>
              </w:tabs>
              <w:spacing w:after="0" w:line="276" w:lineRule="auto"/>
              <w:ind w:firstLine="0"/>
              <w:jc w:val="left"/>
              <w:rPr>
                <w:rFonts w:ascii="Arial" w:eastAsia="MS Mincho" w:hAnsi="Arial" w:cs="Arial"/>
                <w:sz w:val="20"/>
                <w:szCs w:val="20"/>
                <w:lang w:eastAsia="ja-JP" w:bidi="sa-IN"/>
              </w:rPr>
            </w:pPr>
          </w:p>
        </w:tc>
        <w:tc>
          <w:tcPr>
            <w:tcW w:w="709" w:type="dxa"/>
            <w:tcBorders>
              <w:top w:val="single" w:sz="4" w:space="0" w:color="auto"/>
              <w:left w:val="single" w:sz="4" w:space="0" w:color="auto"/>
              <w:bottom w:val="single" w:sz="4" w:space="0" w:color="auto"/>
              <w:right w:val="single" w:sz="4" w:space="0" w:color="auto"/>
            </w:tcBorders>
          </w:tcPr>
          <w:p w14:paraId="51288640" w14:textId="24EF855D" w:rsidR="008362B8" w:rsidRPr="00DF7869" w:rsidRDefault="008362B8" w:rsidP="008362B8">
            <w:pPr>
              <w:tabs>
                <w:tab w:val="left" w:pos="284"/>
              </w:tabs>
              <w:spacing w:after="0" w:line="276" w:lineRule="auto"/>
              <w:ind w:firstLine="0"/>
              <w:jc w:val="left"/>
              <w:rPr>
                <w:rFonts w:ascii="Arial" w:eastAsia="MS Mincho" w:hAnsi="Arial" w:cs="Arial"/>
                <w:sz w:val="20"/>
                <w:szCs w:val="20"/>
                <w:lang w:eastAsia="ja-JP" w:bidi="sa-IN"/>
              </w:rPr>
            </w:pPr>
          </w:p>
        </w:tc>
        <w:tc>
          <w:tcPr>
            <w:tcW w:w="709" w:type="dxa"/>
            <w:tcBorders>
              <w:top w:val="single" w:sz="4" w:space="0" w:color="auto"/>
              <w:left w:val="single" w:sz="4" w:space="0" w:color="auto"/>
              <w:bottom w:val="single" w:sz="4" w:space="0" w:color="auto"/>
              <w:right w:val="single" w:sz="4" w:space="0" w:color="auto"/>
            </w:tcBorders>
          </w:tcPr>
          <w:p w14:paraId="64DFD90A" w14:textId="77777777" w:rsidR="008362B8" w:rsidRPr="00DF7869" w:rsidRDefault="008362B8" w:rsidP="008362B8">
            <w:pPr>
              <w:tabs>
                <w:tab w:val="left" w:pos="284"/>
              </w:tabs>
              <w:spacing w:after="0" w:line="276" w:lineRule="auto"/>
              <w:ind w:firstLine="0"/>
              <w:jc w:val="left"/>
              <w:rPr>
                <w:rFonts w:ascii="Arial" w:eastAsia="MS Mincho" w:hAnsi="Arial" w:cs="Arial"/>
                <w:sz w:val="20"/>
                <w:szCs w:val="20"/>
                <w:lang w:eastAsia="ja-JP" w:bidi="sa-IN"/>
              </w:rPr>
            </w:pPr>
          </w:p>
        </w:tc>
        <w:tc>
          <w:tcPr>
            <w:tcW w:w="709" w:type="dxa"/>
            <w:tcBorders>
              <w:top w:val="single" w:sz="4" w:space="0" w:color="auto"/>
              <w:left w:val="single" w:sz="4" w:space="0" w:color="auto"/>
              <w:bottom w:val="single" w:sz="4" w:space="0" w:color="auto"/>
              <w:right w:val="single" w:sz="4" w:space="0" w:color="auto"/>
            </w:tcBorders>
          </w:tcPr>
          <w:p w14:paraId="1AB32D8E" w14:textId="7FB52F2D" w:rsidR="008362B8" w:rsidRPr="00DF7869" w:rsidRDefault="008362B8" w:rsidP="008362B8">
            <w:pPr>
              <w:tabs>
                <w:tab w:val="left" w:pos="284"/>
              </w:tabs>
              <w:spacing w:after="0" w:line="276" w:lineRule="auto"/>
              <w:ind w:firstLine="0"/>
              <w:jc w:val="left"/>
              <w:rPr>
                <w:rFonts w:ascii="Arial" w:eastAsia="MS Mincho" w:hAnsi="Arial" w:cs="Arial"/>
                <w:sz w:val="20"/>
                <w:szCs w:val="20"/>
                <w:lang w:eastAsia="ja-JP" w:bidi="sa-IN"/>
              </w:rPr>
            </w:pPr>
          </w:p>
        </w:tc>
        <w:tc>
          <w:tcPr>
            <w:tcW w:w="708" w:type="dxa"/>
            <w:tcBorders>
              <w:top w:val="single" w:sz="4" w:space="0" w:color="auto"/>
              <w:left w:val="single" w:sz="4" w:space="0" w:color="auto"/>
              <w:bottom w:val="single" w:sz="4" w:space="0" w:color="auto"/>
              <w:right w:val="single" w:sz="4" w:space="0" w:color="auto"/>
            </w:tcBorders>
          </w:tcPr>
          <w:p w14:paraId="3624E01F" w14:textId="77777777" w:rsidR="008362B8" w:rsidRPr="00DF7869" w:rsidRDefault="008362B8" w:rsidP="008362B8">
            <w:pPr>
              <w:tabs>
                <w:tab w:val="left" w:pos="284"/>
              </w:tabs>
              <w:spacing w:after="0" w:line="276" w:lineRule="auto"/>
              <w:ind w:firstLine="0"/>
              <w:jc w:val="left"/>
              <w:rPr>
                <w:rFonts w:ascii="Arial" w:eastAsia="MS Mincho" w:hAnsi="Arial" w:cs="Arial"/>
                <w:sz w:val="20"/>
                <w:szCs w:val="20"/>
                <w:lang w:eastAsia="ja-JP" w:bidi="sa-IN"/>
              </w:rPr>
            </w:pPr>
          </w:p>
        </w:tc>
        <w:tc>
          <w:tcPr>
            <w:tcW w:w="709" w:type="dxa"/>
            <w:tcBorders>
              <w:top w:val="single" w:sz="4" w:space="0" w:color="auto"/>
              <w:left w:val="single" w:sz="4" w:space="0" w:color="auto"/>
              <w:bottom w:val="single" w:sz="4" w:space="0" w:color="auto"/>
              <w:right w:val="single" w:sz="4" w:space="0" w:color="auto"/>
            </w:tcBorders>
          </w:tcPr>
          <w:p w14:paraId="66E74E11" w14:textId="1C4FA2CA" w:rsidR="008362B8" w:rsidRPr="00DF7869" w:rsidRDefault="008362B8" w:rsidP="008362B8">
            <w:pPr>
              <w:tabs>
                <w:tab w:val="left" w:pos="284"/>
              </w:tabs>
              <w:spacing w:after="0" w:line="276" w:lineRule="auto"/>
              <w:ind w:firstLine="0"/>
              <w:jc w:val="left"/>
              <w:rPr>
                <w:rFonts w:ascii="Arial" w:eastAsia="MS Mincho" w:hAnsi="Arial" w:cs="Arial"/>
                <w:sz w:val="20"/>
                <w:szCs w:val="20"/>
                <w:lang w:eastAsia="ja-JP" w:bidi="sa-IN"/>
              </w:rPr>
            </w:pPr>
          </w:p>
        </w:tc>
        <w:tc>
          <w:tcPr>
            <w:tcW w:w="709" w:type="dxa"/>
            <w:tcBorders>
              <w:top w:val="single" w:sz="4" w:space="0" w:color="auto"/>
              <w:left w:val="single" w:sz="4" w:space="0" w:color="auto"/>
              <w:bottom w:val="single" w:sz="4" w:space="0" w:color="auto"/>
              <w:right w:val="single" w:sz="4" w:space="0" w:color="auto"/>
            </w:tcBorders>
          </w:tcPr>
          <w:p w14:paraId="20EBB0C6" w14:textId="77777777" w:rsidR="008362B8" w:rsidRPr="00DF7869" w:rsidRDefault="008362B8" w:rsidP="008362B8">
            <w:pPr>
              <w:tabs>
                <w:tab w:val="left" w:pos="284"/>
              </w:tabs>
              <w:spacing w:after="0" w:line="276" w:lineRule="auto"/>
              <w:ind w:firstLine="0"/>
              <w:jc w:val="left"/>
              <w:rPr>
                <w:rFonts w:ascii="Arial" w:eastAsia="MS Mincho" w:hAnsi="Arial" w:cs="Arial"/>
                <w:sz w:val="20"/>
                <w:szCs w:val="20"/>
                <w:lang w:eastAsia="ja-JP" w:bidi="sa-IN"/>
              </w:rPr>
            </w:pPr>
          </w:p>
        </w:tc>
        <w:tc>
          <w:tcPr>
            <w:tcW w:w="709" w:type="dxa"/>
            <w:tcBorders>
              <w:top w:val="single" w:sz="4" w:space="0" w:color="auto"/>
              <w:left w:val="single" w:sz="4" w:space="0" w:color="auto"/>
              <w:bottom w:val="single" w:sz="4" w:space="0" w:color="auto"/>
              <w:right w:val="single" w:sz="4" w:space="0" w:color="auto"/>
            </w:tcBorders>
          </w:tcPr>
          <w:p w14:paraId="52AAC5D4" w14:textId="19EC7FB3" w:rsidR="008362B8" w:rsidRPr="00DF7869" w:rsidRDefault="008362B8" w:rsidP="008362B8">
            <w:pPr>
              <w:tabs>
                <w:tab w:val="left" w:pos="284"/>
              </w:tabs>
              <w:spacing w:after="0" w:line="276" w:lineRule="auto"/>
              <w:ind w:firstLine="0"/>
              <w:jc w:val="left"/>
              <w:rPr>
                <w:rFonts w:ascii="Arial" w:eastAsia="MS Mincho" w:hAnsi="Arial" w:cs="Arial"/>
                <w:sz w:val="20"/>
                <w:szCs w:val="20"/>
                <w:lang w:eastAsia="ja-JP" w:bidi="sa-IN"/>
              </w:rPr>
            </w:pPr>
          </w:p>
        </w:tc>
      </w:tr>
      <w:tr w:rsidR="008362B8" w:rsidRPr="00DF7869" w14:paraId="57BD559E" w14:textId="77777777" w:rsidTr="001914B2">
        <w:trPr>
          <w:trHeight w:val="20"/>
          <w:jc w:val="center"/>
        </w:trPr>
        <w:tc>
          <w:tcPr>
            <w:tcW w:w="1843" w:type="dxa"/>
            <w:tcBorders>
              <w:top w:val="single" w:sz="4" w:space="0" w:color="auto"/>
              <w:left w:val="single" w:sz="4" w:space="0" w:color="auto"/>
              <w:bottom w:val="single" w:sz="4" w:space="0" w:color="auto"/>
              <w:right w:val="single" w:sz="4" w:space="0" w:color="auto"/>
            </w:tcBorders>
            <w:vAlign w:val="bottom"/>
            <w:hideMark/>
          </w:tcPr>
          <w:p w14:paraId="50F4F8DF" w14:textId="0DE21E4A" w:rsidR="008362B8" w:rsidRPr="00DF7869" w:rsidRDefault="00C8108E" w:rsidP="008362B8">
            <w:pPr>
              <w:tabs>
                <w:tab w:val="left" w:pos="284"/>
              </w:tabs>
              <w:spacing w:after="0" w:line="276" w:lineRule="auto"/>
              <w:ind w:firstLine="0"/>
              <w:jc w:val="left"/>
              <w:rPr>
                <w:rFonts w:ascii="Arial" w:eastAsia="Times New Roman" w:hAnsi="Arial" w:cs="Arial"/>
                <w:bCs/>
                <w:color w:val="000000"/>
                <w:sz w:val="20"/>
                <w:szCs w:val="20"/>
              </w:rPr>
            </w:pPr>
            <w:r>
              <w:rPr>
                <w:rFonts w:ascii="Arial" w:hAnsi="Arial"/>
                <w:bCs/>
                <w:color w:val="000000"/>
                <w:sz w:val="20"/>
                <w:szCs w:val="20"/>
              </w:rPr>
              <w:t>Junior assistants</w:t>
            </w:r>
          </w:p>
        </w:tc>
        <w:tc>
          <w:tcPr>
            <w:tcW w:w="709" w:type="dxa"/>
            <w:tcBorders>
              <w:top w:val="single" w:sz="4" w:space="0" w:color="auto"/>
              <w:left w:val="single" w:sz="4" w:space="0" w:color="auto"/>
              <w:bottom w:val="single" w:sz="4" w:space="0" w:color="auto"/>
              <w:right w:val="single" w:sz="4" w:space="0" w:color="auto"/>
            </w:tcBorders>
            <w:vAlign w:val="bottom"/>
          </w:tcPr>
          <w:p w14:paraId="620BA5EA"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60FC52A9" w14:textId="7FCC775A"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4948378E"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4AFBFA75" w14:textId="51A530A6"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2446E734"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3FC424E8" w14:textId="4E12049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3140813D"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62C8C048" w14:textId="5F8FF896"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8" w:type="dxa"/>
            <w:tcBorders>
              <w:top w:val="single" w:sz="4" w:space="0" w:color="auto"/>
              <w:left w:val="single" w:sz="4" w:space="0" w:color="auto"/>
              <w:bottom w:val="single" w:sz="4" w:space="0" w:color="auto"/>
              <w:right w:val="single" w:sz="4" w:space="0" w:color="auto"/>
            </w:tcBorders>
            <w:vAlign w:val="bottom"/>
          </w:tcPr>
          <w:p w14:paraId="240A725E"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4A85687E" w14:textId="5994298A"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6E4E812A"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7B06778C" w14:textId="07A8B5AE"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r>
      <w:tr w:rsidR="008362B8" w:rsidRPr="00DF7869" w14:paraId="24579F0A" w14:textId="77777777" w:rsidTr="001914B2">
        <w:trPr>
          <w:trHeight w:val="20"/>
          <w:jc w:val="center"/>
        </w:trPr>
        <w:tc>
          <w:tcPr>
            <w:tcW w:w="1843" w:type="dxa"/>
            <w:tcBorders>
              <w:top w:val="single" w:sz="4" w:space="0" w:color="auto"/>
              <w:left w:val="single" w:sz="4" w:space="0" w:color="auto"/>
              <w:bottom w:val="single" w:sz="4" w:space="0" w:color="auto"/>
              <w:right w:val="single" w:sz="4" w:space="0" w:color="auto"/>
            </w:tcBorders>
            <w:vAlign w:val="bottom"/>
            <w:hideMark/>
          </w:tcPr>
          <w:p w14:paraId="158A713B" w14:textId="18717F75" w:rsidR="008362B8" w:rsidRPr="00DF7869" w:rsidRDefault="00C8108E" w:rsidP="008362B8">
            <w:pPr>
              <w:tabs>
                <w:tab w:val="left" w:pos="284"/>
              </w:tabs>
              <w:spacing w:after="0" w:line="276" w:lineRule="auto"/>
              <w:ind w:firstLine="0"/>
              <w:jc w:val="left"/>
              <w:rPr>
                <w:rFonts w:ascii="Arial" w:eastAsia="Times New Roman" w:hAnsi="Arial" w:cs="Arial"/>
                <w:bCs/>
                <w:color w:val="000000"/>
                <w:sz w:val="20"/>
                <w:szCs w:val="20"/>
              </w:rPr>
            </w:pPr>
            <w:r>
              <w:rPr>
                <w:rFonts w:ascii="Arial" w:hAnsi="Arial"/>
                <w:bCs/>
                <w:color w:val="000000"/>
                <w:sz w:val="20"/>
                <w:szCs w:val="20"/>
              </w:rPr>
              <w:t>Lecturers</w:t>
            </w:r>
          </w:p>
        </w:tc>
        <w:tc>
          <w:tcPr>
            <w:tcW w:w="709" w:type="dxa"/>
            <w:tcBorders>
              <w:top w:val="single" w:sz="4" w:space="0" w:color="auto"/>
              <w:left w:val="single" w:sz="4" w:space="0" w:color="auto"/>
              <w:bottom w:val="single" w:sz="4" w:space="0" w:color="auto"/>
              <w:right w:val="single" w:sz="4" w:space="0" w:color="auto"/>
            </w:tcBorders>
            <w:vAlign w:val="bottom"/>
          </w:tcPr>
          <w:p w14:paraId="10C9425C"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7B26AE4F" w14:textId="1CFF7F74"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676A7F1B"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15FA10A7" w14:textId="6983268B"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70E2059C"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355D8533" w14:textId="7E3C785A"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79857601"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5FCBC7A6" w14:textId="5F7729A5"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8" w:type="dxa"/>
            <w:tcBorders>
              <w:top w:val="single" w:sz="4" w:space="0" w:color="auto"/>
              <w:left w:val="single" w:sz="4" w:space="0" w:color="auto"/>
              <w:bottom w:val="single" w:sz="4" w:space="0" w:color="auto"/>
              <w:right w:val="single" w:sz="4" w:space="0" w:color="auto"/>
            </w:tcBorders>
            <w:vAlign w:val="bottom"/>
          </w:tcPr>
          <w:p w14:paraId="2D5A4BD5"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27B70825" w14:textId="2387D746"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7765B9BE" w14:textId="77777777"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bottom"/>
          </w:tcPr>
          <w:p w14:paraId="33C028F1" w14:textId="3AFF8388" w:rsidR="008362B8" w:rsidRPr="00DF7869" w:rsidRDefault="008362B8" w:rsidP="008362B8">
            <w:pPr>
              <w:tabs>
                <w:tab w:val="left" w:pos="284"/>
              </w:tabs>
              <w:spacing w:after="0" w:line="276" w:lineRule="auto"/>
              <w:ind w:firstLine="0"/>
              <w:jc w:val="center"/>
              <w:rPr>
                <w:rFonts w:ascii="Arial" w:eastAsia="Times New Roman" w:hAnsi="Arial" w:cs="Arial"/>
                <w:bCs/>
                <w:color w:val="000000"/>
                <w:sz w:val="20"/>
                <w:szCs w:val="20"/>
                <w:lang w:eastAsia="lt-LT"/>
              </w:rPr>
            </w:pPr>
          </w:p>
        </w:tc>
      </w:tr>
      <w:tr w:rsidR="008362B8" w:rsidRPr="00DF7869" w14:paraId="5F71989F" w14:textId="77777777" w:rsidTr="001914B2">
        <w:trPr>
          <w:trHeight w:val="20"/>
          <w:jc w:val="center"/>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07D095D" w14:textId="77777777" w:rsidR="008362B8" w:rsidRPr="00DF7869" w:rsidRDefault="008362B8" w:rsidP="00DF7869">
            <w:pPr>
              <w:tabs>
                <w:tab w:val="left" w:pos="284"/>
              </w:tabs>
              <w:spacing w:after="0" w:line="276" w:lineRule="auto"/>
              <w:ind w:firstLine="0"/>
              <w:jc w:val="right"/>
              <w:rPr>
                <w:rFonts w:ascii="Arial" w:eastAsia="Times New Roman" w:hAnsi="Arial" w:cs="Arial"/>
                <w:b/>
                <w:bCs/>
                <w:color w:val="000000"/>
                <w:sz w:val="20"/>
                <w:szCs w:val="20"/>
              </w:rPr>
            </w:pPr>
            <w:r>
              <w:rPr>
                <w:rFonts w:ascii="Arial" w:hAnsi="Arial"/>
                <w:b/>
                <w:bCs/>
                <w:color w:val="000000"/>
                <w:sz w:val="20"/>
                <w:szCs w:val="20"/>
              </w:rPr>
              <w:lastRenderedPageBreak/>
              <w:t>Total</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DD209B" w14:textId="77777777"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38C2C3" w14:textId="77777777"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946E43" w14:textId="77777777"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56B564" w14:textId="77777777"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7987E2" w14:textId="77777777"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5EC424" w14:textId="77777777" w:rsidR="008362B8" w:rsidRPr="00DF7869" w:rsidRDefault="008362B8" w:rsidP="00DF7869">
            <w:pPr>
              <w:tabs>
                <w:tab w:val="left" w:pos="284"/>
              </w:tabs>
              <w:spacing w:after="0" w:line="276" w:lineRule="auto"/>
              <w:ind w:firstLine="0"/>
              <w:jc w:val="center"/>
              <w:rPr>
                <w:rFonts w:ascii="Arial" w:eastAsia="Times New Roman" w:hAnsi="Arial" w:cs="Arial"/>
                <w:bCs/>
                <w:color w:val="000000"/>
                <w:sz w:val="20"/>
                <w:szCs w:val="20"/>
                <w:lang w:eastAsia="lt-LT"/>
              </w:rPr>
            </w:pPr>
          </w:p>
        </w:tc>
      </w:tr>
    </w:tbl>
    <w:p w14:paraId="23F8E467" w14:textId="77777777" w:rsidR="00DF7869" w:rsidRPr="00AF2F8A" w:rsidRDefault="00DF7869" w:rsidP="00DF7869">
      <w:pPr>
        <w:widowControl w:val="0"/>
        <w:tabs>
          <w:tab w:val="left" w:pos="284"/>
        </w:tabs>
        <w:spacing w:after="0"/>
        <w:ind w:firstLine="0"/>
        <w:rPr>
          <w:rFonts w:ascii="Arial" w:eastAsia="MS Mincho" w:hAnsi="Arial" w:cs="Arial"/>
          <w:b/>
          <w:sz w:val="22"/>
          <w:szCs w:val="24"/>
          <w:lang w:eastAsia="ja-JP" w:bidi="sa-IN"/>
        </w:rPr>
      </w:pPr>
    </w:p>
    <w:p w14:paraId="66C3E98C" w14:textId="77777777" w:rsidR="002735EF" w:rsidRPr="002735EF" w:rsidRDefault="002735EF" w:rsidP="001554EF">
      <w:pPr>
        <w:widowControl w:val="0"/>
        <w:tabs>
          <w:tab w:val="left" w:pos="284"/>
        </w:tabs>
        <w:spacing w:after="0"/>
        <w:ind w:firstLine="567"/>
        <w:rPr>
          <w:rFonts w:ascii="Arial" w:eastAsia="MS Mincho" w:hAnsi="Arial" w:cs="Arial"/>
          <w:sz w:val="22"/>
          <w:szCs w:val="24"/>
          <w:lang w:val="lt-LT" w:eastAsia="ja-JP" w:bidi="sa-IN"/>
        </w:rPr>
      </w:pPr>
      <w:r w:rsidRPr="002735EF">
        <w:rPr>
          <w:rFonts w:ascii="Arial" w:eastAsia="MS Mincho" w:hAnsi="Arial" w:cs="Arial"/>
          <w:sz w:val="22"/>
          <w:szCs w:val="24"/>
          <w:highlight w:val="lightGray"/>
          <w:lang w:val="lt-LT" w:eastAsia="ja-JP" w:bidi="sa-IN"/>
        </w:rPr>
        <w:t>[pakomentuokite šalis į kurias buvo vykstama, vizitų trukmę, mainų tikslus ir naudą krypties studijoms]</w:t>
      </w:r>
    </w:p>
    <w:p w14:paraId="4975FF38" w14:textId="77777777" w:rsidR="002735EF" w:rsidRDefault="002735EF" w:rsidP="00DF7869">
      <w:pPr>
        <w:widowControl w:val="0"/>
        <w:tabs>
          <w:tab w:val="left" w:pos="284"/>
        </w:tabs>
        <w:spacing w:after="0"/>
        <w:ind w:firstLine="0"/>
        <w:rPr>
          <w:rFonts w:ascii="Arial" w:hAnsi="Arial"/>
          <w:sz w:val="22"/>
          <w:szCs w:val="24"/>
        </w:rPr>
      </w:pPr>
    </w:p>
    <w:p w14:paraId="4142E68A" w14:textId="0F78FC93" w:rsidR="00DF7869" w:rsidRPr="001554EF" w:rsidRDefault="00533CF2" w:rsidP="00DF7869">
      <w:pPr>
        <w:widowControl w:val="0"/>
        <w:tabs>
          <w:tab w:val="left" w:pos="284"/>
        </w:tabs>
        <w:spacing w:after="0"/>
        <w:ind w:firstLine="0"/>
        <w:rPr>
          <w:rFonts w:ascii="Arial" w:eastAsia="Batang" w:hAnsi="Arial" w:cs="Arial"/>
          <w:bCs/>
          <w:sz w:val="22"/>
          <w:szCs w:val="24"/>
        </w:rPr>
      </w:pPr>
      <w:r>
        <w:rPr>
          <w:rFonts w:ascii="Arial" w:hAnsi="Arial"/>
          <w:sz w:val="22"/>
        </w:rPr>
        <w:t xml:space="preserve">Table </w:t>
      </w:r>
      <w:r w:rsidRPr="00AE3FAB">
        <w:rPr>
          <w:rFonts w:ascii="Arial" w:hAnsi="Arial"/>
          <w:sz w:val="22"/>
          <w:highlight w:val="lightGray"/>
        </w:rPr>
        <w:t>X</w:t>
      </w:r>
      <w:r>
        <w:rPr>
          <w:rFonts w:ascii="Arial" w:hAnsi="Arial"/>
          <w:sz w:val="22"/>
        </w:rPr>
        <w:t xml:space="preserve">. </w:t>
      </w:r>
      <w:r w:rsidR="00DF7869">
        <w:rPr>
          <w:rFonts w:ascii="Arial" w:hAnsi="Arial"/>
          <w:sz w:val="22"/>
          <w:szCs w:val="24"/>
        </w:rPr>
        <w:t xml:space="preserve">FOREIGN LECTURES WHO DELIVERED LECTURES </w:t>
      </w:r>
      <w:proofErr w:type="gramStart"/>
      <w:r w:rsidR="00DF7869">
        <w:rPr>
          <w:rFonts w:ascii="Arial" w:hAnsi="Arial"/>
          <w:sz w:val="22"/>
          <w:szCs w:val="24"/>
        </w:rPr>
        <w:t xml:space="preserve">IN </w:t>
      </w:r>
      <w:r w:rsidR="00DF7869">
        <w:rPr>
          <w:rFonts w:ascii="Arial" w:hAnsi="Arial"/>
          <w:bCs/>
          <w:sz w:val="22"/>
          <w:szCs w:val="24"/>
        </w:rPr>
        <w:t xml:space="preserve"> </w:t>
      </w:r>
      <w:r w:rsidR="00DF7869">
        <w:rPr>
          <w:rFonts w:ascii="Arial" w:hAnsi="Arial"/>
          <w:bCs/>
          <w:sz w:val="22"/>
          <w:szCs w:val="24"/>
          <w:highlight w:val="lightGray"/>
        </w:rPr>
        <w:t>XX</w:t>
      </w:r>
      <w:proofErr w:type="gramEnd"/>
      <w:r w:rsidR="00DF7869">
        <w:rPr>
          <w:rFonts w:ascii="Arial" w:hAnsi="Arial"/>
          <w:bCs/>
          <w:sz w:val="22"/>
          <w:szCs w:val="24"/>
          <w:highlight w:val="lightGray"/>
        </w:rPr>
        <w:t xml:space="preserve"> STUDIJŲ KRYPTIES PROGRAMOSE XX–XX M.</w:t>
      </w:r>
    </w:p>
    <w:tbl>
      <w:tblPr>
        <w:tblW w:w="10290" w:type="dxa"/>
        <w:tblInd w:w="55" w:type="dxa"/>
        <w:tblLayout w:type="fixed"/>
        <w:tblCellMar>
          <w:top w:w="55" w:type="dxa"/>
          <w:left w:w="55" w:type="dxa"/>
          <w:bottom w:w="55" w:type="dxa"/>
          <w:right w:w="55" w:type="dxa"/>
        </w:tblCellMar>
        <w:tblLook w:val="04A0" w:firstRow="1" w:lastRow="0" w:firstColumn="1" w:lastColumn="0" w:noHBand="0" w:noVBand="1"/>
      </w:tblPr>
      <w:tblGrid>
        <w:gridCol w:w="1218"/>
        <w:gridCol w:w="4536"/>
        <w:gridCol w:w="4536"/>
      </w:tblGrid>
      <w:tr w:rsidR="00DF7869" w:rsidRPr="00DF7869" w14:paraId="396491D0" w14:textId="77777777" w:rsidTr="008A2080">
        <w:tc>
          <w:tcPr>
            <w:tcW w:w="1218" w:type="dxa"/>
            <w:tcBorders>
              <w:top w:val="single" w:sz="2" w:space="0" w:color="000000"/>
              <w:left w:val="single" w:sz="2" w:space="0" w:color="000000"/>
              <w:bottom w:val="single" w:sz="4" w:space="0" w:color="auto"/>
              <w:right w:val="single" w:sz="2" w:space="0" w:color="000000"/>
            </w:tcBorders>
            <w:shd w:val="clear" w:color="auto" w:fill="7B003F"/>
            <w:vAlign w:val="center"/>
            <w:hideMark/>
          </w:tcPr>
          <w:p w14:paraId="3E93045D" w14:textId="77777777" w:rsidR="00DF7869" w:rsidRPr="00AF2F8A" w:rsidRDefault="00DF7869" w:rsidP="00DF7869">
            <w:pPr>
              <w:suppressLineNumbers/>
              <w:suppressAutoHyphens/>
              <w:snapToGrid w:val="0"/>
              <w:spacing w:after="0" w:line="276" w:lineRule="auto"/>
              <w:ind w:firstLine="0"/>
              <w:jc w:val="center"/>
              <w:rPr>
                <w:rFonts w:ascii="Arial" w:eastAsia="Times New Roman" w:hAnsi="Arial" w:cs="Arial"/>
                <w:color w:val="FFFFFF" w:themeColor="background1"/>
                <w:sz w:val="20"/>
                <w:szCs w:val="24"/>
              </w:rPr>
            </w:pPr>
            <w:r>
              <w:rPr>
                <w:rFonts w:ascii="Arial" w:hAnsi="Arial"/>
                <w:color w:val="FFFFFF" w:themeColor="background1"/>
                <w:sz w:val="20"/>
                <w:szCs w:val="24"/>
              </w:rPr>
              <w:t>Year</w:t>
            </w:r>
          </w:p>
        </w:tc>
        <w:tc>
          <w:tcPr>
            <w:tcW w:w="4536" w:type="dxa"/>
            <w:tcBorders>
              <w:top w:val="single" w:sz="2" w:space="0" w:color="000000"/>
              <w:left w:val="single" w:sz="2" w:space="0" w:color="000000"/>
              <w:bottom w:val="single" w:sz="4" w:space="0" w:color="auto"/>
              <w:right w:val="single" w:sz="2" w:space="0" w:color="000000"/>
            </w:tcBorders>
            <w:shd w:val="clear" w:color="auto" w:fill="7B003F"/>
            <w:vAlign w:val="center"/>
            <w:hideMark/>
          </w:tcPr>
          <w:p w14:paraId="291B4186" w14:textId="77777777" w:rsidR="00DF7869" w:rsidRPr="00AF2F8A" w:rsidRDefault="00DF7869" w:rsidP="00DF7869">
            <w:pPr>
              <w:suppressLineNumbers/>
              <w:suppressAutoHyphens/>
              <w:snapToGrid w:val="0"/>
              <w:spacing w:after="0" w:line="276" w:lineRule="auto"/>
              <w:ind w:firstLine="0"/>
              <w:jc w:val="center"/>
              <w:rPr>
                <w:rFonts w:ascii="Arial" w:eastAsia="Times New Roman" w:hAnsi="Arial" w:cs="Arial"/>
                <w:color w:val="FFFFFF" w:themeColor="background1"/>
                <w:sz w:val="20"/>
                <w:szCs w:val="24"/>
              </w:rPr>
            </w:pPr>
            <w:r>
              <w:rPr>
                <w:rFonts w:ascii="Arial" w:hAnsi="Arial"/>
                <w:color w:val="FFFFFF" w:themeColor="background1"/>
                <w:sz w:val="20"/>
                <w:szCs w:val="24"/>
              </w:rPr>
              <w:t>Lecturer</w:t>
            </w:r>
          </w:p>
        </w:tc>
        <w:tc>
          <w:tcPr>
            <w:tcW w:w="4536" w:type="dxa"/>
            <w:tcBorders>
              <w:top w:val="single" w:sz="2" w:space="0" w:color="000000"/>
              <w:left w:val="single" w:sz="2" w:space="0" w:color="000000"/>
              <w:bottom w:val="single" w:sz="4" w:space="0" w:color="auto"/>
              <w:right w:val="single" w:sz="2" w:space="0" w:color="000000"/>
            </w:tcBorders>
            <w:shd w:val="clear" w:color="auto" w:fill="7B003F"/>
            <w:vAlign w:val="center"/>
            <w:hideMark/>
          </w:tcPr>
          <w:p w14:paraId="15AD6E13" w14:textId="77777777" w:rsidR="00DF7869" w:rsidRPr="00AF2F8A" w:rsidRDefault="00DF7869" w:rsidP="00DF7869">
            <w:pPr>
              <w:suppressLineNumbers/>
              <w:suppressAutoHyphens/>
              <w:snapToGrid w:val="0"/>
              <w:spacing w:after="0" w:line="276" w:lineRule="auto"/>
              <w:ind w:firstLine="0"/>
              <w:jc w:val="center"/>
              <w:rPr>
                <w:rFonts w:ascii="Arial" w:eastAsia="Times New Roman" w:hAnsi="Arial" w:cs="Arial"/>
                <w:color w:val="FFFFFF" w:themeColor="background1"/>
                <w:sz w:val="20"/>
                <w:szCs w:val="24"/>
              </w:rPr>
            </w:pPr>
            <w:r>
              <w:rPr>
                <w:rFonts w:ascii="Arial" w:hAnsi="Arial"/>
                <w:color w:val="FFFFFF" w:themeColor="background1"/>
                <w:sz w:val="20"/>
                <w:szCs w:val="24"/>
              </w:rPr>
              <w:t>Institution (country)</w:t>
            </w:r>
          </w:p>
        </w:tc>
      </w:tr>
      <w:tr w:rsidR="00DF7869" w:rsidRPr="00DF7869" w14:paraId="55E514E7" w14:textId="77777777" w:rsidTr="008A2080">
        <w:trPr>
          <w:trHeight w:val="302"/>
        </w:trPr>
        <w:tc>
          <w:tcPr>
            <w:tcW w:w="1218" w:type="dxa"/>
            <w:tcBorders>
              <w:top w:val="single" w:sz="4" w:space="0" w:color="auto"/>
              <w:left w:val="single" w:sz="4" w:space="0" w:color="auto"/>
              <w:bottom w:val="single" w:sz="4" w:space="0" w:color="auto"/>
              <w:right w:val="single" w:sz="4" w:space="0" w:color="auto"/>
            </w:tcBorders>
            <w:vAlign w:val="center"/>
            <w:hideMark/>
          </w:tcPr>
          <w:p w14:paraId="623ABA44" w14:textId="5A0A84D6" w:rsidR="00DF7869" w:rsidRPr="008A2080" w:rsidRDefault="00DF7869" w:rsidP="00DF7869">
            <w:pPr>
              <w:snapToGrid w:val="0"/>
              <w:spacing w:after="0" w:line="276" w:lineRule="auto"/>
              <w:ind w:firstLine="0"/>
              <w:jc w:val="center"/>
              <w:rPr>
                <w:rFonts w:ascii="Arial" w:eastAsia="Times New Roman" w:hAnsi="Arial" w:cs="Arial"/>
                <w:sz w:val="20"/>
                <w:szCs w:val="24"/>
                <w:lang w:val="en-US"/>
              </w:rPr>
            </w:pPr>
            <w:r>
              <w:rPr>
                <w:rFonts w:ascii="Arial" w:hAnsi="Arial"/>
                <w:sz w:val="20"/>
                <w:szCs w:val="24"/>
              </w:rPr>
              <w:t>20</w:t>
            </w:r>
            <w:r w:rsidR="003826A7">
              <w:rPr>
                <w:rFonts w:ascii="Arial" w:hAnsi="Arial"/>
                <w:sz w:val="20"/>
                <w:szCs w:val="24"/>
                <w:lang w:val="en-US"/>
              </w:rPr>
              <w:t>xx</w:t>
            </w:r>
            <w:r w:rsidR="008A2080">
              <w:rPr>
                <w:rFonts w:ascii="Arial" w:hAnsi="Arial"/>
                <w:sz w:val="20"/>
                <w:szCs w:val="24"/>
                <w:lang w:val="en-US"/>
              </w:rPr>
              <w:t>-20</w:t>
            </w:r>
            <w:r w:rsidR="003826A7">
              <w:rPr>
                <w:rFonts w:ascii="Arial" w:hAnsi="Arial"/>
                <w:sz w:val="20"/>
                <w:szCs w:val="24"/>
                <w:lang w:val="en-US"/>
              </w:rPr>
              <w:t>xx</w:t>
            </w:r>
          </w:p>
        </w:tc>
        <w:tc>
          <w:tcPr>
            <w:tcW w:w="4536" w:type="dxa"/>
            <w:tcBorders>
              <w:top w:val="single" w:sz="4" w:space="0" w:color="auto"/>
              <w:left w:val="single" w:sz="4" w:space="0" w:color="auto"/>
              <w:bottom w:val="single" w:sz="4" w:space="0" w:color="auto"/>
              <w:right w:val="single" w:sz="4" w:space="0" w:color="auto"/>
            </w:tcBorders>
          </w:tcPr>
          <w:p w14:paraId="0208BD84" w14:textId="77777777" w:rsidR="00DF7869" w:rsidRPr="00DF7869" w:rsidRDefault="00DF7869" w:rsidP="00DF7869">
            <w:pPr>
              <w:spacing w:after="0" w:line="276" w:lineRule="auto"/>
              <w:ind w:firstLine="0"/>
              <w:rPr>
                <w:rFonts w:ascii="Arial" w:eastAsia="Times New Roman" w:hAnsi="Arial" w:cs="Arial"/>
                <w:sz w:val="20"/>
                <w:szCs w:val="24"/>
              </w:rPr>
            </w:pPr>
          </w:p>
        </w:tc>
        <w:tc>
          <w:tcPr>
            <w:tcW w:w="4536" w:type="dxa"/>
            <w:tcBorders>
              <w:top w:val="single" w:sz="4" w:space="0" w:color="auto"/>
              <w:left w:val="single" w:sz="4" w:space="0" w:color="auto"/>
              <w:bottom w:val="single" w:sz="4" w:space="0" w:color="auto"/>
              <w:right w:val="single" w:sz="4" w:space="0" w:color="auto"/>
            </w:tcBorders>
          </w:tcPr>
          <w:p w14:paraId="245B1944" w14:textId="77777777" w:rsidR="00DF7869" w:rsidRPr="00DF7869" w:rsidRDefault="00DF7869" w:rsidP="00DF7869">
            <w:pPr>
              <w:spacing w:after="0" w:line="276" w:lineRule="auto"/>
              <w:ind w:firstLine="0"/>
              <w:rPr>
                <w:rFonts w:ascii="Arial" w:eastAsia="Times New Roman" w:hAnsi="Arial" w:cs="Arial"/>
                <w:sz w:val="20"/>
                <w:szCs w:val="24"/>
              </w:rPr>
            </w:pPr>
          </w:p>
        </w:tc>
      </w:tr>
      <w:tr w:rsidR="00DF7869" w:rsidRPr="00DF7869" w14:paraId="7640B407" w14:textId="77777777" w:rsidTr="008A2080">
        <w:tc>
          <w:tcPr>
            <w:tcW w:w="1218" w:type="dxa"/>
            <w:tcBorders>
              <w:top w:val="single" w:sz="4" w:space="0" w:color="auto"/>
              <w:left w:val="single" w:sz="4" w:space="0" w:color="auto"/>
              <w:bottom w:val="single" w:sz="4" w:space="0" w:color="auto"/>
              <w:right w:val="single" w:sz="4" w:space="0" w:color="auto"/>
            </w:tcBorders>
            <w:vAlign w:val="center"/>
            <w:hideMark/>
          </w:tcPr>
          <w:p w14:paraId="505FD289" w14:textId="1900524D" w:rsidR="00DF7869" w:rsidRPr="00DF7869" w:rsidRDefault="00DF7869" w:rsidP="00DF7869">
            <w:pPr>
              <w:snapToGrid w:val="0"/>
              <w:spacing w:after="0" w:line="276" w:lineRule="auto"/>
              <w:ind w:firstLine="0"/>
              <w:jc w:val="center"/>
              <w:rPr>
                <w:rFonts w:ascii="Arial" w:eastAsia="Times New Roman" w:hAnsi="Arial" w:cs="Arial"/>
                <w:sz w:val="20"/>
                <w:szCs w:val="24"/>
              </w:rPr>
            </w:pPr>
            <w:r>
              <w:rPr>
                <w:rFonts w:ascii="Arial" w:hAnsi="Arial"/>
                <w:sz w:val="20"/>
                <w:szCs w:val="24"/>
              </w:rPr>
              <w:t>20</w:t>
            </w:r>
            <w:r w:rsidR="003826A7">
              <w:rPr>
                <w:rFonts w:ascii="Arial" w:hAnsi="Arial"/>
                <w:sz w:val="20"/>
                <w:szCs w:val="24"/>
              </w:rPr>
              <w:t>xx</w:t>
            </w:r>
            <w:r w:rsidR="008A2080">
              <w:rPr>
                <w:rFonts w:ascii="Arial" w:hAnsi="Arial"/>
                <w:sz w:val="20"/>
                <w:szCs w:val="24"/>
              </w:rPr>
              <w:t>-20</w:t>
            </w:r>
            <w:r w:rsidR="003826A7">
              <w:rPr>
                <w:rFonts w:ascii="Arial" w:hAnsi="Arial"/>
                <w:sz w:val="20"/>
                <w:szCs w:val="24"/>
              </w:rPr>
              <w:t>xx</w:t>
            </w:r>
          </w:p>
        </w:tc>
        <w:tc>
          <w:tcPr>
            <w:tcW w:w="4536" w:type="dxa"/>
            <w:tcBorders>
              <w:top w:val="single" w:sz="4" w:space="0" w:color="auto"/>
              <w:left w:val="single" w:sz="4" w:space="0" w:color="auto"/>
              <w:bottom w:val="single" w:sz="4" w:space="0" w:color="auto"/>
              <w:right w:val="single" w:sz="4" w:space="0" w:color="auto"/>
            </w:tcBorders>
          </w:tcPr>
          <w:p w14:paraId="071CABD6" w14:textId="77777777" w:rsidR="00DF7869" w:rsidRPr="00DF7869" w:rsidRDefault="00DF7869" w:rsidP="00DF7869">
            <w:pPr>
              <w:spacing w:after="0" w:line="276" w:lineRule="auto"/>
              <w:ind w:firstLine="0"/>
              <w:rPr>
                <w:rFonts w:ascii="Arial" w:eastAsia="Times New Roman" w:hAnsi="Arial" w:cs="Arial"/>
                <w:sz w:val="20"/>
                <w:szCs w:val="24"/>
              </w:rPr>
            </w:pPr>
          </w:p>
        </w:tc>
        <w:tc>
          <w:tcPr>
            <w:tcW w:w="4536" w:type="dxa"/>
            <w:tcBorders>
              <w:top w:val="single" w:sz="4" w:space="0" w:color="auto"/>
              <w:left w:val="single" w:sz="4" w:space="0" w:color="auto"/>
              <w:bottom w:val="single" w:sz="4" w:space="0" w:color="auto"/>
              <w:right w:val="single" w:sz="4" w:space="0" w:color="auto"/>
            </w:tcBorders>
          </w:tcPr>
          <w:p w14:paraId="71F8F0F4" w14:textId="77777777" w:rsidR="00DF7869" w:rsidRPr="00DF7869" w:rsidRDefault="00DF7869" w:rsidP="00DF7869">
            <w:pPr>
              <w:spacing w:after="0" w:line="276" w:lineRule="auto"/>
              <w:ind w:firstLine="0"/>
              <w:rPr>
                <w:rFonts w:ascii="Arial" w:eastAsia="Times New Roman" w:hAnsi="Arial" w:cs="Arial"/>
                <w:sz w:val="20"/>
                <w:szCs w:val="24"/>
              </w:rPr>
            </w:pPr>
          </w:p>
        </w:tc>
      </w:tr>
      <w:tr w:rsidR="00DF7869" w:rsidRPr="00DF7869" w14:paraId="009F34FD" w14:textId="77777777" w:rsidTr="008A2080">
        <w:tc>
          <w:tcPr>
            <w:tcW w:w="1218" w:type="dxa"/>
            <w:tcBorders>
              <w:top w:val="single" w:sz="4" w:space="0" w:color="auto"/>
              <w:left w:val="single" w:sz="4" w:space="0" w:color="auto"/>
              <w:bottom w:val="single" w:sz="4" w:space="0" w:color="auto"/>
              <w:right w:val="single" w:sz="4" w:space="0" w:color="auto"/>
            </w:tcBorders>
            <w:vAlign w:val="center"/>
            <w:hideMark/>
          </w:tcPr>
          <w:p w14:paraId="2B476642" w14:textId="65E82C8C" w:rsidR="00DF7869" w:rsidRPr="00DF7869" w:rsidRDefault="00DF7869" w:rsidP="00DF7869">
            <w:pPr>
              <w:snapToGrid w:val="0"/>
              <w:spacing w:after="0" w:line="276" w:lineRule="auto"/>
              <w:ind w:firstLine="0"/>
              <w:jc w:val="center"/>
              <w:rPr>
                <w:rFonts w:ascii="Arial" w:eastAsia="Times New Roman" w:hAnsi="Arial" w:cs="Arial"/>
                <w:sz w:val="20"/>
                <w:szCs w:val="24"/>
              </w:rPr>
            </w:pPr>
            <w:r>
              <w:rPr>
                <w:rFonts w:ascii="Arial" w:hAnsi="Arial"/>
                <w:sz w:val="20"/>
                <w:szCs w:val="24"/>
              </w:rPr>
              <w:t>20</w:t>
            </w:r>
            <w:r w:rsidR="003826A7">
              <w:rPr>
                <w:rFonts w:ascii="Arial" w:hAnsi="Arial"/>
                <w:sz w:val="20"/>
                <w:szCs w:val="24"/>
              </w:rPr>
              <w:t>xx</w:t>
            </w:r>
            <w:r w:rsidR="008A2080">
              <w:rPr>
                <w:rFonts w:ascii="Arial" w:hAnsi="Arial"/>
                <w:sz w:val="20"/>
                <w:szCs w:val="24"/>
              </w:rPr>
              <w:t>-20</w:t>
            </w:r>
            <w:r w:rsidR="003826A7">
              <w:rPr>
                <w:rFonts w:ascii="Arial" w:hAnsi="Arial"/>
                <w:sz w:val="20"/>
                <w:szCs w:val="24"/>
              </w:rPr>
              <w:t>xx</w:t>
            </w:r>
          </w:p>
        </w:tc>
        <w:tc>
          <w:tcPr>
            <w:tcW w:w="4536" w:type="dxa"/>
            <w:tcBorders>
              <w:top w:val="single" w:sz="4" w:space="0" w:color="auto"/>
              <w:left w:val="single" w:sz="4" w:space="0" w:color="auto"/>
              <w:bottom w:val="single" w:sz="4" w:space="0" w:color="auto"/>
              <w:right w:val="single" w:sz="4" w:space="0" w:color="auto"/>
            </w:tcBorders>
          </w:tcPr>
          <w:p w14:paraId="6D2AB33D" w14:textId="77777777" w:rsidR="00DF7869" w:rsidRPr="00DF7869" w:rsidRDefault="00DF7869" w:rsidP="00DF7869">
            <w:pPr>
              <w:spacing w:after="0" w:line="276" w:lineRule="auto"/>
              <w:ind w:firstLine="0"/>
              <w:rPr>
                <w:rFonts w:ascii="Arial" w:eastAsia="Times New Roman" w:hAnsi="Arial" w:cs="Arial"/>
                <w:sz w:val="20"/>
                <w:szCs w:val="24"/>
              </w:rPr>
            </w:pPr>
          </w:p>
        </w:tc>
        <w:tc>
          <w:tcPr>
            <w:tcW w:w="4536" w:type="dxa"/>
            <w:tcBorders>
              <w:top w:val="single" w:sz="4" w:space="0" w:color="auto"/>
              <w:left w:val="single" w:sz="4" w:space="0" w:color="auto"/>
              <w:bottom w:val="single" w:sz="4" w:space="0" w:color="auto"/>
              <w:right w:val="single" w:sz="4" w:space="0" w:color="auto"/>
            </w:tcBorders>
          </w:tcPr>
          <w:p w14:paraId="1A2B0D05" w14:textId="77777777" w:rsidR="00DF7869" w:rsidRPr="00DF7869" w:rsidRDefault="00DF7869" w:rsidP="00DF7869">
            <w:pPr>
              <w:spacing w:after="0" w:line="276" w:lineRule="auto"/>
              <w:ind w:firstLine="0"/>
              <w:rPr>
                <w:rFonts w:ascii="Arial" w:eastAsia="Times New Roman" w:hAnsi="Arial" w:cs="Arial"/>
                <w:sz w:val="20"/>
                <w:szCs w:val="24"/>
              </w:rPr>
            </w:pPr>
          </w:p>
        </w:tc>
      </w:tr>
    </w:tbl>
    <w:p w14:paraId="7785D4D6" w14:textId="77777777" w:rsidR="00C25AB7" w:rsidRPr="00AF2F8A" w:rsidRDefault="00C25AB7" w:rsidP="00C25AB7">
      <w:pPr>
        <w:widowControl w:val="0"/>
        <w:tabs>
          <w:tab w:val="left" w:pos="284"/>
        </w:tabs>
        <w:spacing w:after="0"/>
        <w:ind w:firstLine="0"/>
        <w:rPr>
          <w:rFonts w:ascii="Arial" w:eastAsia="Calibri" w:hAnsi="Arial" w:cs="Arial"/>
          <w:noProof/>
          <w:sz w:val="22"/>
          <w:szCs w:val="24"/>
        </w:rPr>
      </w:pPr>
      <w:r>
        <w:rPr>
          <w:rFonts w:ascii="Arial" w:hAnsi="Arial"/>
          <w:sz w:val="22"/>
          <w:szCs w:val="24"/>
          <w:highlight w:val="lightGray"/>
        </w:rPr>
        <w:t>[</w:t>
      </w:r>
      <w:proofErr w:type="spellStart"/>
      <w:r>
        <w:rPr>
          <w:rFonts w:ascii="Arial" w:hAnsi="Arial"/>
          <w:sz w:val="22"/>
          <w:szCs w:val="24"/>
          <w:highlight w:val="lightGray"/>
        </w:rPr>
        <w:t>lentelėje</w:t>
      </w:r>
      <w:proofErr w:type="spellEnd"/>
      <w:r>
        <w:rPr>
          <w:rFonts w:ascii="Arial" w:hAnsi="Arial"/>
          <w:sz w:val="22"/>
          <w:szCs w:val="24"/>
          <w:highlight w:val="lightGray"/>
        </w:rPr>
        <w:t xml:space="preserve"> </w:t>
      </w:r>
      <w:proofErr w:type="spellStart"/>
      <w:r>
        <w:rPr>
          <w:rFonts w:ascii="Arial" w:hAnsi="Arial"/>
          <w:sz w:val="22"/>
          <w:szCs w:val="24"/>
          <w:highlight w:val="lightGray"/>
        </w:rPr>
        <w:t>išvardinkite</w:t>
      </w:r>
      <w:proofErr w:type="spellEnd"/>
      <w:r>
        <w:rPr>
          <w:rFonts w:ascii="Arial" w:hAnsi="Arial"/>
          <w:sz w:val="22"/>
          <w:szCs w:val="24"/>
          <w:highlight w:val="lightGray"/>
        </w:rPr>
        <w:t xml:space="preserve"> </w:t>
      </w:r>
      <w:proofErr w:type="spellStart"/>
      <w:r>
        <w:rPr>
          <w:rFonts w:ascii="Arial" w:hAnsi="Arial"/>
          <w:sz w:val="22"/>
          <w:szCs w:val="24"/>
          <w:highlight w:val="lightGray"/>
        </w:rPr>
        <w:t>kviestinius</w:t>
      </w:r>
      <w:proofErr w:type="spellEnd"/>
      <w:r>
        <w:rPr>
          <w:rFonts w:ascii="Arial" w:hAnsi="Arial"/>
          <w:sz w:val="22"/>
          <w:szCs w:val="24"/>
          <w:highlight w:val="lightGray"/>
        </w:rPr>
        <w:t xml:space="preserve"> </w:t>
      </w:r>
      <w:proofErr w:type="spellStart"/>
      <w:r>
        <w:rPr>
          <w:rFonts w:ascii="Arial" w:hAnsi="Arial"/>
          <w:sz w:val="22"/>
          <w:szCs w:val="24"/>
          <w:highlight w:val="lightGray"/>
        </w:rPr>
        <w:t>dėstytojus</w:t>
      </w:r>
      <w:proofErr w:type="spellEnd"/>
      <w:r>
        <w:rPr>
          <w:rFonts w:ascii="Arial" w:hAnsi="Arial"/>
          <w:sz w:val="22"/>
          <w:szCs w:val="24"/>
          <w:highlight w:val="lightGray"/>
        </w:rPr>
        <w:t xml:space="preserve">, </w:t>
      </w:r>
      <w:proofErr w:type="spellStart"/>
      <w:r>
        <w:rPr>
          <w:rFonts w:ascii="Arial" w:hAnsi="Arial"/>
          <w:sz w:val="22"/>
          <w:szCs w:val="24"/>
          <w:highlight w:val="lightGray"/>
        </w:rPr>
        <w:t>kurie</w:t>
      </w:r>
      <w:proofErr w:type="spellEnd"/>
      <w:r>
        <w:rPr>
          <w:rFonts w:ascii="Arial" w:hAnsi="Arial"/>
          <w:sz w:val="22"/>
          <w:szCs w:val="24"/>
          <w:highlight w:val="lightGray"/>
        </w:rPr>
        <w:t xml:space="preserve"> per </w:t>
      </w:r>
      <w:proofErr w:type="spellStart"/>
      <w:r>
        <w:rPr>
          <w:rFonts w:ascii="Arial" w:hAnsi="Arial"/>
          <w:sz w:val="22"/>
          <w:szCs w:val="24"/>
          <w:highlight w:val="lightGray"/>
        </w:rPr>
        <w:t>analizuojamą</w:t>
      </w:r>
      <w:proofErr w:type="spellEnd"/>
      <w:r>
        <w:rPr>
          <w:rFonts w:ascii="Arial" w:hAnsi="Arial"/>
          <w:sz w:val="22"/>
          <w:szCs w:val="24"/>
          <w:highlight w:val="lightGray"/>
        </w:rPr>
        <w:t xml:space="preserve"> </w:t>
      </w:r>
      <w:proofErr w:type="spellStart"/>
      <w:r>
        <w:rPr>
          <w:rFonts w:ascii="Arial" w:hAnsi="Arial"/>
          <w:sz w:val="22"/>
          <w:szCs w:val="24"/>
          <w:highlight w:val="lightGray"/>
        </w:rPr>
        <w:t>laikotarpį</w:t>
      </w:r>
      <w:proofErr w:type="spellEnd"/>
      <w:r>
        <w:rPr>
          <w:rFonts w:ascii="Arial" w:hAnsi="Arial"/>
          <w:sz w:val="22"/>
          <w:szCs w:val="24"/>
          <w:highlight w:val="lightGray"/>
        </w:rPr>
        <w:t xml:space="preserve"> </w:t>
      </w:r>
      <w:proofErr w:type="spellStart"/>
      <w:r>
        <w:rPr>
          <w:rFonts w:ascii="Arial" w:hAnsi="Arial"/>
          <w:sz w:val="22"/>
          <w:szCs w:val="24"/>
          <w:highlight w:val="lightGray"/>
        </w:rPr>
        <w:t>buvo</w:t>
      </w:r>
      <w:proofErr w:type="spellEnd"/>
      <w:r>
        <w:rPr>
          <w:rFonts w:ascii="Arial" w:hAnsi="Arial"/>
          <w:sz w:val="22"/>
          <w:szCs w:val="24"/>
          <w:highlight w:val="lightGray"/>
        </w:rPr>
        <w:t xml:space="preserve"> </w:t>
      </w:r>
      <w:proofErr w:type="spellStart"/>
      <w:r>
        <w:rPr>
          <w:rFonts w:ascii="Arial" w:hAnsi="Arial"/>
          <w:sz w:val="22"/>
          <w:szCs w:val="24"/>
          <w:highlight w:val="lightGray"/>
        </w:rPr>
        <w:t>atvykę</w:t>
      </w:r>
      <w:proofErr w:type="spellEnd"/>
      <w:r>
        <w:rPr>
          <w:rFonts w:ascii="Arial" w:hAnsi="Arial"/>
          <w:sz w:val="22"/>
          <w:szCs w:val="24"/>
          <w:highlight w:val="lightGray"/>
        </w:rPr>
        <w:t xml:space="preserve"> </w:t>
      </w:r>
      <w:proofErr w:type="spellStart"/>
      <w:r>
        <w:rPr>
          <w:rFonts w:ascii="Arial" w:hAnsi="Arial"/>
          <w:sz w:val="22"/>
          <w:szCs w:val="24"/>
          <w:highlight w:val="lightGray"/>
        </w:rPr>
        <w:t>skaityti</w:t>
      </w:r>
      <w:proofErr w:type="spellEnd"/>
      <w:r>
        <w:rPr>
          <w:rFonts w:ascii="Arial" w:hAnsi="Arial"/>
          <w:sz w:val="22"/>
          <w:szCs w:val="24"/>
          <w:highlight w:val="lightGray"/>
        </w:rPr>
        <w:t xml:space="preserve"> </w:t>
      </w:r>
      <w:proofErr w:type="spellStart"/>
      <w:r>
        <w:rPr>
          <w:rFonts w:ascii="Arial" w:hAnsi="Arial"/>
          <w:sz w:val="22"/>
          <w:szCs w:val="24"/>
          <w:highlight w:val="lightGray"/>
        </w:rPr>
        <w:t>paskaitų</w:t>
      </w:r>
      <w:proofErr w:type="spellEnd"/>
      <w:r>
        <w:rPr>
          <w:rFonts w:ascii="Arial" w:hAnsi="Arial"/>
          <w:sz w:val="22"/>
          <w:szCs w:val="24"/>
          <w:highlight w:val="lightGray"/>
        </w:rPr>
        <w:t xml:space="preserve"> </w:t>
      </w:r>
      <w:proofErr w:type="spellStart"/>
      <w:r>
        <w:rPr>
          <w:rFonts w:ascii="Arial" w:hAnsi="Arial"/>
          <w:sz w:val="22"/>
          <w:szCs w:val="24"/>
          <w:highlight w:val="lightGray"/>
        </w:rPr>
        <w:t>krypties</w:t>
      </w:r>
      <w:proofErr w:type="spellEnd"/>
      <w:r>
        <w:rPr>
          <w:rFonts w:ascii="Arial" w:hAnsi="Arial"/>
          <w:sz w:val="22"/>
          <w:szCs w:val="24"/>
          <w:highlight w:val="lightGray"/>
        </w:rPr>
        <w:t xml:space="preserve"> </w:t>
      </w:r>
      <w:proofErr w:type="spellStart"/>
      <w:r>
        <w:rPr>
          <w:rFonts w:ascii="Arial" w:hAnsi="Arial"/>
          <w:sz w:val="22"/>
          <w:szCs w:val="24"/>
          <w:highlight w:val="lightGray"/>
        </w:rPr>
        <w:t>studijų</w:t>
      </w:r>
      <w:proofErr w:type="spellEnd"/>
      <w:r>
        <w:rPr>
          <w:rFonts w:ascii="Arial" w:hAnsi="Arial"/>
          <w:sz w:val="22"/>
          <w:szCs w:val="24"/>
          <w:highlight w:val="lightGray"/>
        </w:rPr>
        <w:t xml:space="preserve"> </w:t>
      </w:r>
      <w:proofErr w:type="spellStart"/>
      <w:r>
        <w:rPr>
          <w:rFonts w:ascii="Arial" w:hAnsi="Arial"/>
          <w:sz w:val="22"/>
          <w:szCs w:val="24"/>
          <w:highlight w:val="lightGray"/>
        </w:rPr>
        <w:t>programose</w:t>
      </w:r>
      <w:proofErr w:type="spellEnd"/>
      <w:r>
        <w:rPr>
          <w:rFonts w:ascii="Arial" w:hAnsi="Arial"/>
          <w:sz w:val="22"/>
          <w:szCs w:val="24"/>
          <w:highlight w:val="lightGray"/>
        </w:rPr>
        <w:t xml:space="preserve">. </w:t>
      </w:r>
      <w:proofErr w:type="spellStart"/>
      <w:r>
        <w:rPr>
          <w:rFonts w:ascii="Arial" w:hAnsi="Arial"/>
          <w:sz w:val="22"/>
          <w:szCs w:val="24"/>
          <w:highlight w:val="lightGray"/>
        </w:rPr>
        <w:t>Pakomentuokite</w:t>
      </w:r>
      <w:proofErr w:type="spellEnd"/>
      <w:r>
        <w:rPr>
          <w:rFonts w:ascii="Arial" w:hAnsi="Arial"/>
          <w:sz w:val="22"/>
          <w:szCs w:val="24"/>
          <w:highlight w:val="lightGray"/>
        </w:rPr>
        <w:t xml:space="preserve"> </w:t>
      </w:r>
      <w:proofErr w:type="spellStart"/>
      <w:r>
        <w:rPr>
          <w:rFonts w:ascii="Arial" w:hAnsi="Arial"/>
          <w:sz w:val="22"/>
          <w:szCs w:val="24"/>
          <w:highlight w:val="lightGray"/>
        </w:rPr>
        <w:t>kokia</w:t>
      </w:r>
      <w:proofErr w:type="spellEnd"/>
      <w:r>
        <w:rPr>
          <w:rFonts w:ascii="Arial" w:hAnsi="Arial"/>
          <w:sz w:val="22"/>
          <w:szCs w:val="24"/>
          <w:highlight w:val="lightGray"/>
        </w:rPr>
        <w:t xml:space="preserve"> </w:t>
      </w:r>
      <w:proofErr w:type="spellStart"/>
      <w:r>
        <w:rPr>
          <w:rFonts w:ascii="Arial" w:hAnsi="Arial"/>
          <w:sz w:val="22"/>
          <w:szCs w:val="24"/>
          <w:highlight w:val="lightGray"/>
        </w:rPr>
        <w:t>šių</w:t>
      </w:r>
      <w:proofErr w:type="spellEnd"/>
      <w:r>
        <w:rPr>
          <w:rFonts w:ascii="Arial" w:hAnsi="Arial"/>
          <w:sz w:val="22"/>
          <w:szCs w:val="24"/>
          <w:highlight w:val="lightGray"/>
        </w:rPr>
        <w:t xml:space="preserve"> </w:t>
      </w:r>
      <w:proofErr w:type="spellStart"/>
      <w:r>
        <w:rPr>
          <w:rFonts w:ascii="Arial" w:hAnsi="Arial"/>
          <w:sz w:val="22"/>
          <w:szCs w:val="24"/>
          <w:highlight w:val="lightGray"/>
        </w:rPr>
        <w:t>vizitų</w:t>
      </w:r>
      <w:proofErr w:type="spellEnd"/>
      <w:r>
        <w:rPr>
          <w:rFonts w:ascii="Arial" w:hAnsi="Arial"/>
          <w:sz w:val="22"/>
          <w:szCs w:val="24"/>
          <w:highlight w:val="lightGray"/>
        </w:rPr>
        <w:t xml:space="preserve"> </w:t>
      </w:r>
      <w:proofErr w:type="spellStart"/>
      <w:r>
        <w:rPr>
          <w:rFonts w:ascii="Arial" w:hAnsi="Arial"/>
          <w:sz w:val="22"/>
          <w:szCs w:val="24"/>
          <w:highlight w:val="lightGray"/>
        </w:rPr>
        <w:t>nauda</w:t>
      </w:r>
      <w:proofErr w:type="spellEnd"/>
      <w:r>
        <w:rPr>
          <w:rFonts w:ascii="Arial" w:hAnsi="Arial"/>
          <w:sz w:val="22"/>
          <w:szCs w:val="24"/>
          <w:highlight w:val="lightGray"/>
        </w:rPr>
        <w:t>.]</w:t>
      </w:r>
    </w:p>
    <w:p w14:paraId="46EA80D5" w14:textId="1871A5DA" w:rsidR="00DF7869" w:rsidRPr="00AF2F8A" w:rsidRDefault="00DF7869" w:rsidP="00DF7869">
      <w:pPr>
        <w:tabs>
          <w:tab w:val="right" w:leader="dot" w:pos="9628"/>
        </w:tabs>
        <w:spacing w:after="0"/>
        <w:ind w:firstLine="0"/>
        <w:contextualSpacing w:val="0"/>
        <w:rPr>
          <w:rFonts w:ascii="Arial" w:eastAsia="Calibri" w:hAnsi="Arial" w:cs="Arial"/>
          <w:noProof/>
          <w:sz w:val="22"/>
          <w:szCs w:val="24"/>
          <w:highlight w:val="lightGray"/>
        </w:rPr>
      </w:pPr>
    </w:p>
    <w:p w14:paraId="66D10376" w14:textId="1C382089" w:rsidR="00810ED7" w:rsidRPr="00226B31" w:rsidRDefault="00810ED7" w:rsidP="00810ED7">
      <w:pPr>
        <w:tabs>
          <w:tab w:val="right" w:leader="dot" w:pos="9628"/>
        </w:tabs>
        <w:spacing w:after="0"/>
        <w:ind w:firstLine="0"/>
        <w:contextualSpacing w:val="0"/>
        <w:rPr>
          <w:rFonts w:ascii="Arial" w:eastAsia="Calibri" w:hAnsi="Arial" w:cs="Arial"/>
          <w:sz w:val="22"/>
          <w:szCs w:val="24"/>
        </w:rPr>
      </w:pPr>
      <w:r w:rsidRPr="00226B31">
        <w:rPr>
          <w:rFonts w:ascii="Arial" w:eastAsia="Calibri" w:hAnsi="Arial" w:cs="Arial"/>
          <w:b/>
          <w:bCs/>
          <w:sz w:val="22"/>
          <w:szCs w:val="24"/>
        </w:rPr>
        <w:t>Improvement of pedagogical competences</w:t>
      </w:r>
    </w:p>
    <w:p w14:paraId="22F4CF4A" w14:textId="77777777" w:rsidR="00E82FBD" w:rsidRDefault="006D57FF" w:rsidP="00C220F5">
      <w:pPr>
        <w:tabs>
          <w:tab w:val="right" w:leader="dot" w:pos="9628"/>
        </w:tabs>
        <w:spacing w:after="0"/>
        <w:ind w:firstLine="0"/>
        <w:contextualSpacing w:val="0"/>
        <w:rPr>
          <w:rFonts w:ascii="Arial" w:hAnsi="Arial"/>
          <w:sz w:val="22"/>
          <w:szCs w:val="24"/>
        </w:rPr>
      </w:pPr>
      <w:r w:rsidRPr="006D57FF">
        <w:rPr>
          <w:rFonts w:ascii="Arial" w:hAnsi="Arial"/>
          <w:sz w:val="22"/>
          <w:szCs w:val="24"/>
        </w:rPr>
        <w:t>In 2018, VU started developing a system for the improvement of pedagogical competences of teaching staff, therefore, the pedagogical competences that every VU teaching staff member must possess have been described and approved in the Vilnius University Regulations for the Organisation of Teaching Staff and Research/Art Staff Recruiting Competitions and Certification. With reference to the above-referred Regulations, the assessment of pedagogical competences of the teaching staff have been introduced in competitions to positions and during certifications.</w:t>
      </w:r>
    </w:p>
    <w:p w14:paraId="13233E9B" w14:textId="77777777" w:rsidR="00E82FBD" w:rsidRPr="003C2F52" w:rsidRDefault="00E82FBD" w:rsidP="00E82FBD">
      <w:pPr>
        <w:spacing w:after="0"/>
        <w:ind w:firstLine="567"/>
        <w:rPr>
          <w:rFonts w:ascii="Arial" w:hAnsi="Arial" w:cs="Arial"/>
          <w:iCs/>
          <w:sz w:val="22"/>
        </w:rPr>
      </w:pPr>
      <w:r w:rsidRPr="003C2F52">
        <w:rPr>
          <w:rFonts w:ascii="Arial" w:hAnsi="Arial"/>
          <w:sz w:val="22"/>
        </w:rPr>
        <w:t>The Regulations for the Professional Development of the Academic Staff</w:t>
      </w:r>
      <w:r w:rsidRPr="003C2F52">
        <w:rPr>
          <w:rStyle w:val="FootnoteReference"/>
          <w:rFonts w:ascii="Arial" w:hAnsi="Arial"/>
          <w:sz w:val="22"/>
        </w:rPr>
        <w:footnoteReference w:id="53"/>
      </w:r>
      <w:r w:rsidRPr="003C2F52">
        <w:rPr>
          <w:rFonts w:ascii="Arial" w:hAnsi="Arial"/>
          <w:sz w:val="22"/>
        </w:rPr>
        <w:t xml:space="preserve"> of VU declare the pursuit of academic excellence as one of the most important professional values of the teaching and research staff. The competence development system of the teaching staff developed at VU operates at sev</w:t>
      </w:r>
      <w:r>
        <w:rPr>
          <w:rFonts w:ascii="Arial" w:hAnsi="Arial"/>
          <w:sz w:val="22"/>
        </w:rPr>
        <w:t xml:space="preserve">eral levels. </w:t>
      </w:r>
      <w:r w:rsidRPr="003C2F52">
        <w:rPr>
          <w:rFonts w:ascii="Arial" w:hAnsi="Arial"/>
          <w:sz w:val="22"/>
        </w:rPr>
        <w:t xml:space="preserve">The Centre of Educational Competence of VU (within </w:t>
      </w:r>
      <w:r>
        <w:rPr>
          <w:rFonts w:ascii="Arial" w:hAnsi="Arial"/>
          <w:sz w:val="22"/>
        </w:rPr>
        <w:t>the Department</w:t>
      </w:r>
      <w:r w:rsidRPr="003C2F52">
        <w:rPr>
          <w:rFonts w:ascii="Arial" w:hAnsi="Arial"/>
          <w:sz w:val="22"/>
        </w:rPr>
        <w:t xml:space="preserve"> for the Quality an</w:t>
      </w:r>
      <w:r>
        <w:rPr>
          <w:rFonts w:ascii="Arial" w:hAnsi="Arial"/>
          <w:sz w:val="22"/>
        </w:rPr>
        <w:t xml:space="preserve">d Development of Studies of VU </w:t>
      </w:r>
      <w:r w:rsidRPr="003C2F52">
        <w:rPr>
          <w:rFonts w:ascii="Arial" w:hAnsi="Arial"/>
          <w:sz w:val="22"/>
        </w:rPr>
        <w:t xml:space="preserve">Central Administration) has been established to organise the development of </w:t>
      </w:r>
      <w:r>
        <w:rPr>
          <w:rFonts w:ascii="Arial" w:hAnsi="Arial"/>
          <w:sz w:val="22"/>
        </w:rPr>
        <w:t>pedagogical</w:t>
      </w:r>
      <w:r w:rsidRPr="003C2F52">
        <w:rPr>
          <w:rFonts w:ascii="Arial" w:hAnsi="Arial"/>
          <w:sz w:val="22"/>
        </w:rPr>
        <w:t xml:space="preserve"> competences of teaching staff. It organises periodically:</w:t>
      </w:r>
    </w:p>
    <w:p w14:paraId="4A25726F" w14:textId="77777777" w:rsidR="00E82FBD" w:rsidRPr="003C2F52" w:rsidRDefault="00E82FBD" w:rsidP="00E82FBD">
      <w:pPr>
        <w:pStyle w:val="ListParagraph"/>
        <w:numPr>
          <w:ilvl w:val="0"/>
          <w:numId w:val="32"/>
        </w:numPr>
        <w:spacing w:after="0"/>
        <w:ind w:left="426"/>
        <w:rPr>
          <w:rFonts w:ascii="Arial" w:hAnsi="Arial" w:cs="Arial"/>
          <w:iCs/>
          <w:sz w:val="22"/>
        </w:rPr>
      </w:pPr>
      <w:r w:rsidRPr="003C2F52">
        <w:rPr>
          <w:rFonts w:ascii="Arial" w:hAnsi="Arial"/>
          <w:sz w:val="22"/>
        </w:rPr>
        <w:t xml:space="preserve">a programme for the development of basic pedagogical competences (e.g., </w:t>
      </w:r>
      <w:r w:rsidRPr="003C2F52">
        <w:rPr>
          <w:rFonts w:ascii="Arial" w:hAnsi="Arial"/>
          <w:i/>
          <w:sz w:val="22"/>
        </w:rPr>
        <w:t>Active Learning Methods Training – Workshop</w:t>
      </w:r>
      <w:r w:rsidRPr="003C2F52">
        <w:rPr>
          <w:rFonts w:ascii="Arial" w:hAnsi="Arial"/>
          <w:sz w:val="22"/>
        </w:rPr>
        <w:t xml:space="preserve">, </w:t>
      </w:r>
      <w:r w:rsidRPr="003C2F52">
        <w:rPr>
          <w:rFonts w:ascii="Arial" w:hAnsi="Arial"/>
          <w:i/>
          <w:sz w:val="22"/>
        </w:rPr>
        <w:t>Integration of Information Communication Technologies into Teaching Processes</w:t>
      </w:r>
      <w:r w:rsidRPr="003C2F52">
        <w:rPr>
          <w:rFonts w:ascii="Arial" w:hAnsi="Arial"/>
          <w:sz w:val="22"/>
        </w:rPr>
        <w:t xml:space="preserve">, </w:t>
      </w:r>
      <w:r w:rsidRPr="003C2F52">
        <w:rPr>
          <w:rFonts w:ascii="Arial" w:hAnsi="Arial"/>
          <w:i/>
          <w:sz w:val="22"/>
        </w:rPr>
        <w:t>Challenges and Advantages of Student Group Work from the Lecturers' Perspective</w:t>
      </w:r>
      <w:r w:rsidRPr="003C2F52">
        <w:rPr>
          <w:rFonts w:ascii="Arial" w:hAnsi="Arial"/>
          <w:sz w:val="22"/>
        </w:rPr>
        <w:t xml:space="preserve">, </w:t>
      </w:r>
      <w:r w:rsidRPr="003C2F52">
        <w:rPr>
          <w:rFonts w:ascii="Arial" w:hAnsi="Arial"/>
          <w:i/>
          <w:sz w:val="22"/>
        </w:rPr>
        <w:t>Dealing with Culturally Mixed Groups of Students</w:t>
      </w:r>
      <w:r w:rsidRPr="003C2F52">
        <w:rPr>
          <w:rFonts w:ascii="Arial" w:hAnsi="Arial"/>
          <w:sz w:val="22"/>
        </w:rPr>
        <w:t>), as well as an induction programme for new VU teaching staff;</w:t>
      </w:r>
    </w:p>
    <w:p w14:paraId="7F9A7E15" w14:textId="77777777" w:rsidR="00E82FBD" w:rsidRPr="00E82FBD" w:rsidRDefault="00E82FBD" w:rsidP="00E82FBD">
      <w:pPr>
        <w:pStyle w:val="ListParagraph"/>
        <w:numPr>
          <w:ilvl w:val="0"/>
          <w:numId w:val="32"/>
        </w:numPr>
        <w:spacing w:after="0"/>
        <w:ind w:left="426"/>
        <w:rPr>
          <w:rFonts w:ascii="Arial" w:hAnsi="Arial" w:cs="Arial"/>
          <w:iCs/>
          <w:sz w:val="22"/>
        </w:rPr>
      </w:pPr>
      <w:r w:rsidRPr="003C2F52">
        <w:rPr>
          <w:rFonts w:ascii="Arial" w:hAnsi="Arial"/>
          <w:sz w:val="22"/>
        </w:rPr>
        <w:t xml:space="preserve">a programme for the development of pedagogical competences (e.g., </w:t>
      </w:r>
      <w:r w:rsidRPr="003C2F52">
        <w:rPr>
          <w:rFonts w:ascii="Arial" w:hAnsi="Arial"/>
          <w:i/>
          <w:sz w:val="22"/>
        </w:rPr>
        <w:t>Communication Skills</w:t>
      </w:r>
      <w:r w:rsidRPr="003C2F52">
        <w:rPr>
          <w:rFonts w:ascii="Arial" w:hAnsi="Arial"/>
          <w:sz w:val="22"/>
        </w:rPr>
        <w:t xml:space="preserve">, </w:t>
      </w:r>
      <w:r w:rsidRPr="003C2F52">
        <w:rPr>
          <w:rFonts w:ascii="Arial" w:hAnsi="Arial"/>
          <w:i/>
          <w:sz w:val="22"/>
        </w:rPr>
        <w:t>Supervising Final (Written) Papers</w:t>
      </w:r>
      <w:r w:rsidRPr="003C2F52">
        <w:rPr>
          <w:rFonts w:ascii="Arial" w:hAnsi="Arial"/>
          <w:sz w:val="22"/>
        </w:rPr>
        <w:t xml:space="preserve">, </w:t>
      </w:r>
      <w:r w:rsidRPr="003C2F52">
        <w:rPr>
          <w:rFonts w:ascii="Arial" w:hAnsi="Arial"/>
          <w:i/>
          <w:sz w:val="22"/>
        </w:rPr>
        <w:t>Blended Learning in University Studies</w:t>
      </w:r>
      <w:r w:rsidRPr="003C2F52">
        <w:rPr>
          <w:rFonts w:ascii="Arial" w:hAnsi="Arial"/>
          <w:sz w:val="22"/>
        </w:rPr>
        <w:t xml:space="preserve">, </w:t>
      </w:r>
      <w:r w:rsidRPr="003C2F52">
        <w:rPr>
          <w:rFonts w:ascii="Arial" w:hAnsi="Arial"/>
          <w:i/>
          <w:sz w:val="22"/>
        </w:rPr>
        <w:t>Case Clinic–Case Analysis</w:t>
      </w:r>
      <w:r w:rsidRPr="003C2F52">
        <w:rPr>
          <w:rFonts w:ascii="Arial" w:hAnsi="Arial"/>
          <w:sz w:val="22"/>
        </w:rPr>
        <w:t xml:space="preserve">, </w:t>
      </w:r>
      <w:r w:rsidRPr="003C2F52">
        <w:rPr>
          <w:rFonts w:ascii="Arial" w:hAnsi="Arial"/>
          <w:i/>
          <w:sz w:val="22"/>
        </w:rPr>
        <w:t>Using Visual Material in Lectures</w:t>
      </w:r>
      <w:r w:rsidRPr="003C2F52">
        <w:rPr>
          <w:rFonts w:ascii="Arial" w:hAnsi="Arial"/>
          <w:sz w:val="22"/>
        </w:rPr>
        <w:t xml:space="preserve">, </w:t>
      </w:r>
      <w:r w:rsidRPr="003C2F52">
        <w:rPr>
          <w:rFonts w:ascii="Arial" w:hAnsi="Arial"/>
          <w:i/>
          <w:sz w:val="22"/>
        </w:rPr>
        <w:t>Motivating Students: Decoding Methodology</w:t>
      </w:r>
      <w:r w:rsidRPr="003C2F52">
        <w:rPr>
          <w:rFonts w:ascii="Arial" w:hAnsi="Arial"/>
          <w:sz w:val="22"/>
        </w:rPr>
        <w:t>)</w:t>
      </w:r>
      <w:r>
        <w:rPr>
          <w:rFonts w:ascii="Arial" w:hAnsi="Arial"/>
          <w:sz w:val="22"/>
        </w:rPr>
        <w:t>;</w:t>
      </w:r>
    </w:p>
    <w:p w14:paraId="19A3FA06" w14:textId="77DB025C" w:rsidR="00E82FBD" w:rsidRPr="003C2F52" w:rsidRDefault="00E82FBD" w:rsidP="00E82FBD">
      <w:pPr>
        <w:pStyle w:val="ListParagraph"/>
        <w:numPr>
          <w:ilvl w:val="0"/>
          <w:numId w:val="32"/>
        </w:numPr>
        <w:spacing w:after="0"/>
        <w:ind w:left="426"/>
        <w:rPr>
          <w:rFonts w:ascii="Arial" w:hAnsi="Arial" w:cs="Arial"/>
          <w:iCs/>
          <w:sz w:val="22"/>
        </w:rPr>
      </w:pPr>
      <w:r>
        <w:rPr>
          <w:rFonts w:ascii="Arial" w:hAnsi="Arial"/>
          <w:sz w:val="22"/>
        </w:rPr>
        <w:t>a</w:t>
      </w:r>
      <w:r w:rsidRPr="008A75CE">
        <w:rPr>
          <w:rFonts w:ascii="Arial" w:eastAsia="Times New Roman" w:hAnsi="Arial" w:cs="Arial"/>
          <w:sz w:val="22"/>
          <w:shd w:val="clear" w:color="auto" w:fill="FFFFFF"/>
          <w:lang w:bidi="en-US"/>
        </w:rPr>
        <w:t xml:space="preserve"> special train</w:t>
      </w:r>
      <w:r>
        <w:rPr>
          <w:rFonts w:ascii="Arial" w:eastAsia="Times New Roman" w:hAnsi="Arial" w:cs="Arial"/>
          <w:sz w:val="22"/>
          <w:shd w:val="clear" w:color="auto" w:fill="FFFFFF"/>
          <w:lang w:bidi="en-US"/>
        </w:rPr>
        <w:t>in</w:t>
      </w:r>
      <w:r w:rsidRPr="008A75CE">
        <w:rPr>
          <w:rFonts w:ascii="Arial" w:eastAsia="Times New Roman" w:hAnsi="Arial" w:cs="Arial"/>
          <w:sz w:val="22"/>
          <w:shd w:val="clear" w:color="auto" w:fill="FFFFFF"/>
          <w:lang w:bidi="en-US"/>
        </w:rPr>
        <w:t>g programme for new teaching staff.</w:t>
      </w:r>
    </w:p>
    <w:p w14:paraId="42BB68A9" w14:textId="0A790977" w:rsidR="00E82FBD" w:rsidRDefault="00E82FBD" w:rsidP="00E82FBD">
      <w:pPr>
        <w:ind w:firstLine="567"/>
        <w:rPr>
          <w:rFonts w:ascii="Arial" w:hAnsi="Arial"/>
          <w:color w:val="000000"/>
          <w:sz w:val="22"/>
        </w:rPr>
      </w:pPr>
      <w:r w:rsidRPr="008A75CE">
        <w:rPr>
          <w:rFonts w:ascii="Arial" w:eastAsia="Times New Roman" w:hAnsi="Arial" w:cs="Arial"/>
          <w:sz w:val="22"/>
          <w:shd w:val="clear" w:color="auto" w:fill="FFFFFF"/>
          <w:lang w:bidi="en-US"/>
        </w:rPr>
        <w:t xml:space="preserve">The training programmes focused on the competences formed by the course unit (module), coherence of studies and assessment methods, development of diversity and equal opportunities at the University, different teaching-and-learning methods and styles, strategies of assessing student achievement. </w:t>
      </w:r>
      <w:r w:rsidRPr="003C2F52">
        <w:rPr>
          <w:rFonts w:ascii="Arial" w:hAnsi="Arial"/>
          <w:sz w:val="22"/>
        </w:rPr>
        <w:t xml:space="preserve">The Centre responds proactively to new developments in the area of studies, updates the programmes delivered and offers special activities, e.g., in response to the changes in </w:t>
      </w:r>
      <w:r>
        <w:rPr>
          <w:rFonts w:ascii="Arial" w:hAnsi="Arial"/>
          <w:sz w:val="22"/>
        </w:rPr>
        <w:t xml:space="preserve">organization of studies </w:t>
      </w:r>
      <w:r w:rsidRPr="003C2F52">
        <w:rPr>
          <w:rFonts w:ascii="Arial" w:hAnsi="Arial"/>
          <w:sz w:val="22"/>
        </w:rPr>
        <w:t xml:space="preserve">due to the pandemic, it has offered a large number of </w:t>
      </w:r>
      <w:r>
        <w:rPr>
          <w:rFonts w:ascii="Arial" w:hAnsi="Arial"/>
          <w:sz w:val="22"/>
        </w:rPr>
        <w:t>online</w:t>
      </w:r>
      <w:r w:rsidRPr="003C2F52">
        <w:rPr>
          <w:rFonts w:ascii="Arial" w:hAnsi="Arial"/>
          <w:sz w:val="22"/>
        </w:rPr>
        <w:t xml:space="preserve"> seminars on e-learning (e.g., </w:t>
      </w:r>
      <w:r w:rsidRPr="003C2F52">
        <w:rPr>
          <w:rFonts w:ascii="Arial" w:hAnsi="Arial"/>
          <w:i/>
          <w:sz w:val="22"/>
        </w:rPr>
        <w:t>Hybrid Teaching in the University Classroom</w:t>
      </w:r>
      <w:r w:rsidRPr="003C2F52">
        <w:rPr>
          <w:rFonts w:ascii="Arial" w:hAnsi="Arial"/>
          <w:sz w:val="22"/>
        </w:rPr>
        <w:t xml:space="preserve">, </w:t>
      </w:r>
      <w:r w:rsidRPr="003C2F52">
        <w:rPr>
          <w:rFonts w:ascii="Arial" w:hAnsi="Arial"/>
          <w:i/>
          <w:sz w:val="22"/>
        </w:rPr>
        <w:t>Teaching in the Online Environment: Introduction to Remote Learning for University Teaching Staff</w:t>
      </w:r>
      <w:r w:rsidRPr="003C2F52">
        <w:rPr>
          <w:rFonts w:ascii="Arial" w:hAnsi="Arial"/>
          <w:sz w:val="22"/>
        </w:rPr>
        <w:t xml:space="preserve">, </w:t>
      </w:r>
      <w:r w:rsidRPr="003C2F52">
        <w:rPr>
          <w:rFonts w:ascii="Arial" w:hAnsi="Arial"/>
          <w:i/>
          <w:sz w:val="22"/>
        </w:rPr>
        <w:t>Online Seminars for</w:t>
      </w:r>
      <w:r>
        <w:rPr>
          <w:rFonts w:ascii="Arial" w:hAnsi="Arial"/>
          <w:i/>
          <w:sz w:val="22"/>
        </w:rPr>
        <w:t xml:space="preserve"> using</w:t>
      </w:r>
      <w:r w:rsidRPr="003C2F52">
        <w:rPr>
          <w:rFonts w:ascii="Arial" w:hAnsi="Arial"/>
          <w:i/>
          <w:sz w:val="22"/>
        </w:rPr>
        <w:t xml:space="preserve"> </w:t>
      </w:r>
      <w:r>
        <w:rPr>
          <w:rFonts w:ascii="Arial" w:hAnsi="Arial"/>
          <w:i/>
          <w:sz w:val="22"/>
        </w:rPr>
        <w:t>the Virtual Learning Environment</w:t>
      </w:r>
      <w:r w:rsidRPr="003C2F52">
        <w:rPr>
          <w:rFonts w:ascii="Arial" w:hAnsi="Arial"/>
          <w:sz w:val="22"/>
        </w:rPr>
        <w:t xml:space="preserve">, </w:t>
      </w:r>
      <w:r w:rsidRPr="003C2F52">
        <w:rPr>
          <w:rFonts w:ascii="Arial" w:hAnsi="Arial"/>
          <w:i/>
          <w:sz w:val="22"/>
        </w:rPr>
        <w:t>How to Prepare an Open Book Exam</w:t>
      </w:r>
      <w:r>
        <w:rPr>
          <w:rFonts w:ascii="Arial" w:hAnsi="Arial"/>
          <w:i/>
          <w:sz w:val="22"/>
        </w:rPr>
        <w:t>ination</w:t>
      </w:r>
      <w:r w:rsidRPr="003C2F52">
        <w:rPr>
          <w:rFonts w:ascii="Arial" w:hAnsi="Arial"/>
          <w:sz w:val="22"/>
        </w:rPr>
        <w:t xml:space="preserve">). The </w:t>
      </w:r>
      <w:r>
        <w:rPr>
          <w:rFonts w:ascii="Arial" w:hAnsi="Arial"/>
          <w:sz w:val="22"/>
        </w:rPr>
        <w:t>trainings</w:t>
      </w:r>
      <w:r w:rsidRPr="003C2F52">
        <w:rPr>
          <w:rFonts w:ascii="Arial" w:hAnsi="Arial"/>
          <w:sz w:val="22"/>
        </w:rPr>
        <w:t xml:space="preserve"> organised by this Centre are delivered by both VU and international experts. The cost of teaching staff participation in these </w:t>
      </w:r>
      <w:r>
        <w:rPr>
          <w:rFonts w:ascii="Arial" w:hAnsi="Arial"/>
          <w:sz w:val="22"/>
        </w:rPr>
        <w:t>trainings</w:t>
      </w:r>
      <w:r w:rsidRPr="003C2F52">
        <w:rPr>
          <w:rFonts w:ascii="Arial" w:hAnsi="Arial"/>
          <w:sz w:val="22"/>
        </w:rPr>
        <w:t xml:space="preserve"> is co</w:t>
      </w:r>
      <w:r>
        <w:rPr>
          <w:rFonts w:ascii="Arial" w:hAnsi="Arial"/>
          <w:sz w:val="22"/>
        </w:rPr>
        <w:t xml:space="preserve">vered by centralised VU funds. </w:t>
      </w:r>
      <w:r w:rsidRPr="003C2F52">
        <w:rPr>
          <w:rFonts w:ascii="Arial" w:hAnsi="Arial"/>
          <w:color w:val="000000"/>
          <w:sz w:val="22"/>
        </w:rPr>
        <w:t>The recordings</w:t>
      </w:r>
      <w:r w:rsidRPr="008A75CE">
        <w:rPr>
          <w:rFonts w:ascii="Arial" w:eastAsia="Times New Roman" w:hAnsi="Arial" w:cs="Arial"/>
          <w:sz w:val="22"/>
          <w:shd w:val="clear" w:color="auto" w:fill="FFFFFF"/>
          <w:vertAlign w:val="superscript"/>
          <w:lang w:bidi="en-US"/>
        </w:rPr>
        <w:footnoteReference w:id="54"/>
      </w:r>
      <w:r w:rsidRPr="003C2F52">
        <w:rPr>
          <w:rFonts w:ascii="Arial" w:hAnsi="Arial"/>
          <w:color w:val="000000"/>
          <w:sz w:val="22"/>
        </w:rPr>
        <w:t xml:space="preserve"> of some </w:t>
      </w:r>
      <w:r>
        <w:rPr>
          <w:rFonts w:ascii="Arial" w:hAnsi="Arial"/>
          <w:color w:val="000000"/>
          <w:sz w:val="22"/>
        </w:rPr>
        <w:t>online</w:t>
      </w:r>
      <w:r w:rsidRPr="003C2F52">
        <w:rPr>
          <w:rFonts w:ascii="Arial" w:hAnsi="Arial"/>
          <w:color w:val="000000"/>
          <w:sz w:val="22"/>
        </w:rPr>
        <w:t xml:space="preserve"> training sessions are always available to the community, therefore, the </w:t>
      </w:r>
      <w:r>
        <w:rPr>
          <w:rFonts w:ascii="Arial" w:hAnsi="Arial"/>
          <w:color w:val="000000"/>
          <w:sz w:val="22"/>
        </w:rPr>
        <w:t>teaching</w:t>
      </w:r>
      <w:r w:rsidRPr="003C2F52">
        <w:rPr>
          <w:rFonts w:ascii="Arial" w:hAnsi="Arial"/>
          <w:color w:val="000000"/>
          <w:sz w:val="22"/>
        </w:rPr>
        <w:t xml:space="preserve"> staff who wish and are interested can view the training material at any time convenient to them.</w:t>
      </w:r>
    </w:p>
    <w:p w14:paraId="606CC16B" w14:textId="3E60A9FA" w:rsidR="00E82FBD" w:rsidRPr="003C2F52" w:rsidRDefault="00E82FBD" w:rsidP="00E82FBD">
      <w:pPr>
        <w:ind w:firstLine="567"/>
        <w:rPr>
          <w:rFonts w:ascii="Arial" w:hAnsi="Arial" w:cs="Arial"/>
          <w:color w:val="000000"/>
          <w:sz w:val="22"/>
        </w:rPr>
      </w:pPr>
      <w:r w:rsidRPr="00E82FBD">
        <w:rPr>
          <w:rFonts w:ascii="Arial" w:hAnsi="Arial" w:cs="Arial"/>
          <w:color w:val="000000"/>
          <w:sz w:val="22"/>
        </w:rPr>
        <w:t xml:space="preserve">It should be noted that teaching staff increase their pedagogical qualifications not only in the trainings organised by VU but also in international contexts, e.g., online course (MOOC) Challenge-based learning </w:t>
      </w:r>
      <w:r w:rsidRPr="00E82FBD">
        <w:rPr>
          <w:rFonts w:ascii="Arial" w:hAnsi="Arial" w:cs="Arial"/>
          <w:color w:val="000000"/>
          <w:sz w:val="22"/>
        </w:rPr>
        <w:lastRenderedPageBreak/>
        <w:t>by ARQUS Alliance in 2022, training course Learning How to Learn: Powerful mental tools to help you master tough subjects by McMaster University (U.S.) in 2021, online course Leading People and Teams by University of Michigan (U.S.) in 2020.</w:t>
      </w:r>
    </w:p>
    <w:p w14:paraId="6C27DE95" w14:textId="0881E772" w:rsidR="00E82FBD" w:rsidRDefault="00E82FBD" w:rsidP="00E82FBD">
      <w:pPr>
        <w:tabs>
          <w:tab w:val="right" w:leader="dot" w:pos="9628"/>
        </w:tabs>
        <w:spacing w:after="0"/>
        <w:ind w:firstLine="567"/>
        <w:contextualSpacing w:val="0"/>
        <w:rPr>
          <w:rFonts w:ascii="Arial" w:hAnsi="Arial"/>
          <w:sz w:val="22"/>
          <w:szCs w:val="24"/>
        </w:rPr>
      </w:pPr>
      <w:r w:rsidRPr="003C2F52">
        <w:rPr>
          <w:rFonts w:ascii="Arial" w:hAnsi="Arial"/>
          <w:color w:val="000000"/>
          <w:sz w:val="22"/>
        </w:rPr>
        <w:t>Unfortunately, the teaching staff do not systematically record their participation in professional development events and training</w:t>
      </w:r>
      <w:r>
        <w:rPr>
          <w:rFonts w:ascii="Arial" w:hAnsi="Arial"/>
          <w:color w:val="000000"/>
          <w:sz w:val="22"/>
        </w:rPr>
        <w:t>,</w:t>
      </w:r>
      <w:r w:rsidRPr="003C2F52">
        <w:rPr>
          <w:rFonts w:ascii="Arial" w:hAnsi="Arial"/>
          <w:color w:val="000000"/>
          <w:sz w:val="22"/>
        </w:rPr>
        <w:t xml:space="preserve"> but the analysis of the data provided in their CVs suggest </w:t>
      </w:r>
      <w:r w:rsidRPr="00C220F5">
        <w:rPr>
          <w:rFonts w:ascii="Arial" w:eastAsia="Calibri" w:hAnsi="Arial" w:cs="Arial"/>
          <w:noProof/>
          <w:sz w:val="22"/>
          <w:szCs w:val="24"/>
          <w:highlight w:val="lightGray"/>
        </w:rPr>
        <w:t>[</w:t>
      </w:r>
      <w:r>
        <w:rPr>
          <w:rFonts w:ascii="Arial" w:eastAsia="Calibri" w:hAnsi="Arial" w:cs="Arial"/>
          <w:noProof/>
          <w:sz w:val="22"/>
          <w:szCs w:val="24"/>
          <w:highlight w:val="lightGray"/>
        </w:rPr>
        <w:t xml:space="preserve">toliau </w:t>
      </w:r>
      <w:r w:rsidRPr="00C220F5">
        <w:rPr>
          <w:rFonts w:ascii="Arial" w:eastAsia="Calibri" w:hAnsi="Arial" w:cs="Arial"/>
          <w:noProof/>
          <w:sz w:val="22"/>
          <w:szCs w:val="24"/>
          <w:highlight w:val="lightGray"/>
        </w:rPr>
        <w:t>pakomentuokite krypties dėsty</w:t>
      </w:r>
      <w:r>
        <w:rPr>
          <w:rFonts w:ascii="Arial" w:eastAsia="Calibri" w:hAnsi="Arial" w:cs="Arial"/>
          <w:noProof/>
          <w:sz w:val="22"/>
          <w:szCs w:val="24"/>
          <w:highlight w:val="lightGray"/>
        </w:rPr>
        <w:t>t</w:t>
      </w:r>
      <w:r w:rsidRPr="00C220F5">
        <w:rPr>
          <w:rFonts w:ascii="Arial" w:eastAsia="Calibri" w:hAnsi="Arial" w:cs="Arial"/>
          <w:noProof/>
          <w:sz w:val="22"/>
          <w:szCs w:val="24"/>
          <w:highlight w:val="lightGray"/>
        </w:rPr>
        <w:t>otjų dalyvavusių šiuose mokymuose skaičius]</w:t>
      </w:r>
      <w:r>
        <w:rPr>
          <w:rFonts w:ascii="Arial" w:eastAsia="Calibri" w:hAnsi="Arial" w:cs="Arial"/>
          <w:noProof/>
          <w:sz w:val="22"/>
          <w:szCs w:val="24"/>
          <w:highlight w:val="lightGray"/>
        </w:rPr>
        <w:t xml:space="preserve">[Jeigu jūsų KAP </w:t>
      </w:r>
      <w:proofErr w:type="spellStart"/>
      <w:r w:rsidRPr="009564C7">
        <w:rPr>
          <w:rFonts w:ascii="Arial" w:hAnsi="Arial" w:cs="Arial"/>
          <w:color w:val="000000"/>
          <w:sz w:val="22"/>
          <w:highlight w:val="lightGray"/>
        </w:rPr>
        <w:t>skatinimo</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už</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įnašą</w:t>
      </w:r>
      <w:proofErr w:type="spellEnd"/>
      <w:r w:rsidRPr="009564C7">
        <w:rPr>
          <w:rFonts w:ascii="Arial" w:hAnsi="Arial" w:cs="Arial"/>
          <w:color w:val="000000"/>
          <w:sz w:val="22"/>
          <w:highlight w:val="lightGray"/>
        </w:rPr>
        <w:t xml:space="preserve"> į </w:t>
      </w:r>
      <w:proofErr w:type="spellStart"/>
      <w:r w:rsidRPr="009564C7">
        <w:rPr>
          <w:rFonts w:ascii="Arial" w:hAnsi="Arial" w:cs="Arial"/>
          <w:color w:val="000000"/>
          <w:sz w:val="22"/>
          <w:highlight w:val="lightGray"/>
        </w:rPr>
        <w:t>studijų</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kokybę</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tvarkos</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apraše</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numatytas</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skatinimas</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už</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dalyvavimą</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pedagoginės</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kompetencijos</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kėlime</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siūlytume</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šį</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aspektą</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taip</w:t>
      </w:r>
      <w:proofErr w:type="spellEnd"/>
      <w:r w:rsidRPr="009564C7">
        <w:rPr>
          <w:rFonts w:ascii="Arial" w:hAnsi="Arial" w:cs="Arial"/>
          <w:color w:val="000000"/>
          <w:sz w:val="22"/>
          <w:highlight w:val="lightGray"/>
        </w:rPr>
        <w:t xml:space="preserve"> pat </w:t>
      </w:r>
      <w:proofErr w:type="spellStart"/>
      <w:r w:rsidRPr="009564C7">
        <w:rPr>
          <w:rFonts w:ascii="Arial" w:hAnsi="Arial" w:cs="Arial"/>
          <w:color w:val="000000"/>
          <w:sz w:val="22"/>
          <w:highlight w:val="lightGray"/>
        </w:rPr>
        <w:t>paminėti</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kaip</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priemonę</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kuri</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turėtų</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paskatinti</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dėstytojus</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skirti</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dalį</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laiko</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šios</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kompetencijos</w:t>
      </w:r>
      <w:proofErr w:type="spellEnd"/>
      <w:r w:rsidRPr="009564C7">
        <w:rPr>
          <w:rFonts w:ascii="Arial" w:hAnsi="Arial" w:cs="Arial"/>
          <w:color w:val="000000"/>
          <w:sz w:val="22"/>
          <w:highlight w:val="lightGray"/>
        </w:rPr>
        <w:t xml:space="preserve"> </w:t>
      </w:r>
      <w:proofErr w:type="spellStart"/>
      <w:r w:rsidRPr="009564C7">
        <w:rPr>
          <w:rFonts w:ascii="Arial" w:hAnsi="Arial" w:cs="Arial"/>
          <w:color w:val="000000"/>
          <w:sz w:val="22"/>
          <w:highlight w:val="lightGray"/>
        </w:rPr>
        <w:t>tobulinimui</w:t>
      </w:r>
      <w:proofErr w:type="spellEnd"/>
      <w:r>
        <w:rPr>
          <w:rFonts w:ascii="Arial" w:hAnsi="Arial" w:cs="Arial"/>
          <w:color w:val="000000"/>
          <w:sz w:val="22"/>
        </w:rPr>
        <w:t>]</w:t>
      </w:r>
      <w:r w:rsidRPr="009564C7">
        <w:rPr>
          <w:rFonts w:ascii="Arial" w:eastAsia="Calibri" w:hAnsi="Arial" w:cs="Arial"/>
          <w:noProof/>
          <w:sz w:val="22"/>
          <w:szCs w:val="24"/>
        </w:rPr>
        <w:t>.</w:t>
      </w:r>
    </w:p>
    <w:p w14:paraId="49F31527" w14:textId="0D7F5E66" w:rsidR="00E82FBD" w:rsidRPr="00E82FBD" w:rsidRDefault="00C220F5" w:rsidP="00E82FBD">
      <w:pPr>
        <w:tabs>
          <w:tab w:val="right" w:leader="dot" w:pos="9628"/>
        </w:tabs>
        <w:spacing w:after="0"/>
        <w:ind w:firstLine="567"/>
        <w:contextualSpacing w:val="0"/>
        <w:rPr>
          <w:rFonts w:ascii="Arial" w:eastAsia="Calibri" w:hAnsi="Arial" w:cs="Arial"/>
          <w:noProof/>
          <w:sz w:val="22"/>
          <w:szCs w:val="24"/>
        </w:rPr>
      </w:pPr>
      <w:r>
        <w:rPr>
          <w:rFonts w:ascii="Arial" w:hAnsi="Arial"/>
          <w:sz w:val="22"/>
          <w:szCs w:val="24"/>
        </w:rPr>
        <w:t xml:space="preserve">To ensure the successful implementation of changes to the study process, training for study administrative staff was also organized.  </w:t>
      </w:r>
    </w:p>
    <w:p w14:paraId="2EEFE9A8" w14:textId="6B738646" w:rsidR="00096EDA" w:rsidRDefault="00E71483" w:rsidP="006D7B39">
      <w:pPr>
        <w:tabs>
          <w:tab w:val="right" w:leader="dot" w:pos="9628"/>
        </w:tabs>
        <w:spacing w:after="0"/>
        <w:ind w:firstLine="567"/>
        <w:contextualSpacing w:val="0"/>
        <w:rPr>
          <w:rFonts w:ascii="Arial" w:hAnsi="Arial"/>
          <w:sz w:val="22"/>
          <w:szCs w:val="24"/>
        </w:rPr>
      </w:pPr>
      <w:r>
        <w:rPr>
          <w:rFonts w:ascii="Arial" w:hAnsi="Arial"/>
          <w:sz w:val="22"/>
          <w:szCs w:val="24"/>
        </w:rPr>
        <w:t>Surveys of t</w:t>
      </w:r>
      <w:r w:rsidR="00C220F5">
        <w:rPr>
          <w:rFonts w:ascii="Arial" w:hAnsi="Arial"/>
          <w:sz w:val="22"/>
          <w:szCs w:val="24"/>
        </w:rPr>
        <w:t>eaching staff who participated in educational competence development training</w:t>
      </w:r>
      <w:r>
        <w:rPr>
          <w:rFonts w:ascii="Arial" w:hAnsi="Arial"/>
          <w:sz w:val="22"/>
          <w:szCs w:val="24"/>
        </w:rPr>
        <w:t>, show that they</w:t>
      </w:r>
      <w:r w:rsidR="00C220F5">
        <w:rPr>
          <w:rFonts w:ascii="Arial" w:hAnsi="Arial"/>
          <w:sz w:val="22"/>
          <w:szCs w:val="24"/>
        </w:rPr>
        <w:t xml:space="preserve"> frequently emphasise the benefits and importance of communicating and cooperating with other lecturers as well as the opportunity to reflect on their learning experience. Teaching staff were especially positive about the opportunity to meet colleagues from other study fields and other units of Vilnius University and to share their experience with each other. Many teaching staff who participate in the training requested that the in-room training format would be supplemented with more diverse forms of communication that would enable Vilnius University lecturers to meet and share their experience not only during training.</w:t>
      </w:r>
    </w:p>
    <w:p w14:paraId="6BADC710" w14:textId="365227EE" w:rsidR="00DA5F5B" w:rsidRDefault="00DA5F5B" w:rsidP="00DA5F5B">
      <w:pPr>
        <w:spacing w:after="0"/>
        <w:ind w:firstLine="562"/>
        <w:contextualSpacing w:val="0"/>
        <w:rPr>
          <w:rFonts w:ascii="Arial" w:eastAsia="Calibri" w:hAnsi="Arial" w:cs="Arial"/>
          <w:sz w:val="22"/>
        </w:rPr>
      </w:pPr>
      <w:r w:rsidRPr="00DA5F5B">
        <w:rPr>
          <w:rFonts w:ascii="Arial" w:eastAsia="Calibri" w:hAnsi="Arial" w:cs="Arial"/>
          <w:sz w:val="22"/>
        </w:rPr>
        <w:t xml:space="preserve">During the period under evaluation, the teaching staff of the field SP were encouraged to use the opportunities provided by the </w:t>
      </w:r>
      <w:r w:rsidR="004D1F6A">
        <w:rPr>
          <w:rFonts w:ascii="Arial" w:eastAsia="Calibri" w:hAnsi="Arial" w:cs="Arial"/>
          <w:iCs/>
          <w:sz w:val="22"/>
        </w:rPr>
        <w:t>VLE</w:t>
      </w:r>
      <w:r w:rsidRPr="004D1F6A">
        <w:rPr>
          <w:rFonts w:ascii="Arial" w:eastAsia="Calibri" w:hAnsi="Arial" w:cs="Arial"/>
          <w:sz w:val="22"/>
        </w:rPr>
        <w:t xml:space="preserve"> and </w:t>
      </w:r>
      <w:r w:rsidRPr="004D1F6A">
        <w:rPr>
          <w:rFonts w:ascii="Arial" w:eastAsia="Calibri" w:hAnsi="Arial" w:cs="Arial"/>
          <w:iCs/>
          <w:sz w:val="22"/>
        </w:rPr>
        <w:t>MS Teams</w:t>
      </w:r>
      <w:r w:rsidRPr="00DA5F5B">
        <w:rPr>
          <w:rFonts w:ascii="Arial" w:eastAsia="Calibri" w:hAnsi="Arial" w:cs="Arial"/>
          <w:sz w:val="22"/>
        </w:rPr>
        <w:t xml:space="preserve"> by </w:t>
      </w:r>
      <w:proofErr w:type="spellStart"/>
      <w:r w:rsidRPr="00DA5F5B">
        <w:rPr>
          <w:rFonts w:ascii="Arial" w:eastAsia="Calibri" w:hAnsi="Arial" w:cs="Arial"/>
          <w:sz w:val="22"/>
        </w:rPr>
        <w:t>offerin</w:t>
      </w:r>
      <w:proofErr w:type="spellEnd"/>
      <w:r w:rsidRPr="00DA5F5B">
        <w:rPr>
          <w:rFonts w:ascii="Arial" w:eastAsia="Calibri" w:hAnsi="Arial" w:cs="Arial"/>
          <w:sz w:val="22"/>
        </w:rPr>
        <w:t xml:space="preserve"> training and consultations. In 2019, when the University updated </w:t>
      </w:r>
      <w:r w:rsidRPr="004D1F6A">
        <w:rPr>
          <w:rFonts w:ascii="Arial" w:eastAsia="Calibri" w:hAnsi="Arial" w:cs="Arial"/>
          <w:iCs/>
          <w:sz w:val="22"/>
        </w:rPr>
        <w:t xml:space="preserve">VLE </w:t>
      </w:r>
      <w:r w:rsidR="004D1F6A">
        <w:rPr>
          <w:rFonts w:ascii="Arial" w:eastAsia="Calibri" w:hAnsi="Arial" w:cs="Arial"/>
          <w:iCs/>
          <w:sz w:val="22"/>
        </w:rPr>
        <w:t xml:space="preserve">(based on </w:t>
      </w:r>
      <w:r w:rsidRPr="004D1F6A">
        <w:rPr>
          <w:rFonts w:ascii="Arial" w:eastAsia="Calibri" w:hAnsi="Arial" w:cs="Arial"/>
          <w:iCs/>
          <w:sz w:val="22"/>
        </w:rPr>
        <w:t>Moodle</w:t>
      </w:r>
      <w:r w:rsidR="004D1F6A">
        <w:rPr>
          <w:rFonts w:ascii="Arial" w:eastAsia="Calibri" w:hAnsi="Arial" w:cs="Arial"/>
          <w:iCs/>
          <w:sz w:val="22"/>
        </w:rPr>
        <w:t>)</w:t>
      </w:r>
      <w:r w:rsidRPr="00DA5F5B">
        <w:rPr>
          <w:rFonts w:ascii="Arial" w:eastAsia="Calibri" w:hAnsi="Arial" w:cs="Arial"/>
          <w:sz w:val="22"/>
        </w:rPr>
        <w:t xml:space="preserve">, the field SPs used these opportunities more actively. When the University switched to distance learning due to Covid-19 pandemic in the spring of 2020 the teaching staff actively participated in distance trainings, used recordings of training events, consulted the IT specialists and shared experience in </w:t>
      </w:r>
      <w:r w:rsidRPr="00DA5F5B">
        <w:rPr>
          <w:rFonts w:ascii="Arial" w:eastAsia="Calibri" w:hAnsi="Arial" w:cs="Arial"/>
          <w:i/>
          <w:iCs/>
          <w:sz w:val="22"/>
        </w:rPr>
        <w:t>MS Teams</w:t>
      </w:r>
      <w:r w:rsidRPr="00DA5F5B">
        <w:rPr>
          <w:rFonts w:ascii="Arial" w:eastAsia="Calibri" w:hAnsi="Arial" w:cs="Arial"/>
          <w:sz w:val="22"/>
        </w:rPr>
        <w:t xml:space="preserve"> groups. It should be noted that teaching staff continue actively using </w:t>
      </w:r>
      <w:r w:rsidRPr="00DA5F5B">
        <w:rPr>
          <w:rFonts w:ascii="Arial" w:eastAsia="Calibri" w:hAnsi="Arial" w:cs="Arial"/>
          <w:i/>
          <w:iCs/>
          <w:sz w:val="22"/>
        </w:rPr>
        <w:t>VLE Moodle</w:t>
      </w:r>
      <w:r w:rsidRPr="00DA5F5B">
        <w:rPr>
          <w:rFonts w:ascii="Arial" w:eastAsia="Calibri" w:hAnsi="Arial" w:cs="Arial"/>
          <w:sz w:val="22"/>
        </w:rPr>
        <w:t xml:space="preserve"> and </w:t>
      </w:r>
      <w:r w:rsidRPr="00DA5F5B">
        <w:rPr>
          <w:rFonts w:ascii="Arial" w:eastAsia="Calibri" w:hAnsi="Arial" w:cs="Arial"/>
          <w:i/>
          <w:iCs/>
          <w:sz w:val="22"/>
        </w:rPr>
        <w:t>MS Teams</w:t>
      </w:r>
      <w:r w:rsidRPr="00DA5F5B">
        <w:rPr>
          <w:rFonts w:ascii="Arial" w:eastAsia="Calibri" w:hAnsi="Arial" w:cs="Arial"/>
          <w:sz w:val="22"/>
        </w:rPr>
        <w:t xml:space="preserve"> even though contact teaching had been reintroduced since the autumn semester of 2021.</w:t>
      </w:r>
    </w:p>
    <w:p w14:paraId="132E2B53" w14:textId="428A53E1" w:rsidR="00090EA4" w:rsidRPr="00090EA4" w:rsidRDefault="00090EA4" w:rsidP="00090EA4">
      <w:pPr>
        <w:widowControl w:val="0"/>
        <w:tabs>
          <w:tab w:val="left" w:pos="720"/>
        </w:tabs>
        <w:ind w:firstLine="567"/>
        <w:rPr>
          <w:rFonts w:ascii="Arial" w:hAnsi="Arial" w:cs="Arial"/>
          <w:sz w:val="22"/>
        </w:rPr>
      </w:pPr>
      <w:r w:rsidRPr="00147091">
        <w:rPr>
          <w:rFonts w:ascii="Arial" w:hAnsi="Arial"/>
          <w:sz w:val="22"/>
        </w:rPr>
        <w:t>It should be noted that from 2021 the teaching staff can get specific funding for the updating and preparation of cours</w:t>
      </w:r>
      <w:r w:rsidRPr="0099445A">
        <w:rPr>
          <w:rFonts w:ascii="Arial" w:hAnsi="Arial"/>
          <w:sz w:val="22"/>
        </w:rPr>
        <w:t>e</w:t>
      </w:r>
      <w:r>
        <w:rPr>
          <w:rFonts w:ascii="Arial" w:hAnsi="Arial"/>
          <w:sz w:val="22"/>
        </w:rPr>
        <w:t xml:space="preserve"> unit</w:t>
      </w:r>
      <w:r w:rsidRPr="0099445A">
        <w:rPr>
          <w:rFonts w:ascii="Arial" w:hAnsi="Arial"/>
          <w:sz w:val="22"/>
        </w:rPr>
        <w:t>s to increase student engagement (funding for the pr</w:t>
      </w:r>
      <w:r>
        <w:rPr>
          <w:rFonts w:ascii="Arial" w:hAnsi="Arial"/>
          <w:sz w:val="22"/>
        </w:rPr>
        <w:t>eparation of active teaching</w:t>
      </w:r>
      <w:r w:rsidRPr="0099445A">
        <w:rPr>
          <w:rFonts w:ascii="Arial" w:hAnsi="Arial"/>
          <w:sz w:val="22"/>
        </w:rPr>
        <w:t>-learning materials and fo</w:t>
      </w:r>
      <w:r>
        <w:rPr>
          <w:rFonts w:ascii="Arial" w:hAnsi="Arial"/>
          <w:sz w:val="22"/>
        </w:rPr>
        <w:t>r the use of active teaching</w:t>
      </w:r>
      <w:r w:rsidRPr="0099445A">
        <w:rPr>
          <w:rFonts w:ascii="Arial" w:hAnsi="Arial"/>
          <w:sz w:val="22"/>
        </w:rPr>
        <w:t>-learning methods, as well as for the research of their application in their teaching practice). The funds to support such educational initiatives are earmarked in the VU budget for the current year</w:t>
      </w:r>
      <w:r w:rsidRPr="0099445A">
        <w:rPr>
          <w:rStyle w:val="FootnoteReference"/>
          <w:rFonts w:ascii="Arial" w:hAnsi="Arial"/>
          <w:sz w:val="22"/>
        </w:rPr>
        <w:footnoteReference w:id="55"/>
      </w:r>
      <w:r w:rsidRPr="0099445A">
        <w:rPr>
          <w:rFonts w:ascii="Arial" w:hAnsi="Arial"/>
          <w:sz w:val="22"/>
        </w:rPr>
        <w:t>.</w:t>
      </w:r>
    </w:p>
    <w:p w14:paraId="59E85A01" w14:textId="6C57FB7B" w:rsidR="00810ED7" w:rsidRDefault="00810ED7" w:rsidP="006D7B39">
      <w:pPr>
        <w:tabs>
          <w:tab w:val="right" w:leader="dot" w:pos="9628"/>
        </w:tabs>
        <w:spacing w:after="0"/>
        <w:ind w:firstLine="567"/>
        <w:contextualSpacing w:val="0"/>
        <w:rPr>
          <w:rFonts w:ascii="Arial" w:hAnsi="Arial"/>
          <w:sz w:val="22"/>
          <w:szCs w:val="24"/>
        </w:rPr>
      </w:pPr>
    </w:p>
    <w:p w14:paraId="614BAEE4" w14:textId="77777777" w:rsidR="00810ED7" w:rsidRPr="00226B31" w:rsidRDefault="00810ED7" w:rsidP="00810ED7">
      <w:pPr>
        <w:tabs>
          <w:tab w:val="right" w:leader="dot" w:pos="9628"/>
        </w:tabs>
        <w:spacing w:after="0"/>
        <w:ind w:firstLine="0"/>
        <w:contextualSpacing w:val="0"/>
        <w:jc w:val="left"/>
        <w:rPr>
          <w:rFonts w:ascii="Arial" w:eastAsia="Calibri" w:hAnsi="Arial" w:cs="Arial"/>
          <w:bCs/>
          <w:sz w:val="22"/>
          <w:szCs w:val="24"/>
        </w:rPr>
      </w:pPr>
      <w:r w:rsidRPr="00226B31">
        <w:rPr>
          <w:rFonts w:ascii="Arial" w:eastAsia="Calibri" w:hAnsi="Arial" w:cs="Arial"/>
          <w:b/>
          <w:bCs/>
          <w:sz w:val="22"/>
          <w:szCs w:val="24"/>
        </w:rPr>
        <w:t xml:space="preserve">Improvement of research competences </w:t>
      </w:r>
    </w:p>
    <w:p w14:paraId="2F814695" w14:textId="499F75F7" w:rsidR="00810ED7" w:rsidRDefault="00810ED7" w:rsidP="00DD2957">
      <w:pPr>
        <w:tabs>
          <w:tab w:val="right" w:leader="dot" w:pos="9628"/>
        </w:tabs>
        <w:spacing w:after="0"/>
        <w:ind w:firstLine="0"/>
        <w:contextualSpacing w:val="0"/>
        <w:rPr>
          <w:rFonts w:ascii="Arial" w:hAnsi="Arial" w:cs="Arial"/>
          <w:bCs/>
          <w:sz w:val="22"/>
          <w:szCs w:val="24"/>
        </w:rPr>
      </w:pPr>
      <w:r>
        <w:rPr>
          <w:rFonts w:ascii="Arial" w:eastAsia="Calibri" w:hAnsi="Arial" w:cs="Arial"/>
          <w:bCs/>
          <w:sz w:val="22"/>
          <w:szCs w:val="24"/>
        </w:rPr>
        <w:t>Teaching staff</w:t>
      </w:r>
      <w:r w:rsidRPr="00226B31">
        <w:rPr>
          <w:rFonts w:ascii="Arial" w:eastAsia="Calibri" w:hAnsi="Arial" w:cs="Arial"/>
          <w:bCs/>
          <w:sz w:val="22"/>
          <w:szCs w:val="24"/>
        </w:rPr>
        <w:t xml:space="preserve"> in the </w:t>
      </w:r>
      <w:proofErr w:type="spellStart"/>
      <w:r>
        <w:rPr>
          <w:rFonts w:ascii="Arial" w:eastAsia="Calibri" w:hAnsi="Arial" w:cs="Arial"/>
          <w:bCs/>
          <w:sz w:val="22"/>
          <w:szCs w:val="24"/>
        </w:rPr>
        <w:t>fiels</w:t>
      </w:r>
      <w:proofErr w:type="spellEnd"/>
      <w:r w:rsidRPr="00226B31">
        <w:rPr>
          <w:rFonts w:ascii="Arial" w:eastAsia="Calibri" w:hAnsi="Arial" w:cs="Arial"/>
          <w:bCs/>
          <w:sz w:val="22"/>
          <w:szCs w:val="24"/>
        </w:rPr>
        <w:t xml:space="preserve"> SP</w:t>
      </w:r>
      <w:r>
        <w:rPr>
          <w:rFonts w:ascii="Arial" w:eastAsia="Calibri" w:hAnsi="Arial" w:cs="Arial"/>
          <w:bCs/>
          <w:sz w:val="22"/>
          <w:szCs w:val="24"/>
        </w:rPr>
        <w:t>s</w:t>
      </w:r>
      <w:r w:rsidRPr="00226B31">
        <w:rPr>
          <w:rFonts w:ascii="Arial" w:eastAsia="Calibri" w:hAnsi="Arial" w:cs="Arial"/>
          <w:bCs/>
          <w:sz w:val="22"/>
          <w:szCs w:val="24"/>
        </w:rPr>
        <w:t xml:space="preserve"> improve their research competences mainly by participating in national and international conferences. They make presentations and expand their experience by listening to other presentations and participating in discussions. </w:t>
      </w:r>
      <w:r w:rsidR="00A127AD" w:rsidRPr="00A127AD">
        <w:rPr>
          <w:rFonts w:ascii="Arial" w:eastAsia="Calibri" w:hAnsi="Arial" w:cs="Arial"/>
          <w:bCs/>
          <w:sz w:val="22"/>
          <w:szCs w:val="24"/>
        </w:rPr>
        <w:t>Participation in various projects in which team research is carried out</w:t>
      </w:r>
      <w:r w:rsidR="00A127AD">
        <w:rPr>
          <w:rFonts w:ascii="Arial" w:eastAsia="Calibri" w:hAnsi="Arial" w:cs="Arial"/>
          <w:bCs/>
          <w:sz w:val="22"/>
          <w:szCs w:val="24"/>
        </w:rPr>
        <w:t xml:space="preserve">, </w:t>
      </w:r>
      <w:r w:rsidR="00A127AD" w:rsidRPr="00304AC1">
        <w:rPr>
          <w:rFonts w:ascii="Arial" w:eastAsia="Calibri" w:hAnsi="Arial" w:cs="Arial"/>
          <w:noProof/>
          <w:sz w:val="22"/>
          <w:szCs w:val="24"/>
          <w:lang w:bidi="en-US"/>
        </w:rPr>
        <w:t>writing articles, participating in the work of editorial boards of scientific journals, and reviewing articles</w:t>
      </w:r>
      <w:r w:rsidR="00A127AD" w:rsidRPr="00A127AD">
        <w:rPr>
          <w:rFonts w:ascii="Arial" w:eastAsia="Calibri" w:hAnsi="Arial" w:cs="Arial"/>
          <w:bCs/>
          <w:sz w:val="22"/>
          <w:szCs w:val="24"/>
        </w:rPr>
        <w:t xml:space="preserve"> also helps to </w:t>
      </w:r>
      <w:r w:rsidR="00A127AD">
        <w:rPr>
          <w:rFonts w:ascii="Arial" w:eastAsia="Calibri" w:hAnsi="Arial" w:cs="Arial"/>
          <w:bCs/>
          <w:sz w:val="22"/>
          <w:szCs w:val="24"/>
        </w:rPr>
        <w:t>improve</w:t>
      </w:r>
      <w:r w:rsidR="00A127AD" w:rsidRPr="00A127AD">
        <w:rPr>
          <w:rFonts w:ascii="Arial" w:eastAsia="Calibri" w:hAnsi="Arial" w:cs="Arial"/>
          <w:bCs/>
          <w:sz w:val="22"/>
          <w:szCs w:val="24"/>
        </w:rPr>
        <w:t xml:space="preserve"> this competence. </w:t>
      </w:r>
      <w:r w:rsidR="00A127AD">
        <w:rPr>
          <w:rFonts w:ascii="Arial" w:hAnsi="Arial" w:cs="Arial"/>
          <w:bCs/>
          <w:sz w:val="22"/>
          <w:szCs w:val="24"/>
        </w:rPr>
        <w:t>[</w:t>
      </w:r>
      <w:proofErr w:type="spellStart"/>
      <w:r w:rsidR="00A127AD">
        <w:rPr>
          <w:rFonts w:ascii="Arial" w:hAnsi="Arial" w:cs="Arial"/>
          <w:bCs/>
          <w:sz w:val="22"/>
          <w:szCs w:val="24"/>
          <w:highlight w:val="lightGray"/>
        </w:rPr>
        <w:t>plačiau</w:t>
      </w:r>
      <w:proofErr w:type="spellEnd"/>
      <w:r w:rsidR="00A127AD">
        <w:rPr>
          <w:rFonts w:ascii="Arial" w:hAnsi="Arial" w:cs="Arial"/>
          <w:bCs/>
          <w:sz w:val="22"/>
          <w:szCs w:val="24"/>
          <w:highlight w:val="lightGray"/>
        </w:rPr>
        <w:t xml:space="preserve"> </w:t>
      </w:r>
      <w:proofErr w:type="spellStart"/>
      <w:r w:rsidR="00A127AD">
        <w:rPr>
          <w:rFonts w:ascii="Arial" w:hAnsi="Arial" w:cs="Arial"/>
          <w:bCs/>
          <w:sz w:val="22"/>
          <w:szCs w:val="24"/>
          <w:highlight w:val="lightGray"/>
        </w:rPr>
        <w:t>pakomentuokite</w:t>
      </w:r>
      <w:proofErr w:type="spellEnd"/>
      <w:r w:rsidR="00A127AD">
        <w:rPr>
          <w:rFonts w:ascii="Arial" w:hAnsi="Arial" w:cs="Arial"/>
          <w:bCs/>
          <w:sz w:val="22"/>
          <w:szCs w:val="24"/>
          <w:highlight w:val="lightGray"/>
        </w:rPr>
        <w:t xml:space="preserve">, </w:t>
      </w:r>
      <w:proofErr w:type="spellStart"/>
      <w:r w:rsidR="00A127AD">
        <w:rPr>
          <w:rFonts w:ascii="Arial" w:hAnsi="Arial" w:cs="Arial"/>
          <w:bCs/>
          <w:sz w:val="22"/>
          <w:szCs w:val="24"/>
          <w:highlight w:val="lightGray"/>
        </w:rPr>
        <w:t>kaip</w:t>
      </w:r>
      <w:proofErr w:type="spellEnd"/>
      <w:r w:rsidR="00A127AD">
        <w:rPr>
          <w:rFonts w:ascii="Arial" w:hAnsi="Arial" w:cs="Arial"/>
          <w:bCs/>
          <w:sz w:val="22"/>
          <w:szCs w:val="24"/>
          <w:highlight w:val="lightGray"/>
        </w:rPr>
        <w:t xml:space="preserve"> </w:t>
      </w:r>
      <w:proofErr w:type="spellStart"/>
      <w:r w:rsidR="00A127AD">
        <w:rPr>
          <w:rFonts w:ascii="Arial" w:hAnsi="Arial" w:cs="Arial"/>
          <w:bCs/>
          <w:sz w:val="22"/>
          <w:szCs w:val="24"/>
          <w:highlight w:val="lightGray"/>
        </w:rPr>
        <w:t>vykdomas</w:t>
      </w:r>
      <w:proofErr w:type="spellEnd"/>
      <w:r w:rsidR="00A127AD">
        <w:rPr>
          <w:rFonts w:ascii="Arial" w:hAnsi="Arial" w:cs="Arial"/>
          <w:bCs/>
          <w:sz w:val="22"/>
          <w:szCs w:val="24"/>
          <w:highlight w:val="lightGray"/>
        </w:rPr>
        <w:t xml:space="preserve"> </w:t>
      </w:r>
      <w:proofErr w:type="spellStart"/>
      <w:r w:rsidR="00A127AD">
        <w:rPr>
          <w:rFonts w:ascii="Arial" w:hAnsi="Arial" w:cs="Arial"/>
          <w:bCs/>
          <w:sz w:val="22"/>
          <w:szCs w:val="24"/>
          <w:highlight w:val="lightGray"/>
        </w:rPr>
        <w:t>mokslinių</w:t>
      </w:r>
      <w:proofErr w:type="spellEnd"/>
      <w:r w:rsidR="00A127AD">
        <w:rPr>
          <w:rFonts w:ascii="Arial" w:hAnsi="Arial" w:cs="Arial"/>
          <w:bCs/>
          <w:sz w:val="22"/>
          <w:szCs w:val="24"/>
          <w:highlight w:val="lightGray"/>
        </w:rPr>
        <w:t xml:space="preserve"> </w:t>
      </w:r>
      <w:proofErr w:type="spellStart"/>
      <w:r w:rsidR="00A127AD">
        <w:rPr>
          <w:rFonts w:ascii="Arial" w:hAnsi="Arial" w:cs="Arial"/>
          <w:bCs/>
          <w:sz w:val="22"/>
          <w:szCs w:val="24"/>
          <w:highlight w:val="lightGray"/>
        </w:rPr>
        <w:t>kompetencijų</w:t>
      </w:r>
      <w:proofErr w:type="spellEnd"/>
      <w:r w:rsidR="00A127AD">
        <w:rPr>
          <w:rFonts w:ascii="Arial" w:hAnsi="Arial" w:cs="Arial"/>
          <w:bCs/>
          <w:sz w:val="22"/>
          <w:szCs w:val="24"/>
          <w:highlight w:val="lightGray"/>
        </w:rPr>
        <w:t xml:space="preserve"> </w:t>
      </w:r>
      <w:proofErr w:type="spellStart"/>
      <w:r w:rsidR="00A127AD">
        <w:rPr>
          <w:rFonts w:ascii="Arial" w:hAnsi="Arial" w:cs="Arial"/>
          <w:bCs/>
          <w:sz w:val="22"/>
          <w:szCs w:val="24"/>
          <w:highlight w:val="lightGray"/>
        </w:rPr>
        <w:t>tobulinimas</w:t>
      </w:r>
      <w:proofErr w:type="spellEnd"/>
      <w:r w:rsidR="00A127AD">
        <w:rPr>
          <w:rFonts w:ascii="Arial" w:hAnsi="Arial" w:cs="Arial"/>
          <w:bCs/>
          <w:sz w:val="22"/>
          <w:szCs w:val="24"/>
        </w:rPr>
        <w:t>]</w:t>
      </w:r>
    </w:p>
    <w:p w14:paraId="057D611F" w14:textId="0CD94C38" w:rsidR="00E62700" w:rsidRDefault="00E62700" w:rsidP="00E62700">
      <w:pPr>
        <w:tabs>
          <w:tab w:val="right" w:leader="dot" w:pos="9628"/>
        </w:tabs>
        <w:spacing w:after="0"/>
        <w:ind w:firstLine="567"/>
        <w:contextualSpacing w:val="0"/>
        <w:rPr>
          <w:rFonts w:ascii="Arial" w:eastAsia="Calibri" w:hAnsi="Arial" w:cs="Arial"/>
          <w:bCs/>
          <w:sz w:val="22"/>
          <w:szCs w:val="24"/>
        </w:rPr>
      </w:pPr>
      <w:r w:rsidRPr="00E62700">
        <w:rPr>
          <w:rFonts w:ascii="Arial" w:eastAsia="Calibri" w:hAnsi="Arial" w:cs="Arial"/>
          <w:bCs/>
          <w:sz w:val="22"/>
          <w:szCs w:val="24"/>
        </w:rPr>
        <w:t xml:space="preserve">VU teaching staff have access to Research Professional, database of research funding and research policy news, and can regularly follow the latest news on available funding opportunities and planned conferences in the field of their interest. In addition, </w:t>
      </w:r>
      <w:r>
        <w:rPr>
          <w:rFonts w:ascii="Arial" w:eastAsia="Calibri" w:hAnsi="Arial" w:cs="Arial"/>
          <w:bCs/>
          <w:sz w:val="22"/>
          <w:szCs w:val="24"/>
        </w:rPr>
        <w:t>VU</w:t>
      </w:r>
      <w:r w:rsidRPr="00E62700">
        <w:rPr>
          <w:rFonts w:ascii="Arial" w:eastAsia="Calibri" w:hAnsi="Arial" w:cs="Arial"/>
          <w:bCs/>
          <w:sz w:val="22"/>
          <w:szCs w:val="24"/>
        </w:rPr>
        <w:t xml:space="preserve"> administration prepares and </w:t>
      </w:r>
      <w:r>
        <w:rPr>
          <w:rFonts w:ascii="Arial" w:eastAsia="Calibri" w:hAnsi="Arial" w:cs="Arial"/>
          <w:bCs/>
          <w:sz w:val="22"/>
          <w:szCs w:val="24"/>
        </w:rPr>
        <w:t xml:space="preserve">regularly </w:t>
      </w:r>
      <w:r w:rsidRPr="00E62700">
        <w:rPr>
          <w:rFonts w:ascii="Arial" w:eastAsia="Calibri" w:hAnsi="Arial" w:cs="Arial"/>
          <w:bCs/>
          <w:sz w:val="22"/>
          <w:szCs w:val="24"/>
        </w:rPr>
        <w:t>sends out a newsletter to the teaching staff about the opportunities available to participate in or apply for research projects, traineeships or visits, conferences, seminars, etc.</w:t>
      </w:r>
    </w:p>
    <w:p w14:paraId="7581887B" w14:textId="77777777" w:rsidR="00A127AD" w:rsidRPr="00226B31" w:rsidRDefault="00A127AD" w:rsidP="00DD2957">
      <w:pPr>
        <w:tabs>
          <w:tab w:val="right" w:leader="dot" w:pos="9628"/>
        </w:tabs>
        <w:spacing w:after="0"/>
        <w:ind w:firstLine="0"/>
        <w:contextualSpacing w:val="0"/>
        <w:rPr>
          <w:rFonts w:ascii="Arial" w:eastAsia="Calibri" w:hAnsi="Arial" w:cs="Arial"/>
          <w:bCs/>
          <w:sz w:val="22"/>
          <w:szCs w:val="24"/>
        </w:rPr>
      </w:pPr>
    </w:p>
    <w:p w14:paraId="68499E9E" w14:textId="5DA4DFC8" w:rsidR="00A127AD" w:rsidRPr="00A127AD" w:rsidRDefault="00A127AD" w:rsidP="00A127AD">
      <w:pPr>
        <w:tabs>
          <w:tab w:val="right" w:leader="dot" w:pos="9628"/>
        </w:tabs>
        <w:spacing w:after="0"/>
        <w:ind w:firstLine="0"/>
        <w:contextualSpacing w:val="0"/>
        <w:rPr>
          <w:rFonts w:ascii="Arial" w:eastAsia="Calibri" w:hAnsi="Arial" w:cs="Arial"/>
          <w:sz w:val="22"/>
          <w:szCs w:val="24"/>
        </w:rPr>
      </w:pPr>
      <w:r w:rsidRPr="00A127AD">
        <w:rPr>
          <w:rFonts w:ascii="Arial" w:eastAsia="Calibri" w:hAnsi="Arial" w:cs="Arial"/>
          <w:b/>
          <w:bCs/>
          <w:sz w:val="22"/>
          <w:szCs w:val="24"/>
        </w:rPr>
        <w:t>Improvement of professional (practical)</w:t>
      </w:r>
      <w:r w:rsidR="00E62700">
        <w:rPr>
          <w:rFonts w:ascii="Arial" w:eastAsia="Calibri" w:hAnsi="Arial" w:cs="Arial"/>
          <w:b/>
          <w:bCs/>
          <w:sz w:val="22"/>
          <w:szCs w:val="24"/>
        </w:rPr>
        <w:t xml:space="preserve"> and general</w:t>
      </w:r>
      <w:r w:rsidRPr="00A127AD">
        <w:rPr>
          <w:rFonts w:ascii="Arial" w:eastAsia="Calibri" w:hAnsi="Arial" w:cs="Arial"/>
          <w:b/>
          <w:bCs/>
          <w:sz w:val="22"/>
          <w:szCs w:val="24"/>
        </w:rPr>
        <w:t xml:space="preserve"> competencies</w:t>
      </w:r>
    </w:p>
    <w:p w14:paraId="06578D8E" w14:textId="6FF18BAC" w:rsidR="00810ED7" w:rsidRDefault="00A127AD" w:rsidP="00DD2957">
      <w:pPr>
        <w:tabs>
          <w:tab w:val="right" w:leader="dot" w:pos="9628"/>
        </w:tabs>
        <w:spacing w:after="0"/>
        <w:ind w:firstLine="0"/>
        <w:contextualSpacing w:val="0"/>
        <w:rPr>
          <w:rFonts w:ascii="Arial" w:eastAsia="Calibri" w:hAnsi="Arial" w:cs="Arial"/>
          <w:noProof/>
          <w:sz w:val="22"/>
          <w:szCs w:val="24"/>
        </w:rPr>
      </w:pPr>
      <w:r w:rsidRPr="00A127AD">
        <w:rPr>
          <w:rFonts w:ascii="Arial" w:eastAsia="Calibri" w:hAnsi="Arial" w:cs="Arial"/>
          <w:noProof/>
          <w:sz w:val="22"/>
          <w:szCs w:val="24"/>
          <w:lang w:bidi="en-US"/>
        </w:rPr>
        <w:t xml:space="preserve">The practical </w:t>
      </w:r>
      <w:r w:rsidRPr="00DD2957">
        <w:rPr>
          <w:rFonts w:ascii="Arial" w:eastAsia="Calibri" w:hAnsi="Arial" w:cs="Arial"/>
          <w:noProof/>
          <w:sz w:val="22"/>
          <w:szCs w:val="24"/>
          <w:lang w:bidi="en-US"/>
        </w:rPr>
        <w:t>professional competence</w:t>
      </w:r>
      <w:r w:rsidRPr="00A127AD">
        <w:rPr>
          <w:rFonts w:ascii="Arial" w:eastAsia="Calibri" w:hAnsi="Arial" w:cs="Arial"/>
          <w:noProof/>
          <w:sz w:val="22"/>
          <w:szCs w:val="24"/>
          <w:lang w:bidi="en-US"/>
        </w:rPr>
        <w:t xml:space="preserve"> </w:t>
      </w:r>
      <w:r w:rsidRPr="00A127AD">
        <w:rPr>
          <w:rFonts w:ascii="Arial" w:eastAsia="Times New Roman" w:hAnsi="Arial" w:cs="Arial"/>
          <w:color w:val="000000"/>
          <w:sz w:val="22"/>
          <w:shd w:val="clear" w:color="auto" w:fill="FFFFFF"/>
          <w:lang w:bidi="en-US"/>
        </w:rPr>
        <w:t>of the teaching staff is improved by applying research knowledge in practice through:</w:t>
      </w:r>
      <w:r>
        <w:rPr>
          <w:rFonts w:ascii="Arial" w:eastAsia="Times New Roman" w:hAnsi="Arial" w:cs="Arial"/>
          <w:color w:val="000000"/>
          <w:sz w:val="22"/>
          <w:shd w:val="clear" w:color="auto" w:fill="FFFFFF"/>
          <w:lang w:bidi="en-US"/>
        </w:rPr>
        <w:t xml:space="preserve"> </w:t>
      </w:r>
      <w:r w:rsidRPr="00A127AD">
        <w:rPr>
          <w:rFonts w:ascii="Arial" w:eastAsia="Times New Roman" w:hAnsi="Arial" w:cs="Arial"/>
          <w:color w:val="000000"/>
          <w:sz w:val="22"/>
          <w:shd w:val="clear" w:color="auto" w:fill="FFFFFF"/>
          <w:lang w:bidi="en-US"/>
        </w:rPr>
        <w:t>participation in governmental and non-governmental cultural and educational programmes</w:t>
      </w:r>
      <w:r>
        <w:rPr>
          <w:rFonts w:ascii="Arial" w:eastAsia="Times New Roman" w:hAnsi="Arial" w:cs="Arial"/>
          <w:color w:val="000000"/>
          <w:sz w:val="22"/>
          <w:shd w:val="clear" w:color="auto" w:fill="FFFFFF"/>
          <w:lang w:bidi="en-US"/>
        </w:rPr>
        <w:t xml:space="preserve">; </w:t>
      </w:r>
      <w:r w:rsidRPr="00A127AD">
        <w:rPr>
          <w:rFonts w:ascii="Arial" w:eastAsia="Times New Roman" w:hAnsi="Arial" w:cs="Arial"/>
          <w:color w:val="000000"/>
          <w:sz w:val="22"/>
          <w:shd w:val="clear" w:color="auto" w:fill="FFFFFF"/>
          <w:lang w:bidi="en-US"/>
        </w:rPr>
        <w:t>public lectures and presentations as guest lecturers</w:t>
      </w:r>
      <w:r>
        <w:rPr>
          <w:rFonts w:ascii="Arial" w:eastAsia="Times New Roman" w:hAnsi="Arial" w:cs="Arial"/>
          <w:color w:val="000000"/>
          <w:sz w:val="22"/>
          <w:shd w:val="clear" w:color="auto" w:fill="FFFFFF"/>
          <w:lang w:bidi="en-US"/>
        </w:rPr>
        <w:t xml:space="preserve">; </w:t>
      </w:r>
      <w:r w:rsidRPr="00A127AD">
        <w:rPr>
          <w:rFonts w:ascii="Arial" w:eastAsia="Times New Roman" w:hAnsi="Arial" w:cs="Arial"/>
          <w:color w:val="000000"/>
          <w:sz w:val="22"/>
          <w:shd w:val="clear" w:color="auto" w:fill="FFFFFF"/>
          <w:lang w:bidi="en-US"/>
        </w:rPr>
        <w:t>active participation in cultural life</w:t>
      </w:r>
      <w:r>
        <w:rPr>
          <w:rFonts w:ascii="Arial" w:eastAsia="Times New Roman" w:hAnsi="Arial" w:cs="Arial"/>
          <w:color w:val="000000"/>
          <w:sz w:val="22"/>
          <w:shd w:val="clear" w:color="auto" w:fill="FFFFFF"/>
          <w:lang w:bidi="en-US"/>
        </w:rPr>
        <w:t xml:space="preserve">; </w:t>
      </w:r>
      <w:r w:rsidRPr="00A127AD">
        <w:rPr>
          <w:rFonts w:ascii="Arial" w:eastAsia="Times New Roman" w:hAnsi="Arial" w:cs="Arial"/>
          <w:color w:val="000000"/>
          <w:sz w:val="22"/>
          <w:shd w:val="clear" w:color="auto" w:fill="FFFFFF"/>
          <w:lang w:bidi="en-US"/>
        </w:rPr>
        <w:t>engagement in commissioned activities in educational and social fields</w:t>
      </w:r>
      <w:r>
        <w:rPr>
          <w:rFonts w:ascii="Arial" w:eastAsia="Times New Roman" w:hAnsi="Arial" w:cs="Arial"/>
          <w:color w:val="000000"/>
          <w:sz w:val="22"/>
          <w:shd w:val="clear" w:color="auto" w:fill="FFFFFF"/>
          <w:lang w:bidi="en-US"/>
        </w:rPr>
        <w:t>.</w:t>
      </w:r>
      <w:r w:rsidR="00FC777F">
        <w:rPr>
          <w:rFonts w:ascii="Arial" w:eastAsia="Times New Roman" w:hAnsi="Arial" w:cs="Arial"/>
          <w:color w:val="000000"/>
          <w:sz w:val="22"/>
          <w:shd w:val="clear" w:color="auto" w:fill="FFFFFF"/>
          <w:lang w:bidi="en-US"/>
        </w:rPr>
        <w:t xml:space="preserve"> </w:t>
      </w:r>
      <w:r>
        <w:rPr>
          <w:rFonts w:ascii="Arial" w:eastAsia="Calibri" w:hAnsi="Arial" w:cs="Arial"/>
          <w:noProof/>
          <w:sz w:val="22"/>
          <w:szCs w:val="24"/>
        </w:rPr>
        <w:t>[</w:t>
      </w:r>
      <w:r w:rsidRPr="00DD2957">
        <w:rPr>
          <w:rFonts w:ascii="Arial" w:eastAsia="Calibri" w:hAnsi="Arial" w:cs="Arial"/>
          <w:noProof/>
          <w:sz w:val="22"/>
          <w:szCs w:val="24"/>
          <w:highlight w:val="lightGray"/>
        </w:rPr>
        <w:t>pakomentuokite kaip tai daroma</w:t>
      </w:r>
      <w:r>
        <w:rPr>
          <w:rFonts w:ascii="Arial" w:eastAsia="Calibri" w:hAnsi="Arial" w:cs="Arial"/>
          <w:noProof/>
          <w:sz w:val="22"/>
          <w:szCs w:val="24"/>
        </w:rPr>
        <w:t xml:space="preserve">. </w:t>
      </w:r>
      <w:r w:rsidRPr="00DD2957">
        <w:rPr>
          <w:rFonts w:ascii="Arial" w:eastAsia="Calibri" w:hAnsi="Arial" w:cs="Arial"/>
          <w:noProof/>
          <w:sz w:val="22"/>
          <w:szCs w:val="24"/>
          <w:highlight w:val="lightGray"/>
        </w:rPr>
        <w:t>Ištrinkite, kas neaktualu</w:t>
      </w:r>
      <w:r w:rsidR="008A75CE" w:rsidRPr="00DD2957">
        <w:rPr>
          <w:rFonts w:ascii="Arial" w:eastAsia="Calibri" w:hAnsi="Arial" w:cs="Arial"/>
          <w:noProof/>
          <w:sz w:val="22"/>
          <w:szCs w:val="24"/>
          <w:highlight w:val="lightGray"/>
        </w:rPr>
        <w:t>, papildykite, kas nepaminėta</w:t>
      </w:r>
      <w:r>
        <w:rPr>
          <w:rFonts w:ascii="Arial" w:eastAsia="Calibri" w:hAnsi="Arial" w:cs="Arial"/>
          <w:noProof/>
          <w:sz w:val="22"/>
          <w:szCs w:val="24"/>
        </w:rPr>
        <w:t>]</w:t>
      </w:r>
    </w:p>
    <w:p w14:paraId="41EDAFF3" w14:textId="3E52D300" w:rsidR="00FC777F" w:rsidRPr="00FC777F" w:rsidRDefault="00E62700" w:rsidP="00FC777F">
      <w:pPr>
        <w:spacing w:after="0"/>
        <w:ind w:firstLine="567"/>
        <w:contextualSpacing w:val="0"/>
        <w:rPr>
          <w:rFonts w:ascii="Arial" w:eastAsia="Times New Roman" w:hAnsi="Arial" w:cs="Arial"/>
          <w:iCs/>
          <w:sz w:val="22"/>
          <w:lang w:eastAsia="lt-LT"/>
        </w:rPr>
      </w:pPr>
      <w:r w:rsidRPr="00FC777F">
        <w:rPr>
          <w:rFonts w:ascii="Arial" w:eastAsia="Times New Roman" w:hAnsi="Arial" w:cs="Times New Roman"/>
          <w:sz w:val="22"/>
          <w:szCs w:val="24"/>
          <w:lang w:eastAsia="lt-LT"/>
        </w:rPr>
        <w:t>As</w:t>
      </w:r>
      <w:r w:rsidRPr="00E62700">
        <w:rPr>
          <w:rFonts w:ascii="Arial" w:eastAsia="Times New Roman" w:hAnsi="Arial" w:cs="Times New Roman"/>
          <w:sz w:val="22"/>
          <w:szCs w:val="24"/>
          <w:lang w:eastAsia="lt-LT"/>
        </w:rPr>
        <w:t xml:space="preserve"> </w:t>
      </w:r>
      <w:r>
        <w:rPr>
          <w:rFonts w:ascii="Arial" w:eastAsia="Times New Roman" w:hAnsi="Arial" w:cs="Times New Roman"/>
          <w:sz w:val="22"/>
          <w:szCs w:val="24"/>
          <w:lang w:eastAsia="lt-LT"/>
        </w:rPr>
        <w:t>a</w:t>
      </w:r>
      <w:r w:rsidRPr="00E62700">
        <w:rPr>
          <w:rFonts w:ascii="Arial" w:eastAsia="Times New Roman" w:hAnsi="Arial" w:cs="Times New Roman"/>
          <w:sz w:val="22"/>
          <w:szCs w:val="24"/>
          <w:lang w:eastAsia="lt-LT"/>
        </w:rPr>
        <w:t xml:space="preserve"> foreign language is needed for various types of cooperation, to increase internationalisation or to carry out </w:t>
      </w:r>
      <w:r w:rsidR="00FC777F" w:rsidRPr="00FC777F">
        <w:rPr>
          <w:rFonts w:ascii="Arial" w:eastAsia="Times New Roman" w:hAnsi="Arial" w:cs="Times New Roman"/>
          <w:sz w:val="22"/>
          <w:szCs w:val="24"/>
          <w:lang w:eastAsia="lt-LT"/>
        </w:rPr>
        <w:t xml:space="preserve">some of the course units </w:t>
      </w:r>
      <w:r>
        <w:rPr>
          <w:rFonts w:ascii="Arial" w:eastAsia="Times New Roman" w:hAnsi="Arial" w:cs="Times New Roman"/>
          <w:sz w:val="22"/>
          <w:szCs w:val="24"/>
          <w:lang w:eastAsia="lt-LT"/>
        </w:rPr>
        <w:t xml:space="preserve">which </w:t>
      </w:r>
      <w:r w:rsidR="00FC777F" w:rsidRPr="00FC777F">
        <w:rPr>
          <w:rFonts w:ascii="Arial" w:eastAsia="Times New Roman" w:hAnsi="Arial" w:cs="Times New Roman"/>
          <w:sz w:val="22"/>
          <w:szCs w:val="24"/>
          <w:lang w:eastAsia="lt-LT"/>
        </w:rPr>
        <w:t xml:space="preserve">are taught </w:t>
      </w:r>
      <w:r>
        <w:rPr>
          <w:rFonts w:ascii="Arial" w:eastAsia="Times New Roman" w:hAnsi="Arial" w:cs="Times New Roman"/>
          <w:sz w:val="22"/>
          <w:szCs w:val="24"/>
          <w:lang w:eastAsia="lt-LT"/>
        </w:rPr>
        <w:t xml:space="preserve">e.g. </w:t>
      </w:r>
      <w:r w:rsidR="00FC777F" w:rsidRPr="00FC777F">
        <w:rPr>
          <w:rFonts w:ascii="Arial" w:eastAsia="Times New Roman" w:hAnsi="Arial" w:cs="Times New Roman"/>
          <w:sz w:val="22"/>
          <w:szCs w:val="24"/>
          <w:lang w:eastAsia="lt-LT"/>
        </w:rPr>
        <w:t xml:space="preserve">in English, the possibility of improving foreign language skills is in particular relevant for every lecturer. For a number of years, the VU Institute of Foreign </w:t>
      </w:r>
      <w:r w:rsidR="00FC777F" w:rsidRPr="00FC777F">
        <w:rPr>
          <w:rFonts w:ascii="Arial" w:eastAsia="Times New Roman" w:hAnsi="Arial" w:cs="Times New Roman"/>
          <w:sz w:val="22"/>
          <w:szCs w:val="24"/>
          <w:lang w:eastAsia="lt-LT"/>
        </w:rPr>
        <w:lastRenderedPageBreak/>
        <w:t xml:space="preserve">Languages (part of the Faculty of Philology) has been offering training of English, German, French, Spanish and Russian at different levels. Specialised modules on the preparation of lectures and public speaking are available in English. Access to foreign language training can be ensured by the faculties covering the training costs </w:t>
      </w:r>
      <w:r w:rsidR="00FC777F" w:rsidRPr="00FC777F">
        <w:rPr>
          <w:rFonts w:ascii="Arial" w:eastAsia="Times New Roman" w:hAnsi="Arial" w:cs="Arial"/>
          <w:sz w:val="22"/>
          <w:lang w:eastAsia="lt-LT"/>
        </w:rPr>
        <w:t>or teaching staff can do that at their own expense.</w:t>
      </w:r>
    </w:p>
    <w:p w14:paraId="6B351EF5" w14:textId="3A809750" w:rsidR="00FC777F" w:rsidRPr="00E62700" w:rsidRDefault="00FC777F" w:rsidP="00E62700">
      <w:pPr>
        <w:spacing w:after="0"/>
        <w:ind w:firstLine="567"/>
        <w:contextualSpacing w:val="0"/>
        <w:rPr>
          <w:rFonts w:ascii="Arial" w:eastAsia="Times New Roman" w:hAnsi="Arial" w:cs="Arial"/>
          <w:iCs/>
          <w:sz w:val="22"/>
          <w:lang w:eastAsia="lt-LT"/>
        </w:rPr>
      </w:pPr>
      <w:r w:rsidRPr="00FC777F">
        <w:rPr>
          <w:rFonts w:ascii="Arial" w:eastAsia="Times New Roman" w:hAnsi="Arial" w:cs="Arial"/>
          <w:sz w:val="22"/>
          <w:lang w:eastAsia="lt-LT"/>
        </w:rPr>
        <w:t xml:space="preserve">At VU, the Personnel Department is responsible for the development of the general competences of the staff (including academic staff). The Department organises various </w:t>
      </w:r>
      <w:r w:rsidRPr="00FC777F">
        <w:rPr>
          <w:rFonts w:ascii="Arial" w:eastAsia="Times New Roman" w:hAnsi="Arial" w:cs="Arial"/>
          <w:i/>
          <w:sz w:val="22"/>
          <w:lang w:eastAsia="lt-LT"/>
        </w:rPr>
        <w:t>ad hoc</w:t>
      </w:r>
      <w:r w:rsidRPr="00FC777F">
        <w:rPr>
          <w:rFonts w:ascii="Arial" w:eastAsia="Times New Roman" w:hAnsi="Arial" w:cs="Arial"/>
          <w:sz w:val="22"/>
          <w:lang w:eastAsia="lt-LT"/>
        </w:rPr>
        <w:t xml:space="preserve"> training sessions or their cycles (e.g., </w:t>
      </w:r>
      <w:r w:rsidRPr="00FC777F">
        <w:rPr>
          <w:rFonts w:ascii="Arial" w:eastAsia="Times New Roman" w:hAnsi="Arial" w:cs="Arial"/>
          <w:i/>
          <w:sz w:val="22"/>
          <w:lang w:eastAsia="lt-LT"/>
        </w:rPr>
        <w:t>Body Language:</w:t>
      </w:r>
      <w:r w:rsidRPr="00FC777F">
        <w:rPr>
          <w:rFonts w:ascii="Arial" w:eastAsia="Times New Roman" w:hAnsi="Arial" w:cs="Arial"/>
          <w:sz w:val="22"/>
          <w:lang w:eastAsia="lt-LT"/>
        </w:rPr>
        <w:t xml:space="preserve"> </w:t>
      </w:r>
      <w:r w:rsidRPr="00FC777F">
        <w:rPr>
          <w:rFonts w:ascii="Arial" w:eastAsia="Times New Roman" w:hAnsi="Arial" w:cs="Arial"/>
          <w:i/>
          <w:sz w:val="22"/>
          <w:lang w:eastAsia="lt-LT"/>
        </w:rPr>
        <w:t>Reading and Controlling</w:t>
      </w:r>
      <w:r w:rsidRPr="00FC777F">
        <w:rPr>
          <w:rFonts w:ascii="Arial" w:eastAsia="Times New Roman" w:hAnsi="Arial" w:cs="Arial"/>
          <w:sz w:val="22"/>
          <w:lang w:eastAsia="lt-LT"/>
        </w:rPr>
        <w:t xml:space="preserve">, </w:t>
      </w:r>
      <w:r w:rsidRPr="00FC777F">
        <w:rPr>
          <w:rFonts w:ascii="Arial" w:eastAsia="Times New Roman" w:hAnsi="Arial" w:cs="Arial"/>
          <w:i/>
          <w:sz w:val="22"/>
          <w:lang w:eastAsia="lt-LT"/>
        </w:rPr>
        <w:t>Boom, X, Y and Z: Four Generations under One Roof</w:t>
      </w:r>
      <w:r w:rsidRPr="00FC777F">
        <w:rPr>
          <w:rFonts w:ascii="Arial" w:eastAsia="Times New Roman" w:hAnsi="Arial" w:cs="Arial"/>
          <w:sz w:val="22"/>
          <w:lang w:eastAsia="lt-LT"/>
        </w:rPr>
        <w:t xml:space="preserve">, </w:t>
      </w:r>
      <w:r w:rsidRPr="00FC777F">
        <w:rPr>
          <w:rFonts w:ascii="Arial" w:eastAsia="Times New Roman" w:hAnsi="Arial" w:cs="Arial"/>
          <w:i/>
          <w:sz w:val="22"/>
          <w:lang w:eastAsia="lt-LT"/>
        </w:rPr>
        <w:t>Mindfulness – A Theft of Electricity Worth a Billion</w:t>
      </w:r>
      <w:r w:rsidRPr="00FC777F">
        <w:rPr>
          <w:rFonts w:ascii="Arial" w:eastAsia="Times New Roman" w:hAnsi="Arial" w:cs="Arial"/>
          <w:sz w:val="22"/>
          <w:lang w:eastAsia="lt-LT"/>
        </w:rPr>
        <w:t xml:space="preserve">, </w:t>
      </w:r>
      <w:r w:rsidRPr="00FC777F">
        <w:rPr>
          <w:rFonts w:ascii="Arial" w:eastAsia="Times New Roman" w:hAnsi="Arial" w:cs="Arial"/>
          <w:i/>
          <w:sz w:val="22"/>
          <w:lang w:eastAsia="lt-LT"/>
        </w:rPr>
        <w:t>Principles of Public Speaking in Practice</w:t>
      </w:r>
      <w:r w:rsidRPr="00FC777F">
        <w:rPr>
          <w:rFonts w:ascii="Arial" w:eastAsia="Times New Roman" w:hAnsi="Arial" w:cs="Arial"/>
          <w:sz w:val="22"/>
          <w:lang w:eastAsia="lt-LT"/>
        </w:rPr>
        <w:t xml:space="preserve">, </w:t>
      </w:r>
      <w:r w:rsidRPr="00FC777F">
        <w:rPr>
          <w:rFonts w:ascii="Arial" w:eastAsia="Times New Roman" w:hAnsi="Arial" w:cs="Arial"/>
          <w:i/>
          <w:sz w:val="22"/>
          <w:lang w:eastAsia="lt-LT"/>
        </w:rPr>
        <w:t>Managing Stress and Tension</w:t>
      </w:r>
      <w:r w:rsidRPr="00FC777F">
        <w:rPr>
          <w:rFonts w:ascii="Arial" w:eastAsia="Times New Roman" w:hAnsi="Arial" w:cs="Arial"/>
          <w:sz w:val="22"/>
          <w:lang w:eastAsia="lt-LT"/>
        </w:rPr>
        <w:t xml:space="preserve">, </w:t>
      </w:r>
      <w:r w:rsidRPr="00FC777F">
        <w:rPr>
          <w:rFonts w:ascii="Arial" w:eastAsia="Times New Roman" w:hAnsi="Arial" w:cs="Arial"/>
          <w:i/>
          <w:sz w:val="22"/>
          <w:lang w:eastAsia="lt-LT"/>
        </w:rPr>
        <w:t>Mobilising and Training the Logical and Emotional Intellect</w:t>
      </w:r>
      <w:r w:rsidRPr="00FC777F">
        <w:rPr>
          <w:rFonts w:ascii="Arial" w:eastAsia="Times New Roman" w:hAnsi="Arial" w:cs="Arial"/>
          <w:sz w:val="22"/>
          <w:lang w:eastAsia="lt-LT"/>
        </w:rPr>
        <w:t>). The Department also initiates and implements training to develop competences of different-level managers. There is no additional cost for participants, the costs are covered with the VU centralised funds.</w:t>
      </w:r>
    </w:p>
    <w:p w14:paraId="0A582D06" w14:textId="77777777" w:rsidR="00C220F5" w:rsidRPr="00AF2F8A" w:rsidRDefault="00C220F5" w:rsidP="00C220F5">
      <w:pPr>
        <w:tabs>
          <w:tab w:val="right" w:leader="dot" w:pos="9628"/>
        </w:tabs>
        <w:spacing w:after="0"/>
        <w:ind w:firstLine="0"/>
        <w:contextualSpacing w:val="0"/>
        <w:rPr>
          <w:rFonts w:ascii="Arial" w:eastAsia="Calibri" w:hAnsi="Arial" w:cs="Arial"/>
          <w:noProof/>
          <w:sz w:val="22"/>
          <w:szCs w:val="24"/>
        </w:rPr>
      </w:pPr>
    </w:p>
    <w:p w14:paraId="07E3FB3C" w14:textId="1D536470" w:rsidR="00E24935" w:rsidRPr="00A40EA2" w:rsidRDefault="00E24935" w:rsidP="00E62700">
      <w:pPr>
        <w:pStyle w:val="Heading3"/>
        <w:numPr>
          <w:ilvl w:val="1"/>
          <w:numId w:val="22"/>
        </w:numPr>
        <w:ind w:hanging="862"/>
        <w:rPr>
          <w:rFonts w:ascii="Arial" w:eastAsia="Calibri" w:hAnsi="Arial" w:cs="Arial"/>
          <w:b/>
          <w:noProof/>
          <w:color w:val="000000" w:themeColor="text1"/>
          <w:sz w:val="22"/>
        </w:rPr>
      </w:pPr>
      <w:bookmarkStart w:id="21" w:name="_Toc143436122"/>
      <w:r w:rsidRPr="00A40EA2">
        <w:rPr>
          <w:rFonts w:ascii="Arial" w:hAnsi="Arial" w:cs="Arial"/>
          <w:b/>
          <w:color w:val="000000" w:themeColor="text1"/>
          <w:sz w:val="22"/>
        </w:rPr>
        <w:t xml:space="preserve">Recommendations of </w:t>
      </w:r>
      <w:r>
        <w:rPr>
          <w:rFonts w:ascii="Arial" w:hAnsi="Arial" w:cs="Arial"/>
          <w:b/>
          <w:color w:val="000000" w:themeColor="text1"/>
          <w:sz w:val="22"/>
        </w:rPr>
        <w:t xml:space="preserve">the </w:t>
      </w:r>
      <w:r w:rsidRPr="00A40EA2">
        <w:rPr>
          <w:rFonts w:ascii="Arial" w:hAnsi="Arial" w:cs="Arial"/>
          <w:b/>
          <w:color w:val="000000" w:themeColor="text1"/>
          <w:sz w:val="22"/>
        </w:rPr>
        <w:t xml:space="preserve">previous evaluation </w:t>
      </w:r>
      <w:r>
        <w:rPr>
          <w:rFonts w:ascii="Arial" w:hAnsi="Arial" w:cs="Arial"/>
          <w:b/>
          <w:color w:val="000000" w:themeColor="text1"/>
          <w:sz w:val="22"/>
        </w:rPr>
        <w:t>for</w:t>
      </w:r>
      <w:r w:rsidRPr="00A40EA2">
        <w:rPr>
          <w:rFonts w:ascii="Arial" w:hAnsi="Arial" w:cs="Arial"/>
          <w:b/>
          <w:color w:val="000000" w:themeColor="text1"/>
          <w:sz w:val="22"/>
        </w:rPr>
        <w:t xml:space="preserve"> the evaluated area</w:t>
      </w:r>
      <w:r>
        <w:rPr>
          <w:rFonts w:ascii="Arial" w:hAnsi="Arial" w:cs="Arial"/>
          <w:b/>
          <w:color w:val="000000" w:themeColor="text1"/>
          <w:sz w:val="22"/>
        </w:rPr>
        <w:t xml:space="preserve">, the area’s </w:t>
      </w:r>
      <w:proofErr w:type="spellStart"/>
      <w:r>
        <w:rPr>
          <w:rFonts w:ascii="Arial" w:hAnsi="Arial" w:cs="Arial"/>
          <w:b/>
          <w:color w:val="000000" w:themeColor="text1"/>
          <w:sz w:val="22"/>
        </w:rPr>
        <w:t>strenghts</w:t>
      </w:r>
      <w:proofErr w:type="spellEnd"/>
      <w:r w:rsidRPr="00A40EA2">
        <w:rPr>
          <w:rFonts w:ascii="Arial" w:hAnsi="Arial" w:cs="Arial"/>
          <w:b/>
          <w:color w:val="000000" w:themeColor="text1"/>
          <w:sz w:val="22"/>
        </w:rPr>
        <w:t xml:space="preserve"> and aspects for improvement</w:t>
      </w:r>
      <w:bookmarkEnd w:id="21"/>
    </w:p>
    <w:tbl>
      <w:tblPr>
        <w:tblStyle w:val="TableGrid"/>
        <w:tblW w:w="10201" w:type="dxa"/>
        <w:jc w:val="center"/>
        <w:tblLook w:val="04A0" w:firstRow="1" w:lastRow="0" w:firstColumn="1" w:lastColumn="0" w:noHBand="0" w:noVBand="1"/>
      </w:tblPr>
      <w:tblGrid>
        <w:gridCol w:w="562"/>
        <w:gridCol w:w="4115"/>
        <w:gridCol w:w="5524"/>
      </w:tblGrid>
      <w:tr w:rsidR="00172E48" w:rsidRPr="00423847" w14:paraId="1E232F74" w14:textId="77777777" w:rsidTr="004D1F6A">
        <w:trPr>
          <w:jc w:val="center"/>
        </w:trPr>
        <w:tc>
          <w:tcPr>
            <w:tcW w:w="562" w:type="dxa"/>
            <w:shd w:val="clear" w:color="auto" w:fill="7B003F"/>
          </w:tcPr>
          <w:p w14:paraId="7EEC718D"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color w:val="FFFFFF" w:themeColor="background1"/>
                <w:sz w:val="20"/>
                <w:szCs w:val="24"/>
              </w:rPr>
            </w:pPr>
            <w:r>
              <w:rPr>
                <w:rFonts w:ascii="Arial" w:hAnsi="Arial"/>
                <w:color w:val="FFFFFF" w:themeColor="background1"/>
                <w:sz w:val="20"/>
                <w:szCs w:val="24"/>
              </w:rPr>
              <w:t>No.</w:t>
            </w:r>
          </w:p>
        </w:tc>
        <w:tc>
          <w:tcPr>
            <w:tcW w:w="4115" w:type="dxa"/>
            <w:shd w:val="clear" w:color="auto" w:fill="7B003F"/>
          </w:tcPr>
          <w:p w14:paraId="4FCD2A3A" w14:textId="77777777" w:rsidR="00172E48" w:rsidRPr="00A43C3E" w:rsidRDefault="00172E48" w:rsidP="00FF0CED">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Recommendations of previous evaluation</w:t>
            </w:r>
          </w:p>
        </w:tc>
        <w:tc>
          <w:tcPr>
            <w:tcW w:w="5524" w:type="dxa"/>
            <w:shd w:val="clear" w:color="auto" w:fill="7B003F"/>
          </w:tcPr>
          <w:p w14:paraId="0CD9E497" w14:textId="77777777" w:rsidR="00172E48" w:rsidRPr="00A43C3E" w:rsidRDefault="00172E48"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Actions</w:t>
            </w:r>
          </w:p>
        </w:tc>
      </w:tr>
      <w:tr w:rsidR="00172E48" w:rsidRPr="00423847" w14:paraId="03125B27" w14:textId="77777777" w:rsidTr="004D1F6A">
        <w:trPr>
          <w:jc w:val="center"/>
        </w:trPr>
        <w:tc>
          <w:tcPr>
            <w:tcW w:w="562" w:type="dxa"/>
          </w:tcPr>
          <w:p w14:paraId="46E02A44"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4115" w:type="dxa"/>
          </w:tcPr>
          <w:p w14:paraId="20C2443A"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5524" w:type="dxa"/>
          </w:tcPr>
          <w:p w14:paraId="57C03086"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6AAA78D7" w14:textId="77777777" w:rsidTr="004D1F6A">
        <w:trPr>
          <w:jc w:val="center"/>
        </w:trPr>
        <w:tc>
          <w:tcPr>
            <w:tcW w:w="562" w:type="dxa"/>
          </w:tcPr>
          <w:p w14:paraId="723F8BCE"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4115" w:type="dxa"/>
          </w:tcPr>
          <w:p w14:paraId="0AE3573A"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5524" w:type="dxa"/>
          </w:tcPr>
          <w:p w14:paraId="4E95FA27"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2649885A" w14:textId="77777777" w:rsidTr="004D1F6A">
        <w:trPr>
          <w:jc w:val="center"/>
        </w:trPr>
        <w:tc>
          <w:tcPr>
            <w:tcW w:w="562" w:type="dxa"/>
          </w:tcPr>
          <w:p w14:paraId="28EAC5AB"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4115" w:type="dxa"/>
          </w:tcPr>
          <w:p w14:paraId="51AE0ABC"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5524" w:type="dxa"/>
          </w:tcPr>
          <w:p w14:paraId="1CDEB16E"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EF1CC0" w14:paraId="2BB1B56E" w14:textId="77777777" w:rsidTr="004D1F6A">
        <w:trPr>
          <w:jc w:val="center"/>
        </w:trPr>
        <w:tc>
          <w:tcPr>
            <w:tcW w:w="10201" w:type="dxa"/>
            <w:gridSpan w:val="3"/>
            <w:shd w:val="clear" w:color="auto" w:fill="7B003F"/>
          </w:tcPr>
          <w:p w14:paraId="6E00B1CB" w14:textId="3137F5A4" w:rsidR="00172E48" w:rsidRPr="00A43C3E" w:rsidRDefault="007F266D"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2"/>
                <w:szCs w:val="24"/>
              </w:rPr>
            </w:pPr>
            <w:r>
              <w:rPr>
                <w:rFonts w:ascii="Arial" w:hAnsi="Arial"/>
                <w:color w:val="FFFFFF" w:themeColor="background1"/>
                <w:sz w:val="20"/>
                <w:szCs w:val="24"/>
              </w:rPr>
              <w:t>Strengths of the evaluated area</w:t>
            </w:r>
          </w:p>
        </w:tc>
      </w:tr>
      <w:tr w:rsidR="00172E48" w:rsidRPr="00423847" w14:paraId="4269F6D1" w14:textId="77777777" w:rsidTr="004D1F6A">
        <w:trPr>
          <w:jc w:val="center"/>
        </w:trPr>
        <w:tc>
          <w:tcPr>
            <w:tcW w:w="562" w:type="dxa"/>
          </w:tcPr>
          <w:p w14:paraId="5B89FA07"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639" w:type="dxa"/>
            <w:gridSpan w:val="2"/>
          </w:tcPr>
          <w:p w14:paraId="5749B9CE"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77E340CA" w14:textId="77777777" w:rsidTr="004D1F6A">
        <w:trPr>
          <w:jc w:val="center"/>
        </w:trPr>
        <w:tc>
          <w:tcPr>
            <w:tcW w:w="562" w:type="dxa"/>
          </w:tcPr>
          <w:p w14:paraId="762E87BD"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639" w:type="dxa"/>
            <w:gridSpan w:val="2"/>
          </w:tcPr>
          <w:p w14:paraId="721A595D"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29A1FAF3" w14:textId="77777777" w:rsidTr="004D1F6A">
        <w:trPr>
          <w:jc w:val="center"/>
        </w:trPr>
        <w:tc>
          <w:tcPr>
            <w:tcW w:w="562" w:type="dxa"/>
          </w:tcPr>
          <w:p w14:paraId="643976E6"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639" w:type="dxa"/>
            <w:gridSpan w:val="2"/>
          </w:tcPr>
          <w:p w14:paraId="0B933697"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EF1CC0" w14:paraId="15F1240B" w14:textId="77777777" w:rsidTr="004D1F6A">
        <w:trPr>
          <w:jc w:val="center"/>
        </w:trPr>
        <w:tc>
          <w:tcPr>
            <w:tcW w:w="10201" w:type="dxa"/>
            <w:gridSpan w:val="3"/>
            <w:shd w:val="clear" w:color="auto" w:fill="7B003F"/>
          </w:tcPr>
          <w:p w14:paraId="462509AE" w14:textId="0673E32C" w:rsidR="00172E48" w:rsidRPr="00A43C3E" w:rsidRDefault="00844F2B"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2"/>
                <w:szCs w:val="24"/>
              </w:rPr>
            </w:pPr>
            <w:r>
              <w:rPr>
                <w:rFonts w:ascii="Arial" w:hAnsi="Arial"/>
                <w:color w:val="FFFFFF" w:themeColor="background1"/>
                <w:sz w:val="20"/>
                <w:szCs w:val="24"/>
              </w:rPr>
              <w:t>Aspects for improvement of the evaluated area</w:t>
            </w:r>
          </w:p>
        </w:tc>
      </w:tr>
      <w:tr w:rsidR="00172E48" w:rsidRPr="00423847" w14:paraId="26F5C7F0" w14:textId="77777777" w:rsidTr="004D1F6A">
        <w:trPr>
          <w:jc w:val="center"/>
        </w:trPr>
        <w:tc>
          <w:tcPr>
            <w:tcW w:w="562" w:type="dxa"/>
          </w:tcPr>
          <w:p w14:paraId="5F006694"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639" w:type="dxa"/>
            <w:gridSpan w:val="2"/>
          </w:tcPr>
          <w:p w14:paraId="2D6C1887"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3DA41EA2" w14:textId="77777777" w:rsidTr="004D1F6A">
        <w:trPr>
          <w:jc w:val="center"/>
        </w:trPr>
        <w:tc>
          <w:tcPr>
            <w:tcW w:w="562" w:type="dxa"/>
          </w:tcPr>
          <w:p w14:paraId="3E04144F"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639" w:type="dxa"/>
            <w:gridSpan w:val="2"/>
          </w:tcPr>
          <w:p w14:paraId="3D8BF789"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7E5C201E" w14:textId="77777777" w:rsidTr="004D1F6A">
        <w:trPr>
          <w:jc w:val="center"/>
        </w:trPr>
        <w:tc>
          <w:tcPr>
            <w:tcW w:w="562" w:type="dxa"/>
          </w:tcPr>
          <w:p w14:paraId="5C37FADA"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639" w:type="dxa"/>
            <w:gridSpan w:val="2"/>
          </w:tcPr>
          <w:p w14:paraId="6A9F5A67"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bl>
    <w:p w14:paraId="5FCB659E" w14:textId="77777777" w:rsidR="00AF2F8A" w:rsidRDefault="00AF2F8A" w:rsidP="00AF2F8A">
      <w:pPr>
        <w:pStyle w:val="ListParagraph"/>
        <w:tabs>
          <w:tab w:val="right" w:leader="dot" w:pos="10195"/>
        </w:tabs>
        <w:spacing w:after="0"/>
        <w:ind w:left="927" w:firstLine="0"/>
        <w:contextualSpacing w:val="0"/>
        <w:jc w:val="left"/>
        <w:rPr>
          <w:rFonts w:ascii="Arial" w:eastAsia="Calibri" w:hAnsi="Arial" w:cs="Arial"/>
          <w:b/>
          <w:noProof/>
          <w:szCs w:val="24"/>
        </w:rPr>
      </w:pPr>
    </w:p>
    <w:p w14:paraId="241E100D" w14:textId="5244A5C6" w:rsidR="00096EDA" w:rsidRPr="00F225D7" w:rsidRDefault="006E73E6" w:rsidP="00E62700">
      <w:pPr>
        <w:pStyle w:val="Heading2"/>
        <w:numPr>
          <w:ilvl w:val="0"/>
          <w:numId w:val="22"/>
        </w:numPr>
        <w:ind w:left="426" w:hanging="426"/>
        <w:rPr>
          <w:rFonts w:ascii="Arial" w:eastAsia="Calibri" w:hAnsi="Arial" w:cs="Arial"/>
          <w:noProof/>
          <w:color w:val="000000" w:themeColor="text1"/>
          <w:sz w:val="22"/>
        </w:rPr>
      </w:pPr>
      <w:bookmarkStart w:id="22" w:name="_Toc143436123"/>
      <w:r w:rsidRPr="00F225D7">
        <w:rPr>
          <w:rFonts w:ascii="Arial" w:hAnsi="Arial" w:cs="Arial"/>
          <w:color w:val="000000" w:themeColor="text1"/>
          <w:sz w:val="22"/>
        </w:rPr>
        <w:t>Learning facilities and resources</w:t>
      </w:r>
      <w:bookmarkEnd w:id="22"/>
    </w:p>
    <w:p w14:paraId="305A9765" w14:textId="77777777" w:rsidR="0097265A" w:rsidRPr="00297B35" w:rsidRDefault="0097265A" w:rsidP="0097265A">
      <w:pPr>
        <w:pStyle w:val="ListParagraph"/>
        <w:tabs>
          <w:tab w:val="right" w:leader="dot" w:pos="10195"/>
        </w:tabs>
        <w:spacing w:after="0"/>
        <w:ind w:left="360" w:firstLine="0"/>
        <w:contextualSpacing w:val="0"/>
        <w:jc w:val="left"/>
        <w:rPr>
          <w:rFonts w:ascii="Arial" w:eastAsia="Times New Roman" w:hAnsi="Arial" w:cs="Arial"/>
          <w:b/>
          <w:noProof/>
          <w:sz w:val="22"/>
          <w:szCs w:val="24"/>
          <w:lang w:eastAsia="lt-LT"/>
        </w:rPr>
      </w:pPr>
    </w:p>
    <w:p w14:paraId="0F72405E" w14:textId="4C03F946" w:rsidR="00D000B4" w:rsidRPr="00F225D7" w:rsidRDefault="00096EDA" w:rsidP="001C748A">
      <w:pPr>
        <w:pStyle w:val="Heading3"/>
        <w:numPr>
          <w:ilvl w:val="1"/>
          <w:numId w:val="22"/>
        </w:numPr>
        <w:ind w:left="426" w:hanging="437"/>
        <w:rPr>
          <w:rFonts w:ascii="Arial" w:eastAsia="Calibri" w:hAnsi="Arial" w:cs="Arial"/>
          <w:b/>
          <w:noProof/>
          <w:color w:val="000000" w:themeColor="text1"/>
          <w:sz w:val="22"/>
        </w:rPr>
      </w:pPr>
      <w:bookmarkStart w:id="23" w:name="_Toc143436124"/>
      <w:r w:rsidRPr="00F225D7">
        <w:rPr>
          <w:rFonts w:ascii="Arial" w:hAnsi="Arial" w:cs="Arial"/>
          <w:b/>
          <w:color w:val="000000" w:themeColor="text1"/>
          <w:sz w:val="22"/>
        </w:rPr>
        <w:t xml:space="preserve">Physical, </w:t>
      </w:r>
      <w:bookmarkStart w:id="24" w:name="_Hlk66193463"/>
      <w:r w:rsidRPr="00F225D7">
        <w:rPr>
          <w:rFonts w:ascii="Arial" w:hAnsi="Arial" w:cs="Arial"/>
          <w:b/>
          <w:color w:val="000000" w:themeColor="text1"/>
          <w:sz w:val="22"/>
        </w:rPr>
        <w:t>informational</w:t>
      </w:r>
      <w:bookmarkEnd w:id="24"/>
      <w:r w:rsidRPr="00F225D7">
        <w:rPr>
          <w:rFonts w:ascii="Arial" w:hAnsi="Arial" w:cs="Arial"/>
          <w:b/>
          <w:color w:val="000000" w:themeColor="text1"/>
          <w:sz w:val="22"/>
        </w:rPr>
        <w:t xml:space="preserve"> and financial resources of the field studies</w:t>
      </w:r>
      <w:bookmarkEnd w:id="23"/>
    </w:p>
    <w:p w14:paraId="5454770E" w14:textId="77777777" w:rsidR="00911884" w:rsidRPr="00297B35" w:rsidRDefault="00911884" w:rsidP="001533E5">
      <w:pPr>
        <w:tabs>
          <w:tab w:val="right" w:leader="dot" w:pos="9628"/>
        </w:tabs>
        <w:spacing w:after="0"/>
        <w:ind w:firstLine="0"/>
        <w:rPr>
          <w:rFonts w:ascii="Arial" w:eastAsia="Calibri" w:hAnsi="Arial" w:cs="Arial"/>
          <w:noProof/>
          <w:sz w:val="22"/>
          <w:szCs w:val="24"/>
          <w:highlight w:val="lightGray"/>
        </w:rPr>
      </w:pPr>
    </w:p>
    <w:p w14:paraId="26151279" w14:textId="2F81808E" w:rsidR="00BA0F34" w:rsidRPr="00BA0F34" w:rsidRDefault="00BA0F34" w:rsidP="001533E5">
      <w:pPr>
        <w:tabs>
          <w:tab w:val="right" w:leader="dot" w:pos="9628"/>
        </w:tabs>
        <w:spacing w:after="0"/>
        <w:ind w:firstLine="0"/>
        <w:rPr>
          <w:rFonts w:ascii="Arial" w:hAnsi="Arial"/>
          <w:b/>
          <w:sz w:val="22"/>
          <w:szCs w:val="24"/>
        </w:rPr>
      </w:pPr>
      <w:r w:rsidRPr="00BA0F34">
        <w:rPr>
          <w:rFonts w:ascii="Arial" w:hAnsi="Arial"/>
          <w:b/>
          <w:sz w:val="22"/>
          <w:szCs w:val="24"/>
        </w:rPr>
        <w:t>Physical resources</w:t>
      </w:r>
    </w:p>
    <w:p w14:paraId="52BDC115" w14:textId="4CF513FE" w:rsidR="00911884" w:rsidRPr="00297B35" w:rsidRDefault="001533E5" w:rsidP="001533E5">
      <w:pPr>
        <w:tabs>
          <w:tab w:val="right" w:leader="dot" w:pos="9628"/>
        </w:tabs>
        <w:spacing w:after="0"/>
        <w:ind w:firstLine="0"/>
        <w:rPr>
          <w:rFonts w:ascii="Arial" w:eastAsia="Calibri" w:hAnsi="Arial" w:cs="Arial"/>
          <w:noProof/>
          <w:sz w:val="22"/>
          <w:szCs w:val="24"/>
          <w:highlight w:val="lightGray"/>
        </w:rPr>
      </w:pPr>
      <w:r>
        <w:rPr>
          <w:rFonts w:ascii="Arial" w:hAnsi="Arial"/>
          <w:sz w:val="22"/>
          <w:szCs w:val="24"/>
          <w:highlight w:val="lightGray"/>
        </w:rPr>
        <w:t>[</w:t>
      </w:r>
      <w:proofErr w:type="spellStart"/>
      <w:r>
        <w:rPr>
          <w:rFonts w:ascii="Arial" w:hAnsi="Arial"/>
          <w:sz w:val="22"/>
          <w:szCs w:val="24"/>
          <w:highlight w:val="lightGray"/>
        </w:rPr>
        <w:t>Nurodykite</w:t>
      </w:r>
      <w:proofErr w:type="spellEnd"/>
      <w:r>
        <w:rPr>
          <w:rFonts w:ascii="Arial" w:hAnsi="Arial"/>
          <w:sz w:val="22"/>
          <w:szCs w:val="24"/>
          <w:highlight w:val="lightGray"/>
        </w:rPr>
        <w:t xml:space="preserve">, </w:t>
      </w:r>
      <w:proofErr w:type="spellStart"/>
      <w:r>
        <w:rPr>
          <w:rFonts w:ascii="Arial" w:hAnsi="Arial"/>
          <w:sz w:val="22"/>
          <w:szCs w:val="24"/>
          <w:highlight w:val="lightGray"/>
        </w:rPr>
        <w:t>kokios</w:t>
      </w:r>
      <w:proofErr w:type="spellEnd"/>
      <w:r>
        <w:rPr>
          <w:rFonts w:ascii="Arial" w:hAnsi="Arial"/>
          <w:sz w:val="22"/>
          <w:szCs w:val="24"/>
          <w:highlight w:val="lightGray"/>
        </w:rPr>
        <w:t xml:space="preserve"> </w:t>
      </w:r>
      <w:proofErr w:type="spellStart"/>
      <w:r>
        <w:rPr>
          <w:rFonts w:ascii="Arial" w:hAnsi="Arial"/>
          <w:sz w:val="22"/>
          <w:szCs w:val="24"/>
          <w:highlight w:val="lightGray"/>
        </w:rPr>
        <w:t>patalpos</w:t>
      </w:r>
      <w:proofErr w:type="spellEnd"/>
      <w:r>
        <w:rPr>
          <w:rFonts w:ascii="Arial" w:hAnsi="Arial"/>
          <w:sz w:val="22"/>
          <w:szCs w:val="24"/>
          <w:highlight w:val="lightGray"/>
        </w:rPr>
        <w:t xml:space="preserve"> </w:t>
      </w:r>
      <w:proofErr w:type="spellStart"/>
      <w:r>
        <w:rPr>
          <w:rFonts w:ascii="Arial" w:hAnsi="Arial"/>
          <w:sz w:val="22"/>
          <w:szCs w:val="24"/>
          <w:highlight w:val="lightGray"/>
        </w:rPr>
        <w:t>skiriamos</w:t>
      </w:r>
      <w:proofErr w:type="spellEnd"/>
      <w:r>
        <w:rPr>
          <w:rFonts w:ascii="Arial" w:hAnsi="Arial"/>
          <w:sz w:val="22"/>
          <w:szCs w:val="24"/>
          <w:highlight w:val="lightGray"/>
        </w:rPr>
        <w:t xml:space="preserve"> </w:t>
      </w:r>
      <w:proofErr w:type="spellStart"/>
      <w:r>
        <w:rPr>
          <w:rFonts w:ascii="Arial" w:hAnsi="Arial"/>
          <w:sz w:val="22"/>
          <w:szCs w:val="24"/>
          <w:highlight w:val="lightGray"/>
        </w:rPr>
        <w:t>studijų</w:t>
      </w:r>
      <w:proofErr w:type="spellEnd"/>
      <w:r>
        <w:rPr>
          <w:rFonts w:ascii="Arial" w:hAnsi="Arial"/>
          <w:sz w:val="22"/>
          <w:szCs w:val="24"/>
          <w:highlight w:val="lightGray"/>
        </w:rPr>
        <w:t xml:space="preserve"> </w:t>
      </w:r>
      <w:proofErr w:type="spellStart"/>
      <w:r>
        <w:rPr>
          <w:rFonts w:ascii="Arial" w:hAnsi="Arial"/>
          <w:sz w:val="22"/>
          <w:szCs w:val="24"/>
          <w:highlight w:val="lightGray"/>
        </w:rPr>
        <w:t>vykdymui</w:t>
      </w:r>
      <w:proofErr w:type="spellEnd"/>
      <w:r>
        <w:rPr>
          <w:rFonts w:ascii="Arial" w:hAnsi="Arial"/>
          <w:sz w:val="22"/>
          <w:szCs w:val="24"/>
          <w:highlight w:val="lightGray"/>
        </w:rPr>
        <w:t xml:space="preserve">, </w:t>
      </w:r>
      <w:proofErr w:type="spellStart"/>
      <w:r>
        <w:rPr>
          <w:rFonts w:ascii="Arial" w:hAnsi="Arial"/>
          <w:sz w:val="22"/>
          <w:szCs w:val="24"/>
          <w:highlight w:val="lightGray"/>
        </w:rPr>
        <w:t>koks</w:t>
      </w:r>
      <w:proofErr w:type="spellEnd"/>
      <w:r>
        <w:rPr>
          <w:rFonts w:ascii="Arial" w:hAnsi="Arial"/>
          <w:sz w:val="22"/>
          <w:szCs w:val="24"/>
          <w:highlight w:val="lightGray"/>
        </w:rPr>
        <w:t xml:space="preserve"> </w:t>
      </w:r>
      <w:proofErr w:type="spellStart"/>
      <w:r>
        <w:rPr>
          <w:rFonts w:ascii="Arial" w:hAnsi="Arial"/>
          <w:sz w:val="22"/>
          <w:szCs w:val="24"/>
          <w:highlight w:val="lightGray"/>
        </w:rPr>
        <w:t>darbo</w:t>
      </w:r>
      <w:proofErr w:type="spellEnd"/>
      <w:r>
        <w:rPr>
          <w:rFonts w:ascii="Arial" w:hAnsi="Arial"/>
          <w:sz w:val="22"/>
          <w:szCs w:val="24"/>
          <w:highlight w:val="lightGray"/>
        </w:rPr>
        <w:t xml:space="preserve"> </w:t>
      </w:r>
      <w:proofErr w:type="spellStart"/>
      <w:r>
        <w:rPr>
          <w:rFonts w:ascii="Arial" w:hAnsi="Arial"/>
          <w:sz w:val="22"/>
          <w:szCs w:val="24"/>
          <w:highlight w:val="lightGray"/>
        </w:rPr>
        <w:t>vietų</w:t>
      </w:r>
      <w:proofErr w:type="spellEnd"/>
      <w:r>
        <w:rPr>
          <w:rFonts w:ascii="Arial" w:hAnsi="Arial"/>
          <w:sz w:val="22"/>
          <w:szCs w:val="24"/>
          <w:highlight w:val="lightGray"/>
        </w:rPr>
        <w:t xml:space="preserve"> </w:t>
      </w:r>
      <w:proofErr w:type="spellStart"/>
      <w:r>
        <w:rPr>
          <w:rFonts w:ascii="Arial" w:hAnsi="Arial"/>
          <w:sz w:val="22"/>
          <w:szCs w:val="24"/>
          <w:highlight w:val="lightGray"/>
        </w:rPr>
        <w:t>skaičius</w:t>
      </w:r>
      <w:proofErr w:type="spellEnd"/>
      <w:r>
        <w:rPr>
          <w:rFonts w:ascii="Arial" w:hAnsi="Arial"/>
          <w:sz w:val="22"/>
          <w:szCs w:val="24"/>
          <w:highlight w:val="lightGray"/>
        </w:rPr>
        <w:t>,</w:t>
      </w:r>
      <w:r w:rsidR="00DA5F5B">
        <w:rPr>
          <w:rFonts w:ascii="Arial" w:hAnsi="Arial"/>
          <w:sz w:val="22"/>
          <w:szCs w:val="24"/>
          <w:highlight w:val="lightGray"/>
        </w:rPr>
        <w:t xml:space="preserve"> </w:t>
      </w:r>
      <w:proofErr w:type="spellStart"/>
      <w:r w:rsidR="00DA5F5B">
        <w:rPr>
          <w:rFonts w:ascii="Arial" w:hAnsi="Arial"/>
          <w:sz w:val="22"/>
          <w:szCs w:val="24"/>
          <w:highlight w:val="lightGray"/>
        </w:rPr>
        <w:t>kokia</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įranga</w:t>
      </w:r>
      <w:proofErr w:type="spellEnd"/>
      <w:r w:rsidR="00DA5F5B">
        <w:rPr>
          <w:rFonts w:ascii="Arial" w:hAnsi="Arial"/>
          <w:sz w:val="22"/>
          <w:szCs w:val="24"/>
          <w:highlight w:val="lightGray"/>
        </w:rPr>
        <w:t xml:space="preserve"> </w:t>
      </w:r>
      <w:r w:rsidR="00DA5F5B" w:rsidRPr="00DA5F5B">
        <w:rPr>
          <w:rFonts w:ascii="Arial" w:hAnsi="Arial"/>
          <w:sz w:val="22"/>
          <w:szCs w:val="24"/>
          <w:highlight w:val="lightGray"/>
        </w:rPr>
        <w:t>(</w:t>
      </w:r>
      <w:proofErr w:type="spellStart"/>
      <w:r w:rsidR="00DA5F5B" w:rsidRPr="00DA5F5B">
        <w:rPr>
          <w:rFonts w:ascii="Arial" w:hAnsi="Arial"/>
          <w:sz w:val="22"/>
          <w:szCs w:val="24"/>
          <w:highlight w:val="lightGray"/>
        </w:rPr>
        <w:t>įskaitant</w:t>
      </w:r>
      <w:proofErr w:type="spellEnd"/>
      <w:r w:rsidR="00DA5F5B" w:rsidRPr="00DA5F5B">
        <w:rPr>
          <w:rFonts w:ascii="Arial" w:hAnsi="Arial"/>
          <w:sz w:val="22"/>
          <w:szCs w:val="24"/>
          <w:highlight w:val="lightGray"/>
        </w:rPr>
        <w:t xml:space="preserve"> </w:t>
      </w:r>
      <w:proofErr w:type="spellStart"/>
      <w:r w:rsidR="00DA5F5B" w:rsidRPr="00DA5F5B">
        <w:rPr>
          <w:rFonts w:ascii="Arial" w:hAnsi="Arial"/>
          <w:sz w:val="22"/>
          <w:szCs w:val="24"/>
          <w:highlight w:val="lightGray"/>
        </w:rPr>
        <w:t>kompiuterines</w:t>
      </w:r>
      <w:proofErr w:type="spellEnd"/>
      <w:r w:rsidR="00DA5F5B" w:rsidRPr="00DA5F5B">
        <w:rPr>
          <w:rFonts w:ascii="Arial" w:hAnsi="Arial"/>
          <w:sz w:val="22"/>
          <w:szCs w:val="24"/>
          <w:highlight w:val="lightGray"/>
        </w:rPr>
        <w:t xml:space="preserve"> </w:t>
      </w:r>
      <w:proofErr w:type="spellStart"/>
      <w:r w:rsidR="00DA5F5B" w:rsidRPr="00DA5F5B">
        <w:rPr>
          <w:rFonts w:ascii="Arial" w:hAnsi="Arial"/>
          <w:sz w:val="22"/>
          <w:szCs w:val="24"/>
          <w:highlight w:val="lightGray"/>
        </w:rPr>
        <w:t>programas</w:t>
      </w:r>
      <w:proofErr w:type="spellEnd"/>
      <w:r w:rsidR="00DA5F5B" w:rsidRPr="00DA5F5B">
        <w:rPr>
          <w:rFonts w:ascii="Arial" w:hAnsi="Arial"/>
          <w:sz w:val="22"/>
          <w:szCs w:val="24"/>
          <w:highlight w:val="lightGray"/>
        </w:rPr>
        <w:t>)</w:t>
      </w:r>
      <w:r w:rsidR="00DA5F5B">
        <w:rPr>
          <w:rFonts w:ascii="Arial" w:hAnsi="Arial"/>
          <w:sz w:val="22"/>
          <w:szCs w:val="24"/>
          <w:highlight w:val="lightGray"/>
        </w:rPr>
        <w:t xml:space="preserve"> </w:t>
      </w:r>
      <w:proofErr w:type="spellStart"/>
      <w:r w:rsidR="00DA5F5B">
        <w:rPr>
          <w:rFonts w:ascii="Arial" w:hAnsi="Arial"/>
          <w:sz w:val="22"/>
          <w:szCs w:val="24"/>
          <w:highlight w:val="lightGray"/>
        </w:rPr>
        <w:t>jos</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aprūpintos</w:t>
      </w:r>
      <w:proofErr w:type="spellEnd"/>
      <w:r w:rsidR="00DA5F5B">
        <w:rPr>
          <w:rFonts w:ascii="Arial" w:hAnsi="Arial"/>
          <w:sz w:val="22"/>
          <w:szCs w:val="24"/>
          <w:highlight w:val="lightGray"/>
        </w:rPr>
        <w:t>,</w:t>
      </w:r>
      <w:r>
        <w:rPr>
          <w:rFonts w:ascii="Arial" w:hAnsi="Arial"/>
          <w:sz w:val="22"/>
          <w:szCs w:val="24"/>
          <w:highlight w:val="lightGray"/>
        </w:rPr>
        <w:t xml:space="preserve"> </w:t>
      </w:r>
      <w:proofErr w:type="spellStart"/>
      <w:r>
        <w:rPr>
          <w:rFonts w:ascii="Arial" w:hAnsi="Arial"/>
          <w:sz w:val="22"/>
          <w:szCs w:val="24"/>
          <w:highlight w:val="lightGray"/>
        </w:rPr>
        <w:t>ar</w:t>
      </w:r>
      <w:proofErr w:type="spellEnd"/>
      <w:r>
        <w:rPr>
          <w:rFonts w:ascii="Arial" w:hAnsi="Arial"/>
          <w:sz w:val="22"/>
          <w:szCs w:val="24"/>
          <w:highlight w:val="lightGray"/>
        </w:rPr>
        <w:t xml:space="preserve"> </w:t>
      </w:r>
      <w:proofErr w:type="spellStart"/>
      <w:r w:rsidR="00DA5F5B">
        <w:rPr>
          <w:rFonts w:ascii="Arial" w:hAnsi="Arial"/>
          <w:sz w:val="22"/>
          <w:szCs w:val="24"/>
          <w:highlight w:val="lightGray"/>
        </w:rPr>
        <w:t>aprūpinimas</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įranga</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ir</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vietomis</w:t>
      </w:r>
      <w:proofErr w:type="spellEnd"/>
      <w:r>
        <w:rPr>
          <w:rFonts w:ascii="Arial" w:hAnsi="Arial"/>
          <w:sz w:val="22"/>
          <w:szCs w:val="24"/>
          <w:highlight w:val="lightGray"/>
        </w:rPr>
        <w:t xml:space="preserve"> </w:t>
      </w:r>
      <w:proofErr w:type="spellStart"/>
      <w:proofErr w:type="gramStart"/>
      <w:r>
        <w:rPr>
          <w:rFonts w:ascii="Arial" w:hAnsi="Arial"/>
          <w:sz w:val="22"/>
          <w:szCs w:val="24"/>
          <w:highlight w:val="lightGray"/>
        </w:rPr>
        <w:t>pakankamas</w:t>
      </w:r>
      <w:proofErr w:type="spellEnd"/>
      <w:r>
        <w:rPr>
          <w:rFonts w:ascii="Arial" w:hAnsi="Arial"/>
          <w:sz w:val="22"/>
          <w:szCs w:val="24"/>
          <w:highlight w:val="lightGray"/>
        </w:rPr>
        <w:t>..</w:t>
      </w:r>
      <w:proofErr w:type="gramEnd"/>
      <w:r>
        <w:rPr>
          <w:rFonts w:ascii="Arial" w:hAnsi="Arial"/>
          <w:sz w:val="22"/>
          <w:szCs w:val="24"/>
          <w:highlight w:val="lightGray"/>
        </w:rPr>
        <w:t>]</w:t>
      </w:r>
    </w:p>
    <w:p w14:paraId="2BC0BC04" w14:textId="30ADA61A" w:rsidR="001533E5" w:rsidRDefault="001533E5" w:rsidP="001533E5">
      <w:pPr>
        <w:tabs>
          <w:tab w:val="right" w:leader="dot" w:pos="9628"/>
        </w:tabs>
        <w:spacing w:after="0"/>
        <w:ind w:firstLine="0"/>
        <w:rPr>
          <w:rFonts w:ascii="Arial" w:hAnsi="Arial"/>
          <w:sz w:val="22"/>
          <w:szCs w:val="24"/>
          <w:highlight w:val="lightGray"/>
        </w:rPr>
      </w:pPr>
      <w:r>
        <w:rPr>
          <w:rFonts w:ascii="Arial" w:hAnsi="Arial"/>
          <w:sz w:val="22"/>
          <w:szCs w:val="24"/>
          <w:highlight w:val="lightGray"/>
        </w:rPr>
        <w:t>[</w:t>
      </w:r>
      <w:proofErr w:type="spellStart"/>
      <w:r>
        <w:rPr>
          <w:rFonts w:ascii="Arial" w:hAnsi="Arial"/>
          <w:sz w:val="22"/>
          <w:szCs w:val="24"/>
          <w:highlight w:val="lightGray"/>
        </w:rPr>
        <w:t>Jei</w:t>
      </w:r>
      <w:proofErr w:type="spellEnd"/>
      <w:r>
        <w:rPr>
          <w:rFonts w:ascii="Arial" w:hAnsi="Arial"/>
          <w:sz w:val="22"/>
          <w:szCs w:val="24"/>
          <w:highlight w:val="lightGray"/>
        </w:rPr>
        <w:t xml:space="preserve"> </w:t>
      </w:r>
      <w:proofErr w:type="spellStart"/>
      <w:r>
        <w:rPr>
          <w:rFonts w:ascii="Arial" w:hAnsi="Arial"/>
          <w:sz w:val="22"/>
          <w:szCs w:val="24"/>
          <w:highlight w:val="lightGray"/>
        </w:rPr>
        <w:t>studijos</w:t>
      </w:r>
      <w:proofErr w:type="spellEnd"/>
      <w:r>
        <w:rPr>
          <w:rFonts w:ascii="Arial" w:hAnsi="Arial"/>
          <w:sz w:val="22"/>
          <w:szCs w:val="24"/>
          <w:highlight w:val="lightGray"/>
        </w:rPr>
        <w:t xml:space="preserve"> </w:t>
      </w:r>
      <w:proofErr w:type="spellStart"/>
      <w:r>
        <w:rPr>
          <w:rFonts w:ascii="Arial" w:hAnsi="Arial"/>
          <w:sz w:val="22"/>
          <w:szCs w:val="24"/>
          <w:highlight w:val="lightGray"/>
        </w:rPr>
        <w:t>vykdomos</w:t>
      </w:r>
      <w:proofErr w:type="spellEnd"/>
      <w:r>
        <w:rPr>
          <w:rFonts w:ascii="Arial" w:hAnsi="Arial"/>
          <w:sz w:val="22"/>
          <w:szCs w:val="24"/>
          <w:highlight w:val="lightGray"/>
        </w:rPr>
        <w:t xml:space="preserve"> </w:t>
      </w:r>
      <w:proofErr w:type="spellStart"/>
      <w:r>
        <w:rPr>
          <w:rFonts w:ascii="Arial" w:hAnsi="Arial"/>
          <w:sz w:val="22"/>
          <w:szCs w:val="24"/>
          <w:highlight w:val="lightGray"/>
        </w:rPr>
        <w:t>skirtinuose</w:t>
      </w:r>
      <w:proofErr w:type="spellEnd"/>
      <w:r>
        <w:rPr>
          <w:rFonts w:ascii="Arial" w:hAnsi="Arial"/>
          <w:sz w:val="22"/>
          <w:szCs w:val="24"/>
          <w:highlight w:val="lightGray"/>
        </w:rPr>
        <w:t xml:space="preserve"> KAP – </w:t>
      </w:r>
      <w:proofErr w:type="spellStart"/>
      <w:r>
        <w:rPr>
          <w:rFonts w:ascii="Arial" w:hAnsi="Arial"/>
          <w:sz w:val="22"/>
          <w:szCs w:val="24"/>
          <w:highlight w:val="lightGray"/>
        </w:rPr>
        <w:t>išskirkite</w:t>
      </w:r>
      <w:proofErr w:type="spellEnd"/>
      <w:r>
        <w:rPr>
          <w:rFonts w:ascii="Arial" w:hAnsi="Arial"/>
          <w:sz w:val="22"/>
          <w:szCs w:val="24"/>
          <w:highlight w:val="lightGray"/>
        </w:rPr>
        <w:t xml:space="preserve">.] </w:t>
      </w:r>
    </w:p>
    <w:p w14:paraId="2798D1FD" w14:textId="2373B1D7" w:rsidR="00533CF2" w:rsidRPr="00533CF2" w:rsidRDefault="00533CF2" w:rsidP="00533CF2">
      <w:pPr>
        <w:tabs>
          <w:tab w:val="right" w:leader="dot" w:pos="9628"/>
        </w:tabs>
        <w:spacing w:after="0"/>
        <w:ind w:firstLine="0"/>
        <w:rPr>
          <w:rFonts w:ascii="Arial" w:eastAsia="Calibri" w:hAnsi="Arial" w:cs="Arial"/>
          <w:noProof/>
          <w:sz w:val="22"/>
          <w:szCs w:val="24"/>
        </w:rPr>
      </w:pPr>
      <w:r>
        <w:rPr>
          <w:rFonts w:ascii="Arial" w:eastAsia="Calibri" w:hAnsi="Arial" w:cs="Arial"/>
          <w:noProof/>
          <w:sz w:val="22"/>
          <w:szCs w:val="24"/>
        </w:rPr>
        <w:t>CAU</w:t>
      </w:r>
      <w:r w:rsidRPr="00533CF2">
        <w:rPr>
          <w:rFonts w:ascii="Arial" w:eastAsia="Calibri" w:hAnsi="Arial" w:cs="Arial"/>
          <w:noProof/>
          <w:sz w:val="22"/>
          <w:szCs w:val="24"/>
        </w:rPr>
        <w:t xml:space="preserve"> has all the facilities and resources necessary to organise the</w:t>
      </w:r>
      <w:r>
        <w:rPr>
          <w:rFonts w:ascii="Arial" w:eastAsia="Calibri" w:hAnsi="Arial" w:cs="Arial"/>
          <w:noProof/>
          <w:sz w:val="22"/>
          <w:szCs w:val="24"/>
        </w:rPr>
        <w:t xml:space="preserve"> field</w:t>
      </w:r>
      <w:r w:rsidRPr="00533CF2">
        <w:rPr>
          <w:rFonts w:ascii="Arial" w:eastAsia="Calibri" w:hAnsi="Arial" w:cs="Arial"/>
          <w:noProof/>
          <w:sz w:val="22"/>
          <w:szCs w:val="24"/>
        </w:rPr>
        <w:t xml:space="preserve"> studies of all cycles. The auditoriums</w:t>
      </w:r>
      <w:r>
        <w:rPr>
          <w:rFonts w:ascii="Arial" w:eastAsia="Calibri" w:hAnsi="Arial" w:cs="Arial"/>
          <w:noProof/>
          <w:sz w:val="22"/>
          <w:szCs w:val="24"/>
        </w:rPr>
        <w:t xml:space="preserve">, </w:t>
      </w:r>
      <w:r w:rsidRPr="00533CF2">
        <w:rPr>
          <w:rFonts w:ascii="Arial" w:hAnsi="Arial"/>
          <w:color w:val="000000" w:themeColor="text1"/>
          <w:sz w:val="22"/>
          <w:szCs w:val="20"/>
        </w:rPr>
        <w:t>laboratories</w:t>
      </w:r>
      <w:r>
        <w:rPr>
          <w:rFonts w:ascii="Arial" w:hAnsi="Arial"/>
          <w:color w:val="000000" w:themeColor="text1"/>
          <w:sz w:val="22"/>
          <w:szCs w:val="20"/>
        </w:rPr>
        <w:t xml:space="preserve">, computer </w:t>
      </w:r>
      <w:proofErr w:type="spellStart"/>
      <w:r>
        <w:rPr>
          <w:rFonts w:ascii="Arial" w:hAnsi="Arial"/>
          <w:color w:val="000000" w:themeColor="text1"/>
          <w:sz w:val="22"/>
          <w:szCs w:val="20"/>
        </w:rPr>
        <w:t>clasess</w:t>
      </w:r>
      <w:proofErr w:type="spellEnd"/>
      <w:r>
        <w:rPr>
          <w:rFonts w:ascii="Arial" w:hAnsi="Arial"/>
          <w:color w:val="000000" w:themeColor="text1"/>
          <w:sz w:val="22"/>
          <w:szCs w:val="20"/>
        </w:rPr>
        <w:t xml:space="preserve"> </w:t>
      </w:r>
      <w:r>
        <w:rPr>
          <w:rFonts w:ascii="Arial" w:hAnsi="Arial" w:cs="Arial"/>
          <w:sz w:val="22"/>
        </w:rPr>
        <w:t>[</w:t>
      </w:r>
      <w:proofErr w:type="spellStart"/>
      <w:r w:rsidRPr="008C00CA">
        <w:rPr>
          <w:rFonts w:ascii="Arial" w:hAnsi="Arial" w:cs="Arial"/>
          <w:sz w:val="22"/>
          <w:highlight w:val="lightGray"/>
        </w:rPr>
        <w:t>ištrinkite</w:t>
      </w:r>
      <w:proofErr w:type="spellEnd"/>
      <w:r w:rsidRPr="008C00CA">
        <w:rPr>
          <w:rFonts w:ascii="Arial" w:hAnsi="Arial" w:cs="Arial"/>
          <w:sz w:val="22"/>
          <w:highlight w:val="lightGray"/>
        </w:rPr>
        <w:t xml:space="preserve"> </w:t>
      </w:r>
      <w:proofErr w:type="spellStart"/>
      <w:r w:rsidRPr="008C00CA">
        <w:rPr>
          <w:rFonts w:ascii="Arial" w:hAnsi="Arial" w:cs="Arial"/>
          <w:sz w:val="22"/>
          <w:highlight w:val="lightGray"/>
        </w:rPr>
        <w:t>neaktualius</w:t>
      </w:r>
      <w:proofErr w:type="spellEnd"/>
      <w:r w:rsidRPr="008C00CA">
        <w:rPr>
          <w:rFonts w:ascii="Arial" w:hAnsi="Arial" w:cs="Arial"/>
          <w:sz w:val="22"/>
          <w:highlight w:val="lightGray"/>
        </w:rPr>
        <w:t xml:space="preserve">, </w:t>
      </w:r>
      <w:proofErr w:type="spellStart"/>
      <w:r w:rsidRPr="008C00CA">
        <w:rPr>
          <w:rFonts w:ascii="Arial" w:hAnsi="Arial" w:cs="Arial"/>
          <w:sz w:val="22"/>
          <w:highlight w:val="lightGray"/>
        </w:rPr>
        <w:t>papildykite</w:t>
      </w:r>
      <w:proofErr w:type="spellEnd"/>
      <w:r w:rsidRPr="008C00CA">
        <w:rPr>
          <w:rFonts w:ascii="Arial" w:hAnsi="Arial" w:cs="Arial"/>
          <w:sz w:val="22"/>
          <w:highlight w:val="lightGray"/>
        </w:rPr>
        <w:t xml:space="preserve"> </w:t>
      </w:r>
      <w:proofErr w:type="spellStart"/>
      <w:r w:rsidRPr="008C00CA">
        <w:rPr>
          <w:rFonts w:ascii="Arial" w:hAnsi="Arial" w:cs="Arial"/>
          <w:sz w:val="22"/>
          <w:highlight w:val="lightGray"/>
        </w:rPr>
        <w:t>nepaminėtus</w:t>
      </w:r>
      <w:proofErr w:type="spellEnd"/>
      <w:r w:rsidRPr="008C00CA">
        <w:rPr>
          <w:rFonts w:ascii="Arial" w:hAnsi="Arial" w:cs="Arial"/>
          <w:sz w:val="22"/>
          <w:highlight w:val="lightGray"/>
        </w:rPr>
        <w:t xml:space="preserve"> </w:t>
      </w:r>
      <w:proofErr w:type="spellStart"/>
      <w:r w:rsidRPr="008C00CA">
        <w:rPr>
          <w:rFonts w:ascii="Arial" w:hAnsi="Arial" w:cs="Arial"/>
          <w:sz w:val="22"/>
          <w:highlight w:val="lightGray"/>
        </w:rPr>
        <w:t>patalpų</w:t>
      </w:r>
      <w:proofErr w:type="spellEnd"/>
      <w:r w:rsidRPr="008C00CA">
        <w:rPr>
          <w:rFonts w:ascii="Arial" w:hAnsi="Arial" w:cs="Arial"/>
          <w:sz w:val="22"/>
          <w:highlight w:val="lightGray"/>
        </w:rPr>
        <w:t xml:space="preserve"> </w:t>
      </w:r>
      <w:proofErr w:type="spellStart"/>
      <w:r w:rsidRPr="008C00CA">
        <w:rPr>
          <w:rFonts w:ascii="Arial" w:hAnsi="Arial" w:cs="Arial"/>
          <w:sz w:val="22"/>
          <w:highlight w:val="lightGray"/>
        </w:rPr>
        <w:t>tipus</w:t>
      </w:r>
      <w:proofErr w:type="spellEnd"/>
      <w:r w:rsidRPr="008C00CA">
        <w:rPr>
          <w:rFonts w:ascii="Arial" w:hAnsi="Arial" w:cs="Arial"/>
          <w:sz w:val="22"/>
          <w:highlight w:val="lightGray"/>
        </w:rPr>
        <w:t xml:space="preserve"> </w:t>
      </w:r>
      <w:proofErr w:type="spellStart"/>
      <w:r w:rsidRPr="008C00CA">
        <w:rPr>
          <w:rFonts w:ascii="Arial" w:hAnsi="Arial" w:cs="Arial"/>
          <w:sz w:val="22"/>
          <w:highlight w:val="lightGray"/>
        </w:rPr>
        <w:t>naudojamus</w:t>
      </w:r>
      <w:proofErr w:type="spellEnd"/>
      <w:r w:rsidRPr="008C00CA">
        <w:rPr>
          <w:rFonts w:ascii="Arial" w:hAnsi="Arial" w:cs="Arial"/>
          <w:sz w:val="22"/>
          <w:highlight w:val="lightGray"/>
        </w:rPr>
        <w:t xml:space="preserve"> </w:t>
      </w:r>
      <w:proofErr w:type="spellStart"/>
      <w:r w:rsidRPr="008C00CA">
        <w:rPr>
          <w:rFonts w:ascii="Arial" w:hAnsi="Arial" w:cs="Arial"/>
          <w:sz w:val="22"/>
          <w:highlight w:val="lightGray"/>
        </w:rPr>
        <w:t>krypties</w:t>
      </w:r>
      <w:proofErr w:type="spellEnd"/>
      <w:r w:rsidRPr="008C00CA">
        <w:rPr>
          <w:rFonts w:ascii="Arial" w:hAnsi="Arial" w:cs="Arial"/>
          <w:sz w:val="22"/>
          <w:highlight w:val="lightGray"/>
        </w:rPr>
        <w:t xml:space="preserve"> </w:t>
      </w:r>
      <w:proofErr w:type="spellStart"/>
      <w:r w:rsidRPr="008C00CA">
        <w:rPr>
          <w:rFonts w:ascii="Arial" w:hAnsi="Arial" w:cs="Arial"/>
          <w:sz w:val="22"/>
          <w:highlight w:val="lightGray"/>
        </w:rPr>
        <w:t>studijoms</w:t>
      </w:r>
      <w:proofErr w:type="spellEnd"/>
      <w:r w:rsidRPr="008C00CA">
        <w:rPr>
          <w:rFonts w:ascii="Arial" w:hAnsi="Arial" w:cs="Arial"/>
          <w:sz w:val="22"/>
          <w:highlight w:val="lightGray"/>
        </w:rPr>
        <w:t xml:space="preserve"> </w:t>
      </w:r>
      <w:proofErr w:type="spellStart"/>
      <w:r w:rsidRPr="008C00CA">
        <w:rPr>
          <w:rFonts w:ascii="Arial" w:hAnsi="Arial" w:cs="Arial"/>
          <w:sz w:val="22"/>
          <w:highlight w:val="lightGray"/>
        </w:rPr>
        <w:t>įgyvendinti</w:t>
      </w:r>
      <w:proofErr w:type="spellEnd"/>
      <w:r>
        <w:rPr>
          <w:rFonts w:ascii="Arial" w:hAnsi="Arial" w:cs="Arial"/>
          <w:sz w:val="22"/>
        </w:rPr>
        <w:t>]</w:t>
      </w:r>
      <w:r w:rsidRPr="00533CF2">
        <w:rPr>
          <w:rFonts w:ascii="Arial" w:eastAsia="Calibri" w:hAnsi="Arial" w:cs="Arial"/>
          <w:noProof/>
          <w:color w:val="000000" w:themeColor="text1"/>
          <w:szCs w:val="24"/>
        </w:rPr>
        <w:t xml:space="preserve"> </w:t>
      </w:r>
      <w:r w:rsidRPr="00533CF2">
        <w:rPr>
          <w:rFonts w:ascii="Arial" w:eastAsia="Calibri" w:hAnsi="Arial" w:cs="Arial"/>
          <w:noProof/>
          <w:sz w:val="22"/>
          <w:szCs w:val="24"/>
        </w:rPr>
        <w:t xml:space="preserve">in the premises of the </w:t>
      </w:r>
      <w:r>
        <w:rPr>
          <w:rFonts w:ascii="Arial" w:eastAsia="Calibri" w:hAnsi="Arial" w:cs="Arial"/>
          <w:noProof/>
          <w:sz w:val="22"/>
          <w:szCs w:val="24"/>
        </w:rPr>
        <w:t>CAU</w:t>
      </w:r>
      <w:r w:rsidRPr="00533CF2">
        <w:rPr>
          <w:rFonts w:ascii="Arial" w:eastAsia="Calibri" w:hAnsi="Arial" w:cs="Arial"/>
          <w:noProof/>
          <w:sz w:val="22"/>
          <w:szCs w:val="24"/>
        </w:rPr>
        <w:t xml:space="preserve"> at </w:t>
      </w:r>
      <w:r>
        <w:rPr>
          <w:rFonts w:ascii="Arial" w:eastAsia="Calibri" w:hAnsi="Arial" w:cs="Arial"/>
          <w:noProof/>
          <w:sz w:val="22"/>
          <w:szCs w:val="24"/>
        </w:rPr>
        <w:t>[</w:t>
      </w:r>
      <w:r w:rsidRPr="00533CF2">
        <w:rPr>
          <w:rFonts w:ascii="Arial" w:eastAsia="Calibri" w:hAnsi="Arial" w:cs="Arial"/>
          <w:noProof/>
          <w:sz w:val="22"/>
          <w:szCs w:val="24"/>
          <w:highlight w:val="lightGray"/>
        </w:rPr>
        <w:t>nurodykite adresą</w:t>
      </w:r>
      <w:r>
        <w:rPr>
          <w:rFonts w:ascii="Arial" w:eastAsia="Calibri" w:hAnsi="Arial" w:cs="Arial"/>
          <w:noProof/>
          <w:sz w:val="22"/>
          <w:szCs w:val="24"/>
        </w:rPr>
        <w:t>]</w:t>
      </w:r>
      <w:r w:rsidRPr="00533CF2">
        <w:rPr>
          <w:rFonts w:ascii="Arial" w:eastAsia="Calibri" w:hAnsi="Arial" w:cs="Arial"/>
          <w:noProof/>
          <w:sz w:val="22"/>
          <w:szCs w:val="24"/>
        </w:rPr>
        <w:t xml:space="preserve">, (total space of about </w:t>
      </w:r>
      <w:r w:rsidRPr="00533CF2">
        <w:rPr>
          <w:rFonts w:ascii="Arial" w:eastAsia="Calibri" w:hAnsi="Arial" w:cs="Arial"/>
          <w:noProof/>
          <w:sz w:val="22"/>
          <w:szCs w:val="24"/>
          <w:highlight w:val="lightGray"/>
        </w:rPr>
        <w:t>XX</w:t>
      </w:r>
      <w:r w:rsidRPr="00533CF2">
        <w:rPr>
          <w:rFonts w:ascii="Arial" w:eastAsia="Calibri" w:hAnsi="Arial" w:cs="Arial"/>
          <w:noProof/>
          <w:sz w:val="22"/>
          <w:szCs w:val="24"/>
        </w:rPr>
        <w:t xml:space="preserve"> m2) are used for all study programmes. The </w:t>
      </w:r>
      <w:r w:rsidRPr="00533CF2">
        <w:rPr>
          <w:rFonts w:ascii="Arial" w:eastAsia="Calibri" w:hAnsi="Arial" w:cs="Arial"/>
          <w:noProof/>
          <w:sz w:val="22"/>
          <w:szCs w:val="24"/>
          <w:highlight w:val="lightGray"/>
        </w:rPr>
        <w:t>XX</w:t>
      </w:r>
      <w:r w:rsidRPr="00533CF2">
        <w:rPr>
          <w:rFonts w:ascii="Arial" w:eastAsia="Calibri" w:hAnsi="Arial" w:cs="Arial"/>
          <w:noProof/>
          <w:sz w:val="22"/>
          <w:szCs w:val="24"/>
        </w:rPr>
        <w:t xml:space="preserve"> auditoriums can accommodate </w:t>
      </w:r>
      <w:r w:rsidRPr="00533CF2">
        <w:rPr>
          <w:rFonts w:ascii="Arial" w:eastAsia="Calibri" w:hAnsi="Arial" w:cs="Arial"/>
          <w:noProof/>
          <w:sz w:val="22"/>
          <w:szCs w:val="24"/>
          <w:highlight w:val="lightGray"/>
        </w:rPr>
        <w:t>XX</w:t>
      </w:r>
      <w:r w:rsidRPr="00533CF2">
        <w:rPr>
          <w:rFonts w:ascii="Arial" w:eastAsia="Calibri" w:hAnsi="Arial" w:cs="Arial"/>
          <w:noProof/>
          <w:sz w:val="22"/>
          <w:szCs w:val="24"/>
        </w:rPr>
        <w:t xml:space="preserve"> students at the same time. The fitting out of </w:t>
      </w:r>
      <w:r w:rsidRPr="00533CF2">
        <w:rPr>
          <w:rFonts w:ascii="Arial" w:eastAsia="Calibri" w:hAnsi="Arial" w:cs="Arial"/>
          <w:noProof/>
          <w:sz w:val="22"/>
          <w:szCs w:val="24"/>
          <w:highlight w:val="lightGray"/>
        </w:rPr>
        <w:t>X</w:t>
      </w:r>
      <w:r w:rsidRPr="00533CF2">
        <w:rPr>
          <w:rFonts w:ascii="Arial" w:eastAsia="Calibri" w:hAnsi="Arial" w:cs="Arial"/>
          <w:noProof/>
          <w:sz w:val="22"/>
          <w:szCs w:val="24"/>
        </w:rPr>
        <w:t xml:space="preserve"> auditoriums has been funded by the social partners. All the auditoriums have wireless internet access and most of them are equipped with stationary multimedia equipment, which enables the use of visual and/or audio material and implementation of active teaching-leaning methods in the study programmes. If an auditorium does not have the necessary equipment, portable equipment can be provided if required; it should be noted that teaching staff usually connect their own laptops.</w:t>
      </w:r>
    </w:p>
    <w:p w14:paraId="2CBCABCE" w14:textId="3295AFB8" w:rsidR="00533CF2" w:rsidRPr="00533CF2" w:rsidRDefault="00533CF2" w:rsidP="00533CF2">
      <w:pPr>
        <w:tabs>
          <w:tab w:val="right" w:leader="dot" w:pos="9628"/>
        </w:tabs>
        <w:spacing w:after="0"/>
        <w:ind w:firstLine="567"/>
        <w:rPr>
          <w:rFonts w:ascii="Arial" w:eastAsia="Calibri" w:hAnsi="Arial" w:cs="Arial"/>
          <w:noProof/>
          <w:sz w:val="22"/>
          <w:szCs w:val="24"/>
        </w:rPr>
      </w:pPr>
      <w:r w:rsidRPr="00533CF2">
        <w:rPr>
          <w:rFonts w:ascii="Arial" w:eastAsia="Calibri" w:hAnsi="Arial" w:cs="Arial"/>
          <w:noProof/>
          <w:sz w:val="22"/>
          <w:szCs w:val="24"/>
        </w:rPr>
        <w:t xml:space="preserve">The existing premises are fully sufficient for the implementation of the study programmes, e.g., the occupancy rate of the auditoriums in the </w:t>
      </w:r>
      <w:r>
        <w:rPr>
          <w:rFonts w:ascii="Arial" w:eastAsia="Calibri" w:hAnsi="Arial" w:cs="Arial"/>
          <w:noProof/>
          <w:sz w:val="22"/>
          <w:szCs w:val="24"/>
          <w:highlight w:val="lightGray"/>
        </w:rPr>
        <w:t>autumn/spring</w:t>
      </w:r>
      <w:r w:rsidRPr="00533CF2">
        <w:rPr>
          <w:rFonts w:ascii="Arial" w:eastAsia="Calibri" w:hAnsi="Arial" w:cs="Arial"/>
          <w:noProof/>
          <w:sz w:val="22"/>
          <w:szCs w:val="24"/>
        </w:rPr>
        <w:t xml:space="preserve"> semester of the academic year 202</w:t>
      </w:r>
      <w:r w:rsidRPr="00533CF2">
        <w:rPr>
          <w:rFonts w:ascii="Arial" w:eastAsia="Calibri" w:hAnsi="Arial" w:cs="Arial"/>
          <w:noProof/>
          <w:sz w:val="22"/>
          <w:szCs w:val="24"/>
          <w:highlight w:val="lightGray"/>
        </w:rPr>
        <w:t>X</w:t>
      </w:r>
      <w:r w:rsidRPr="00533CF2">
        <w:rPr>
          <w:rFonts w:ascii="Arial" w:eastAsia="Calibri" w:hAnsi="Arial" w:cs="Arial"/>
          <w:noProof/>
          <w:sz w:val="22"/>
          <w:szCs w:val="24"/>
        </w:rPr>
        <w:t>-202</w:t>
      </w:r>
      <w:r w:rsidRPr="00533CF2">
        <w:rPr>
          <w:rFonts w:ascii="Arial" w:eastAsia="Calibri" w:hAnsi="Arial" w:cs="Arial"/>
          <w:noProof/>
          <w:sz w:val="22"/>
          <w:szCs w:val="24"/>
          <w:highlight w:val="lightGray"/>
        </w:rPr>
        <w:t>X</w:t>
      </w:r>
      <w:r w:rsidRPr="00533CF2">
        <w:rPr>
          <w:rFonts w:ascii="Arial" w:eastAsia="Calibri" w:hAnsi="Arial" w:cs="Arial"/>
          <w:noProof/>
          <w:sz w:val="22"/>
          <w:szCs w:val="24"/>
        </w:rPr>
        <w:t xml:space="preserve"> (after full return to auditorium studies) is </w:t>
      </w:r>
      <w:r w:rsidRPr="00533CF2">
        <w:rPr>
          <w:rFonts w:ascii="Arial" w:eastAsia="Calibri" w:hAnsi="Arial" w:cs="Arial"/>
          <w:noProof/>
          <w:sz w:val="22"/>
          <w:szCs w:val="24"/>
          <w:highlight w:val="lightGray"/>
        </w:rPr>
        <w:t>XX</w:t>
      </w:r>
      <w:r w:rsidRPr="00533CF2">
        <w:rPr>
          <w:rFonts w:ascii="Arial" w:eastAsia="Calibri" w:hAnsi="Arial" w:cs="Arial"/>
          <w:noProof/>
          <w:sz w:val="22"/>
          <w:szCs w:val="24"/>
        </w:rPr>
        <w:t xml:space="preserve">%. </w:t>
      </w:r>
      <w:r w:rsidRPr="00533CF2">
        <w:rPr>
          <w:rFonts w:ascii="Arial" w:eastAsia="Calibri" w:hAnsi="Arial" w:cs="Arial"/>
          <w:noProof/>
          <w:sz w:val="22"/>
          <w:szCs w:val="24"/>
          <w:highlight w:val="lightGray"/>
        </w:rPr>
        <w:t>XX</w:t>
      </w:r>
      <w:r w:rsidRPr="00533CF2">
        <w:rPr>
          <w:rFonts w:ascii="Arial" w:eastAsia="Calibri" w:hAnsi="Arial" w:cs="Arial"/>
          <w:noProof/>
          <w:sz w:val="22"/>
          <w:szCs w:val="24"/>
        </w:rPr>
        <w:t xml:space="preserve"> rooms are used by the administration. </w:t>
      </w:r>
      <w:r>
        <w:rPr>
          <w:rFonts w:ascii="Arial" w:eastAsia="Calibri" w:hAnsi="Arial" w:cs="Arial"/>
          <w:noProof/>
          <w:sz w:val="22"/>
          <w:szCs w:val="24"/>
        </w:rPr>
        <w:t>X</w:t>
      </w:r>
      <w:r w:rsidRPr="00533CF2">
        <w:rPr>
          <w:rFonts w:ascii="Arial" w:eastAsia="Calibri" w:hAnsi="Arial" w:cs="Arial"/>
          <w:noProof/>
          <w:sz w:val="22"/>
          <w:szCs w:val="24"/>
        </w:rPr>
        <w:t xml:space="preserve"> spaces are dedicated to the teaching staff (if their main position is in the</w:t>
      </w:r>
      <w:r>
        <w:rPr>
          <w:rFonts w:ascii="Arial" w:eastAsia="Calibri" w:hAnsi="Arial" w:cs="Arial"/>
          <w:noProof/>
          <w:sz w:val="22"/>
          <w:szCs w:val="24"/>
        </w:rPr>
        <w:t xml:space="preserve"> VU</w:t>
      </w:r>
      <w:r w:rsidRPr="00533CF2">
        <w:rPr>
          <w:rFonts w:ascii="Arial" w:eastAsia="Calibri" w:hAnsi="Arial" w:cs="Arial"/>
          <w:noProof/>
          <w:sz w:val="22"/>
          <w:szCs w:val="24"/>
        </w:rPr>
        <w:t xml:space="preserve">), with </w:t>
      </w:r>
      <w:r w:rsidRPr="00533CF2">
        <w:rPr>
          <w:rFonts w:ascii="Arial" w:eastAsia="Calibri" w:hAnsi="Arial" w:cs="Arial"/>
          <w:noProof/>
          <w:sz w:val="22"/>
          <w:szCs w:val="24"/>
          <w:highlight w:val="lightGray"/>
        </w:rPr>
        <w:t>XX</w:t>
      </w:r>
      <w:r w:rsidRPr="00533CF2">
        <w:rPr>
          <w:rFonts w:ascii="Arial" w:eastAsia="Calibri" w:hAnsi="Arial" w:cs="Arial"/>
          <w:noProof/>
          <w:sz w:val="22"/>
          <w:szCs w:val="24"/>
        </w:rPr>
        <w:t xml:space="preserve"> rooms of different sizes, as well as a lounge area. All premises meet the requirements of occupational safety and hygiene. </w:t>
      </w:r>
    </w:p>
    <w:p w14:paraId="10CA0B0A" w14:textId="6C4835E1" w:rsidR="00533CF2" w:rsidRPr="00297B35" w:rsidRDefault="00533CF2" w:rsidP="00533CF2">
      <w:pPr>
        <w:tabs>
          <w:tab w:val="right" w:leader="dot" w:pos="9628"/>
        </w:tabs>
        <w:spacing w:after="0"/>
        <w:ind w:firstLine="567"/>
        <w:rPr>
          <w:rFonts w:ascii="Arial" w:eastAsia="Calibri" w:hAnsi="Arial" w:cs="Arial"/>
          <w:noProof/>
          <w:sz w:val="22"/>
          <w:szCs w:val="24"/>
          <w:highlight w:val="lightGray"/>
        </w:rPr>
      </w:pPr>
      <w:r w:rsidRPr="00533CF2">
        <w:rPr>
          <w:rFonts w:ascii="Arial" w:eastAsia="Calibri" w:hAnsi="Arial" w:cs="Arial"/>
          <w:noProof/>
          <w:sz w:val="22"/>
          <w:szCs w:val="24"/>
        </w:rPr>
        <w:lastRenderedPageBreak/>
        <w:t xml:space="preserve">For the convenience of the academic community, the </w:t>
      </w:r>
      <w:r>
        <w:rPr>
          <w:rFonts w:ascii="Arial" w:eastAsia="Calibri" w:hAnsi="Arial" w:cs="Arial"/>
          <w:noProof/>
          <w:sz w:val="22"/>
          <w:szCs w:val="24"/>
        </w:rPr>
        <w:t>campus</w:t>
      </w:r>
      <w:r w:rsidRPr="00533CF2">
        <w:rPr>
          <w:rFonts w:ascii="Arial" w:eastAsia="Calibri" w:hAnsi="Arial" w:cs="Arial"/>
          <w:noProof/>
          <w:sz w:val="22"/>
          <w:szCs w:val="24"/>
        </w:rPr>
        <w:t xml:space="preserve"> has </w:t>
      </w:r>
      <w:r w:rsidRPr="00533CF2">
        <w:rPr>
          <w:rFonts w:ascii="Arial" w:eastAsia="Calibri" w:hAnsi="Arial" w:cs="Arial"/>
          <w:noProof/>
          <w:sz w:val="22"/>
          <w:szCs w:val="24"/>
          <w:highlight w:val="lightGray"/>
        </w:rPr>
        <w:t>X</w:t>
      </w:r>
      <w:r w:rsidRPr="00533CF2">
        <w:rPr>
          <w:rFonts w:ascii="Arial" w:eastAsia="Calibri" w:hAnsi="Arial" w:cs="Arial"/>
          <w:noProof/>
          <w:sz w:val="22"/>
          <w:szCs w:val="24"/>
        </w:rPr>
        <w:t xml:space="preserve"> cafés and a buffet restaurant, open spaces for informal communication and student socialising, for work in groups or individually. There are dedicated rooms for student organisations</w:t>
      </w:r>
      <w:r>
        <w:rPr>
          <w:rFonts w:ascii="Arial" w:eastAsia="Calibri" w:hAnsi="Arial" w:cs="Arial"/>
          <w:noProof/>
          <w:sz w:val="22"/>
          <w:szCs w:val="24"/>
        </w:rPr>
        <w:t>.</w:t>
      </w:r>
    </w:p>
    <w:p w14:paraId="7705D47C" w14:textId="77777777" w:rsidR="001533E5" w:rsidRPr="00297B35" w:rsidRDefault="001533E5" w:rsidP="001533E5">
      <w:pPr>
        <w:tabs>
          <w:tab w:val="right" w:leader="dot" w:pos="9628"/>
        </w:tabs>
        <w:spacing w:after="0"/>
        <w:ind w:left="440" w:firstLine="0"/>
        <w:jc w:val="left"/>
        <w:rPr>
          <w:rFonts w:eastAsia="Times New Roman" w:cs="Times New Roman"/>
          <w:b/>
          <w:noProof/>
          <w:sz w:val="22"/>
          <w:szCs w:val="24"/>
          <w:lang w:eastAsia="lt-LT"/>
        </w:rPr>
      </w:pPr>
    </w:p>
    <w:p w14:paraId="35B5A10B" w14:textId="773A28FE" w:rsidR="001533E5" w:rsidRPr="00297B35" w:rsidRDefault="00533CF2" w:rsidP="001533E5">
      <w:pPr>
        <w:keepNext/>
        <w:spacing w:after="0"/>
        <w:ind w:firstLine="0"/>
        <w:contextualSpacing w:val="0"/>
        <w:rPr>
          <w:rFonts w:ascii="Arial" w:eastAsia="Times New Roman" w:hAnsi="Arial" w:cs="Arial"/>
          <w:bCs/>
          <w:sz w:val="22"/>
          <w:szCs w:val="24"/>
        </w:rPr>
      </w:pPr>
      <w:bookmarkStart w:id="25" w:name="_Toc420227768"/>
      <w:r>
        <w:rPr>
          <w:rFonts w:ascii="Arial" w:hAnsi="Arial"/>
          <w:sz w:val="22"/>
        </w:rPr>
        <w:t xml:space="preserve">Table </w:t>
      </w:r>
      <w:r w:rsidRPr="00AE3FAB">
        <w:rPr>
          <w:rFonts w:ascii="Arial" w:hAnsi="Arial"/>
          <w:sz w:val="22"/>
          <w:highlight w:val="lightGray"/>
        </w:rPr>
        <w:t>X</w:t>
      </w:r>
      <w:r>
        <w:rPr>
          <w:rFonts w:ascii="Arial" w:hAnsi="Arial"/>
          <w:sz w:val="22"/>
        </w:rPr>
        <w:t xml:space="preserve">. </w:t>
      </w:r>
      <w:r w:rsidR="001533E5">
        <w:rPr>
          <w:rFonts w:ascii="Arial" w:hAnsi="Arial"/>
          <w:bCs/>
          <w:sz w:val="22"/>
          <w:szCs w:val="24"/>
        </w:rPr>
        <w:t>MOST FREQUENTLY USED LECTURE ROOMS</w:t>
      </w:r>
      <w:bookmarkEnd w:id="25"/>
      <w:r w:rsidR="001533E5">
        <w:rPr>
          <w:rFonts w:ascii="Arial" w:hAnsi="Arial"/>
          <w:bCs/>
          <w:sz w:val="22"/>
          <w:szCs w:val="24"/>
        </w:rPr>
        <w:t xml:space="preserve"> [</w:t>
      </w:r>
      <w:proofErr w:type="spellStart"/>
      <w:r w:rsidR="001533E5">
        <w:rPr>
          <w:rFonts w:ascii="Arial" w:hAnsi="Arial"/>
          <w:sz w:val="22"/>
          <w:szCs w:val="24"/>
          <w:highlight w:val="lightGray"/>
        </w:rPr>
        <w:t>Jeigu</w:t>
      </w:r>
      <w:proofErr w:type="spellEnd"/>
      <w:r w:rsidR="001533E5">
        <w:rPr>
          <w:rFonts w:ascii="Arial" w:hAnsi="Arial"/>
          <w:sz w:val="22"/>
          <w:szCs w:val="24"/>
          <w:highlight w:val="lightGray"/>
        </w:rPr>
        <w:t xml:space="preserve"> </w:t>
      </w:r>
      <w:proofErr w:type="spellStart"/>
      <w:r w:rsidR="001533E5">
        <w:rPr>
          <w:rFonts w:ascii="Arial" w:hAnsi="Arial"/>
          <w:sz w:val="22"/>
          <w:szCs w:val="24"/>
          <w:highlight w:val="lightGray"/>
        </w:rPr>
        <w:t>studijos</w:t>
      </w:r>
      <w:proofErr w:type="spellEnd"/>
      <w:r w:rsidR="001533E5">
        <w:rPr>
          <w:rFonts w:ascii="Arial" w:hAnsi="Arial"/>
          <w:sz w:val="22"/>
          <w:szCs w:val="24"/>
          <w:highlight w:val="lightGray"/>
        </w:rPr>
        <w:t xml:space="preserve"> </w:t>
      </w:r>
      <w:proofErr w:type="spellStart"/>
      <w:r w:rsidR="001533E5">
        <w:rPr>
          <w:rFonts w:ascii="Arial" w:hAnsi="Arial"/>
          <w:sz w:val="22"/>
          <w:szCs w:val="24"/>
          <w:highlight w:val="lightGray"/>
        </w:rPr>
        <w:t>vykdomos</w:t>
      </w:r>
      <w:proofErr w:type="spellEnd"/>
      <w:r w:rsidR="001533E5">
        <w:rPr>
          <w:rFonts w:ascii="Arial" w:hAnsi="Arial"/>
          <w:sz w:val="22"/>
          <w:szCs w:val="24"/>
          <w:highlight w:val="lightGray"/>
        </w:rPr>
        <w:t xml:space="preserve"> </w:t>
      </w:r>
      <w:proofErr w:type="spellStart"/>
      <w:r w:rsidR="001533E5">
        <w:rPr>
          <w:rFonts w:ascii="Arial" w:hAnsi="Arial"/>
          <w:sz w:val="22"/>
          <w:szCs w:val="24"/>
          <w:highlight w:val="lightGray"/>
        </w:rPr>
        <w:t>keliuose</w:t>
      </w:r>
      <w:proofErr w:type="spellEnd"/>
      <w:r w:rsidR="001533E5">
        <w:rPr>
          <w:rFonts w:ascii="Arial" w:hAnsi="Arial"/>
          <w:sz w:val="22"/>
          <w:szCs w:val="24"/>
          <w:highlight w:val="lightGray"/>
        </w:rPr>
        <w:t xml:space="preserve"> KAP – </w:t>
      </w:r>
      <w:proofErr w:type="spellStart"/>
      <w:r w:rsidR="001533E5">
        <w:rPr>
          <w:rFonts w:ascii="Arial" w:hAnsi="Arial"/>
          <w:sz w:val="22"/>
          <w:szCs w:val="24"/>
          <w:highlight w:val="lightGray"/>
        </w:rPr>
        <w:t>išskirkite</w:t>
      </w:r>
      <w:proofErr w:type="spellEnd"/>
      <w:r w:rsidR="001533E5">
        <w:rPr>
          <w:rFonts w:ascii="Arial" w:hAnsi="Arial"/>
          <w:sz w:val="22"/>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97"/>
        <w:gridCol w:w="1105"/>
        <w:gridCol w:w="1276"/>
        <w:gridCol w:w="3543"/>
      </w:tblGrid>
      <w:tr w:rsidR="00E95758" w:rsidRPr="001533E5" w14:paraId="28DFD004" w14:textId="77777777" w:rsidTr="00E95758">
        <w:trPr>
          <w:trHeight w:val="1493"/>
        </w:trPr>
        <w:tc>
          <w:tcPr>
            <w:tcW w:w="1985"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13EFF08D" w14:textId="2FB5CA01" w:rsidR="00E95758" w:rsidRPr="00E95758" w:rsidRDefault="00E95758" w:rsidP="00E95758">
            <w:pPr>
              <w:spacing w:after="0" w:line="276" w:lineRule="auto"/>
              <w:ind w:firstLine="0"/>
              <w:jc w:val="center"/>
              <w:rPr>
                <w:rFonts w:ascii="Arial" w:eastAsia="Calibri" w:hAnsi="Arial" w:cs="Arial"/>
                <w:color w:val="FFFFFF" w:themeColor="background1"/>
                <w:sz w:val="20"/>
                <w:szCs w:val="20"/>
              </w:rPr>
            </w:pPr>
            <w:r>
              <w:rPr>
                <w:rFonts w:ascii="Arial" w:hAnsi="Arial"/>
                <w:sz w:val="20"/>
              </w:rPr>
              <w:t>Room No (or name)</w:t>
            </w:r>
          </w:p>
        </w:tc>
        <w:tc>
          <w:tcPr>
            <w:tcW w:w="2297"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76EC049F" w14:textId="3F3AF019" w:rsidR="00E95758" w:rsidRPr="00E95758" w:rsidRDefault="00E95758" w:rsidP="00E95758">
            <w:pPr>
              <w:spacing w:after="0" w:line="276" w:lineRule="auto"/>
              <w:ind w:firstLine="0"/>
              <w:jc w:val="center"/>
              <w:rPr>
                <w:rFonts w:ascii="Arial" w:eastAsia="Calibri" w:hAnsi="Arial" w:cs="Arial"/>
                <w:color w:val="FFFFFF" w:themeColor="background1"/>
                <w:sz w:val="20"/>
                <w:szCs w:val="20"/>
              </w:rPr>
            </w:pPr>
            <w:r>
              <w:rPr>
                <w:rFonts w:ascii="Arial" w:hAnsi="Arial"/>
                <w:sz w:val="20"/>
              </w:rPr>
              <w:t>Address</w:t>
            </w:r>
          </w:p>
        </w:tc>
        <w:tc>
          <w:tcPr>
            <w:tcW w:w="1105"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06E2FA9B" w14:textId="5319BA3C" w:rsidR="00E95758" w:rsidRPr="00E95758" w:rsidRDefault="00E95758" w:rsidP="00E95758">
            <w:pPr>
              <w:spacing w:after="0" w:line="276" w:lineRule="auto"/>
              <w:ind w:left="-1290" w:firstLine="1276"/>
              <w:jc w:val="center"/>
              <w:rPr>
                <w:rFonts w:ascii="Arial" w:eastAsia="Calibri" w:hAnsi="Arial" w:cs="Arial"/>
                <w:color w:val="FFFFFF" w:themeColor="background1"/>
                <w:sz w:val="20"/>
                <w:szCs w:val="20"/>
              </w:rPr>
            </w:pPr>
            <w:r>
              <w:rPr>
                <w:rFonts w:ascii="Arial" w:hAnsi="Arial"/>
                <w:sz w:val="20"/>
              </w:rPr>
              <w:t>Area, m2</w:t>
            </w:r>
          </w:p>
        </w:tc>
        <w:tc>
          <w:tcPr>
            <w:tcW w:w="1276"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4CB4BAC4" w14:textId="1F84873D" w:rsidR="00E95758" w:rsidRPr="00E95758" w:rsidRDefault="00E95758" w:rsidP="00E95758">
            <w:pPr>
              <w:pStyle w:val="NoSpacing"/>
              <w:ind w:firstLine="0"/>
              <w:jc w:val="center"/>
              <w:rPr>
                <w:rFonts w:ascii="Arial" w:hAnsi="Arial" w:cs="Arial"/>
                <w:sz w:val="20"/>
                <w:szCs w:val="20"/>
              </w:rPr>
            </w:pPr>
            <w:r>
              <w:rPr>
                <w:rFonts w:ascii="Arial" w:hAnsi="Arial"/>
                <w:sz w:val="20"/>
              </w:rPr>
              <w:t>Number of workplaces</w:t>
            </w:r>
          </w:p>
        </w:tc>
        <w:tc>
          <w:tcPr>
            <w:tcW w:w="3543"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4C6DBC5B" w14:textId="6C6CEA49" w:rsidR="00E95758" w:rsidRPr="00E95758" w:rsidRDefault="00E95758" w:rsidP="00E95758">
            <w:pPr>
              <w:spacing w:after="0" w:line="276" w:lineRule="auto"/>
              <w:ind w:firstLine="0"/>
              <w:jc w:val="center"/>
              <w:rPr>
                <w:rFonts w:ascii="Arial" w:eastAsia="Calibri" w:hAnsi="Arial" w:cs="Arial"/>
                <w:color w:val="FFFFFF" w:themeColor="background1"/>
                <w:sz w:val="20"/>
                <w:szCs w:val="20"/>
              </w:rPr>
            </w:pPr>
            <w:r>
              <w:rPr>
                <w:rFonts w:ascii="Arial" w:hAnsi="Arial"/>
                <w:sz w:val="20"/>
              </w:rPr>
              <w:t>Equipment available in the room</w:t>
            </w:r>
          </w:p>
        </w:tc>
      </w:tr>
      <w:tr w:rsidR="001533E5" w:rsidRPr="001533E5" w14:paraId="3F603F45" w14:textId="77777777" w:rsidTr="00E95758">
        <w:trPr>
          <w:trHeight w:val="275"/>
        </w:trPr>
        <w:tc>
          <w:tcPr>
            <w:tcW w:w="1985" w:type="dxa"/>
            <w:tcBorders>
              <w:top w:val="single" w:sz="4" w:space="0" w:color="auto"/>
              <w:left w:val="single" w:sz="4" w:space="0" w:color="auto"/>
              <w:bottom w:val="single" w:sz="4" w:space="0" w:color="auto"/>
              <w:right w:val="single" w:sz="4" w:space="0" w:color="auto"/>
            </w:tcBorders>
          </w:tcPr>
          <w:p w14:paraId="2D3C04F1"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2297" w:type="dxa"/>
            <w:tcBorders>
              <w:top w:val="single" w:sz="4" w:space="0" w:color="auto"/>
              <w:left w:val="single" w:sz="4" w:space="0" w:color="auto"/>
              <w:bottom w:val="single" w:sz="4" w:space="0" w:color="auto"/>
              <w:right w:val="single" w:sz="4" w:space="0" w:color="auto"/>
            </w:tcBorders>
          </w:tcPr>
          <w:p w14:paraId="72966312"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1105" w:type="dxa"/>
            <w:tcBorders>
              <w:top w:val="single" w:sz="4" w:space="0" w:color="auto"/>
              <w:left w:val="single" w:sz="4" w:space="0" w:color="auto"/>
              <w:bottom w:val="single" w:sz="4" w:space="0" w:color="auto"/>
              <w:right w:val="single" w:sz="4" w:space="0" w:color="auto"/>
            </w:tcBorders>
          </w:tcPr>
          <w:p w14:paraId="0E639B5C"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E4BC89A"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5C5B8DEA" w14:textId="77777777" w:rsidR="001533E5" w:rsidRPr="001533E5" w:rsidRDefault="001533E5" w:rsidP="001533E5">
            <w:pPr>
              <w:spacing w:after="0" w:line="276" w:lineRule="auto"/>
              <w:ind w:firstLine="0"/>
              <w:jc w:val="left"/>
              <w:rPr>
                <w:rFonts w:ascii="Arial" w:eastAsia="Calibri" w:hAnsi="Arial" w:cs="Arial"/>
                <w:sz w:val="20"/>
                <w:szCs w:val="20"/>
              </w:rPr>
            </w:pPr>
          </w:p>
        </w:tc>
      </w:tr>
      <w:tr w:rsidR="001533E5" w:rsidRPr="001533E5" w14:paraId="7CBE90F7" w14:textId="77777777" w:rsidTr="00E95758">
        <w:tc>
          <w:tcPr>
            <w:tcW w:w="1985" w:type="dxa"/>
            <w:tcBorders>
              <w:top w:val="single" w:sz="4" w:space="0" w:color="auto"/>
              <w:left w:val="single" w:sz="4" w:space="0" w:color="auto"/>
              <w:bottom w:val="single" w:sz="4" w:space="0" w:color="auto"/>
              <w:right w:val="single" w:sz="4" w:space="0" w:color="auto"/>
            </w:tcBorders>
          </w:tcPr>
          <w:p w14:paraId="6A681E2B"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2297" w:type="dxa"/>
            <w:tcBorders>
              <w:top w:val="single" w:sz="4" w:space="0" w:color="auto"/>
              <w:left w:val="single" w:sz="4" w:space="0" w:color="auto"/>
              <w:bottom w:val="single" w:sz="4" w:space="0" w:color="auto"/>
              <w:right w:val="single" w:sz="4" w:space="0" w:color="auto"/>
            </w:tcBorders>
          </w:tcPr>
          <w:p w14:paraId="375A4B3C"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1105" w:type="dxa"/>
            <w:tcBorders>
              <w:top w:val="single" w:sz="4" w:space="0" w:color="auto"/>
              <w:left w:val="single" w:sz="4" w:space="0" w:color="auto"/>
              <w:bottom w:val="single" w:sz="4" w:space="0" w:color="auto"/>
              <w:right w:val="single" w:sz="4" w:space="0" w:color="auto"/>
            </w:tcBorders>
          </w:tcPr>
          <w:p w14:paraId="1E05210E"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5D1CAE9"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1C6228A9" w14:textId="77777777" w:rsidR="001533E5" w:rsidRPr="001533E5" w:rsidRDefault="001533E5" w:rsidP="001533E5">
            <w:pPr>
              <w:spacing w:after="0" w:line="276" w:lineRule="auto"/>
              <w:ind w:firstLine="0"/>
              <w:jc w:val="left"/>
              <w:rPr>
                <w:rFonts w:ascii="Arial" w:eastAsia="Calibri" w:hAnsi="Arial" w:cs="Arial"/>
                <w:sz w:val="20"/>
                <w:szCs w:val="20"/>
              </w:rPr>
            </w:pPr>
          </w:p>
        </w:tc>
      </w:tr>
      <w:tr w:rsidR="001533E5" w:rsidRPr="001533E5" w14:paraId="7C72B303" w14:textId="77777777" w:rsidTr="00E95758">
        <w:tc>
          <w:tcPr>
            <w:tcW w:w="1985" w:type="dxa"/>
            <w:tcBorders>
              <w:top w:val="single" w:sz="4" w:space="0" w:color="auto"/>
              <w:left w:val="single" w:sz="4" w:space="0" w:color="auto"/>
              <w:bottom w:val="single" w:sz="4" w:space="0" w:color="auto"/>
              <w:right w:val="single" w:sz="4" w:space="0" w:color="auto"/>
            </w:tcBorders>
          </w:tcPr>
          <w:p w14:paraId="35CC4F10"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2297" w:type="dxa"/>
            <w:tcBorders>
              <w:top w:val="single" w:sz="4" w:space="0" w:color="auto"/>
              <w:left w:val="single" w:sz="4" w:space="0" w:color="auto"/>
              <w:bottom w:val="single" w:sz="4" w:space="0" w:color="auto"/>
              <w:right w:val="single" w:sz="4" w:space="0" w:color="auto"/>
            </w:tcBorders>
          </w:tcPr>
          <w:p w14:paraId="7A01F20D"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1105" w:type="dxa"/>
            <w:tcBorders>
              <w:top w:val="single" w:sz="4" w:space="0" w:color="auto"/>
              <w:left w:val="single" w:sz="4" w:space="0" w:color="auto"/>
              <w:bottom w:val="single" w:sz="4" w:space="0" w:color="auto"/>
              <w:right w:val="single" w:sz="4" w:space="0" w:color="auto"/>
            </w:tcBorders>
          </w:tcPr>
          <w:p w14:paraId="37AFC360"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CE70E04"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711AEFA" w14:textId="77777777" w:rsidR="001533E5" w:rsidRPr="001533E5" w:rsidRDefault="001533E5" w:rsidP="001533E5">
            <w:pPr>
              <w:spacing w:after="0" w:line="276" w:lineRule="auto"/>
              <w:ind w:firstLine="0"/>
              <w:jc w:val="left"/>
              <w:rPr>
                <w:rFonts w:ascii="Arial" w:eastAsia="Calibri" w:hAnsi="Arial" w:cs="Arial"/>
                <w:sz w:val="20"/>
                <w:szCs w:val="20"/>
              </w:rPr>
            </w:pPr>
          </w:p>
        </w:tc>
      </w:tr>
      <w:tr w:rsidR="001533E5" w:rsidRPr="001533E5" w14:paraId="713BF476" w14:textId="77777777" w:rsidTr="00E95758">
        <w:tc>
          <w:tcPr>
            <w:tcW w:w="1985" w:type="dxa"/>
            <w:tcBorders>
              <w:top w:val="single" w:sz="4" w:space="0" w:color="auto"/>
              <w:left w:val="single" w:sz="4" w:space="0" w:color="auto"/>
              <w:bottom w:val="single" w:sz="4" w:space="0" w:color="auto"/>
              <w:right w:val="single" w:sz="4" w:space="0" w:color="auto"/>
            </w:tcBorders>
            <w:hideMark/>
          </w:tcPr>
          <w:p w14:paraId="574A8694" w14:textId="77777777" w:rsidR="001533E5" w:rsidRPr="001533E5" w:rsidRDefault="001533E5" w:rsidP="001533E5">
            <w:pPr>
              <w:spacing w:after="0" w:line="276" w:lineRule="auto"/>
              <w:ind w:firstLine="0"/>
              <w:jc w:val="left"/>
              <w:rPr>
                <w:rFonts w:ascii="Arial" w:eastAsia="Calibri" w:hAnsi="Arial" w:cs="Arial"/>
                <w:sz w:val="20"/>
                <w:szCs w:val="20"/>
              </w:rPr>
            </w:pPr>
            <w:r>
              <w:rPr>
                <w:rFonts w:ascii="Arial" w:hAnsi="Arial"/>
                <w:sz w:val="20"/>
                <w:szCs w:val="20"/>
              </w:rPr>
              <w:t>...</w:t>
            </w:r>
          </w:p>
        </w:tc>
        <w:tc>
          <w:tcPr>
            <w:tcW w:w="2297" w:type="dxa"/>
            <w:tcBorders>
              <w:top w:val="single" w:sz="4" w:space="0" w:color="auto"/>
              <w:left w:val="single" w:sz="4" w:space="0" w:color="auto"/>
              <w:bottom w:val="single" w:sz="4" w:space="0" w:color="auto"/>
              <w:right w:val="single" w:sz="4" w:space="0" w:color="auto"/>
            </w:tcBorders>
          </w:tcPr>
          <w:p w14:paraId="6119CBC8"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1105" w:type="dxa"/>
            <w:tcBorders>
              <w:top w:val="single" w:sz="4" w:space="0" w:color="auto"/>
              <w:left w:val="single" w:sz="4" w:space="0" w:color="auto"/>
              <w:bottom w:val="single" w:sz="4" w:space="0" w:color="auto"/>
              <w:right w:val="single" w:sz="4" w:space="0" w:color="auto"/>
            </w:tcBorders>
          </w:tcPr>
          <w:p w14:paraId="35ABA6B3"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5270236" w14:textId="77777777" w:rsidR="001533E5" w:rsidRPr="001533E5" w:rsidRDefault="001533E5" w:rsidP="001533E5">
            <w:pPr>
              <w:spacing w:after="0" w:line="276" w:lineRule="auto"/>
              <w:ind w:firstLine="0"/>
              <w:jc w:val="left"/>
              <w:rPr>
                <w:rFonts w:ascii="Arial" w:eastAsia="Calibri"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148C9BA6" w14:textId="77777777" w:rsidR="001533E5" w:rsidRPr="001533E5" w:rsidRDefault="001533E5" w:rsidP="001533E5">
            <w:pPr>
              <w:spacing w:after="0" w:line="276" w:lineRule="auto"/>
              <w:ind w:firstLine="0"/>
              <w:jc w:val="left"/>
              <w:rPr>
                <w:rFonts w:ascii="Arial" w:eastAsia="Calibri" w:hAnsi="Arial" w:cs="Arial"/>
                <w:sz w:val="20"/>
                <w:szCs w:val="20"/>
              </w:rPr>
            </w:pPr>
          </w:p>
        </w:tc>
      </w:tr>
    </w:tbl>
    <w:p w14:paraId="241E45CF" w14:textId="77777777" w:rsidR="001533E5" w:rsidRPr="00297B35" w:rsidRDefault="001533E5" w:rsidP="001533E5">
      <w:pPr>
        <w:tabs>
          <w:tab w:val="right" w:leader="dot" w:pos="9628"/>
        </w:tabs>
        <w:spacing w:after="0"/>
        <w:ind w:firstLine="0"/>
        <w:jc w:val="left"/>
        <w:rPr>
          <w:rFonts w:eastAsia="Calibri" w:cs="Times New Roman"/>
          <w:b/>
          <w:noProof/>
          <w:sz w:val="22"/>
          <w:szCs w:val="24"/>
        </w:rPr>
      </w:pPr>
    </w:p>
    <w:p w14:paraId="3868E241" w14:textId="72D06E00" w:rsidR="001533E5" w:rsidRPr="00297B35" w:rsidRDefault="00533CF2" w:rsidP="001533E5">
      <w:pPr>
        <w:spacing w:after="0"/>
        <w:ind w:firstLine="0"/>
        <w:rPr>
          <w:rFonts w:ascii="Arial" w:eastAsia="Times New Roman" w:hAnsi="Arial" w:cs="Arial"/>
          <w:sz w:val="22"/>
          <w:szCs w:val="20"/>
        </w:rPr>
      </w:pPr>
      <w:r>
        <w:rPr>
          <w:rFonts w:ascii="Arial" w:hAnsi="Arial"/>
          <w:sz w:val="22"/>
        </w:rPr>
        <w:t xml:space="preserve">Table </w:t>
      </w:r>
      <w:r w:rsidRPr="00AE3FAB">
        <w:rPr>
          <w:rFonts w:ascii="Arial" w:hAnsi="Arial"/>
          <w:sz w:val="22"/>
          <w:highlight w:val="lightGray"/>
        </w:rPr>
        <w:t>X</w:t>
      </w:r>
      <w:r>
        <w:rPr>
          <w:rFonts w:ascii="Arial" w:hAnsi="Arial"/>
          <w:sz w:val="22"/>
        </w:rPr>
        <w:t xml:space="preserve">. </w:t>
      </w:r>
      <w:r w:rsidR="00FD03AC">
        <w:rPr>
          <w:rFonts w:ascii="Arial" w:hAnsi="Arial"/>
          <w:sz w:val="22"/>
          <w:szCs w:val="20"/>
        </w:rPr>
        <w:t xml:space="preserve">TEACHING LABORATORIES USED FOR THE TEACHING PROCESS OF </w:t>
      </w:r>
      <w:proofErr w:type="gramStart"/>
      <w:r w:rsidR="00FD03AC">
        <w:rPr>
          <w:rFonts w:ascii="Arial" w:hAnsi="Arial"/>
          <w:sz w:val="22"/>
          <w:szCs w:val="20"/>
          <w:highlight w:val="lightGray"/>
        </w:rPr>
        <w:t>XX</w:t>
      </w:r>
      <w:r w:rsidR="00FD03AC">
        <w:rPr>
          <w:rFonts w:ascii="Arial" w:hAnsi="Arial"/>
          <w:sz w:val="22"/>
          <w:szCs w:val="20"/>
        </w:rPr>
        <w:t xml:space="preserve">  STUDY</w:t>
      </w:r>
      <w:proofErr w:type="gramEnd"/>
      <w:r w:rsidR="00FD03AC">
        <w:rPr>
          <w:rFonts w:ascii="Arial" w:hAnsi="Arial"/>
          <w:sz w:val="22"/>
          <w:szCs w:val="20"/>
        </w:rPr>
        <w:t xml:space="preserve"> FIELD, THE NUMBER OF WORK PLACES AND AREA</w:t>
      </w:r>
      <w:r w:rsidR="00120A0A">
        <w:rPr>
          <w:rFonts w:ascii="Arial" w:hAnsi="Arial"/>
          <w:sz w:val="22"/>
          <w:szCs w:val="20"/>
        </w:rPr>
        <w:t xml:space="preserve"> </w:t>
      </w:r>
      <w:r w:rsidR="001533E5">
        <w:rPr>
          <w:rFonts w:ascii="Arial" w:hAnsi="Arial"/>
          <w:sz w:val="22"/>
          <w:szCs w:val="20"/>
          <w:highlight w:val="lightGray"/>
        </w:rPr>
        <w:t>[</w:t>
      </w:r>
      <w:proofErr w:type="spellStart"/>
      <w:r w:rsidR="001533E5">
        <w:rPr>
          <w:rFonts w:ascii="Arial" w:hAnsi="Arial"/>
          <w:sz w:val="22"/>
          <w:szCs w:val="20"/>
          <w:highlight w:val="lightGray"/>
        </w:rPr>
        <w:t>jei</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netaikytina</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analizuojamai</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programai</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tuomet</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šios</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lentelės</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nepildykite</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Jeigu</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studijos</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vykdomos</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keliuose</w:t>
      </w:r>
      <w:proofErr w:type="spellEnd"/>
      <w:r w:rsidR="001533E5">
        <w:rPr>
          <w:rFonts w:ascii="Arial" w:hAnsi="Arial"/>
          <w:sz w:val="22"/>
          <w:szCs w:val="20"/>
          <w:highlight w:val="lightGray"/>
        </w:rPr>
        <w:t xml:space="preserve"> KAP – </w:t>
      </w:r>
      <w:proofErr w:type="spellStart"/>
      <w:r w:rsidR="001533E5">
        <w:rPr>
          <w:rFonts w:ascii="Arial" w:hAnsi="Arial"/>
          <w:sz w:val="22"/>
          <w:szCs w:val="20"/>
          <w:highlight w:val="lightGray"/>
        </w:rPr>
        <w:t>išskirkite</w:t>
      </w:r>
      <w:proofErr w:type="spellEnd"/>
      <w:r w:rsidR="001533E5">
        <w:rPr>
          <w:rFonts w:ascii="Arial" w:hAnsi="Arial"/>
          <w:sz w:val="22"/>
          <w:szCs w:val="20"/>
          <w:highlight w:val="lightGray"/>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680"/>
        <w:gridCol w:w="1404"/>
        <w:gridCol w:w="1701"/>
        <w:gridCol w:w="1701"/>
      </w:tblGrid>
      <w:tr w:rsidR="001533E5" w:rsidRPr="001533E5" w14:paraId="27627CCE" w14:textId="77777777" w:rsidTr="001533E5">
        <w:tc>
          <w:tcPr>
            <w:tcW w:w="720"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2ABC991A" w14:textId="72078B4C" w:rsidR="001533E5" w:rsidRPr="00297B35" w:rsidRDefault="00E95758" w:rsidP="001533E5">
            <w:pPr>
              <w:spacing w:after="0" w:line="276" w:lineRule="auto"/>
              <w:ind w:firstLine="0"/>
              <w:jc w:val="center"/>
              <w:rPr>
                <w:rFonts w:ascii="Arial" w:eastAsia="Times New Roman" w:hAnsi="Arial" w:cs="Arial"/>
                <w:color w:val="FFFFFF" w:themeColor="background1"/>
                <w:sz w:val="20"/>
                <w:szCs w:val="20"/>
              </w:rPr>
            </w:pPr>
            <w:r>
              <w:rPr>
                <w:rFonts w:ascii="Arial" w:hAnsi="Arial"/>
                <w:color w:val="FFFFFF" w:themeColor="background1"/>
                <w:sz w:val="20"/>
                <w:szCs w:val="20"/>
              </w:rPr>
              <w:t>No.</w:t>
            </w:r>
          </w:p>
        </w:tc>
        <w:tc>
          <w:tcPr>
            <w:tcW w:w="4680"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204A4AD8" w14:textId="07EA7DDD" w:rsidR="001533E5" w:rsidRPr="00297B35" w:rsidRDefault="00E95758" w:rsidP="001533E5">
            <w:pPr>
              <w:spacing w:after="0" w:line="276" w:lineRule="auto"/>
              <w:ind w:firstLine="0"/>
              <w:jc w:val="center"/>
              <w:rPr>
                <w:rFonts w:ascii="Arial" w:eastAsia="Times New Roman" w:hAnsi="Arial" w:cs="Arial"/>
                <w:color w:val="FFFFFF" w:themeColor="background1"/>
                <w:sz w:val="20"/>
                <w:szCs w:val="20"/>
              </w:rPr>
            </w:pPr>
            <w:r>
              <w:rPr>
                <w:rFonts w:ascii="Arial" w:hAnsi="Arial"/>
                <w:color w:val="FFFFFF" w:themeColor="background1"/>
                <w:sz w:val="20"/>
                <w:szCs w:val="20"/>
              </w:rPr>
              <w:t>Teaching and learning laboratories</w:t>
            </w:r>
          </w:p>
        </w:tc>
        <w:tc>
          <w:tcPr>
            <w:tcW w:w="1404"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5D26167C" w14:textId="5FF62948" w:rsidR="001533E5" w:rsidRPr="00297B35" w:rsidRDefault="00E95758" w:rsidP="001533E5">
            <w:pPr>
              <w:spacing w:after="0" w:line="276" w:lineRule="auto"/>
              <w:ind w:firstLine="0"/>
              <w:jc w:val="center"/>
              <w:rPr>
                <w:rFonts w:ascii="Arial" w:eastAsia="Times New Roman" w:hAnsi="Arial" w:cs="Arial"/>
                <w:color w:val="FFFFFF" w:themeColor="background1"/>
                <w:sz w:val="20"/>
                <w:szCs w:val="20"/>
              </w:rPr>
            </w:pPr>
            <w:r>
              <w:rPr>
                <w:rFonts w:ascii="Arial" w:hAnsi="Arial"/>
                <w:color w:val="FFFFFF" w:themeColor="background1"/>
                <w:sz w:val="20"/>
                <w:szCs w:val="20"/>
              </w:rPr>
              <w:t>Number of workplaces</w:t>
            </w:r>
          </w:p>
        </w:tc>
        <w:tc>
          <w:tcPr>
            <w:tcW w:w="1701"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193980F8" w14:textId="4603F4B7" w:rsidR="001533E5" w:rsidRPr="00297B35" w:rsidRDefault="00E95758" w:rsidP="001533E5">
            <w:pPr>
              <w:spacing w:after="0" w:line="276" w:lineRule="auto"/>
              <w:ind w:firstLine="0"/>
              <w:jc w:val="center"/>
              <w:rPr>
                <w:rFonts w:ascii="Arial" w:eastAsia="Times New Roman" w:hAnsi="Arial" w:cs="Arial"/>
                <w:color w:val="FFFFFF" w:themeColor="background1"/>
                <w:sz w:val="20"/>
                <w:szCs w:val="20"/>
              </w:rPr>
            </w:pPr>
            <w:r>
              <w:rPr>
                <w:rFonts w:ascii="Arial" w:hAnsi="Arial"/>
                <w:color w:val="FFFFFF" w:themeColor="background1"/>
                <w:sz w:val="20"/>
                <w:szCs w:val="20"/>
              </w:rPr>
              <w:t>Area, m2</w:t>
            </w:r>
          </w:p>
        </w:tc>
        <w:tc>
          <w:tcPr>
            <w:tcW w:w="1701"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4E156F7A" w14:textId="23F14792" w:rsidR="001533E5" w:rsidRPr="00297B35" w:rsidRDefault="00E95758" w:rsidP="001533E5">
            <w:pPr>
              <w:spacing w:after="0" w:line="276" w:lineRule="auto"/>
              <w:ind w:firstLine="0"/>
              <w:jc w:val="center"/>
              <w:rPr>
                <w:rFonts w:ascii="Arial" w:eastAsia="Times New Roman" w:hAnsi="Arial" w:cs="Arial"/>
                <w:color w:val="FFFFFF" w:themeColor="background1"/>
                <w:sz w:val="20"/>
                <w:szCs w:val="20"/>
              </w:rPr>
            </w:pPr>
            <w:r>
              <w:rPr>
                <w:rFonts w:ascii="Arial" w:hAnsi="Arial"/>
                <w:color w:val="FFFFFF" w:themeColor="background1"/>
                <w:sz w:val="20"/>
                <w:szCs w:val="20"/>
              </w:rPr>
              <w:t>Area, m2 per workplace</w:t>
            </w:r>
          </w:p>
        </w:tc>
      </w:tr>
      <w:tr w:rsidR="001533E5" w:rsidRPr="001533E5" w14:paraId="18335902" w14:textId="77777777" w:rsidTr="001533E5">
        <w:tc>
          <w:tcPr>
            <w:tcW w:w="720" w:type="dxa"/>
            <w:tcBorders>
              <w:top w:val="single" w:sz="4" w:space="0" w:color="auto"/>
              <w:left w:val="single" w:sz="4" w:space="0" w:color="auto"/>
              <w:bottom w:val="single" w:sz="4" w:space="0" w:color="auto"/>
              <w:right w:val="single" w:sz="4" w:space="0" w:color="auto"/>
            </w:tcBorders>
            <w:hideMark/>
          </w:tcPr>
          <w:p w14:paraId="085AAA61" w14:textId="77777777" w:rsidR="001533E5" w:rsidRPr="001533E5" w:rsidRDefault="001533E5" w:rsidP="001533E5">
            <w:pPr>
              <w:spacing w:after="0" w:line="276" w:lineRule="auto"/>
              <w:ind w:firstLine="0"/>
              <w:jc w:val="center"/>
              <w:rPr>
                <w:rFonts w:eastAsia="Times New Roman" w:cs="Times New Roman"/>
                <w:sz w:val="20"/>
                <w:szCs w:val="20"/>
              </w:rPr>
            </w:pPr>
            <w:r>
              <w:rPr>
                <w:sz w:val="20"/>
                <w:szCs w:val="20"/>
              </w:rPr>
              <w:t>1.</w:t>
            </w:r>
          </w:p>
        </w:tc>
        <w:tc>
          <w:tcPr>
            <w:tcW w:w="4680" w:type="dxa"/>
            <w:tcBorders>
              <w:top w:val="single" w:sz="4" w:space="0" w:color="auto"/>
              <w:left w:val="single" w:sz="4" w:space="0" w:color="auto"/>
              <w:bottom w:val="single" w:sz="4" w:space="0" w:color="auto"/>
              <w:right w:val="single" w:sz="4" w:space="0" w:color="auto"/>
            </w:tcBorders>
          </w:tcPr>
          <w:p w14:paraId="1946FFEA"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c>
          <w:tcPr>
            <w:tcW w:w="1404" w:type="dxa"/>
            <w:tcBorders>
              <w:top w:val="single" w:sz="4" w:space="0" w:color="auto"/>
              <w:left w:val="single" w:sz="4" w:space="0" w:color="auto"/>
              <w:bottom w:val="single" w:sz="4" w:space="0" w:color="auto"/>
              <w:right w:val="single" w:sz="4" w:space="0" w:color="auto"/>
            </w:tcBorders>
          </w:tcPr>
          <w:p w14:paraId="53D48215"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1A8F43D0"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0529306C"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r>
      <w:tr w:rsidR="001533E5" w:rsidRPr="001533E5" w14:paraId="1F670925" w14:textId="77777777" w:rsidTr="001533E5">
        <w:tc>
          <w:tcPr>
            <w:tcW w:w="720" w:type="dxa"/>
            <w:tcBorders>
              <w:top w:val="single" w:sz="4" w:space="0" w:color="auto"/>
              <w:left w:val="single" w:sz="4" w:space="0" w:color="auto"/>
              <w:bottom w:val="single" w:sz="4" w:space="0" w:color="auto"/>
              <w:right w:val="single" w:sz="4" w:space="0" w:color="auto"/>
            </w:tcBorders>
            <w:hideMark/>
          </w:tcPr>
          <w:p w14:paraId="04EA56EE" w14:textId="77777777" w:rsidR="001533E5" w:rsidRPr="001533E5" w:rsidRDefault="001533E5" w:rsidP="001533E5">
            <w:pPr>
              <w:spacing w:after="0" w:line="276" w:lineRule="auto"/>
              <w:ind w:firstLine="0"/>
              <w:jc w:val="center"/>
              <w:rPr>
                <w:rFonts w:eastAsia="Times New Roman" w:cs="Times New Roman"/>
                <w:sz w:val="20"/>
                <w:szCs w:val="20"/>
              </w:rPr>
            </w:pPr>
            <w:r>
              <w:rPr>
                <w:sz w:val="20"/>
                <w:szCs w:val="20"/>
              </w:rPr>
              <w:t>2.</w:t>
            </w:r>
          </w:p>
        </w:tc>
        <w:tc>
          <w:tcPr>
            <w:tcW w:w="4680" w:type="dxa"/>
            <w:tcBorders>
              <w:top w:val="single" w:sz="4" w:space="0" w:color="auto"/>
              <w:left w:val="single" w:sz="4" w:space="0" w:color="auto"/>
              <w:bottom w:val="single" w:sz="4" w:space="0" w:color="auto"/>
              <w:right w:val="single" w:sz="4" w:space="0" w:color="auto"/>
            </w:tcBorders>
          </w:tcPr>
          <w:p w14:paraId="2D159A97"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c>
          <w:tcPr>
            <w:tcW w:w="1404" w:type="dxa"/>
            <w:tcBorders>
              <w:top w:val="single" w:sz="4" w:space="0" w:color="auto"/>
              <w:left w:val="single" w:sz="4" w:space="0" w:color="auto"/>
              <w:bottom w:val="single" w:sz="4" w:space="0" w:color="auto"/>
              <w:right w:val="single" w:sz="4" w:space="0" w:color="auto"/>
            </w:tcBorders>
          </w:tcPr>
          <w:p w14:paraId="30D85A30"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7708BA47"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24DF23A4"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r>
      <w:tr w:rsidR="001533E5" w:rsidRPr="001533E5" w14:paraId="38924E79" w14:textId="77777777" w:rsidTr="001533E5">
        <w:tc>
          <w:tcPr>
            <w:tcW w:w="720" w:type="dxa"/>
            <w:tcBorders>
              <w:top w:val="single" w:sz="4" w:space="0" w:color="auto"/>
              <w:left w:val="single" w:sz="4" w:space="0" w:color="auto"/>
              <w:bottom w:val="single" w:sz="4" w:space="0" w:color="auto"/>
              <w:right w:val="single" w:sz="4" w:space="0" w:color="auto"/>
            </w:tcBorders>
            <w:hideMark/>
          </w:tcPr>
          <w:p w14:paraId="4ED69D9E" w14:textId="77777777" w:rsidR="001533E5" w:rsidRPr="001533E5" w:rsidRDefault="001533E5" w:rsidP="001533E5">
            <w:pPr>
              <w:spacing w:after="0" w:line="276" w:lineRule="auto"/>
              <w:ind w:firstLine="0"/>
              <w:jc w:val="center"/>
              <w:rPr>
                <w:rFonts w:eastAsia="Times New Roman" w:cs="Times New Roman"/>
                <w:sz w:val="20"/>
                <w:szCs w:val="20"/>
              </w:rPr>
            </w:pPr>
            <w:r>
              <w:rPr>
                <w:sz w:val="20"/>
                <w:szCs w:val="20"/>
              </w:rPr>
              <w:t>3.</w:t>
            </w:r>
          </w:p>
        </w:tc>
        <w:tc>
          <w:tcPr>
            <w:tcW w:w="4680" w:type="dxa"/>
            <w:tcBorders>
              <w:top w:val="single" w:sz="4" w:space="0" w:color="auto"/>
              <w:left w:val="single" w:sz="4" w:space="0" w:color="auto"/>
              <w:bottom w:val="single" w:sz="4" w:space="0" w:color="auto"/>
              <w:right w:val="single" w:sz="4" w:space="0" w:color="auto"/>
            </w:tcBorders>
          </w:tcPr>
          <w:p w14:paraId="1A6993B0"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c>
          <w:tcPr>
            <w:tcW w:w="1404" w:type="dxa"/>
            <w:tcBorders>
              <w:top w:val="single" w:sz="4" w:space="0" w:color="auto"/>
              <w:left w:val="single" w:sz="4" w:space="0" w:color="auto"/>
              <w:bottom w:val="single" w:sz="4" w:space="0" w:color="auto"/>
              <w:right w:val="single" w:sz="4" w:space="0" w:color="auto"/>
            </w:tcBorders>
          </w:tcPr>
          <w:p w14:paraId="5F537FE2"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215DDCBE"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28EA1E1F"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r>
      <w:tr w:rsidR="001533E5" w:rsidRPr="001533E5" w14:paraId="304E3903" w14:textId="77777777" w:rsidTr="001533E5">
        <w:trPr>
          <w:trHeight w:val="181"/>
        </w:trPr>
        <w:tc>
          <w:tcPr>
            <w:tcW w:w="720" w:type="dxa"/>
            <w:tcBorders>
              <w:top w:val="single" w:sz="4" w:space="0" w:color="auto"/>
              <w:left w:val="single" w:sz="4" w:space="0" w:color="auto"/>
              <w:bottom w:val="single" w:sz="4" w:space="0" w:color="auto"/>
              <w:right w:val="single" w:sz="4" w:space="0" w:color="auto"/>
            </w:tcBorders>
            <w:hideMark/>
          </w:tcPr>
          <w:p w14:paraId="5FD94F2C" w14:textId="77777777" w:rsidR="001533E5" w:rsidRPr="001533E5" w:rsidRDefault="001533E5" w:rsidP="001533E5">
            <w:pPr>
              <w:spacing w:after="0" w:line="276" w:lineRule="auto"/>
              <w:ind w:firstLine="0"/>
              <w:jc w:val="center"/>
              <w:rPr>
                <w:rFonts w:eastAsia="Times New Roman" w:cs="Times New Roman"/>
                <w:color w:val="000000"/>
                <w:sz w:val="20"/>
                <w:szCs w:val="20"/>
              </w:rPr>
            </w:pPr>
            <w:r>
              <w:rPr>
                <w:color w:val="000000"/>
                <w:sz w:val="20"/>
                <w:szCs w:val="20"/>
              </w:rPr>
              <w:t>4.</w:t>
            </w:r>
          </w:p>
        </w:tc>
        <w:tc>
          <w:tcPr>
            <w:tcW w:w="4680" w:type="dxa"/>
            <w:tcBorders>
              <w:top w:val="single" w:sz="4" w:space="0" w:color="auto"/>
              <w:left w:val="single" w:sz="4" w:space="0" w:color="auto"/>
              <w:bottom w:val="single" w:sz="4" w:space="0" w:color="auto"/>
              <w:right w:val="single" w:sz="4" w:space="0" w:color="auto"/>
            </w:tcBorders>
          </w:tcPr>
          <w:p w14:paraId="2EBF354F" w14:textId="77777777" w:rsidR="001533E5" w:rsidRPr="001533E5" w:rsidRDefault="001533E5" w:rsidP="001533E5">
            <w:pPr>
              <w:spacing w:after="0" w:line="276" w:lineRule="auto"/>
              <w:ind w:firstLine="0"/>
              <w:rPr>
                <w:rFonts w:eastAsia="Times New Roman" w:cs="Times New Roman"/>
                <w:color w:val="000000"/>
                <w:sz w:val="20"/>
                <w:szCs w:val="20"/>
                <w:lang w:eastAsia="lt-LT"/>
              </w:rPr>
            </w:pPr>
          </w:p>
        </w:tc>
        <w:tc>
          <w:tcPr>
            <w:tcW w:w="1404" w:type="dxa"/>
            <w:tcBorders>
              <w:top w:val="single" w:sz="4" w:space="0" w:color="auto"/>
              <w:left w:val="single" w:sz="4" w:space="0" w:color="auto"/>
              <w:bottom w:val="single" w:sz="4" w:space="0" w:color="auto"/>
              <w:right w:val="single" w:sz="4" w:space="0" w:color="auto"/>
            </w:tcBorders>
          </w:tcPr>
          <w:p w14:paraId="786CE7DF" w14:textId="77777777" w:rsidR="001533E5" w:rsidRPr="001533E5" w:rsidRDefault="001533E5" w:rsidP="001533E5">
            <w:pPr>
              <w:spacing w:after="0" w:line="276" w:lineRule="auto"/>
              <w:ind w:firstLine="0"/>
              <w:rPr>
                <w:rFonts w:eastAsia="Times New Roman" w:cs="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05083D7E" w14:textId="77777777" w:rsidR="001533E5" w:rsidRPr="001533E5" w:rsidRDefault="001533E5" w:rsidP="001533E5">
            <w:pPr>
              <w:spacing w:after="0" w:line="276" w:lineRule="auto"/>
              <w:ind w:firstLine="0"/>
              <w:rPr>
                <w:rFonts w:eastAsia="Times New Roman" w:cs="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282BB868" w14:textId="77777777" w:rsidR="001533E5" w:rsidRPr="001533E5" w:rsidRDefault="001533E5" w:rsidP="001533E5">
            <w:pPr>
              <w:spacing w:after="0" w:line="276" w:lineRule="auto"/>
              <w:ind w:firstLine="0"/>
              <w:rPr>
                <w:rFonts w:eastAsia="Times New Roman" w:cs="Times New Roman"/>
                <w:color w:val="000000"/>
                <w:sz w:val="20"/>
                <w:szCs w:val="20"/>
                <w:lang w:eastAsia="lt-LT"/>
              </w:rPr>
            </w:pPr>
          </w:p>
        </w:tc>
      </w:tr>
      <w:tr w:rsidR="001533E5" w:rsidRPr="001533E5" w14:paraId="2675D8A8" w14:textId="77777777" w:rsidTr="001533E5">
        <w:tc>
          <w:tcPr>
            <w:tcW w:w="720" w:type="dxa"/>
            <w:tcBorders>
              <w:top w:val="single" w:sz="4" w:space="0" w:color="auto"/>
              <w:left w:val="single" w:sz="4" w:space="0" w:color="auto"/>
              <w:bottom w:val="single" w:sz="4" w:space="0" w:color="auto"/>
              <w:right w:val="single" w:sz="4" w:space="0" w:color="auto"/>
            </w:tcBorders>
            <w:hideMark/>
          </w:tcPr>
          <w:p w14:paraId="43EDE9A7" w14:textId="77777777" w:rsidR="001533E5" w:rsidRPr="001533E5" w:rsidRDefault="001533E5" w:rsidP="001533E5">
            <w:pPr>
              <w:spacing w:after="0" w:line="276" w:lineRule="auto"/>
              <w:ind w:firstLine="0"/>
              <w:jc w:val="center"/>
              <w:rPr>
                <w:rFonts w:eastAsia="Times New Roman" w:cs="Times New Roman"/>
                <w:sz w:val="20"/>
                <w:szCs w:val="20"/>
              </w:rPr>
            </w:pPr>
            <w:r>
              <w:rPr>
                <w:sz w:val="20"/>
                <w:szCs w:val="20"/>
              </w:rPr>
              <w:t>…</w:t>
            </w:r>
          </w:p>
        </w:tc>
        <w:tc>
          <w:tcPr>
            <w:tcW w:w="4680" w:type="dxa"/>
            <w:tcBorders>
              <w:top w:val="single" w:sz="4" w:space="0" w:color="auto"/>
              <w:left w:val="single" w:sz="4" w:space="0" w:color="auto"/>
              <w:bottom w:val="single" w:sz="4" w:space="0" w:color="auto"/>
              <w:right w:val="single" w:sz="4" w:space="0" w:color="auto"/>
            </w:tcBorders>
          </w:tcPr>
          <w:p w14:paraId="19298309" w14:textId="77777777" w:rsidR="001533E5" w:rsidRPr="001533E5" w:rsidRDefault="001533E5" w:rsidP="001533E5">
            <w:pPr>
              <w:spacing w:after="0" w:line="276" w:lineRule="auto"/>
              <w:ind w:firstLine="0"/>
              <w:rPr>
                <w:rFonts w:eastAsia="Times New Roman" w:cs="Times New Roman"/>
                <w:color w:val="000000"/>
                <w:sz w:val="20"/>
                <w:szCs w:val="20"/>
                <w:lang w:eastAsia="lt-LT"/>
              </w:rPr>
            </w:pPr>
          </w:p>
        </w:tc>
        <w:tc>
          <w:tcPr>
            <w:tcW w:w="1404" w:type="dxa"/>
            <w:tcBorders>
              <w:top w:val="single" w:sz="4" w:space="0" w:color="auto"/>
              <w:left w:val="single" w:sz="4" w:space="0" w:color="auto"/>
              <w:bottom w:val="single" w:sz="4" w:space="0" w:color="auto"/>
              <w:right w:val="single" w:sz="4" w:space="0" w:color="auto"/>
            </w:tcBorders>
          </w:tcPr>
          <w:p w14:paraId="6894C22A"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2DE9B38E"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799A1072" w14:textId="77777777" w:rsidR="001533E5" w:rsidRPr="001533E5" w:rsidRDefault="001533E5" w:rsidP="001533E5">
            <w:pPr>
              <w:spacing w:after="0" w:line="276" w:lineRule="auto"/>
              <w:ind w:firstLine="0"/>
              <w:jc w:val="left"/>
              <w:rPr>
                <w:rFonts w:eastAsia="Times New Roman" w:cs="Times New Roman"/>
                <w:sz w:val="20"/>
                <w:szCs w:val="20"/>
                <w:lang w:val="en-US" w:eastAsia="ar-SA"/>
              </w:rPr>
            </w:pPr>
          </w:p>
        </w:tc>
      </w:tr>
    </w:tbl>
    <w:p w14:paraId="12056699" w14:textId="77777777" w:rsidR="001533E5" w:rsidRPr="00297B35" w:rsidRDefault="001533E5" w:rsidP="001533E5">
      <w:pPr>
        <w:tabs>
          <w:tab w:val="right" w:leader="dot" w:pos="9628"/>
        </w:tabs>
        <w:spacing w:after="0"/>
        <w:ind w:left="440" w:firstLine="0"/>
        <w:jc w:val="left"/>
        <w:rPr>
          <w:rFonts w:eastAsia="Calibri" w:cs="Times New Roman"/>
          <w:noProof/>
          <w:sz w:val="22"/>
          <w:szCs w:val="24"/>
        </w:rPr>
      </w:pPr>
    </w:p>
    <w:p w14:paraId="743DAC95" w14:textId="4EB9388A" w:rsidR="001533E5" w:rsidRPr="00297B35" w:rsidRDefault="00533CF2" w:rsidP="001533E5">
      <w:pPr>
        <w:spacing w:after="0"/>
        <w:ind w:firstLine="0"/>
        <w:rPr>
          <w:rFonts w:ascii="Arial" w:eastAsia="Times New Roman" w:hAnsi="Arial" w:cs="Arial"/>
          <w:sz w:val="22"/>
          <w:szCs w:val="20"/>
        </w:rPr>
      </w:pPr>
      <w:r>
        <w:rPr>
          <w:rFonts w:ascii="Arial" w:hAnsi="Arial"/>
          <w:sz w:val="22"/>
        </w:rPr>
        <w:t xml:space="preserve">Table </w:t>
      </w:r>
      <w:r w:rsidRPr="00AE3FAB">
        <w:rPr>
          <w:rFonts w:ascii="Arial" w:hAnsi="Arial"/>
          <w:sz w:val="22"/>
          <w:highlight w:val="lightGray"/>
        </w:rPr>
        <w:t>X</w:t>
      </w:r>
      <w:r>
        <w:rPr>
          <w:rFonts w:ascii="Arial" w:hAnsi="Arial"/>
          <w:sz w:val="22"/>
        </w:rPr>
        <w:t>.</w:t>
      </w:r>
      <w:r w:rsidR="00911884">
        <w:rPr>
          <w:rFonts w:ascii="Arial" w:hAnsi="Arial"/>
          <w:sz w:val="22"/>
          <w:szCs w:val="20"/>
        </w:rPr>
        <w:t xml:space="preserve"> LABORATORIES USED FOR THE XX STUDY PROGRAMME TEACHING PROCESS, WHICH THE STUDENTS USE FOR LEARNING AND RESEARCH; THE NUMBER AND AREA OF STUDENT WORK PLACES</w:t>
      </w:r>
      <w:r w:rsidR="00911884">
        <w:rPr>
          <w:rFonts w:ascii="Arial" w:hAnsi="Arial"/>
          <w:sz w:val="22"/>
          <w:szCs w:val="20"/>
          <w:highlight w:val="lightGray"/>
        </w:rPr>
        <w:t xml:space="preserve"> </w:t>
      </w:r>
      <w:proofErr w:type="spellStart"/>
      <w:r w:rsidR="00911884">
        <w:rPr>
          <w:rFonts w:ascii="Arial" w:hAnsi="Arial"/>
          <w:sz w:val="22"/>
          <w:szCs w:val="20"/>
          <w:highlight w:val="lightGray"/>
        </w:rPr>
        <w:t>Jeigu</w:t>
      </w:r>
      <w:proofErr w:type="spellEnd"/>
      <w:r w:rsidR="00911884">
        <w:rPr>
          <w:rFonts w:ascii="Arial" w:hAnsi="Arial"/>
          <w:sz w:val="22"/>
          <w:szCs w:val="20"/>
          <w:highlight w:val="lightGray"/>
        </w:rPr>
        <w:t xml:space="preserve"> </w:t>
      </w:r>
      <w:proofErr w:type="spellStart"/>
      <w:r w:rsidR="00911884">
        <w:rPr>
          <w:rFonts w:ascii="Arial" w:hAnsi="Arial"/>
          <w:sz w:val="22"/>
          <w:szCs w:val="20"/>
          <w:highlight w:val="lightGray"/>
        </w:rPr>
        <w:t>studijos</w:t>
      </w:r>
      <w:proofErr w:type="spellEnd"/>
      <w:r w:rsidR="00911884">
        <w:rPr>
          <w:rFonts w:ascii="Arial" w:hAnsi="Arial"/>
          <w:sz w:val="22"/>
          <w:szCs w:val="20"/>
          <w:highlight w:val="lightGray"/>
        </w:rPr>
        <w:t xml:space="preserve"> </w:t>
      </w:r>
      <w:proofErr w:type="spellStart"/>
      <w:r w:rsidR="00911884">
        <w:rPr>
          <w:rFonts w:ascii="Arial" w:hAnsi="Arial"/>
          <w:sz w:val="22"/>
          <w:szCs w:val="20"/>
          <w:highlight w:val="lightGray"/>
        </w:rPr>
        <w:t>vykdomos</w:t>
      </w:r>
      <w:proofErr w:type="spellEnd"/>
      <w:r w:rsidR="00911884">
        <w:rPr>
          <w:rFonts w:ascii="Arial" w:hAnsi="Arial"/>
          <w:sz w:val="22"/>
          <w:szCs w:val="20"/>
          <w:highlight w:val="lightGray"/>
        </w:rPr>
        <w:t xml:space="preserve"> </w:t>
      </w:r>
      <w:proofErr w:type="spellStart"/>
      <w:r w:rsidR="00911884">
        <w:rPr>
          <w:rFonts w:ascii="Arial" w:hAnsi="Arial"/>
          <w:sz w:val="22"/>
          <w:szCs w:val="20"/>
          <w:highlight w:val="lightGray"/>
        </w:rPr>
        <w:t>keliuose</w:t>
      </w:r>
      <w:proofErr w:type="spellEnd"/>
      <w:r w:rsidR="00911884">
        <w:rPr>
          <w:rFonts w:ascii="Arial" w:hAnsi="Arial"/>
          <w:sz w:val="22"/>
          <w:szCs w:val="20"/>
          <w:highlight w:val="lightGray"/>
        </w:rPr>
        <w:t xml:space="preserve"> KAP – </w:t>
      </w:r>
      <w:proofErr w:type="spellStart"/>
      <w:r w:rsidR="00911884">
        <w:rPr>
          <w:rFonts w:ascii="Arial" w:hAnsi="Arial"/>
          <w:sz w:val="22"/>
          <w:szCs w:val="20"/>
          <w:highlight w:val="lightGray"/>
        </w:rPr>
        <w:t>išskirkite</w:t>
      </w:r>
      <w:proofErr w:type="spellEnd"/>
      <w:r w:rsidR="00911884">
        <w:rPr>
          <w:rFonts w:ascii="Arial" w:hAnsi="Arial"/>
          <w:sz w:val="22"/>
          <w:szCs w:val="20"/>
          <w:highlight w:val="lightGray"/>
        </w:rPr>
        <w:t>]</w:t>
      </w:r>
    </w:p>
    <w:tbl>
      <w:tblPr>
        <w:tblW w:w="10200" w:type="dxa"/>
        <w:tblInd w:w="108" w:type="dxa"/>
        <w:tblLayout w:type="fixed"/>
        <w:tblLook w:val="04A0" w:firstRow="1" w:lastRow="0" w:firstColumn="1" w:lastColumn="0" w:noHBand="0" w:noVBand="1"/>
      </w:tblPr>
      <w:tblGrid>
        <w:gridCol w:w="677"/>
        <w:gridCol w:w="4760"/>
        <w:gridCol w:w="1363"/>
        <w:gridCol w:w="1700"/>
        <w:gridCol w:w="1700"/>
      </w:tblGrid>
      <w:tr w:rsidR="00E95758" w:rsidRPr="001533E5" w14:paraId="3720B330" w14:textId="77777777" w:rsidTr="00E95758">
        <w:trPr>
          <w:trHeight w:val="453"/>
        </w:trPr>
        <w:tc>
          <w:tcPr>
            <w:tcW w:w="677" w:type="dxa"/>
            <w:tcBorders>
              <w:top w:val="single" w:sz="4" w:space="0" w:color="000000"/>
              <w:left w:val="single" w:sz="4" w:space="0" w:color="000000"/>
              <w:bottom w:val="single" w:sz="4" w:space="0" w:color="000000"/>
              <w:right w:val="nil"/>
            </w:tcBorders>
            <w:shd w:val="clear" w:color="auto" w:fill="7B003F"/>
            <w:vAlign w:val="center"/>
            <w:hideMark/>
          </w:tcPr>
          <w:p w14:paraId="7D12C863" w14:textId="7406FC08" w:rsidR="00E95758" w:rsidRPr="00297B35" w:rsidRDefault="00E95758" w:rsidP="00E95758">
            <w:pPr>
              <w:snapToGrid w:val="0"/>
              <w:spacing w:after="0" w:line="276" w:lineRule="auto"/>
              <w:ind w:firstLine="0"/>
              <w:jc w:val="center"/>
              <w:rPr>
                <w:rFonts w:ascii="Arial" w:eastAsia="Calibri" w:hAnsi="Arial" w:cs="Arial"/>
                <w:color w:val="FFFFFF" w:themeColor="background1"/>
                <w:sz w:val="20"/>
                <w:szCs w:val="20"/>
              </w:rPr>
            </w:pPr>
            <w:r>
              <w:rPr>
                <w:rFonts w:ascii="Arial" w:hAnsi="Arial"/>
                <w:color w:val="FFFFFF" w:themeColor="background1"/>
                <w:sz w:val="20"/>
                <w:szCs w:val="20"/>
              </w:rPr>
              <w:t>No.</w:t>
            </w:r>
          </w:p>
        </w:tc>
        <w:tc>
          <w:tcPr>
            <w:tcW w:w="4760" w:type="dxa"/>
            <w:tcBorders>
              <w:top w:val="single" w:sz="4" w:space="0" w:color="000000"/>
              <w:left w:val="single" w:sz="4" w:space="0" w:color="000000"/>
              <w:bottom w:val="single" w:sz="4" w:space="0" w:color="000000"/>
              <w:right w:val="nil"/>
            </w:tcBorders>
            <w:shd w:val="clear" w:color="auto" w:fill="7B003F"/>
            <w:vAlign w:val="center"/>
            <w:hideMark/>
          </w:tcPr>
          <w:p w14:paraId="549E6C55" w14:textId="10E99086" w:rsidR="00E95758" w:rsidRPr="00297B35" w:rsidRDefault="00E95758" w:rsidP="00E95758">
            <w:pPr>
              <w:snapToGrid w:val="0"/>
              <w:spacing w:after="0" w:line="276" w:lineRule="auto"/>
              <w:ind w:firstLine="0"/>
              <w:jc w:val="center"/>
              <w:rPr>
                <w:rFonts w:ascii="Arial" w:eastAsia="Calibri" w:hAnsi="Arial" w:cs="Arial"/>
                <w:color w:val="FFFFFF" w:themeColor="background1"/>
                <w:sz w:val="20"/>
                <w:szCs w:val="20"/>
              </w:rPr>
            </w:pPr>
            <w:r>
              <w:rPr>
                <w:rFonts w:ascii="Arial" w:hAnsi="Arial"/>
                <w:color w:val="FFFFFF" w:themeColor="background1"/>
                <w:sz w:val="20"/>
                <w:szCs w:val="20"/>
              </w:rPr>
              <w:t>Research laboratories</w:t>
            </w:r>
          </w:p>
        </w:tc>
        <w:tc>
          <w:tcPr>
            <w:tcW w:w="1363" w:type="dxa"/>
            <w:tcBorders>
              <w:top w:val="single" w:sz="4" w:space="0" w:color="000000"/>
              <w:left w:val="single" w:sz="4" w:space="0" w:color="000000"/>
              <w:bottom w:val="single" w:sz="4" w:space="0" w:color="000000"/>
              <w:right w:val="nil"/>
            </w:tcBorders>
            <w:shd w:val="clear" w:color="auto" w:fill="7B003F"/>
            <w:vAlign w:val="center"/>
            <w:hideMark/>
          </w:tcPr>
          <w:p w14:paraId="5CAEE825" w14:textId="3585AF75" w:rsidR="00E95758" w:rsidRPr="00E95758" w:rsidRDefault="00E95758" w:rsidP="00E95758">
            <w:pPr>
              <w:snapToGrid w:val="0"/>
              <w:spacing w:after="0" w:line="276" w:lineRule="auto"/>
              <w:ind w:firstLine="0"/>
              <w:jc w:val="center"/>
              <w:rPr>
                <w:rFonts w:ascii="Arial" w:eastAsia="Calibri" w:hAnsi="Arial" w:cs="Arial"/>
                <w:color w:val="FFFFFF" w:themeColor="background1"/>
                <w:sz w:val="20"/>
                <w:szCs w:val="20"/>
              </w:rPr>
            </w:pPr>
            <w:r>
              <w:rPr>
                <w:rFonts w:ascii="Arial" w:hAnsi="Arial"/>
                <w:sz w:val="20"/>
              </w:rPr>
              <w:t>Number of workplaces</w:t>
            </w:r>
          </w:p>
        </w:tc>
        <w:tc>
          <w:tcPr>
            <w:tcW w:w="1700" w:type="dxa"/>
            <w:tcBorders>
              <w:top w:val="single" w:sz="4" w:space="0" w:color="000000"/>
              <w:left w:val="single" w:sz="4" w:space="0" w:color="000000"/>
              <w:bottom w:val="single" w:sz="4" w:space="0" w:color="000000"/>
              <w:right w:val="nil"/>
            </w:tcBorders>
            <w:shd w:val="clear" w:color="auto" w:fill="7B003F"/>
            <w:vAlign w:val="center"/>
            <w:hideMark/>
          </w:tcPr>
          <w:p w14:paraId="3D0CC987" w14:textId="3CB1727E" w:rsidR="00E95758" w:rsidRPr="00E95758" w:rsidRDefault="00E95758" w:rsidP="00E95758">
            <w:pPr>
              <w:snapToGrid w:val="0"/>
              <w:spacing w:after="0" w:line="276" w:lineRule="auto"/>
              <w:ind w:firstLine="0"/>
              <w:jc w:val="center"/>
              <w:rPr>
                <w:rFonts w:ascii="Arial" w:eastAsia="Calibri" w:hAnsi="Arial" w:cs="Arial"/>
                <w:color w:val="FFFFFF" w:themeColor="background1"/>
                <w:sz w:val="20"/>
                <w:szCs w:val="20"/>
                <w:vertAlign w:val="superscript"/>
              </w:rPr>
            </w:pPr>
            <w:r>
              <w:rPr>
                <w:rFonts w:ascii="Arial" w:hAnsi="Arial"/>
                <w:sz w:val="20"/>
              </w:rPr>
              <w:t>Area, m2</w:t>
            </w:r>
          </w:p>
        </w:tc>
        <w:tc>
          <w:tcPr>
            <w:tcW w:w="1700" w:type="dxa"/>
            <w:tcBorders>
              <w:top w:val="single" w:sz="4" w:space="0" w:color="000000"/>
              <w:left w:val="single" w:sz="4" w:space="0" w:color="000000"/>
              <w:bottom w:val="single" w:sz="4" w:space="0" w:color="000000"/>
              <w:right w:val="single" w:sz="4" w:space="0" w:color="000000"/>
            </w:tcBorders>
            <w:shd w:val="clear" w:color="auto" w:fill="7B003F"/>
            <w:vAlign w:val="center"/>
            <w:hideMark/>
          </w:tcPr>
          <w:p w14:paraId="2E9C2413" w14:textId="6062DB4B" w:rsidR="00E95758" w:rsidRPr="00E95758" w:rsidRDefault="00E95758" w:rsidP="00E95758">
            <w:pPr>
              <w:snapToGrid w:val="0"/>
              <w:spacing w:after="0" w:line="276" w:lineRule="auto"/>
              <w:ind w:firstLine="0"/>
              <w:jc w:val="center"/>
              <w:rPr>
                <w:rFonts w:ascii="Arial" w:eastAsia="Calibri" w:hAnsi="Arial" w:cs="Arial"/>
                <w:color w:val="FFFFFF" w:themeColor="background1"/>
                <w:sz w:val="20"/>
                <w:szCs w:val="20"/>
                <w:vertAlign w:val="superscript"/>
              </w:rPr>
            </w:pPr>
            <w:r>
              <w:rPr>
                <w:rFonts w:ascii="Arial" w:hAnsi="Arial"/>
                <w:sz w:val="20"/>
              </w:rPr>
              <w:t xml:space="preserve">Area, m2 per workplace </w:t>
            </w:r>
          </w:p>
        </w:tc>
      </w:tr>
      <w:tr w:rsidR="001533E5" w:rsidRPr="001533E5" w14:paraId="5C0EE87C" w14:textId="77777777" w:rsidTr="00E95758">
        <w:trPr>
          <w:trHeight w:val="235"/>
        </w:trPr>
        <w:tc>
          <w:tcPr>
            <w:tcW w:w="677" w:type="dxa"/>
            <w:tcBorders>
              <w:top w:val="nil"/>
              <w:left w:val="single" w:sz="4" w:space="0" w:color="000000"/>
              <w:bottom w:val="single" w:sz="4" w:space="0" w:color="000000"/>
              <w:right w:val="nil"/>
            </w:tcBorders>
            <w:hideMark/>
          </w:tcPr>
          <w:p w14:paraId="7C86FA72" w14:textId="77777777" w:rsidR="001533E5" w:rsidRPr="001533E5" w:rsidRDefault="001533E5" w:rsidP="001533E5">
            <w:pPr>
              <w:snapToGrid w:val="0"/>
              <w:spacing w:after="0" w:line="276" w:lineRule="auto"/>
              <w:ind w:firstLine="0"/>
              <w:jc w:val="center"/>
              <w:rPr>
                <w:rFonts w:ascii="Arial" w:eastAsia="Calibri" w:hAnsi="Arial" w:cs="Arial"/>
                <w:color w:val="000000"/>
                <w:sz w:val="20"/>
                <w:szCs w:val="20"/>
              </w:rPr>
            </w:pPr>
            <w:r>
              <w:rPr>
                <w:rFonts w:ascii="Arial" w:hAnsi="Arial"/>
                <w:color w:val="000000"/>
                <w:sz w:val="20"/>
                <w:szCs w:val="20"/>
              </w:rPr>
              <w:t>1.</w:t>
            </w:r>
          </w:p>
        </w:tc>
        <w:tc>
          <w:tcPr>
            <w:tcW w:w="4760" w:type="dxa"/>
            <w:tcBorders>
              <w:top w:val="nil"/>
              <w:left w:val="single" w:sz="4" w:space="0" w:color="000000"/>
              <w:bottom w:val="single" w:sz="4" w:space="0" w:color="000000"/>
              <w:right w:val="nil"/>
            </w:tcBorders>
          </w:tcPr>
          <w:p w14:paraId="6142E897"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363" w:type="dxa"/>
            <w:tcBorders>
              <w:top w:val="nil"/>
              <w:left w:val="single" w:sz="4" w:space="0" w:color="000000"/>
              <w:bottom w:val="single" w:sz="4" w:space="0" w:color="000000"/>
              <w:right w:val="nil"/>
            </w:tcBorders>
          </w:tcPr>
          <w:p w14:paraId="5EE1C863"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700" w:type="dxa"/>
            <w:tcBorders>
              <w:top w:val="nil"/>
              <w:left w:val="single" w:sz="4" w:space="0" w:color="000000"/>
              <w:bottom w:val="single" w:sz="4" w:space="0" w:color="000000"/>
              <w:right w:val="nil"/>
            </w:tcBorders>
          </w:tcPr>
          <w:p w14:paraId="16D16E83"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700" w:type="dxa"/>
            <w:tcBorders>
              <w:top w:val="nil"/>
              <w:left w:val="single" w:sz="4" w:space="0" w:color="000000"/>
              <w:bottom w:val="single" w:sz="4" w:space="0" w:color="000000"/>
              <w:right w:val="single" w:sz="4" w:space="0" w:color="000000"/>
            </w:tcBorders>
          </w:tcPr>
          <w:p w14:paraId="7B894452"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r>
      <w:tr w:rsidR="001533E5" w:rsidRPr="001533E5" w14:paraId="385AC9CC" w14:textId="77777777" w:rsidTr="00E95758">
        <w:trPr>
          <w:trHeight w:val="268"/>
        </w:trPr>
        <w:tc>
          <w:tcPr>
            <w:tcW w:w="677" w:type="dxa"/>
            <w:tcBorders>
              <w:top w:val="nil"/>
              <w:left w:val="single" w:sz="4" w:space="0" w:color="000000"/>
              <w:bottom w:val="single" w:sz="4" w:space="0" w:color="000000"/>
              <w:right w:val="nil"/>
            </w:tcBorders>
            <w:hideMark/>
          </w:tcPr>
          <w:p w14:paraId="42F9D010" w14:textId="77777777" w:rsidR="001533E5" w:rsidRPr="001533E5" w:rsidRDefault="001533E5" w:rsidP="001533E5">
            <w:pPr>
              <w:snapToGrid w:val="0"/>
              <w:spacing w:after="0" w:line="276" w:lineRule="auto"/>
              <w:ind w:firstLine="0"/>
              <w:jc w:val="center"/>
              <w:rPr>
                <w:rFonts w:ascii="Arial" w:eastAsia="Calibri" w:hAnsi="Arial" w:cs="Arial"/>
                <w:color w:val="000000"/>
                <w:sz w:val="20"/>
                <w:szCs w:val="20"/>
              </w:rPr>
            </w:pPr>
            <w:r>
              <w:rPr>
                <w:rFonts w:ascii="Arial" w:hAnsi="Arial"/>
                <w:color w:val="000000"/>
                <w:sz w:val="20"/>
                <w:szCs w:val="20"/>
              </w:rPr>
              <w:t>2.</w:t>
            </w:r>
          </w:p>
        </w:tc>
        <w:tc>
          <w:tcPr>
            <w:tcW w:w="4760" w:type="dxa"/>
            <w:tcBorders>
              <w:top w:val="nil"/>
              <w:left w:val="single" w:sz="4" w:space="0" w:color="000000"/>
              <w:bottom w:val="single" w:sz="4" w:space="0" w:color="000000"/>
              <w:right w:val="nil"/>
            </w:tcBorders>
          </w:tcPr>
          <w:p w14:paraId="04AFC8B0" w14:textId="77777777" w:rsidR="001533E5" w:rsidRPr="001533E5" w:rsidRDefault="001533E5" w:rsidP="001533E5">
            <w:pPr>
              <w:snapToGrid w:val="0"/>
              <w:spacing w:after="0" w:line="276" w:lineRule="auto"/>
              <w:ind w:firstLine="0"/>
              <w:rPr>
                <w:rFonts w:ascii="Arial" w:eastAsia="Calibri" w:hAnsi="Arial" w:cs="Arial"/>
                <w:sz w:val="20"/>
                <w:szCs w:val="20"/>
                <w:lang w:eastAsia="ar-SA"/>
              </w:rPr>
            </w:pPr>
          </w:p>
        </w:tc>
        <w:tc>
          <w:tcPr>
            <w:tcW w:w="1363" w:type="dxa"/>
            <w:tcBorders>
              <w:top w:val="nil"/>
              <w:left w:val="single" w:sz="4" w:space="0" w:color="000000"/>
              <w:bottom w:val="single" w:sz="4" w:space="0" w:color="000000"/>
              <w:right w:val="nil"/>
            </w:tcBorders>
          </w:tcPr>
          <w:p w14:paraId="66B2B75D"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700" w:type="dxa"/>
            <w:tcBorders>
              <w:top w:val="nil"/>
              <w:left w:val="single" w:sz="4" w:space="0" w:color="000000"/>
              <w:bottom w:val="single" w:sz="4" w:space="0" w:color="000000"/>
              <w:right w:val="nil"/>
            </w:tcBorders>
          </w:tcPr>
          <w:p w14:paraId="71316A29"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700" w:type="dxa"/>
            <w:tcBorders>
              <w:top w:val="nil"/>
              <w:left w:val="single" w:sz="4" w:space="0" w:color="000000"/>
              <w:bottom w:val="single" w:sz="4" w:space="0" w:color="000000"/>
              <w:right w:val="single" w:sz="4" w:space="0" w:color="000000"/>
            </w:tcBorders>
          </w:tcPr>
          <w:p w14:paraId="0FC29F02"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r>
      <w:tr w:rsidR="001533E5" w:rsidRPr="001533E5" w14:paraId="147065EB" w14:textId="77777777" w:rsidTr="00E95758">
        <w:trPr>
          <w:trHeight w:val="285"/>
        </w:trPr>
        <w:tc>
          <w:tcPr>
            <w:tcW w:w="677" w:type="dxa"/>
            <w:tcBorders>
              <w:top w:val="nil"/>
              <w:left w:val="single" w:sz="4" w:space="0" w:color="000000"/>
              <w:bottom w:val="single" w:sz="4" w:space="0" w:color="auto"/>
              <w:right w:val="nil"/>
            </w:tcBorders>
            <w:hideMark/>
          </w:tcPr>
          <w:p w14:paraId="0DFC682F" w14:textId="77777777" w:rsidR="001533E5" w:rsidRPr="001533E5" w:rsidRDefault="001533E5" w:rsidP="001533E5">
            <w:pPr>
              <w:snapToGrid w:val="0"/>
              <w:spacing w:after="0" w:line="276" w:lineRule="auto"/>
              <w:ind w:firstLine="0"/>
              <w:jc w:val="center"/>
              <w:rPr>
                <w:rFonts w:ascii="Arial" w:eastAsia="Calibri" w:hAnsi="Arial" w:cs="Arial"/>
                <w:color w:val="000000"/>
                <w:sz w:val="20"/>
                <w:szCs w:val="20"/>
              </w:rPr>
            </w:pPr>
            <w:r>
              <w:rPr>
                <w:rFonts w:ascii="Arial" w:hAnsi="Arial"/>
                <w:color w:val="000000"/>
                <w:sz w:val="20"/>
                <w:szCs w:val="20"/>
              </w:rPr>
              <w:t>3.</w:t>
            </w:r>
          </w:p>
        </w:tc>
        <w:tc>
          <w:tcPr>
            <w:tcW w:w="4760" w:type="dxa"/>
            <w:tcBorders>
              <w:top w:val="nil"/>
              <w:left w:val="single" w:sz="4" w:space="0" w:color="000000"/>
              <w:bottom w:val="single" w:sz="4" w:space="0" w:color="auto"/>
              <w:right w:val="nil"/>
            </w:tcBorders>
          </w:tcPr>
          <w:p w14:paraId="27359B15"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363" w:type="dxa"/>
            <w:tcBorders>
              <w:top w:val="nil"/>
              <w:left w:val="single" w:sz="4" w:space="0" w:color="000000"/>
              <w:bottom w:val="single" w:sz="4" w:space="0" w:color="auto"/>
              <w:right w:val="nil"/>
            </w:tcBorders>
          </w:tcPr>
          <w:p w14:paraId="4E8B3D75"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700" w:type="dxa"/>
            <w:tcBorders>
              <w:top w:val="nil"/>
              <w:left w:val="single" w:sz="4" w:space="0" w:color="000000"/>
              <w:bottom w:val="single" w:sz="4" w:space="0" w:color="auto"/>
              <w:right w:val="nil"/>
            </w:tcBorders>
          </w:tcPr>
          <w:p w14:paraId="4EC1A09F"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700" w:type="dxa"/>
            <w:tcBorders>
              <w:top w:val="nil"/>
              <w:left w:val="single" w:sz="4" w:space="0" w:color="000000"/>
              <w:bottom w:val="single" w:sz="4" w:space="0" w:color="auto"/>
              <w:right w:val="single" w:sz="4" w:space="0" w:color="000000"/>
            </w:tcBorders>
          </w:tcPr>
          <w:p w14:paraId="753BDBE9"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r>
      <w:tr w:rsidR="001533E5" w:rsidRPr="001533E5" w14:paraId="1AA94227" w14:textId="77777777" w:rsidTr="00E95758">
        <w:trPr>
          <w:trHeight w:val="262"/>
        </w:trPr>
        <w:tc>
          <w:tcPr>
            <w:tcW w:w="677" w:type="dxa"/>
            <w:tcBorders>
              <w:top w:val="single" w:sz="4" w:space="0" w:color="auto"/>
              <w:left w:val="single" w:sz="4" w:space="0" w:color="auto"/>
              <w:bottom w:val="single" w:sz="4" w:space="0" w:color="auto"/>
              <w:right w:val="single" w:sz="4" w:space="0" w:color="auto"/>
            </w:tcBorders>
            <w:hideMark/>
          </w:tcPr>
          <w:p w14:paraId="3702ADFB" w14:textId="77777777" w:rsidR="001533E5" w:rsidRPr="001533E5" w:rsidRDefault="001533E5" w:rsidP="001533E5">
            <w:pPr>
              <w:snapToGrid w:val="0"/>
              <w:spacing w:after="0" w:line="276" w:lineRule="auto"/>
              <w:ind w:firstLine="0"/>
              <w:jc w:val="center"/>
              <w:rPr>
                <w:rFonts w:ascii="Arial" w:eastAsia="Calibri" w:hAnsi="Arial" w:cs="Arial"/>
                <w:color w:val="000000"/>
                <w:sz w:val="20"/>
                <w:szCs w:val="20"/>
              </w:rPr>
            </w:pPr>
            <w:r>
              <w:rPr>
                <w:rFonts w:ascii="Arial" w:hAnsi="Arial"/>
                <w:color w:val="000000"/>
                <w:sz w:val="20"/>
                <w:szCs w:val="20"/>
              </w:rPr>
              <w:t>4.</w:t>
            </w:r>
          </w:p>
        </w:tc>
        <w:tc>
          <w:tcPr>
            <w:tcW w:w="4760" w:type="dxa"/>
            <w:tcBorders>
              <w:top w:val="single" w:sz="4" w:space="0" w:color="auto"/>
              <w:left w:val="single" w:sz="4" w:space="0" w:color="auto"/>
              <w:bottom w:val="single" w:sz="4" w:space="0" w:color="auto"/>
              <w:right w:val="single" w:sz="4" w:space="0" w:color="auto"/>
            </w:tcBorders>
          </w:tcPr>
          <w:p w14:paraId="7CD94634"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363" w:type="dxa"/>
            <w:tcBorders>
              <w:top w:val="single" w:sz="4" w:space="0" w:color="auto"/>
              <w:left w:val="single" w:sz="4" w:space="0" w:color="auto"/>
              <w:bottom w:val="single" w:sz="4" w:space="0" w:color="auto"/>
              <w:right w:val="single" w:sz="4" w:space="0" w:color="auto"/>
            </w:tcBorders>
          </w:tcPr>
          <w:p w14:paraId="366738CB"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700" w:type="dxa"/>
            <w:tcBorders>
              <w:top w:val="single" w:sz="4" w:space="0" w:color="auto"/>
              <w:left w:val="single" w:sz="4" w:space="0" w:color="auto"/>
              <w:bottom w:val="single" w:sz="4" w:space="0" w:color="auto"/>
              <w:right w:val="single" w:sz="4" w:space="0" w:color="auto"/>
            </w:tcBorders>
          </w:tcPr>
          <w:p w14:paraId="30FA9FFC"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700" w:type="dxa"/>
            <w:tcBorders>
              <w:top w:val="single" w:sz="4" w:space="0" w:color="auto"/>
              <w:left w:val="single" w:sz="4" w:space="0" w:color="auto"/>
              <w:bottom w:val="single" w:sz="4" w:space="0" w:color="auto"/>
              <w:right w:val="single" w:sz="4" w:space="0" w:color="auto"/>
            </w:tcBorders>
          </w:tcPr>
          <w:p w14:paraId="19D85107"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r>
      <w:tr w:rsidR="001533E5" w:rsidRPr="001533E5" w14:paraId="2F64092A" w14:textId="77777777" w:rsidTr="00E95758">
        <w:trPr>
          <w:trHeight w:val="262"/>
        </w:trPr>
        <w:tc>
          <w:tcPr>
            <w:tcW w:w="677" w:type="dxa"/>
            <w:tcBorders>
              <w:top w:val="single" w:sz="4" w:space="0" w:color="auto"/>
              <w:left w:val="single" w:sz="4" w:space="0" w:color="auto"/>
              <w:bottom w:val="single" w:sz="4" w:space="0" w:color="auto"/>
              <w:right w:val="single" w:sz="4" w:space="0" w:color="auto"/>
            </w:tcBorders>
            <w:hideMark/>
          </w:tcPr>
          <w:p w14:paraId="6A5B8604" w14:textId="77777777" w:rsidR="001533E5" w:rsidRPr="001533E5" w:rsidRDefault="001533E5" w:rsidP="001533E5">
            <w:pPr>
              <w:snapToGrid w:val="0"/>
              <w:spacing w:after="0" w:line="276" w:lineRule="auto"/>
              <w:ind w:firstLine="0"/>
              <w:jc w:val="center"/>
              <w:rPr>
                <w:rFonts w:ascii="Arial" w:eastAsia="Calibri" w:hAnsi="Arial" w:cs="Arial"/>
                <w:color w:val="000000"/>
                <w:sz w:val="20"/>
                <w:szCs w:val="20"/>
              </w:rPr>
            </w:pPr>
            <w:r>
              <w:rPr>
                <w:rFonts w:ascii="Arial" w:hAnsi="Arial"/>
                <w:color w:val="000000"/>
                <w:sz w:val="20"/>
                <w:szCs w:val="20"/>
              </w:rPr>
              <w:t>...</w:t>
            </w:r>
          </w:p>
        </w:tc>
        <w:tc>
          <w:tcPr>
            <w:tcW w:w="4760" w:type="dxa"/>
            <w:tcBorders>
              <w:top w:val="single" w:sz="4" w:space="0" w:color="auto"/>
              <w:left w:val="single" w:sz="4" w:space="0" w:color="auto"/>
              <w:bottom w:val="single" w:sz="4" w:space="0" w:color="auto"/>
              <w:right w:val="single" w:sz="4" w:space="0" w:color="auto"/>
            </w:tcBorders>
          </w:tcPr>
          <w:p w14:paraId="54313BF7"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363" w:type="dxa"/>
            <w:tcBorders>
              <w:top w:val="single" w:sz="4" w:space="0" w:color="auto"/>
              <w:left w:val="single" w:sz="4" w:space="0" w:color="auto"/>
              <w:bottom w:val="single" w:sz="4" w:space="0" w:color="auto"/>
              <w:right w:val="single" w:sz="4" w:space="0" w:color="auto"/>
            </w:tcBorders>
          </w:tcPr>
          <w:p w14:paraId="7FD65DE0"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700" w:type="dxa"/>
            <w:tcBorders>
              <w:top w:val="single" w:sz="4" w:space="0" w:color="auto"/>
              <w:left w:val="single" w:sz="4" w:space="0" w:color="auto"/>
              <w:bottom w:val="single" w:sz="4" w:space="0" w:color="auto"/>
              <w:right w:val="single" w:sz="4" w:space="0" w:color="auto"/>
            </w:tcBorders>
          </w:tcPr>
          <w:p w14:paraId="5DDC50D6"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c>
          <w:tcPr>
            <w:tcW w:w="1700" w:type="dxa"/>
            <w:tcBorders>
              <w:top w:val="single" w:sz="4" w:space="0" w:color="auto"/>
              <w:left w:val="single" w:sz="4" w:space="0" w:color="auto"/>
              <w:bottom w:val="single" w:sz="4" w:space="0" w:color="auto"/>
              <w:right w:val="single" w:sz="4" w:space="0" w:color="auto"/>
            </w:tcBorders>
          </w:tcPr>
          <w:p w14:paraId="68160253" w14:textId="77777777" w:rsidR="001533E5" w:rsidRPr="001533E5" w:rsidRDefault="001533E5" w:rsidP="001533E5">
            <w:pPr>
              <w:snapToGrid w:val="0"/>
              <w:spacing w:after="0" w:line="276" w:lineRule="auto"/>
              <w:ind w:firstLine="0"/>
              <w:rPr>
                <w:rFonts w:ascii="Arial" w:eastAsia="Calibri" w:hAnsi="Arial" w:cs="Arial"/>
                <w:color w:val="000000"/>
                <w:sz w:val="20"/>
                <w:szCs w:val="20"/>
                <w:lang w:eastAsia="ar-SA"/>
              </w:rPr>
            </w:pPr>
          </w:p>
        </w:tc>
      </w:tr>
    </w:tbl>
    <w:p w14:paraId="2BC05006" w14:textId="3302D5C4" w:rsidR="001533E5" w:rsidRPr="00297B35" w:rsidRDefault="001533E5" w:rsidP="001533E5">
      <w:pPr>
        <w:tabs>
          <w:tab w:val="right" w:leader="dot" w:pos="9628"/>
        </w:tabs>
        <w:spacing w:after="0"/>
        <w:ind w:left="440" w:firstLine="0"/>
        <w:jc w:val="left"/>
        <w:rPr>
          <w:rFonts w:eastAsia="Calibri" w:cs="Times New Roman"/>
          <w:noProof/>
          <w:sz w:val="22"/>
          <w:szCs w:val="24"/>
        </w:rPr>
      </w:pPr>
    </w:p>
    <w:p w14:paraId="0ECF807F" w14:textId="67061ED4" w:rsidR="000C6EF3" w:rsidRPr="00297B35" w:rsidRDefault="000C6EF3" w:rsidP="000C6EF3">
      <w:pPr>
        <w:tabs>
          <w:tab w:val="right" w:leader="dot" w:pos="9628"/>
        </w:tabs>
        <w:spacing w:after="0"/>
        <w:ind w:firstLine="0"/>
        <w:jc w:val="left"/>
        <w:rPr>
          <w:rFonts w:ascii="Arial" w:eastAsia="Calibri" w:hAnsi="Arial" w:cs="Arial"/>
          <w:noProof/>
          <w:sz w:val="22"/>
          <w:szCs w:val="24"/>
        </w:rPr>
      </w:pPr>
      <w:r>
        <w:rPr>
          <w:rFonts w:ascii="Arial" w:hAnsi="Arial"/>
          <w:sz w:val="22"/>
          <w:szCs w:val="24"/>
          <w:highlight w:val="lightGray"/>
        </w:rPr>
        <w:t>[</w:t>
      </w:r>
      <w:proofErr w:type="spellStart"/>
      <w:r w:rsidR="00DA5F5B">
        <w:rPr>
          <w:rFonts w:ascii="Arial" w:hAnsi="Arial"/>
          <w:sz w:val="22"/>
          <w:szCs w:val="24"/>
          <w:highlight w:val="lightGray"/>
        </w:rPr>
        <w:t>Pakomentuokite</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ar</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skirtų</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patalpų</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būklė</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tinkama</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studijoms</w:t>
      </w:r>
      <w:proofErr w:type="spellEnd"/>
      <w:r w:rsidR="00DA5F5B">
        <w:rPr>
          <w:rFonts w:ascii="Arial" w:hAnsi="Arial"/>
          <w:sz w:val="22"/>
          <w:szCs w:val="24"/>
          <w:highlight w:val="lightGray"/>
        </w:rPr>
        <w:t>/</w:t>
      </w:r>
      <w:proofErr w:type="spellStart"/>
      <w:r w:rsidR="00DA5F5B">
        <w:rPr>
          <w:rFonts w:ascii="Arial" w:hAnsi="Arial"/>
          <w:sz w:val="22"/>
          <w:szCs w:val="24"/>
          <w:highlight w:val="lightGray"/>
        </w:rPr>
        <w:t>studijų</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rezultatams</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pasiekti</w:t>
      </w:r>
      <w:proofErr w:type="spellEnd"/>
      <w:r w:rsidR="00DA5F5B">
        <w:rPr>
          <w:rFonts w:ascii="Arial" w:hAnsi="Arial"/>
          <w:sz w:val="22"/>
          <w:szCs w:val="24"/>
          <w:highlight w:val="lightGray"/>
        </w:rPr>
        <w:t xml:space="preserve">, kas </w:t>
      </w:r>
      <w:proofErr w:type="spellStart"/>
      <w:r w:rsidR="00DA5F5B">
        <w:rPr>
          <w:rFonts w:ascii="Arial" w:hAnsi="Arial"/>
          <w:sz w:val="22"/>
          <w:szCs w:val="24"/>
          <w:highlight w:val="lightGray"/>
        </w:rPr>
        <w:t>analizuojamu</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laikotarpiu</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buvo</w:t>
      </w:r>
      <w:proofErr w:type="spellEnd"/>
      <w:r w:rsidR="00DA5F5B">
        <w:rPr>
          <w:rFonts w:ascii="Arial" w:hAnsi="Arial"/>
          <w:sz w:val="22"/>
          <w:szCs w:val="24"/>
          <w:highlight w:val="lightGray"/>
        </w:rPr>
        <w:t xml:space="preserve"> </w:t>
      </w:r>
      <w:proofErr w:type="spellStart"/>
      <w:r w:rsidR="00DA5F5B">
        <w:rPr>
          <w:rFonts w:ascii="Arial" w:hAnsi="Arial"/>
          <w:sz w:val="22"/>
          <w:szCs w:val="24"/>
          <w:highlight w:val="lightGray"/>
        </w:rPr>
        <w:t>patobulinta</w:t>
      </w:r>
      <w:proofErr w:type="spellEnd"/>
      <w:r>
        <w:rPr>
          <w:rFonts w:ascii="Arial" w:hAnsi="Arial"/>
          <w:sz w:val="22"/>
          <w:szCs w:val="24"/>
          <w:highlight w:val="lightGray"/>
        </w:rPr>
        <w:t>.]</w:t>
      </w:r>
    </w:p>
    <w:p w14:paraId="09132597" w14:textId="77777777" w:rsidR="000C6EF3" w:rsidRPr="00297B35" w:rsidRDefault="000C6EF3" w:rsidP="001533E5">
      <w:pPr>
        <w:tabs>
          <w:tab w:val="right" w:leader="dot" w:pos="9628"/>
        </w:tabs>
        <w:spacing w:after="0"/>
        <w:ind w:left="440" w:firstLine="0"/>
        <w:jc w:val="left"/>
        <w:rPr>
          <w:rFonts w:eastAsia="Calibri" w:cs="Times New Roman"/>
          <w:noProof/>
          <w:sz w:val="22"/>
          <w:szCs w:val="24"/>
        </w:rPr>
      </w:pPr>
    </w:p>
    <w:p w14:paraId="0BCABFC3" w14:textId="48348DDA" w:rsidR="001533E5" w:rsidRPr="00297B35" w:rsidRDefault="00533CF2" w:rsidP="001533E5">
      <w:pPr>
        <w:spacing w:after="0"/>
        <w:ind w:firstLine="0"/>
        <w:rPr>
          <w:rFonts w:ascii="Arial" w:eastAsia="Times New Roman" w:hAnsi="Arial" w:cs="Arial"/>
          <w:sz w:val="22"/>
          <w:szCs w:val="20"/>
        </w:rPr>
      </w:pPr>
      <w:r>
        <w:rPr>
          <w:rFonts w:ascii="Arial" w:hAnsi="Arial"/>
          <w:sz w:val="22"/>
        </w:rPr>
        <w:t xml:space="preserve">Table </w:t>
      </w:r>
      <w:r w:rsidRPr="00AE3FAB">
        <w:rPr>
          <w:rFonts w:ascii="Arial" w:hAnsi="Arial"/>
          <w:sz w:val="22"/>
          <w:highlight w:val="lightGray"/>
        </w:rPr>
        <w:t>X</w:t>
      </w:r>
      <w:r>
        <w:rPr>
          <w:rFonts w:ascii="Arial" w:hAnsi="Arial"/>
          <w:sz w:val="22"/>
        </w:rPr>
        <w:t xml:space="preserve">. </w:t>
      </w:r>
      <w:r w:rsidR="001533E5">
        <w:rPr>
          <w:rFonts w:ascii="Arial" w:hAnsi="Arial"/>
          <w:color w:val="000000"/>
          <w:sz w:val="22"/>
          <w:szCs w:val="20"/>
        </w:rPr>
        <w:t>REFURBISHMENT OF FACILITIES USED FOR THE STUDY PROCESS</w:t>
      </w:r>
      <w:r w:rsidR="001533E5">
        <w:rPr>
          <w:rFonts w:ascii="Arial" w:hAnsi="Arial"/>
          <w:b/>
          <w:color w:val="000000"/>
          <w:sz w:val="22"/>
          <w:szCs w:val="20"/>
        </w:rPr>
        <w:t xml:space="preserve"> </w:t>
      </w:r>
      <w:r w:rsidR="001533E5">
        <w:rPr>
          <w:rFonts w:ascii="Arial" w:hAnsi="Arial"/>
          <w:color w:val="000000"/>
          <w:sz w:val="22"/>
          <w:szCs w:val="20"/>
          <w:highlight w:val="lightGray"/>
        </w:rPr>
        <w:t>[</w:t>
      </w:r>
      <w:proofErr w:type="spellStart"/>
      <w:r w:rsidR="001533E5">
        <w:rPr>
          <w:rFonts w:ascii="Arial" w:hAnsi="Arial"/>
          <w:color w:val="000000"/>
          <w:sz w:val="22"/>
          <w:szCs w:val="20"/>
          <w:highlight w:val="lightGray"/>
        </w:rPr>
        <w:t>nurodykite</w:t>
      </w:r>
      <w:proofErr w:type="spellEnd"/>
      <w:r w:rsidR="001533E5">
        <w:rPr>
          <w:rFonts w:ascii="Arial" w:hAnsi="Arial"/>
          <w:color w:val="000000"/>
          <w:sz w:val="22"/>
          <w:szCs w:val="20"/>
          <w:highlight w:val="lightGray"/>
        </w:rPr>
        <w:t xml:space="preserve"> </w:t>
      </w:r>
      <w:proofErr w:type="spellStart"/>
      <w:r w:rsidR="001533E5">
        <w:rPr>
          <w:rFonts w:ascii="Arial" w:hAnsi="Arial"/>
          <w:color w:val="000000"/>
          <w:sz w:val="22"/>
          <w:szCs w:val="20"/>
          <w:highlight w:val="lightGray"/>
        </w:rPr>
        <w:t>lentelėje</w:t>
      </w:r>
      <w:proofErr w:type="spellEnd"/>
      <w:r w:rsidR="001533E5">
        <w:rPr>
          <w:rFonts w:ascii="Arial" w:hAnsi="Arial"/>
          <w:color w:val="000000"/>
          <w:sz w:val="22"/>
          <w:szCs w:val="20"/>
          <w:highlight w:val="lightGray"/>
        </w:rPr>
        <w:t xml:space="preserve">, </w:t>
      </w:r>
      <w:proofErr w:type="spellStart"/>
      <w:r w:rsidR="001533E5">
        <w:rPr>
          <w:rFonts w:ascii="Arial" w:hAnsi="Arial"/>
          <w:color w:val="000000"/>
          <w:sz w:val="22"/>
          <w:szCs w:val="20"/>
          <w:highlight w:val="lightGray"/>
        </w:rPr>
        <w:t>kokie</w:t>
      </w:r>
      <w:proofErr w:type="spellEnd"/>
      <w:r w:rsidR="001533E5">
        <w:rPr>
          <w:rFonts w:ascii="Arial" w:hAnsi="Arial"/>
          <w:color w:val="000000"/>
          <w:sz w:val="22"/>
          <w:szCs w:val="20"/>
          <w:highlight w:val="lightGray"/>
        </w:rPr>
        <w:t xml:space="preserve"> </w:t>
      </w:r>
      <w:proofErr w:type="spellStart"/>
      <w:r w:rsidR="001533E5">
        <w:rPr>
          <w:rFonts w:ascii="Arial" w:hAnsi="Arial"/>
          <w:color w:val="000000"/>
          <w:sz w:val="22"/>
          <w:szCs w:val="20"/>
          <w:highlight w:val="lightGray"/>
        </w:rPr>
        <w:t>vyko</w:t>
      </w:r>
      <w:proofErr w:type="spellEnd"/>
      <w:r w:rsidR="001533E5">
        <w:rPr>
          <w:rFonts w:ascii="Arial" w:hAnsi="Arial"/>
          <w:color w:val="000000"/>
          <w:sz w:val="22"/>
          <w:szCs w:val="20"/>
          <w:highlight w:val="lightGray"/>
        </w:rPr>
        <w:t xml:space="preserve"> </w:t>
      </w:r>
      <w:proofErr w:type="spellStart"/>
      <w:r w:rsidR="001533E5">
        <w:rPr>
          <w:rFonts w:ascii="Arial" w:hAnsi="Arial"/>
          <w:color w:val="000000"/>
          <w:sz w:val="22"/>
          <w:szCs w:val="20"/>
          <w:highlight w:val="lightGray"/>
        </w:rPr>
        <w:t>analizuojamu</w:t>
      </w:r>
      <w:proofErr w:type="spellEnd"/>
      <w:r w:rsidR="001533E5">
        <w:rPr>
          <w:rFonts w:ascii="Arial" w:hAnsi="Arial"/>
          <w:color w:val="000000"/>
          <w:sz w:val="22"/>
          <w:szCs w:val="20"/>
          <w:highlight w:val="lightGray"/>
        </w:rPr>
        <w:t xml:space="preserve"> </w:t>
      </w:r>
      <w:proofErr w:type="spellStart"/>
      <w:r w:rsidR="001533E5">
        <w:rPr>
          <w:rFonts w:ascii="Arial" w:hAnsi="Arial"/>
          <w:color w:val="000000"/>
          <w:sz w:val="22"/>
          <w:szCs w:val="20"/>
          <w:highlight w:val="lightGray"/>
        </w:rPr>
        <w:t>laikotarpiu</w:t>
      </w:r>
      <w:proofErr w:type="spellEnd"/>
      <w:r w:rsidR="001533E5">
        <w:rPr>
          <w:rFonts w:ascii="Arial" w:hAnsi="Arial"/>
          <w:color w:val="000000"/>
          <w:sz w:val="22"/>
          <w:szCs w:val="20"/>
          <w:highlight w:val="lightGray"/>
        </w:rPr>
        <w:t>]</w:t>
      </w:r>
      <w:r w:rsidR="001533E5">
        <w:rPr>
          <w:rFonts w:ascii="Arial" w:hAnsi="Arial"/>
          <w:color w:val="000000"/>
          <w:sz w:val="22"/>
          <w:szCs w:val="20"/>
        </w:rPr>
        <w:t xml:space="preserve"> </w:t>
      </w:r>
      <w:r w:rsidR="001533E5">
        <w:rPr>
          <w:rFonts w:ascii="Arial" w:hAnsi="Arial"/>
          <w:sz w:val="22"/>
          <w:szCs w:val="20"/>
          <w:highlight w:val="lightGray"/>
        </w:rPr>
        <w:t>[</w:t>
      </w:r>
      <w:proofErr w:type="spellStart"/>
      <w:r w:rsidR="001533E5">
        <w:rPr>
          <w:rFonts w:ascii="Arial" w:hAnsi="Arial"/>
          <w:sz w:val="22"/>
          <w:szCs w:val="20"/>
          <w:highlight w:val="lightGray"/>
        </w:rPr>
        <w:t>jei</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netaikytina</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analizuojamai</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studijų</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krypčiai</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tuomet</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šios</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lentelės</w:t>
      </w:r>
      <w:proofErr w:type="spellEnd"/>
      <w:r w:rsidR="001533E5">
        <w:rPr>
          <w:rFonts w:ascii="Arial" w:hAnsi="Arial"/>
          <w:sz w:val="22"/>
          <w:szCs w:val="20"/>
          <w:highlight w:val="lightGray"/>
        </w:rPr>
        <w:t xml:space="preserve"> </w:t>
      </w:r>
      <w:proofErr w:type="spellStart"/>
      <w:r w:rsidR="001533E5">
        <w:rPr>
          <w:rFonts w:ascii="Arial" w:hAnsi="Arial"/>
          <w:sz w:val="22"/>
          <w:szCs w:val="20"/>
          <w:highlight w:val="lightGray"/>
        </w:rPr>
        <w:t>nepildykite</w:t>
      </w:r>
      <w:proofErr w:type="spellEnd"/>
      <w:r w:rsidR="001533E5">
        <w:rPr>
          <w:rFonts w:ascii="Arial" w:hAnsi="Arial"/>
          <w:sz w:val="22"/>
          <w:szCs w:val="20"/>
          <w:highlight w:val="lightGray"/>
        </w:rPr>
        <w:t>]</w:t>
      </w:r>
    </w:p>
    <w:tbl>
      <w:tblPr>
        <w:tblW w:w="10200" w:type="dxa"/>
        <w:tblInd w:w="108" w:type="dxa"/>
        <w:tblLayout w:type="fixed"/>
        <w:tblLook w:val="04A0" w:firstRow="1" w:lastRow="0" w:firstColumn="1" w:lastColumn="0" w:noHBand="0" w:noVBand="1"/>
      </w:tblPr>
      <w:tblGrid>
        <w:gridCol w:w="709"/>
        <w:gridCol w:w="4533"/>
        <w:gridCol w:w="4958"/>
      </w:tblGrid>
      <w:tr w:rsidR="001533E5" w:rsidRPr="001533E5" w14:paraId="376396B5" w14:textId="77777777" w:rsidTr="001533E5">
        <w:trPr>
          <w:trHeight w:val="453"/>
        </w:trPr>
        <w:tc>
          <w:tcPr>
            <w:tcW w:w="709" w:type="dxa"/>
            <w:tcBorders>
              <w:top w:val="single" w:sz="4" w:space="0" w:color="000000"/>
              <w:left w:val="single" w:sz="4" w:space="0" w:color="000000"/>
              <w:bottom w:val="single" w:sz="4" w:space="0" w:color="000000"/>
              <w:right w:val="nil"/>
            </w:tcBorders>
            <w:shd w:val="clear" w:color="auto" w:fill="7B003F"/>
            <w:vAlign w:val="center"/>
            <w:hideMark/>
          </w:tcPr>
          <w:p w14:paraId="7C2B5D8C" w14:textId="6BA0E42B" w:rsidR="001533E5" w:rsidRPr="00297B35" w:rsidRDefault="00E95758" w:rsidP="001533E5">
            <w:pPr>
              <w:autoSpaceDE w:val="0"/>
              <w:snapToGrid w:val="0"/>
              <w:spacing w:before="60" w:after="60" w:line="276" w:lineRule="auto"/>
              <w:ind w:firstLine="0"/>
              <w:jc w:val="center"/>
              <w:rPr>
                <w:rFonts w:ascii="Arial" w:eastAsia="Times New Roman" w:hAnsi="Arial" w:cs="Arial"/>
                <w:color w:val="FFFFFF" w:themeColor="background1"/>
                <w:sz w:val="20"/>
                <w:szCs w:val="20"/>
              </w:rPr>
            </w:pPr>
            <w:r>
              <w:rPr>
                <w:rFonts w:ascii="Arial" w:hAnsi="Arial"/>
                <w:color w:val="FFFFFF" w:themeColor="background1"/>
                <w:sz w:val="20"/>
                <w:szCs w:val="20"/>
              </w:rPr>
              <w:t>No.</w:t>
            </w:r>
          </w:p>
        </w:tc>
        <w:tc>
          <w:tcPr>
            <w:tcW w:w="4536" w:type="dxa"/>
            <w:tcBorders>
              <w:top w:val="single" w:sz="4" w:space="0" w:color="000000"/>
              <w:left w:val="single" w:sz="4" w:space="0" w:color="000000"/>
              <w:bottom w:val="single" w:sz="4" w:space="0" w:color="000000"/>
              <w:right w:val="nil"/>
            </w:tcBorders>
            <w:shd w:val="clear" w:color="auto" w:fill="7B003F"/>
            <w:vAlign w:val="center"/>
            <w:hideMark/>
          </w:tcPr>
          <w:p w14:paraId="26B0CF87" w14:textId="32899271" w:rsidR="001533E5" w:rsidRPr="00297B35" w:rsidRDefault="00E95758" w:rsidP="001533E5">
            <w:pPr>
              <w:autoSpaceDE w:val="0"/>
              <w:snapToGrid w:val="0"/>
              <w:spacing w:before="60" w:after="60" w:line="276" w:lineRule="auto"/>
              <w:ind w:firstLine="0"/>
              <w:jc w:val="center"/>
              <w:rPr>
                <w:rFonts w:ascii="Arial" w:eastAsia="Times New Roman" w:hAnsi="Arial" w:cs="Arial"/>
                <w:color w:val="FFFFFF" w:themeColor="background1"/>
                <w:sz w:val="20"/>
                <w:szCs w:val="20"/>
              </w:rPr>
            </w:pPr>
            <w:r>
              <w:rPr>
                <w:rFonts w:ascii="Arial" w:hAnsi="Arial"/>
                <w:color w:val="FFFFFF" w:themeColor="background1"/>
                <w:sz w:val="20"/>
                <w:szCs w:val="20"/>
              </w:rPr>
              <w:t>Room for teaching and learning</w:t>
            </w:r>
          </w:p>
        </w:tc>
        <w:tc>
          <w:tcPr>
            <w:tcW w:w="4961" w:type="dxa"/>
            <w:tcBorders>
              <w:top w:val="single" w:sz="4" w:space="0" w:color="000000"/>
              <w:left w:val="single" w:sz="4" w:space="0" w:color="000000"/>
              <w:bottom w:val="single" w:sz="4" w:space="0" w:color="000000"/>
              <w:right w:val="single" w:sz="4" w:space="0" w:color="000000"/>
            </w:tcBorders>
            <w:shd w:val="clear" w:color="auto" w:fill="7B003F"/>
            <w:vAlign w:val="center"/>
            <w:hideMark/>
          </w:tcPr>
          <w:p w14:paraId="681637B2" w14:textId="6801FA27" w:rsidR="001533E5" w:rsidRPr="00297B35" w:rsidRDefault="00E95758" w:rsidP="001533E5">
            <w:pPr>
              <w:autoSpaceDE w:val="0"/>
              <w:snapToGrid w:val="0"/>
              <w:spacing w:before="60" w:after="60" w:line="276" w:lineRule="auto"/>
              <w:ind w:firstLine="0"/>
              <w:jc w:val="center"/>
              <w:rPr>
                <w:rFonts w:ascii="Arial" w:eastAsia="Times New Roman" w:hAnsi="Arial" w:cs="Arial"/>
                <w:color w:val="FFFFFF" w:themeColor="background1"/>
                <w:sz w:val="20"/>
                <w:szCs w:val="20"/>
              </w:rPr>
            </w:pPr>
            <w:r>
              <w:rPr>
                <w:rFonts w:ascii="Arial" w:hAnsi="Arial"/>
                <w:color w:val="FFFFFF" w:themeColor="background1"/>
                <w:sz w:val="20"/>
                <w:szCs w:val="20"/>
              </w:rPr>
              <w:t>Completed refurbishment and its cost in EUR</w:t>
            </w:r>
          </w:p>
        </w:tc>
      </w:tr>
      <w:tr w:rsidR="001533E5" w:rsidRPr="001533E5" w14:paraId="3E1A1C72" w14:textId="77777777" w:rsidTr="001533E5">
        <w:trPr>
          <w:trHeight w:val="343"/>
        </w:trPr>
        <w:tc>
          <w:tcPr>
            <w:tcW w:w="709" w:type="dxa"/>
            <w:tcBorders>
              <w:top w:val="nil"/>
              <w:left w:val="single" w:sz="4" w:space="0" w:color="000000"/>
              <w:bottom w:val="single" w:sz="4" w:space="0" w:color="000000"/>
              <w:right w:val="nil"/>
            </w:tcBorders>
            <w:hideMark/>
          </w:tcPr>
          <w:p w14:paraId="02997EF1" w14:textId="77777777" w:rsidR="001533E5" w:rsidRPr="001533E5" w:rsidRDefault="001533E5" w:rsidP="001533E5">
            <w:pPr>
              <w:snapToGrid w:val="0"/>
              <w:spacing w:before="60" w:after="60" w:line="276" w:lineRule="auto"/>
              <w:ind w:firstLine="0"/>
              <w:jc w:val="center"/>
              <w:rPr>
                <w:rFonts w:ascii="Arial" w:eastAsia="Calibri" w:hAnsi="Arial" w:cs="Arial"/>
                <w:sz w:val="20"/>
                <w:szCs w:val="20"/>
              </w:rPr>
            </w:pPr>
            <w:r>
              <w:rPr>
                <w:rFonts w:ascii="Arial" w:hAnsi="Arial"/>
                <w:sz w:val="20"/>
                <w:szCs w:val="20"/>
              </w:rPr>
              <w:t>1.</w:t>
            </w:r>
          </w:p>
        </w:tc>
        <w:tc>
          <w:tcPr>
            <w:tcW w:w="4536" w:type="dxa"/>
            <w:tcBorders>
              <w:top w:val="nil"/>
              <w:left w:val="single" w:sz="4" w:space="0" w:color="000000"/>
              <w:bottom w:val="single" w:sz="4" w:space="0" w:color="000000"/>
              <w:right w:val="nil"/>
            </w:tcBorders>
          </w:tcPr>
          <w:p w14:paraId="55A78737" w14:textId="77777777" w:rsidR="001533E5" w:rsidRPr="001533E5" w:rsidRDefault="001533E5" w:rsidP="001533E5">
            <w:pPr>
              <w:snapToGrid w:val="0"/>
              <w:spacing w:before="60" w:after="60" w:line="276" w:lineRule="auto"/>
              <w:ind w:firstLine="0"/>
              <w:rPr>
                <w:rFonts w:ascii="Arial" w:eastAsia="Calibri" w:hAnsi="Arial" w:cs="Arial"/>
                <w:color w:val="000000"/>
                <w:sz w:val="20"/>
                <w:szCs w:val="20"/>
                <w:lang w:eastAsia="ar-SA"/>
              </w:rPr>
            </w:pPr>
          </w:p>
        </w:tc>
        <w:tc>
          <w:tcPr>
            <w:tcW w:w="4961" w:type="dxa"/>
            <w:tcBorders>
              <w:top w:val="nil"/>
              <w:left w:val="single" w:sz="4" w:space="0" w:color="000000"/>
              <w:bottom w:val="single" w:sz="4" w:space="0" w:color="000000"/>
              <w:right w:val="single" w:sz="4" w:space="0" w:color="000000"/>
            </w:tcBorders>
          </w:tcPr>
          <w:p w14:paraId="16FB3482" w14:textId="77777777" w:rsidR="001533E5" w:rsidRPr="001533E5" w:rsidRDefault="001533E5" w:rsidP="001533E5">
            <w:pPr>
              <w:snapToGrid w:val="0"/>
              <w:spacing w:before="60" w:after="60" w:line="276" w:lineRule="auto"/>
              <w:ind w:firstLine="0"/>
              <w:rPr>
                <w:rFonts w:ascii="Arial" w:eastAsia="Times New Roman" w:hAnsi="Arial" w:cs="Arial"/>
                <w:sz w:val="20"/>
                <w:szCs w:val="20"/>
                <w:lang w:val="en-US" w:eastAsia="ar-SA"/>
              </w:rPr>
            </w:pPr>
          </w:p>
        </w:tc>
      </w:tr>
      <w:tr w:rsidR="001533E5" w:rsidRPr="001533E5" w14:paraId="3F515D9F" w14:textId="77777777" w:rsidTr="001533E5">
        <w:trPr>
          <w:trHeight w:val="264"/>
        </w:trPr>
        <w:tc>
          <w:tcPr>
            <w:tcW w:w="709" w:type="dxa"/>
            <w:tcBorders>
              <w:top w:val="nil"/>
              <w:left w:val="single" w:sz="4" w:space="0" w:color="000000"/>
              <w:bottom w:val="single" w:sz="4" w:space="0" w:color="auto"/>
              <w:right w:val="nil"/>
            </w:tcBorders>
            <w:hideMark/>
          </w:tcPr>
          <w:p w14:paraId="0AC20441" w14:textId="77777777" w:rsidR="001533E5" w:rsidRPr="001533E5" w:rsidRDefault="001533E5" w:rsidP="001533E5">
            <w:pPr>
              <w:autoSpaceDE w:val="0"/>
              <w:snapToGrid w:val="0"/>
              <w:spacing w:before="60" w:after="60" w:line="276" w:lineRule="auto"/>
              <w:ind w:firstLine="0"/>
              <w:jc w:val="center"/>
              <w:rPr>
                <w:rFonts w:ascii="Arial" w:eastAsia="Times New Roman" w:hAnsi="Arial" w:cs="Arial"/>
                <w:sz w:val="20"/>
                <w:szCs w:val="20"/>
              </w:rPr>
            </w:pPr>
            <w:r>
              <w:rPr>
                <w:rFonts w:ascii="Arial" w:hAnsi="Arial"/>
                <w:sz w:val="20"/>
                <w:szCs w:val="20"/>
              </w:rPr>
              <w:t>2.</w:t>
            </w:r>
          </w:p>
        </w:tc>
        <w:tc>
          <w:tcPr>
            <w:tcW w:w="4536" w:type="dxa"/>
            <w:tcBorders>
              <w:top w:val="nil"/>
              <w:left w:val="single" w:sz="4" w:space="0" w:color="000000"/>
              <w:bottom w:val="single" w:sz="4" w:space="0" w:color="auto"/>
              <w:right w:val="nil"/>
            </w:tcBorders>
          </w:tcPr>
          <w:p w14:paraId="5029E5FD" w14:textId="77777777" w:rsidR="001533E5" w:rsidRPr="001533E5" w:rsidRDefault="001533E5" w:rsidP="001533E5">
            <w:pPr>
              <w:autoSpaceDE w:val="0"/>
              <w:snapToGrid w:val="0"/>
              <w:spacing w:before="60" w:after="60" w:line="276" w:lineRule="auto"/>
              <w:ind w:firstLine="0"/>
              <w:rPr>
                <w:rFonts w:ascii="Arial" w:eastAsia="Times New Roman" w:hAnsi="Arial" w:cs="Arial"/>
                <w:color w:val="000000"/>
                <w:sz w:val="20"/>
                <w:szCs w:val="20"/>
                <w:lang w:val="en-US" w:eastAsia="ar-SA"/>
              </w:rPr>
            </w:pPr>
          </w:p>
        </w:tc>
        <w:tc>
          <w:tcPr>
            <w:tcW w:w="4961" w:type="dxa"/>
            <w:tcBorders>
              <w:top w:val="nil"/>
              <w:left w:val="single" w:sz="4" w:space="0" w:color="000000"/>
              <w:bottom w:val="single" w:sz="4" w:space="0" w:color="auto"/>
              <w:right w:val="single" w:sz="4" w:space="0" w:color="000000"/>
            </w:tcBorders>
            <w:vAlign w:val="center"/>
          </w:tcPr>
          <w:p w14:paraId="7268F379" w14:textId="77777777" w:rsidR="001533E5" w:rsidRPr="001533E5" w:rsidRDefault="001533E5" w:rsidP="001533E5">
            <w:pPr>
              <w:snapToGrid w:val="0"/>
              <w:spacing w:before="60" w:after="60" w:line="276" w:lineRule="auto"/>
              <w:ind w:firstLine="0"/>
              <w:rPr>
                <w:rFonts w:ascii="Arial" w:eastAsia="Times New Roman" w:hAnsi="Arial" w:cs="Arial"/>
                <w:sz w:val="20"/>
                <w:szCs w:val="20"/>
                <w:lang w:val="en-US" w:eastAsia="ar-SA"/>
              </w:rPr>
            </w:pPr>
          </w:p>
        </w:tc>
      </w:tr>
      <w:tr w:rsidR="001533E5" w:rsidRPr="001533E5" w14:paraId="2B45698D" w14:textId="77777777" w:rsidTr="001533E5">
        <w:trPr>
          <w:trHeight w:val="339"/>
        </w:trPr>
        <w:tc>
          <w:tcPr>
            <w:tcW w:w="709" w:type="dxa"/>
            <w:tcBorders>
              <w:top w:val="single" w:sz="4" w:space="0" w:color="auto"/>
              <w:left w:val="single" w:sz="4" w:space="0" w:color="auto"/>
              <w:bottom w:val="single" w:sz="4" w:space="0" w:color="auto"/>
              <w:right w:val="single" w:sz="4" w:space="0" w:color="auto"/>
            </w:tcBorders>
            <w:hideMark/>
          </w:tcPr>
          <w:p w14:paraId="2F816F8F" w14:textId="77777777" w:rsidR="001533E5" w:rsidRPr="001533E5" w:rsidRDefault="001533E5" w:rsidP="001533E5">
            <w:pPr>
              <w:autoSpaceDE w:val="0"/>
              <w:snapToGrid w:val="0"/>
              <w:spacing w:before="60" w:after="60" w:line="276" w:lineRule="auto"/>
              <w:ind w:firstLine="0"/>
              <w:jc w:val="center"/>
              <w:rPr>
                <w:rFonts w:ascii="Arial" w:eastAsia="Times New Roman" w:hAnsi="Arial" w:cs="Arial"/>
                <w:sz w:val="20"/>
                <w:szCs w:val="20"/>
              </w:rPr>
            </w:pPr>
            <w:r>
              <w:rPr>
                <w:rFonts w:ascii="Arial" w:hAnsi="Arial"/>
                <w:sz w:val="20"/>
                <w:szCs w:val="20"/>
              </w:rPr>
              <w:t>3.</w:t>
            </w:r>
          </w:p>
        </w:tc>
        <w:tc>
          <w:tcPr>
            <w:tcW w:w="4536" w:type="dxa"/>
            <w:tcBorders>
              <w:top w:val="single" w:sz="4" w:space="0" w:color="auto"/>
              <w:left w:val="single" w:sz="4" w:space="0" w:color="auto"/>
              <w:bottom w:val="single" w:sz="4" w:space="0" w:color="auto"/>
              <w:right w:val="single" w:sz="4" w:space="0" w:color="auto"/>
            </w:tcBorders>
          </w:tcPr>
          <w:p w14:paraId="13A18FC7" w14:textId="77777777" w:rsidR="001533E5" w:rsidRPr="001533E5" w:rsidRDefault="001533E5" w:rsidP="001533E5">
            <w:pPr>
              <w:autoSpaceDE w:val="0"/>
              <w:snapToGrid w:val="0"/>
              <w:spacing w:before="60" w:after="60" w:line="276" w:lineRule="auto"/>
              <w:ind w:firstLine="0"/>
              <w:jc w:val="left"/>
              <w:rPr>
                <w:rFonts w:ascii="Arial" w:eastAsia="Times New Roman" w:hAnsi="Arial" w:cs="Arial"/>
                <w:strike/>
                <w:color w:val="000000"/>
                <w:sz w:val="20"/>
                <w:szCs w:val="20"/>
                <w:lang w:val="en-US"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38157C11" w14:textId="77777777" w:rsidR="001533E5" w:rsidRPr="001533E5" w:rsidRDefault="001533E5" w:rsidP="001533E5">
            <w:pPr>
              <w:snapToGrid w:val="0"/>
              <w:spacing w:before="60" w:after="60" w:line="276" w:lineRule="auto"/>
              <w:ind w:firstLine="0"/>
              <w:rPr>
                <w:rFonts w:ascii="Arial" w:eastAsia="Times New Roman" w:hAnsi="Arial" w:cs="Arial"/>
                <w:sz w:val="20"/>
                <w:szCs w:val="20"/>
                <w:lang w:val="en-US" w:eastAsia="ar-SA"/>
              </w:rPr>
            </w:pPr>
          </w:p>
        </w:tc>
      </w:tr>
      <w:tr w:rsidR="001533E5" w:rsidRPr="001533E5" w14:paraId="1A66EF45" w14:textId="77777777" w:rsidTr="001533E5">
        <w:trPr>
          <w:trHeight w:val="339"/>
        </w:trPr>
        <w:tc>
          <w:tcPr>
            <w:tcW w:w="709" w:type="dxa"/>
            <w:tcBorders>
              <w:top w:val="single" w:sz="4" w:space="0" w:color="auto"/>
              <w:left w:val="single" w:sz="4" w:space="0" w:color="auto"/>
              <w:bottom w:val="single" w:sz="4" w:space="0" w:color="auto"/>
              <w:right w:val="single" w:sz="4" w:space="0" w:color="auto"/>
            </w:tcBorders>
            <w:hideMark/>
          </w:tcPr>
          <w:p w14:paraId="20EF03BE" w14:textId="77777777" w:rsidR="001533E5" w:rsidRPr="001533E5" w:rsidRDefault="001533E5" w:rsidP="001533E5">
            <w:pPr>
              <w:autoSpaceDE w:val="0"/>
              <w:snapToGrid w:val="0"/>
              <w:spacing w:before="60" w:after="60" w:line="276" w:lineRule="auto"/>
              <w:ind w:firstLine="0"/>
              <w:jc w:val="center"/>
              <w:rPr>
                <w:rFonts w:ascii="Arial" w:eastAsia="Times New Roman" w:hAnsi="Arial" w:cs="Arial"/>
                <w:sz w:val="20"/>
                <w:szCs w:val="20"/>
              </w:rPr>
            </w:pPr>
            <w:r>
              <w:rPr>
                <w:rFonts w:ascii="Arial" w:hAnsi="Arial"/>
                <w:sz w:val="20"/>
                <w:szCs w:val="20"/>
              </w:rPr>
              <w:t>4.</w:t>
            </w:r>
          </w:p>
        </w:tc>
        <w:tc>
          <w:tcPr>
            <w:tcW w:w="4536" w:type="dxa"/>
            <w:tcBorders>
              <w:top w:val="single" w:sz="4" w:space="0" w:color="auto"/>
              <w:left w:val="single" w:sz="4" w:space="0" w:color="auto"/>
              <w:bottom w:val="single" w:sz="4" w:space="0" w:color="auto"/>
              <w:right w:val="single" w:sz="4" w:space="0" w:color="auto"/>
            </w:tcBorders>
          </w:tcPr>
          <w:p w14:paraId="0C6F485F" w14:textId="77777777" w:rsidR="001533E5" w:rsidRPr="001533E5" w:rsidRDefault="001533E5" w:rsidP="001533E5">
            <w:pPr>
              <w:autoSpaceDE w:val="0"/>
              <w:snapToGrid w:val="0"/>
              <w:spacing w:before="60" w:after="60" w:line="276" w:lineRule="auto"/>
              <w:ind w:firstLine="0"/>
              <w:jc w:val="left"/>
              <w:rPr>
                <w:rFonts w:ascii="Arial" w:eastAsia="Times New Roman" w:hAnsi="Arial" w:cs="Arial"/>
                <w:strike/>
                <w:color w:val="000000"/>
                <w:sz w:val="20"/>
                <w:szCs w:val="20"/>
                <w:lang w:val="en-US"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24382EC5" w14:textId="77777777" w:rsidR="001533E5" w:rsidRPr="001533E5" w:rsidRDefault="001533E5" w:rsidP="001533E5">
            <w:pPr>
              <w:snapToGrid w:val="0"/>
              <w:spacing w:before="60" w:after="60" w:line="276" w:lineRule="auto"/>
              <w:ind w:firstLine="0"/>
              <w:rPr>
                <w:rFonts w:ascii="Arial" w:eastAsia="Times New Roman" w:hAnsi="Arial" w:cs="Arial"/>
                <w:sz w:val="20"/>
                <w:szCs w:val="20"/>
                <w:lang w:val="en-US" w:eastAsia="ar-SA"/>
              </w:rPr>
            </w:pPr>
          </w:p>
        </w:tc>
      </w:tr>
      <w:tr w:rsidR="001533E5" w:rsidRPr="001533E5" w14:paraId="1B4D69CA" w14:textId="77777777" w:rsidTr="001533E5">
        <w:trPr>
          <w:trHeight w:val="339"/>
        </w:trPr>
        <w:tc>
          <w:tcPr>
            <w:tcW w:w="709" w:type="dxa"/>
            <w:tcBorders>
              <w:top w:val="single" w:sz="4" w:space="0" w:color="auto"/>
              <w:left w:val="single" w:sz="4" w:space="0" w:color="auto"/>
              <w:bottom w:val="single" w:sz="4" w:space="0" w:color="auto"/>
              <w:right w:val="single" w:sz="4" w:space="0" w:color="auto"/>
            </w:tcBorders>
            <w:hideMark/>
          </w:tcPr>
          <w:p w14:paraId="79F5EA47" w14:textId="77777777" w:rsidR="001533E5" w:rsidRPr="001533E5" w:rsidRDefault="001533E5" w:rsidP="001533E5">
            <w:pPr>
              <w:autoSpaceDE w:val="0"/>
              <w:snapToGrid w:val="0"/>
              <w:spacing w:before="60" w:after="60" w:line="276" w:lineRule="auto"/>
              <w:ind w:firstLine="0"/>
              <w:jc w:val="center"/>
              <w:rPr>
                <w:rFonts w:ascii="Arial" w:eastAsia="Times New Roman" w:hAnsi="Arial" w:cs="Arial"/>
                <w:sz w:val="20"/>
                <w:szCs w:val="20"/>
              </w:rPr>
            </w:pPr>
            <w:r>
              <w:rPr>
                <w:rFonts w:ascii="Arial" w:hAnsi="Arial"/>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6A29992E" w14:textId="77777777" w:rsidR="001533E5" w:rsidRPr="001533E5" w:rsidRDefault="001533E5" w:rsidP="001533E5">
            <w:pPr>
              <w:autoSpaceDE w:val="0"/>
              <w:snapToGrid w:val="0"/>
              <w:spacing w:before="60" w:after="60" w:line="276" w:lineRule="auto"/>
              <w:ind w:firstLine="0"/>
              <w:jc w:val="left"/>
              <w:rPr>
                <w:rFonts w:ascii="Arial" w:eastAsia="Times New Roman" w:hAnsi="Arial" w:cs="Arial"/>
                <w:strike/>
                <w:color w:val="000000"/>
                <w:sz w:val="20"/>
                <w:szCs w:val="20"/>
                <w:lang w:val="en-US"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58E66F6C" w14:textId="77777777" w:rsidR="001533E5" w:rsidRPr="001533E5" w:rsidRDefault="001533E5" w:rsidP="001533E5">
            <w:pPr>
              <w:snapToGrid w:val="0"/>
              <w:spacing w:before="60" w:after="60" w:line="276" w:lineRule="auto"/>
              <w:ind w:firstLine="0"/>
              <w:rPr>
                <w:rFonts w:ascii="Arial" w:eastAsia="Times New Roman" w:hAnsi="Arial" w:cs="Arial"/>
                <w:sz w:val="20"/>
                <w:szCs w:val="20"/>
                <w:lang w:val="en-US" w:eastAsia="ar-SA"/>
              </w:rPr>
            </w:pPr>
          </w:p>
        </w:tc>
      </w:tr>
    </w:tbl>
    <w:p w14:paraId="5072FFCF" w14:textId="772B9ED9" w:rsidR="001533E5" w:rsidRPr="00297B35" w:rsidRDefault="001533E5" w:rsidP="002C3C3D">
      <w:pPr>
        <w:tabs>
          <w:tab w:val="right" w:leader="dot" w:pos="9628"/>
        </w:tabs>
        <w:spacing w:after="0"/>
        <w:ind w:firstLine="0"/>
        <w:contextualSpacing w:val="0"/>
        <w:rPr>
          <w:rFonts w:ascii="Arial" w:eastAsia="Times New Roman" w:hAnsi="Arial" w:cs="Arial"/>
          <w:noProof/>
          <w:sz w:val="22"/>
          <w:szCs w:val="24"/>
          <w:lang w:eastAsia="lt-LT"/>
        </w:rPr>
      </w:pPr>
    </w:p>
    <w:p w14:paraId="36CADC9C" w14:textId="77777777" w:rsidR="002A7817" w:rsidRPr="00297B35" w:rsidRDefault="002A7817" w:rsidP="002A7817">
      <w:pPr>
        <w:tabs>
          <w:tab w:val="right" w:leader="dot" w:pos="9628"/>
        </w:tabs>
        <w:spacing w:after="0"/>
        <w:ind w:firstLine="0"/>
        <w:contextualSpacing w:val="0"/>
        <w:rPr>
          <w:rFonts w:ascii="Arial" w:eastAsia="Times New Roman" w:hAnsi="Arial" w:cs="Arial"/>
          <w:noProof/>
          <w:sz w:val="22"/>
          <w:szCs w:val="24"/>
        </w:rPr>
      </w:pPr>
      <w:r>
        <w:rPr>
          <w:rFonts w:ascii="Arial" w:hAnsi="Arial"/>
          <w:sz w:val="22"/>
          <w:szCs w:val="24"/>
          <w:highlight w:val="lightGray"/>
        </w:rPr>
        <w:t>[</w:t>
      </w:r>
      <w:proofErr w:type="spellStart"/>
      <w:r>
        <w:rPr>
          <w:rFonts w:ascii="Arial" w:hAnsi="Arial"/>
          <w:sz w:val="22"/>
          <w:szCs w:val="24"/>
          <w:highlight w:val="lightGray"/>
        </w:rPr>
        <w:t>Pateikite</w:t>
      </w:r>
      <w:proofErr w:type="spellEnd"/>
      <w:r>
        <w:rPr>
          <w:rFonts w:ascii="Arial" w:hAnsi="Arial"/>
          <w:sz w:val="22"/>
          <w:szCs w:val="24"/>
          <w:highlight w:val="lightGray"/>
        </w:rPr>
        <w:t xml:space="preserve"> </w:t>
      </w:r>
      <w:proofErr w:type="spellStart"/>
      <w:r>
        <w:rPr>
          <w:rFonts w:ascii="Arial" w:hAnsi="Arial"/>
          <w:sz w:val="22"/>
          <w:szCs w:val="24"/>
          <w:highlight w:val="lightGray"/>
        </w:rPr>
        <w:t>duomenis</w:t>
      </w:r>
      <w:proofErr w:type="spellEnd"/>
      <w:r>
        <w:rPr>
          <w:rFonts w:ascii="Arial" w:hAnsi="Arial"/>
          <w:sz w:val="22"/>
          <w:szCs w:val="24"/>
          <w:highlight w:val="lightGray"/>
        </w:rPr>
        <w:t xml:space="preserve"> </w:t>
      </w:r>
      <w:proofErr w:type="spellStart"/>
      <w:r>
        <w:rPr>
          <w:rFonts w:ascii="Arial" w:hAnsi="Arial"/>
          <w:sz w:val="22"/>
          <w:szCs w:val="24"/>
          <w:highlight w:val="lightGray"/>
        </w:rPr>
        <w:t>apie</w:t>
      </w:r>
      <w:proofErr w:type="spellEnd"/>
      <w:r>
        <w:rPr>
          <w:rFonts w:ascii="Arial" w:hAnsi="Arial"/>
          <w:sz w:val="22"/>
          <w:szCs w:val="24"/>
          <w:highlight w:val="lightGray"/>
        </w:rPr>
        <w:t xml:space="preserve"> </w:t>
      </w:r>
      <w:proofErr w:type="spellStart"/>
      <w:r>
        <w:rPr>
          <w:rFonts w:ascii="Arial" w:hAnsi="Arial"/>
          <w:sz w:val="22"/>
          <w:szCs w:val="24"/>
          <w:highlight w:val="lightGray"/>
        </w:rPr>
        <w:t>studijų</w:t>
      </w:r>
      <w:proofErr w:type="spellEnd"/>
      <w:r>
        <w:rPr>
          <w:rFonts w:ascii="Arial" w:hAnsi="Arial"/>
          <w:sz w:val="22"/>
          <w:szCs w:val="24"/>
          <w:highlight w:val="lightGray"/>
        </w:rPr>
        <w:t xml:space="preserve"> </w:t>
      </w:r>
      <w:proofErr w:type="spellStart"/>
      <w:r>
        <w:rPr>
          <w:rFonts w:ascii="Arial" w:hAnsi="Arial"/>
          <w:sz w:val="22"/>
          <w:szCs w:val="24"/>
          <w:highlight w:val="lightGray"/>
        </w:rPr>
        <w:t>įgyvendinimui</w:t>
      </w:r>
      <w:proofErr w:type="spellEnd"/>
      <w:r>
        <w:rPr>
          <w:rFonts w:ascii="Arial" w:hAnsi="Arial"/>
          <w:sz w:val="22"/>
          <w:szCs w:val="24"/>
          <w:highlight w:val="lightGray"/>
        </w:rPr>
        <w:t xml:space="preserve"> </w:t>
      </w:r>
      <w:proofErr w:type="spellStart"/>
      <w:r>
        <w:rPr>
          <w:rFonts w:ascii="Arial" w:hAnsi="Arial"/>
          <w:sz w:val="22"/>
          <w:szCs w:val="24"/>
          <w:highlight w:val="lightGray"/>
        </w:rPr>
        <w:t>naudojamą</w:t>
      </w:r>
      <w:proofErr w:type="spellEnd"/>
      <w:r>
        <w:rPr>
          <w:rFonts w:ascii="Arial" w:hAnsi="Arial"/>
          <w:sz w:val="22"/>
          <w:szCs w:val="24"/>
          <w:highlight w:val="lightGray"/>
        </w:rPr>
        <w:t xml:space="preserve"> </w:t>
      </w:r>
      <w:proofErr w:type="spellStart"/>
      <w:r>
        <w:rPr>
          <w:rFonts w:ascii="Arial" w:hAnsi="Arial"/>
          <w:sz w:val="22"/>
          <w:szCs w:val="24"/>
          <w:highlight w:val="lightGray"/>
        </w:rPr>
        <w:t>bazę</w:t>
      </w:r>
      <w:proofErr w:type="spellEnd"/>
      <w:r>
        <w:rPr>
          <w:rFonts w:ascii="Arial" w:hAnsi="Arial"/>
          <w:sz w:val="22"/>
          <w:szCs w:val="24"/>
          <w:highlight w:val="lightGray"/>
        </w:rPr>
        <w:t xml:space="preserve"> </w:t>
      </w:r>
      <w:proofErr w:type="spellStart"/>
      <w:r>
        <w:rPr>
          <w:rFonts w:ascii="Arial" w:hAnsi="Arial"/>
          <w:sz w:val="22"/>
          <w:szCs w:val="24"/>
          <w:highlight w:val="lightGray"/>
        </w:rPr>
        <w:t>praktikoms</w:t>
      </w:r>
      <w:proofErr w:type="spellEnd"/>
      <w:r>
        <w:rPr>
          <w:rFonts w:ascii="Arial" w:hAnsi="Arial"/>
          <w:sz w:val="22"/>
          <w:szCs w:val="24"/>
          <w:highlight w:val="lightGray"/>
        </w:rPr>
        <w:t xml:space="preserve"> </w:t>
      </w:r>
      <w:proofErr w:type="spellStart"/>
      <w:r>
        <w:rPr>
          <w:rFonts w:ascii="Arial" w:hAnsi="Arial"/>
          <w:sz w:val="22"/>
          <w:szCs w:val="24"/>
          <w:highlight w:val="lightGray"/>
        </w:rPr>
        <w:t>už</w:t>
      </w:r>
      <w:proofErr w:type="spellEnd"/>
      <w:r>
        <w:rPr>
          <w:rFonts w:ascii="Arial" w:hAnsi="Arial"/>
          <w:sz w:val="22"/>
          <w:szCs w:val="24"/>
          <w:highlight w:val="lightGray"/>
        </w:rPr>
        <w:t xml:space="preserve"> </w:t>
      </w:r>
      <w:proofErr w:type="spellStart"/>
      <w:r>
        <w:rPr>
          <w:rFonts w:ascii="Arial" w:hAnsi="Arial"/>
          <w:sz w:val="22"/>
          <w:szCs w:val="24"/>
          <w:highlight w:val="lightGray"/>
        </w:rPr>
        <w:t>Universiteto</w:t>
      </w:r>
      <w:proofErr w:type="spellEnd"/>
      <w:r>
        <w:rPr>
          <w:rFonts w:ascii="Arial" w:hAnsi="Arial"/>
          <w:sz w:val="22"/>
          <w:szCs w:val="24"/>
          <w:highlight w:val="lightGray"/>
        </w:rPr>
        <w:t xml:space="preserve"> </w:t>
      </w:r>
      <w:proofErr w:type="spellStart"/>
      <w:r>
        <w:rPr>
          <w:rFonts w:ascii="Arial" w:hAnsi="Arial"/>
          <w:sz w:val="22"/>
          <w:szCs w:val="24"/>
          <w:highlight w:val="lightGray"/>
        </w:rPr>
        <w:t>ribų</w:t>
      </w:r>
      <w:proofErr w:type="spellEnd"/>
      <w:r>
        <w:rPr>
          <w:rFonts w:ascii="Arial" w:hAnsi="Arial"/>
          <w:sz w:val="22"/>
          <w:szCs w:val="24"/>
          <w:highlight w:val="lightGray"/>
        </w:rPr>
        <w:t>.]</w:t>
      </w:r>
    </w:p>
    <w:p w14:paraId="45984143" w14:textId="77777777" w:rsidR="002A7817" w:rsidRDefault="002A7817" w:rsidP="001533E5">
      <w:pPr>
        <w:tabs>
          <w:tab w:val="right" w:leader="dot" w:pos="9628"/>
        </w:tabs>
        <w:spacing w:after="0"/>
        <w:ind w:firstLine="0"/>
        <w:contextualSpacing w:val="0"/>
        <w:rPr>
          <w:rFonts w:ascii="Arial" w:hAnsi="Arial" w:cs="Arial"/>
          <w:b/>
          <w:color w:val="000000" w:themeColor="text1"/>
          <w:sz w:val="22"/>
        </w:rPr>
      </w:pPr>
    </w:p>
    <w:p w14:paraId="6EE46C49" w14:textId="1F7E2683" w:rsidR="00BA0F34" w:rsidRDefault="00BA0F34" w:rsidP="001533E5">
      <w:pPr>
        <w:tabs>
          <w:tab w:val="right" w:leader="dot" w:pos="9628"/>
        </w:tabs>
        <w:spacing w:after="0"/>
        <w:ind w:firstLine="0"/>
        <w:contextualSpacing w:val="0"/>
        <w:rPr>
          <w:rFonts w:ascii="Arial" w:hAnsi="Arial"/>
          <w:sz w:val="22"/>
          <w:szCs w:val="24"/>
          <w:highlight w:val="lightGray"/>
        </w:rPr>
      </w:pPr>
      <w:r>
        <w:rPr>
          <w:rFonts w:ascii="Arial" w:hAnsi="Arial" w:cs="Arial"/>
          <w:b/>
          <w:color w:val="000000" w:themeColor="text1"/>
          <w:sz w:val="22"/>
        </w:rPr>
        <w:t>I</w:t>
      </w:r>
      <w:r w:rsidRPr="00F225D7">
        <w:rPr>
          <w:rFonts w:ascii="Arial" w:hAnsi="Arial" w:cs="Arial"/>
          <w:b/>
          <w:color w:val="000000" w:themeColor="text1"/>
          <w:sz w:val="22"/>
        </w:rPr>
        <w:t>nformational</w:t>
      </w:r>
      <w:r>
        <w:rPr>
          <w:rFonts w:ascii="Arial" w:hAnsi="Arial" w:cs="Arial"/>
          <w:b/>
          <w:color w:val="000000" w:themeColor="text1"/>
          <w:sz w:val="22"/>
        </w:rPr>
        <w:t xml:space="preserve"> and </w:t>
      </w:r>
      <w:r w:rsidR="002A7817" w:rsidRPr="002A7817">
        <w:rPr>
          <w:rFonts w:ascii="Arial" w:hAnsi="Arial" w:cs="Arial"/>
          <w:b/>
          <w:color w:val="000000" w:themeColor="text1"/>
          <w:sz w:val="22"/>
        </w:rPr>
        <w:t>methodical</w:t>
      </w:r>
      <w:r w:rsidR="002A7817">
        <w:rPr>
          <w:rFonts w:ascii="Arial" w:hAnsi="Arial" w:cs="Arial"/>
          <w:b/>
          <w:color w:val="000000" w:themeColor="text1"/>
          <w:sz w:val="22"/>
        </w:rPr>
        <w:t xml:space="preserve"> resources</w:t>
      </w:r>
    </w:p>
    <w:p w14:paraId="53235F97" w14:textId="162D9CC8" w:rsidR="001533E5" w:rsidRPr="00297B35" w:rsidRDefault="001533E5" w:rsidP="001533E5">
      <w:pPr>
        <w:tabs>
          <w:tab w:val="right" w:leader="dot" w:pos="9628"/>
        </w:tabs>
        <w:spacing w:after="0"/>
        <w:ind w:firstLine="0"/>
        <w:contextualSpacing w:val="0"/>
        <w:rPr>
          <w:rFonts w:ascii="Arial" w:eastAsia="Times New Roman" w:hAnsi="Arial" w:cs="Arial"/>
          <w:noProof/>
          <w:sz w:val="22"/>
          <w:szCs w:val="24"/>
        </w:rPr>
      </w:pPr>
      <w:r>
        <w:rPr>
          <w:rFonts w:ascii="Arial" w:hAnsi="Arial"/>
          <w:sz w:val="22"/>
          <w:szCs w:val="24"/>
          <w:highlight w:val="lightGray"/>
        </w:rPr>
        <w:t>[</w:t>
      </w:r>
      <w:proofErr w:type="spellStart"/>
      <w:r>
        <w:rPr>
          <w:rFonts w:ascii="Arial" w:hAnsi="Arial"/>
          <w:sz w:val="22"/>
          <w:szCs w:val="24"/>
          <w:highlight w:val="lightGray"/>
        </w:rPr>
        <w:t>Nurodykite</w:t>
      </w:r>
      <w:proofErr w:type="spellEnd"/>
      <w:r>
        <w:rPr>
          <w:rFonts w:ascii="Arial" w:hAnsi="Arial"/>
          <w:sz w:val="22"/>
          <w:szCs w:val="24"/>
          <w:highlight w:val="lightGray"/>
        </w:rPr>
        <w:t xml:space="preserve">, </w:t>
      </w:r>
      <w:proofErr w:type="spellStart"/>
      <w:r>
        <w:rPr>
          <w:rFonts w:ascii="Arial" w:hAnsi="Arial"/>
          <w:sz w:val="22"/>
          <w:szCs w:val="24"/>
          <w:highlight w:val="lightGray"/>
        </w:rPr>
        <w:t>kokia</w:t>
      </w:r>
      <w:proofErr w:type="spellEnd"/>
      <w:r>
        <w:rPr>
          <w:rFonts w:ascii="Arial" w:hAnsi="Arial"/>
          <w:sz w:val="22"/>
          <w:szCs w:val="24"/>
          <w:highlight w:val="lightGray"/>
        </w:rPr>
        <w:t xml:space="preserve"> </w:t>
      </w:r>
      <w:proofErr w:type="spellStart"/>
      <w:r>
        <w:rPr>
          <w:rFonts w:ascii="Arial" w:hAnsi="Arial"/>
          <w:sz w:val="22"/>
          <w:szCs w:val="24"/>
          <w:highlight w:val="lightGray"/>
        </w:rPr>
        <w:t>įranga</w:t>
      </w:r>
      <w:proofErr w:type="spellEnd"/>
      <w:r>
        <w:rPr>
          <w:rFonts w:ascii="Arial" w:hAnsi="Arial"/>
          <w:sz w:val="22"/>
          <w:szCs w:val="24"/>
          <w:highlight w:val="lightGray"/>
        </w:rPr>
        <w:t xml:space="preserve"> </w:t>
      </w:r>
      <w:proofErr w:type="spellStart"/>
      <w:r>
        <w:rPr>
          <w:rFonts w:ascii="Arial" w:hAnsi="Arial"/>
          <w:sz w:val="22"/>
          <w:szCs w:val="24"/>
          <w:highlight w:val="lightGray"/>
        </w:rPr>
        <w:t>naudojama</w:t>
      </w:r>
      <w:proofErr w:type="spellEnd"/>
      <w:r>
        <w:rPr>
          <w:rFonts w:ascii="Arial" w:hAnsi="Arial"/>
          <w:sz w:val="22"/>
          <w:szCs w:val="24"/>
          <w:highlight w:val="lightGray"/>
        </w:rPr>
        <w:t xml:space="preserve"> </w:t>
      </w:r>
      <w:proofErr w:type="spellStart"/>
      <w:r>
        <w:rPr>
          <w:rFonts w:ascii="Arial" w:hAnsi="Arial"/>
          <w:sz w:val="22"/>
          <w:szCs w:val="24"/>
          <w:highlight w:val="lightGray"/>
        </w:rPr>
        <w:t>studijoms</w:t>
      </w:r>
      <w:proofErr w:type="spellEnd"/>
      <w:r>
        <w:rPr>
          <w:rFonts w:ascii="Arial" w:hAnsi="Arial"/>
          <w:sz w:val="22"/>
          <w:szCs w:val="24"/>
          <w:highlight w:val="lightGray"/>
        </w:rPr>
        <w:t xml:space="preserve">, </w:t>
      </w:r>
      <w:proofErr w:type="spellStart"/>
      <w:r>
        <w:rPr>
          <w:rFonts w:ascii="Arial" w:hAnsi="Arial"/>
          <w:sz w:val="22"/>
          <w:szCs w:val="24"/>
          <w:highlight w:val="lightGray"/>
        </w:rPr>
        <w:t>kokia</w:t>
      </w:r>
      <w:proofErr w:type="spellEnd"/>
      <w:r>
        <w:rPr>
          <w:rFonts w:ascii="Arial" w:hAnsi="Arial"/>
          <w:sz w:val="22"/>
          <w:szCs w:val="24"/>
          <w:highlight w:val="lightGray"/>
        </w:rPr>
        <w:t xml:space="preserve"> </w:t>
      </w:r>
      <w:proofErr w:type="spellStart"/>
      <w:r>
        <w:rPr>
          <w:rFonts w:ascii="Arial" w:hAnsi="Arial"/>
          <w:sz w:val="22"/>
          <w:szCs w:val="24"/>
          <w:highlight w:val="lightGray"/>
        </w:rPr>
        <w:t>jos</w:t>
      </w:r>
      <w:proofErr w:type="spellEnd"/>
      <w:r>
        <w:rPr>
          <w:rFonts w:ascii="Arial" w:hAnsi="Arial"/>
          <w:sz w:val="22"/>
          <w:szCs w:val="24"/>
          <w:highlight w:val="lightGray"/>
        </w:rPr>
        <w:t xml:space="preserve"> </w:t>
      </w:r>
      <w:proofErr w:type="spellStart"/>
      <w:r>
        <w:rPr>
          <w:rFonts w:ascii="Arial" w:hAnsi="Arial"/>
          <w:sz w:val="22"/>
          <w:szCs w:val="24"/>
          <w:highlight w:val="lightGray"/>
        </w:rPr>
        <w:t>būklė</w:t>
      </w:r>
      <w:proofErr w:type="spellEnd"/>
      <w:r>
        <w:rPr>
          <w:rFonts w:ascii="Arial" w:hAnsi="Arial"/>
          <w:sz w:val="22"/>
          <w:szCs w:val="24"/>
          <w:highlight w:val="lightGray"/>
        </w:rPr>
        <w:t xml:space="preserve">, </w:t>
      </w:r>
      <w:proofErr w:type="spellStart"/>
      <w:r>
        <w:rPr>
          <w:rFonts w:ascii="Arial" w:hAnsi="Arial"/>
          <w:sz w:val="22"/>
          <w:szCs w:val="24"/>
          <w:highlight w:val="lightGray"/>
        </w:rPr>
        <w:t>pakankamumas</w:t>
      </w:r>
      <w:proofErr w:type="spellEnd"/>
      <w:r>
        <w:rPr>
          <w:rFonts w:ascii="Arial" w:hAnsi="Arial"/>
          <w:sz w:val="22"/>
          <w:szCs w:val="24"/>
          <w:highlight w:val="lightGray"/>
        </w:rPr>
        <w:t xml:space="preserve">. </w:t>
      </w:r>
      <w:proofErr w:type="spellStart"/>
      <w:r>
        <w:rPr>
          <w:rFonts w:ascii="Arial" w:hAnsi="Arial"/>
          <w:sz w:val="22"/>
          <w:szCs w:val="24"/>
          <w:highlight w:val="lightGray"/>
        </w:rPr>
        <w:t>Ar</w:t>
      </w:r>
      <w:proofErr w:type="spellEnd"/>
      <w:r>
        <w:rPr>
          <w:rFonts w:ascii="Arial" w:hAnsi="Arial"/>
          <w:sz w:val="22"/>
          <w:szCs w:val="24"/>
          <w:highlight w:val="lightGray"/>
        </w:rPr>
        <w:t xml:space="preserve"> </w:t>
      </w:r>
      <w:proofErr w:type="spellStart"/>
      <w:r>
        <w:rPr>
          <w:rFonts w:ascii="Arial" w:hAnsi="Arial"/>
          <w:sz w:val="22"/>
          <w:szCs w:val="24"/>
          <w:highlight w:val="lightGray"/>
        </w:rPr>
        <w:t>vyko</w:t>
      </w:r>
      <w:proofErr w:type="spellEnd"/>
      <w:r>
        <w:rPr>
          <w:rFonts w:ascii="Arial" w:hAnsi="Arial"/>
          <w:sz w:val="22"/>
          <w:szCs w:val="24"/>
          <w:highlight w:val="lightGray"/>
        </w:rPr>
        <w:t xml:space="preserve"> </w:t>
      </w:r>
      <w:proofErr w:type="spellStart"/>
      <w:r>
        <w:rPr>
          <w:rFonts w:ascii="Arial" w:hAnsi="Arial"/>
          <w:sz w:val="22"/>
          <w:szCs w:val="24"/>
          <w:highlight w:val="lightGray"/>
        </w:rPr>
        <w:t>įrangos</w:t>
      </w:r>
      <w:proofErr w:type="spellEnd"/>
      <w:r>
        <w:rPr>
          <w:rFonts w:ascii="Arial" w:hAnsi="Arial"/>
          <w:sz w:val="22"/>
          <w:szCs w:val="24"/>
          <w:highlight w:val="lightGray"/>
        </w:rPr>
        <w:t xml:space="preserve"> </w:t>
      </w:r>
      <w:proofErr w:type="spellStart"/>
      <w:r>
        <w:rPr>
          <w:rFonts w:ascii="Arial" w:hAnsi="Arial"/>
          <w:sz w:val="22"/>
          <w:szCs w:val="24"/>
          <w:highlight w:val="lightGray"/>
        </w:rPr>
        <w:t>atnaujinimas</w:t>
      </w:r>
      <w:proofErr w:type="spellEnd"/>
      <w:r>
        <w:rPr>
          <w:rFonts w:ascii="Arial" w:hAnsi="Arial"/>
          <w:sz w:val="22"/>
          <w:szCs w:val="24"/>
          <w:highlight w:val="lightGray"/>
        </w:rPr>
        <w:t xml:space="preserve"> </w:t>
      </w:r>
      <w:proofErr w:type="spellStart"/>
      <w:r>
        <w:rPr>
          <w:rFonts w:ascii="Arial" w:hAnsi="Arial"/>
          <w:sz w:val="22"/>
          <w:szCs w:val="24"/>
          <w:highlight w:val="lightGray"/>
        </w:rPr>
        <w:t>analizuojamu</w:t>
      </w:r>
      <w:proofErr w:type="spellEnd"/>
      <w:r>
        <w:rPr>
          <w:rFonts w:ascii="Arial" w:hAnsi="Arial"/>
          <w:sz w:val="22"/>
          <w:szCs w:val="24"/>
          <w:highlight w:val="lightGray"/>
        </w:rPr>
        <w:t xml:space="preserve"> </w:t>
      </w:r>
      <w:proofErr w:type="spellStart"/>
      <w:r>
        <w:rPr>
          <w:rFonts w:ascii="Arial" w:hAnsi="Arial"/>
          <w:sz w:val="22"/>
          <w:szCs w:val="24"/>
          <w:highlight w:val="lightGray"/>
        </w:rPr>
        <w:t>laikotarpiu</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kiek</w:t>
      </w:r>
      <w:proofErr w:type="spellEnd"/>
      <w:r>
        <w:rPr>
          <w:rFonts w:ascii="Arial" w:hAnsi="Arial"/>
          <w:sz w:val="22"/>
          <w:szCs w:val="24"/>
          <w:highlight w:val="lightGray"/>
        </w:rPr>
        <w:t xml:space="preserve"> tam </w:t>
      </w:r>
      <w:proofErr w:type="spellStart"/>
      <w:r>
        <w:rPr>
          <w:rFonts w:ascii="Arial" w:hAnsi="Arial"/>
          <w:sz w:val="22"/>
          <w:szCs w:val="24"/>
          <w:highlight w:val="lightGray"/>
        </w:rPr>
        <w:t>buvo</w:t>
      </w:r>
      <w:proofErr w:type="spellEnd"/>
      <w:r>
        <w:rPr>
          <w:rFonts w:ascii="Arial" w:hAnsi="Arial"/>
          <w:sz w:val="22"/>
          <w:szCs w:val="24"/>
          <w:highlight w:val="lightGray"/>
        </w:rPr>
        <w:t xml:space="preserve"> </w:t>
      </w:r>
      <w:proofErr w:type="spellStart"/>
      <w:r>
        <w:rPr>
          <w:rFonts w:ascii="Arial" w:hAnsi="Arial"/>
          <w:sz w:val="22"/>
          <w:szCs w:val="24"/>
          <w:highlight w:val="lightGray"/>
        </w:rPr>
        <w:t>skirta</w:t>
      </w:r>
      <w:proofErr w:type="spellEnd"/>
      <w:r>
        <w:rPr>
          <w:rFonts w:ascii="Arial" w:hAnsi="Arial"/>
          <w:sz w:val="22"/>
          <w:szCs w:val="24"/>
          <w:highlight w:val="lightGray"/>
        </w:rPr>
        <w:t xml:space="preserve"> </w:t>
      </w:r>
      <w:proofErr w:type="spellStart"/>
      <w:r>
        <w:rPr>
          <w:rFonts w:ascii="Arial" w:hAnsi="Arial"/>
          <w:sz w:val="22"/>
          <w:szCs w:val="24"/>
          <w:highlight w:val="lightGray"/>
        </w:rPr>
        <w:t>lėšų</w:t>
      </w:r>
      <w:proofErr w:type="spellEnd"/>
      <w:r>
        <w:rPr>
          <w:rFonts w:ascii="Arial" w:hAnsi="Arial"/>
          <w:sz w:val="22"/>
          <w:szCs w:val="24"/>
          <w:highlight w:val="lightGray"/>
        </w:rPr>
        <w:t>.]</w:t>
      </w:r>
      <w:r>
        <w:rPr>
          <w:sz w:val="22"/>
        </w:rPr>
        <w:t xml:space="preserve"> </w:t>
      </w:r>
      <w:r>
        <w:rPr>
          <w:rFonts w:ascii="Arial" w:hAnsi="Arial"/>
          <w:sz w:val="22"/>
          <w:highlight w:val="lightGray"/>
        </w:rPr>
        <w:t>[</w:t>
      </w:r>
      <w:proofErr w:type="spellStart"/>
      <w:r>
        <w:rPr>
          <w:rFonts w:ascii="Arial" w:hAnsi="Arial"/>
          <w:sz w:val="22"/>
          <w:highlight w:val="lightGray"/>
        </w:rPr>
        <w:t>Iš</w:t>
      </w:r>
      <w:r>
        <w:rPr>
          <w:rFonts w:ascii="Arial" w:hAnsi="Arial"/>
          <w:sz w:val="22"/>
          <w:szCs w:val="24"/>
          <w:highlight w:val="lightGray"/>
        </w:rPr>
        <w:t>analizuokite</w:t>
      </w:r>
      <w:proofErr w:type="spellEnd"/>
      <w:r>
        <w:rPr>
          <w:rFonts w:ascii="Arial" w:hAnsi="Arial"/>
          <w:sz w:val="22"/>
          <w:szCs w:val="24"/>
          <w:highlight w:val="lightGray"/>
        </w:rPr>
        <w:t xml:space="preserve">, </w:t>
      </w:r>
      <w:proofErr w:type="spellStart"/>
      <w:r>
        <w:rPr>
          <w:rFonts w:ascii="Arial" w:hAnsi="Arial"/>
          <w:sz w:val="22"/>
          <w:szCs w:val="24"/>
          <w:highlight w:val="lightGray"/>
        </w:rPr>
        <w:t>ar</w:t>
      </w:r>
      <w:proofErr w:type="spellEnd"/>
      <w:r>
        <w:rPr>
          <w:rFonts w:ascii="Arial" w:hAnsi="Arial"/>
          <w:sz w:val="22"/>
          <w:szCs w:val="24"/>
          <w:highlight w:val="lightGray"/>
        </w:rPr>
        <w:t xml:space="preserve"> </w:t>
      </w:r>
      <w:proofErr w:type="spellStart"/>
      <w:r>
        <w:rPr>
          <w:rFonts w:ascii="Arial" w:hAnsi="Arial"/>
          <w:sz w:val="22"/>
          <w:szCs w:val="24"/>
          <w:highlight w:val="lightGray"/>
        </w:rPr>
        <w:t>krypties</w:t>
      </w:r>
      <w:proofErr w:type="spellEnd"/>
      <w:r>
        <w:rPr>
          <w:rFonts w:ascii="Arial" w:hAnsi="Arial"/>
          <w:sz w:val="22"/>
          <w:szCs w:val="24"/>
          <w:highlight w:val="lightGray"/>
        </w:rPr>
        <w:t xml:space="preserve"> </w:t>
      </w:r>
      <w:proofErr w:type="spellStart"/>
      <w:r>
        <w:rPr>
          <w:rFonts w:ascii="Arial" w:hAnsi="Arial"/>
          <w:sz w:val="22"/>
          <w:szCs w:val="24"/>
          <w:highlight w:val="lightGray"/>
        </w:rPr>
        <w:t>studijoms</w:t>
      </w:r>
      <w:proofErr w:type="spellEnd"/>
      <w:r>
        <w:rPr>
          <w:rFonts w:ascii="Arial" w:hAnsi="Arial"/>
          <w:sz w:val="22"/>
          <w:szCs w:val="24"/>
          <w:highlight w:val="lightGray"/>
        </w:rPr>
        <w:t xml:space="preserve"> </w:t>
      </w:r>
      <w:proofErr w:type="spellStart"/>
      <w:r>
        <w:rPr>
          <w:rFonts w:ascii="Arial" w:hAnsi="Arial"/>
          <w:sz w:val="22"/>
          <w:szCs w:val="24"/>
          <w:highlight w:val="lightGray"/>
        </w:rPr>
        <w:t>naudojamos</w:t>
      </w:r>
      <w:proofErr w:type="spellEnd"/>
      <w:r>
        <w:rPr>
          <w:rFonts w:ascii="Arial" w:hAnsi="Arial"/>
          <w:sz w:val="22"/>
          <w:szCs w:val="24"/>
          <w:highlight w:val="lightGray"/>
        </w:rPr>
        <w:t xml:space="preserve"> </w:t>
      </w:r>
      <w:proofErr w:type="spellStart"/>
      <w:r>
        <w:rPr>
          <w:rFonts w:ascii="Arial" w:hAnsi="Arial"/>
          <w:sz w:val="22"/>
          <w:szCs w:val="24"/>
          <w:highlight w:val="lightGray"/>
        </w:rPr>
        <w:t>priemonės</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įranga</w:t>
      </w:r>
      <w:proofErr w:type="spellEnd"/>
      <w:r>
        <w:rPr>
          <w:rFonts w:ascii="Arial" w:hAnsi="Arial"/>
          <w:sz w:val="22"/>
          <w:szCs w:val="24"/>
          <w:highlight w:val="lightGray"/>
        </w:rPr>
        <w:t xml:space="preserve">, </w:t>
      </w:r>
      <w:proofErr w:type="spellStart"/>
      <w:r>
        <w:rPr>
          <w:rFonts w:ascii="Arial" w:hAnsi="Arial"/>
          <w:sz w:val="22"/>
          <w:szCs w:val="24"/>
          <w:highlight w:val="lightGray"/>
        </w:rPr>
        <w:t>įskaitant</w:t>
      </w:r>
      <w:proofErr w:type="spellEnd"/>
      <w:r>
        <w:rPr>
          <w:rFonts w:ascii="Arial" w:hAnsi="Arial"/>
          <w:sz w:val="22"/>
          <w:szCs w:val="24"/>
          <w:highlight w:val="lightGray"/>
        </w:rPr>
        <w:t xml:space="preserve"> </w:t>
      </w:r>
      <w:proofErr w:type="spellStart"/>
      <w:r>
        <w:rPr>
          <w:rFonts w:ascii="Arial" w:hAnsi="Arial"/>
          <w:sz w:val="22"/>
          <w:szCs w:val="24"/>
          <w:highlight w:val="lightGray"/>
        </w:rPr>
        <w:t>kompiuterines</w:t>
      </w:r>
      <w:proofErr w:type="spellEnd"/>
      <w:r>
        <w:rPr>
          <w:rFonts w:ascii="Arial" w:hAnsi="Arial"/>
          <w:sz w:val="22"/>
          <w:szCs w:val="24"/>
          <w:highlight w:val="lightGray"/>
        </w:rPr>
        <w:t xml:space="preserve"> </w:t>
      </w:r>
      <w:proofErr w:type="spellStart"/>
      <w:r>
        <w:rPr>
          <w:rFonts w:ascii="Arial" w:hAnsi="Arial"/>
          <w:sz w:val="22"/>
          <w:szCs w:val="24"/>
          <w:highlight w:val="lightGray"/>
        </w:rPr>
        <w:t>programas</w:t>
      </w:r>
      <w:proofErr w:type="spellEnd"/>
      <w:r>
        <w:rPr>
          <w:rFonts w:ascii="Arial" w:hAnsi="Arial"/>
          <w:sz w:val="22"/>
          <w:szCs w:val="24"/>
          <w:highlight w:val="lightGray"/>
        </w:rPr>
        <w:t xml:space="preserve">, </w:t>
      </w:r>
      <w:proofErr w:type="spellStart"/>
      <w:r>
        <w:rPr>
          <w:rFonts w:ascii="Arial" w:hAnsi="Arial"/>
          <w:sz w:val="22"/>
          <w:szCs w:val="24"/>
          <w:highlight w:val="lightGray"/>
        </w:rPr>
        <w:t>pakankama</w:t>
      </w:r>
      <w:proofErr w:type="spellEnd"/>
      <w:r>
        <w:rPr>
          <w:rFonts w:ascii="Arial" w:hAnsi="Arial"/>
          <w:sz w:val="22"/>
          <w:szCs w:val="24"/>
          <w:highlight w:val="lightGray"/>
        </w:rPr>
        <w:t xml:space="preserve"> </w:t>
      </w:r>
      <w:proofErr w:type="spellStart"/>
      <w:r>
        <w:rPr>
          <w:rFonts w:ascii="Arial" w:hAnsi="Arial"/>
          <w:sz w:val="22"/>
          <w:szCs w:val="24"/>
          <w:highlight w:val="lightGray"/>
        </w:rPr>
        <w:t>esamam</w:t>
      </w:r>
      <w:proofErr w:type="spellEnd"/>
      <w:r>
        <w:rPr>
          <w:rFonts w:ascii="Arial" w:hAnsi="Arial"/>
          <w:sz w:val="22"/>
          <w:szCs w:val="24"/>
          <w:highlight w:val="lightGray"/>
        </w:rPr>
        <w:t xml:space="preserve"> </w:t>
      </w:r>
      <w:proofErr w:type="spellStart"/>
      <w:r>
        <w:rPr>
          <w:rFonts w:ascii="Arial" w:hAnsi="Arial"/>
          <w:sz w:val="22"/>
          <w:szCs w:val="24"/>
          <w:highlight w:val="lightGray"/>
        </w:rPr>
        <w:t>studentų</w:t>
      </w:r>
      <w:proofErr w:type="spellEnd"/>
      <w:r>
        <w:rPr>
          <w:rFonts w:ascii="Arial" w:hAnsi="Arial"/>
          <w:sz w:val="22"/>
          <w:szCs w:val="24"/>
          <w:highlight w:val="lightGray"/>
        </w:rPr>
        <w:t xml:space="preserve"> </w:t>
      </w:r>
      <w:proofErr w:type="spellStart"/>
      <w:r>
        <w:rPr>
          <w:rFonts w:ascii="Arial" w:hAnsi="Arial"/>
          <w:sz w:val="22"/>
          <w:szCs w:val="24"/>
          <w:highlight w:val="lightGray"/>
        </w:rPr>
        <w:t>skaičiui</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tinkama</w:t>
      </w:r>
      <w:proofErr w:type="spellEnd"/>
      <w:r>
        <w:rPr>
          <w:rFonts w:ascii="Arial" w:hAnsi="Arial"/>
          <w:sz w:val="22"/>
          <w:szCs w:val="24"/>
          <w:highlight w:val="lightGray"/>
        </w:rPr>
        <w:t xml:space="preserve"> </w:t>
      </w:r>
      <w:proofErr w:type="spellStart"/>
      <w:r>
        <w:rPr>
          <w:rFonts w:ascii="Arial" w:hAnsi="Arial"/>
          <w:sz w:val="22"/>
          <w:szCs w:val="24"/>
          <w:highlight w:val="lightGray"/>
        </w:rPr>
        <w:t>studijų</w:t>
      </w:r>
      <w:proofErr w:type="spellEnd"/>
      <w:r>
        <w:rPr>
          <w:rFonts w:ascii="Arial" w:hAnsi="Arial"/>
          <w:sz w:val="22"/>
          <w:szCs w:val="24"/>
          <w:highlight w:val="lightGray"/>
        </w:rPr>
        <w:t xml:space="preserve"> </w:t>
      </w:r>
      <w:proofErr w:type="spellStart"/>
      <w:r>
        <w:rPr>
          <w:rFonts w:ascii="Arial" w:hAnsi="Arial"/>
          <w:sz w:val="22"/>
          <w:szCs w:val="24"/>
          <w:highlight w:val="lightGray"/>
        </w:rPr>
        <w:t>rezultatams</w:t>
      </w:r>
      <w:proofErr w:type="spellEnd"/>
      <w:r>
        <w:rPr>
          <w:rFonts w:ascii="Arial" w:hAnsi="Arial"/>
          <w:sz w:val="22"/>
          <w:szCs w:val="24"/>
          <w:highlight w:val="lightGray"/>
        </w:rPr>
        <w:t xml:space="preserve"> </w:t>
      </w:r>
      <w:proofErr w:type="spellStart"/>
      <w:r>
        <w:rPr>
          <w:rFonts w:ascii="Arial" w:hAnsi="Arial"/>
          <w:sz w:val="22"/>
          <w:szCs w:val="24"/>
          <w:highlight w:val="lightGray"/>
        </w:rPr>
        <w:t>pasiekti</w:t>
      </w:r>
      <w:proofErr w:type="spellEnd"/>
      <w:r>
        <w:rPr>
          <w:rFonts w:ascii="Arial" w:hAnsi="Arial"/>
          <w:sz w:val="22"/>
          <w:szCs w:val="24"/>
          <w:highlight w:val="lightGray"/>
        </w:rPr>
        <w:t>.]</w:t>
      </w:r>
    </w:p>
    <w:p w14:paraId="6B98C538" w14:textId="64D0103D" w:rsidR="004F700D" w:rsidRPr="00297B35" w:rsidRDefault="004F700D" w:rsidP="00DD2957">
      <w:pPr>
        <w:tabs>
          <w:tab w:val="right" w:leader="dot" w:pos="9628"/>
        </w:tabs>
        <w:spacing w:after="0"/>
        <w:ind w:firstLine="567"/>
        <w:rPr>
          <w:rFonts w:ascii="Arial" w:eastAsia="Calibri" w:hAnsi="Arial" w:cs="Arial"/>
          <w:sz w:val="22"/>
          <w:szCs w:val="24"/>
        </w:rPr>
      </w:pPr>
      <w:r>
        <w:rPr>
          <w:rFonts w:ascii="Arial" w:hAnsi="Arial"/>
          <w:sz w:val="22"/>
          <w:szCs w:val="24"/>
          <w:highlight w:val="lightGray"/>
        </w:rPr>
        <w:t>[</w:t>
      </w:r>
      <w:proofErr w:type="spellStart"/>
      <w:r>
        <w:rPr>
          <w:rFonts w:ascii="Arial" w:hAnsi="Arial"/>
          <w:sz w:val="22"/>
          <w:szCs w:val="24"/>
          <w:highlight w:val="lightGray"/>
        </w:rPr>
        <w:t>Nurodykite</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pakomentuokite</w:t>
      </w:r>
      <w:proofErr w:type="spellEnd"/>
      <w:r>
        <w:rPr>
          <w:rFonts w:ascii="Arial" w:hAnsi="Arial"/>
          <w:sz w:val="22"/>
          <w:szCs w:val="24"/>
          <w:highlight w:val="lightGray"/>
        </w:rPr>
        <w:t xml:space="preserve"> </w:t>
      </w:r>
      <w:proofErr w:type="spellStart"/>
      <w:r>
        <w:rPr>
          <w:rFonts w:ascii="Arial" w:hAnsi="Arial"/>
          <w:sz w:val="22"/>
          <w:szCs w:val="24"/>
          <w:highlight w:val="lightGray"/>
        </w:rPr>
        <w:t>programai</w:t>
      </w:r>
      <w:proofErr w:type="spellEnd"/>
      <w:r>
        <w:rPr>
          <w:rFonts w:ascii="Arial" w:hAnsi="Arial"/>
          <w:sz w:val="22"/>
          <w:szCs w:val="24"/>
          <w:highlight w:val="lightGray"/>
        </w:rPr>
        <w:t xml:space="preserve"> </w:t>
      </w:r>
      <w:proofErr w:type="spellStart"/>
      <w:r>
        <w:rPr>
          <w:rFonts w:ascii="Arial" w:hAnsi="Arial"/>
          <w:sz w:val="22"/>
          <w:szCs w:val="24"/>
          <w:highlight w:val="lightGray"/>
        </w:rPr>
        <w:t>skiriamų</w:t>
      </w:r>
      <w:proofErr w:type="spellEnd"/>
      <w:r>
        <w:rPr>
          <w:rFonts w:ascii="Arial" w:hAnsi="Arial"/>
          <w:sz w:val="22"/>
          <w:szCs w:val="24"/>
          <w:highlight w:val="lightGray"/>
        </w:rPr>
        <w:t xml:space="preserve"> </w:t>
      </w:r>
      <w:proofErr w:type="spellStart"/>
      <w:r>
        <w:rPr>
          <w:rFonts w:ascii="Arial" w:hAnsi="Arial"/>
          <w:sz w:val="22"/>
          <w:szCs w:val="24"/>
          <w:highlight w:val="lightGray"/>
        </w:rPr>
        <w:t>metodinių</w:t>
      </w:r>
      <w:proofErr w:type="spellEnd"/>
      <w:r>
        <w:rPr>
          <w:rFonts w:ascii="Arial" w:hAnsi="Arial"/>
          <w:sz w:val="22"/>
          <w:szCs w:val="24"/>
          <w:highlight w:val="lightGray"/>
        </w:rPr>
        <w:t xml:space="preserve"> </w:t>
      </w:r>
      <w:proofErr w:type="spellStart"/>
      <w:r>
        <w:rPr>
          <w:rFonts w:ascii="Arial" w:hAnsi="Arial"/>
          <w:sz w:val="22"/>
          <w:szCs w:val="24"/>
          <w:highlight w:val="lightGray"/>
        </w:rPr>
        <w:t>išteklių</w:t>
      </w:r>
      <w:proofErr w:type="spellEnd"/>
      <w:r>
        <w:rPr>
          <w:rFonts w:ascii="Arial" w:hAnsi="Arial"/>
          <w:sz w:val="22"/>
          <w:szCs w:val="24"/>
          <w:highlight w:val="lightGray"/>
        </w:rPr>
        <w:t xml:space="preserve"> </w:t>
      </w:r>
      <w:proofErr w:type="spellStart"/>
      <w:r>
        <w:rPr>
          <w:rFonts w:ascii="Arial" w:hAnsi="Arial"/>
          <w:sz w:val="22"/>
          <w:szCs w:val="24"/>
          <w:highlight w:val="lightGray"/>
        </w:rPr>
        <w:t>dabartinę</w:t>
      </w:r>
      <w:proofErr w:type="spellEnd"/>
      <w:r>
        <w:rPr>
          <w:rFonts w:ascii="Arial" w:hAnsi="Arial"/>
          <w:sz w:val="22"/>
          <w:szCs w:val="24"/>
          <w:highlight w:val="lightGray"/>
        </w:rPr>
        <w:t xml:space="preserve"> </w:t>
      </w:r>
      <w:proofErr w:type="spellStart"/>
      <w:r>
        <w:rPr>
          <w:rFonts w:ascii="Arial" w:hAnsi="Arial"/>
          <w:sz w:val="22"/>
          <w:szCs w:val="24"/>
          <w:highlight w:val="lightGray"/>
        </w:rPr>
        <w:t>situaciją</w:t>
      </w:r>
      <w:proofErr w:type="spellEnd"/>
      <w:r>
        <w:rPr>
          <w:rFonts w:ascii="Arial" w:hAnsi="Arial"/>
          <w:sz w:val="22"/>
          <w:szCs w:val="24"/>
          <w:highlight w:val="lightGray"/>
        </w:rPr>
        <w:t xml:space="preserve"> (</w:t>
      </w:r>
      <w:proofErr w:type="spellStart"/>
      <w:r>
        <w:rPr>
          <w:rFonts w:ascii="Arial" w:hAnsi="Arial"/>
          <w:sz w:val="22"/>
          <w:szCs w:val="24"/>
          <w:highlight w:val="lightGray"/>
        </w:rPr>
        <w:t>kiek</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kokių</w:t>
      </w:r>
      <w:proofErr w:type="spellEnd"/>
      <w:r>
        <w:rPr>
          <w:rFonts w:ascii="Arial" w:hAnsi="Arial"/>
          <w:sz w:val="22"/>
          <w:szCs w:val="24"/>
          <w:highlight w:val="lightGray"/>
        </w:rPr>
        <w:t xml:space="preserve"> </w:t>
      </w:r>
      <w:proofErr w:type="spellStart"/>
      <w:r>
        <w:rPr>
          <w:rFonts w:ascii="Arial" w:hAnsi="Arial"/>
          <w:sz w:val="22"/>
          <w:szCs w:val="24"/>
          <w:highlight w:val="lightGray"/>
        </w:rPr>
        <w:t>knygų</w:t>
      </w:r>
      <w:proofErr w:type="spellEnd"/>
      <w:r>
        <w:rPr>
          <w:rFonts w:ascii="Arial" w:hAnsi="Arial"/>
          <w:sz w:val="22"/>
          <w:szCs w:val="24"/>
          <w:highlight w:val="lightGray"/>
        </w:rPr>
        <w:t xml:space="preserve">, </w:t>
      </w:r>
      <w:proofErr w:type="spellStart"/>
      <w:r>
        <w:rPr>
          <w:rFonts w:ascii="Arial" w:hAnsi="Arial"/>
          <w:sz w:val="22"/>
          <w:szCs w:val="24"/>
          <w:highlight w:val="lightGray"/>
        </w:rPr>
        <w:t>periodinių</w:t>
      </w:r>
      <w:proofErr w:type="spellEnd"/>
      <w:r>
        <w:rPr>
          <w:rFonts w:ascii="Arial" w:hAnsi="Arial"/>
          <w:sz w:val="22"/>
          <w:szCs w:val="24"/>
          <w:highlight w:val="lightGray"/>
        </w:rPr>
        <w:t xml:space="preserve"> </w:t>
      </w:r>
      <w:proofErr w:type="spellStart"/>
      <w:r>
        <w:rPr>
          <w:rFonts w:ascii="Arial" w:hAnsi="Arial"/>
          <w:sz w:val="22"/>
          <w:szCs w:val="24"/>
          <w:highlight w:val="lightGray"/>
        </w:rPr>
        <w:t>leidinių</w:t>
      </w:r>
      <w:proofErr w:type="spellEnd"/>
      <w:r>
        <w:rPr>
          <w:rFonts w:ascii="Arial" w:hAnsi="Arial"/>
          <w:sz w:val="22"/>
          <w:szCs w:val="24"/>
          <w:highlight w:val="lightGray"/>
        </w:rPr>
        <w:t xml:space="preserve">, </w:t>
      </w:r>
      <w:proofErr w:type="spellStart"/>
      <w:r>
        <w:rPr>
          <w:rFonts w:ascii="Arial" w:hAnsi="Arial"/>
          <w:sz w:val="22"/>
          <w:szCs w:val="24"/>
          <w:highlight w:val="lightGray"/>
        </w:rPr>
        <w:t>duomenų</w:t>
      </w:r>
      <w:proofErr w:type="spellEnd"/>
      <w:r>
        <w:rPr>
          <w:rFonts w:ascii="Arial" w:hAnsi="Arial"/>
          <w:sz w:val="22"/>
          <w:szCs w:val="24"/>
          <w:highlight w:val="lightGray"/>
        </w:rPr>
        <w:t xml:space="preserve"> </w:t>
      </w:r>
      <w:proofErr w:type="spellStart"/>
      <w:r>
        <w:rPr>
          <w:rFonts w:ascii="Arial" w:hAnsi="Arial"/>
          <w:sz w:val="22"/>
          <w:szCs w:val="24"/>
          <w:highlight w:val="lightGray"/>
        </w:rPr>
        <w:t>bazių</w:t>
      </w:r>
      <w:proofErr w:type="spellEnd"/>
      <w:r>
        <w:rPr>
          <w:rFonts w:ascii="Arial" w:hAnsi="Arial"/>
          <w:sz w:val="22"/>
          <w:szCs w:val="24"/>
          <w:highlight w:val="lightGray"/>
        </w:rPr>
        <w:t xml:space="preserve"> </w:t>
      </w:r>
      <w:proofErr w:type="spellStart"/>
      <w:r>
        <w:rPr>
          <w:rFonts w:ascii="Arial" w:hAnsi="Arial"/>
          <w:sz w:val="22"/>
          <w:szCs w:val="24"/>
          <w:highlight w:val="lightGray"/>
        </w:rPr>
        <w:t>gali</w:t>
      </w:r>
      <w:proofErr w:type="spellEnd"/>
      <w:r>
        <w:rPr>
          <w:rFonts w:ascii="Arial" w:hAnsi="Arial"/>
          <w:sz w:val="22"/>
          <w:szCs w:val="24"/>
          <w:highlight w:val="lightGray"/>
        </w:rPr>
        <w:t xml:space="preserve"> </w:t>
      </w:r>
      <w:proofErr w:type="spellStart"/>
      <w:r>
        <w:rPr>
          <w:rFonts w:ascii="Arial" w:hAnsi="Arial"/>
          <w:sz w:val="22"/>
          <w:szCs w:val="24"/>
          <w:highlight w:val="lightGray"/>
        </w:rPr>
        <w:t>naudoti</w:t>
      </w:r>
      <w:proofErr w:type="spellEnd"/>
      <w:r>
        <w:rPr>
          <w:rFonts w:ascii="Arial" w:hAnsi="Arial"/>
          <w:sz w:val="22"/>
          <w:szCs w:val="24"/>
          <w:highlight w:val="lightGray"/>
        </w:rPr>
        <w:t xml:space="preserve"> </w:t>
      </w:r>
      <w:proofErr w:type="spellStart"/>
      <w:r>
        <w:rPr>
          <w:rFonts w:ascii="Arial" w:hAnsi="Arial"/>
          <w:sz w:val="22"/>
          <w:szCs w:val="24"/>
          <w:highlight w:val="lightGray"/>
        </w:rPr>
        <w:t>programos</w:t>
      </w:r>
      <w:proofErr w:type="spellEnd"/>
      <w:r>
        <w:rPr>
          <w:rFonts w:ascii="Arial" w:hAnsi="Arial"/>
          <w:sz w:val="22"/>
          <w:szCs w:val="24"/>
          <w:highlight w:val="lightGray"/>
        </w:rPr>
        <w:t xml:space="preserve"> </w:t>
      </w:r>
      <w:proofErr w:type="spellStart"/>
      <w:r>
        <w:rPr>
          <w:rFonts w:ascii="Arial" w:hAnsi="Arial"/>
          <w:sz w:val="22"/>
          <w:szCs w:val="24"/>
          <w:highlight w:val="lightGray"/>
        </w:rPr>
        <w:t>studentai</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pan.) </w:t>
      </w:r>
      <w:proofErr w:type="spellStart"/>
      <w:r>
        <w:rPr>
          <w:rFonts w:ascii="Arial" w:hAnsi="Arial"/>
          <w:sz w:val="22"/>
          <w:szCs w:val="24"/>
          <w:highlight w:val="lightGray"/>
        </w:rPr>
        <w:t>bibliotekoje</w:t>
      </w:r>
      <w:proofErr w:type="spellEnd"/>
      <w:r>
        <w:rPr>
          <w:rFonts w:ascii="Arial" w:hAnsi="Arial"/>
          <w:sz w:val="22"/>
          <w:szCs w:val="24"/>
          <w:highlight w:val="lightGray"/>
        </w:rPr>
        <w:t xml:space="preserve">, </w:t>
      </w:r>
      <w:proofErr w:type="spellStart"/>
      <w:r>
        <w:rPr>
          <w:rFonts w:ascii="Arial" w:hAnsi="Arial"/>
          <w:sz w:val="22"/>
          <w:szCs w:val="24"/>
          <w:highlight w:val="lightGray"/>
        </w:rPr>
        <w:t>padalinyje</w:t>
      </w:r>
      <w:proofErr w:type="spellEnd"/>
      <w:r>
        <w:rPr>
          <w:rFonts w:ascii="Arial" w:hAnsi="Arial"/>
          <w:sz w:val="22"/>
          <w:szCs w:val="24"/>
          <w:highlight w:val="lightGray"/>
        </w:rPr>
        <w:t xml:space="preserve">, </w:t>
      </w:r>
      <w:proofErr w:type="spellStart"/>
      <w:r>
        <w:rPr>
          <w:rFonts w:ascii="Arial" w:hAnsi="Arial"/>
          <w:sz w:val="22"/>
          <w:szCs w:val="24"/>
          <w:highlight w:val="lightGray"/>
        </w:rPr>
        <w:t>katedroje</w:t>
      </w:r>
      <w:proofErr w:type="spellEnd"/>
      <w:r>
        <w:rPr>
          <w:rFonts w:ascii="Arial" w:hAnsi="Arial"/>
          <w:sz w:val="22"/>
          <w:szCs w:val="24"/>
          <w:highlight w:val="lightGray"/>
        </w:rPr>
        <w:t xml:space="preserve">. </w:t>
      </w:r>
      <w:proofErr w:type="spellStart"/>
      <w:r>
        <w:rPr>
          <w:rFonts w:ascii="Arial" w:hAnsi="Arial"/>
          <w:sz w:val="22"/>
          <w:szCs w:val="24"/>
          <w:highlight w:val="lightGray"/>
        </w:rPr>
        <w:t>Pristatykite</w:t>
      </w:r>
      <w:proofErr w:type="spellEnd"/>
      <w:r>
        <w:rPr>
          <w:rFonts w:ascii="Arial" w:hAnsi="Arial"/>
          <w:sz w:val="22"/>
          <w:szCs w:val="24"/>
          <w:highlight w:val="lightGray"/>
        </w:rPr>
        <w:t xml:space="preserve"> </w:t>
      </w:r>
      <w:proofErr w:type="spellStart"/>
      <w:r>
        <w:rPr>
          <w:rFonts w:ascii="Arial" w:hAnsi="Arial"/>
          <w:sz w:val="22"/>
          <w:szCs w:val="24"/>
          <w:highlight w:val="lightGray"/>
        </w:rPr>
        <w:t>metodinių</w:t>
      </w:r>
      <w:proofErr w:type="spellEnd"/>
      <w:r>
        <w:rPr>
          <w:rFonts w:ascii="Arial" w:hAnsi="Arial"/>
          <w:sz w:val="22"/>
          <w:szCs w:val="24"/>
          <w:highlight w:val="lightGray"/>
        </w:rPr>
        <w:t xml:space="preserve"> </w:t>
      </w:r>
      <w:proofErr w:type="spellStart"/>
      <w:r>
        <w:rPr>
          <w:rFonts w:ascii="Arial" w:hAnsi="Arial"/>
          <w:sz w:val="22"/>
          <w:szCs w:val="24"/>
          <w:highlight w:val="lightGray"/>
        </w:rPr>
        <w:t>išteklių</w:t>
      </w:r>
      <w:proofErr w:type="spellEnd"/>
      <w:r>
        <w:rPr>
          <w:rFonts w:ascii="Arial" w:hAnsi="Arial"/>
          <w:sz w:val="22"/>
          <w:szCs w:val="24"/>
          <w:highlight w:val="lightGray"/>
        </w:rPr>
        <w:t xml:space="preserve"> </w:t>
      </w:r>
      <w:proofErr w:type="spellStart"/>
      <w:r>
        <w:rPr>
          <w:rFonts w:ascii="Arial" w:hAnsi="Arial"/>
          <w:sz w:val="22"/>
          <w:szCs w:val="24"/>
          <w:highlight w:val="lightGray"/>
        </w:rPr>
        <w:t>bibliotekoje</w:t>
      </w:r>
      <w:proofErr w:type="spellEnd"/>
      <w:r>
        <w:rPr>
          <w:rFonts w:ascii="Arial" w:hAnsi="Arial"/>
          <w:sz w:val="22"/>
          <w:szCs w:val="24"/>
          <w:highlight w:val="lightGray"/>
        </w:rPr>
        <w:t xml:space="preserve">, </w:t>
      </w:r>
      <w:proofErr w:type="spellStart"/>
      <w:r>
        <w:rPr>
          <w:rFonts w:ascii="Arial" w:hAnsi="Arial"/>
          <w:sz w:val="22"/>
          <w:szCs w:val="24"/>
          <w:highlight w:val="lightGray"/>
        </w:rPr>
        <w:t>skaityklose</w:t>
      </w:r>
      <w:proofErr w:type="spellEnd"/>
      <w:r>
        <w:rPr>
          <w:rFonts w:ascii="Arial" w:hAnsi="Arial"/>
          <w:sz w:val="22"/>
          <w:szCs w:val="24"/>
          <w:highlight w:val="lightGray"/>
        </w:rPr>
        <w:t xml:space="preserve"> </w:t>
      </w:r>
      <w:proofErr w:type="spellStart"/>
      <w:r>
        <w:rPr>
          <w:rFonts w:ascii="Arial" w:hAnsi="Arial"/>
          <w:sz w:val="22"/>
          <w:szCs w:val="24"/>
          <w:highlight w:val="lightGray"/>
        </w:rPr>
        <w:t>aktualumą</w:t>
      </w:r>
      <w:proofErr w:type="spellEnd"/>
      <w:r>
        <w:rPr>
          <w:rFonts w:ascii="Arial" w:hAnsi="Arial"/>
          <w:sz w:val="22"/>
          <w:szCs w:val="24"/>
          <w:highlight w:val="lightGray"/>
        </w:rPr>
        <w:t xml:space="preserve">, </w:t>
      </w:r>
      <w:proofErr w:type="spellStart"/>
      <w:r>
        <w:rPr>
          <w:rFonts w:ascii="Arial" w:hAnsi="Arial"/>
          <w:sz w:val="22"/>
          <w:szCs w:val="24"/>
          <w:highlight w:val="lightGray"/>
        </w:rPr>
        <w:t>naujumą</w:t>
      </w:r>
      <w:proofErr w:type="spellEnd"/>
      <w:r>
        <w:rPr>
          <w:rFonts w:ascii="Arial" w:hAnsi="Arial"/>
          <w:sz w:val="22"/>
          <w:szCs w:val="24"/>
          <w:highlight w:val="lightGray"/>
        </w:rPr>
        <w:t xml:space="preserve">, </w:t>
      </w:r>
      <w:proofErr w:type="spellStart"/>
      <w:r>
        <w:rPr>
          <w:rFonts w:ascii="Arial" w:hAnsi="Arial"/>
          <w:sz w:val="22"/>
          <w:szCs w:val="24"/>
          <w:highlight w:val="lightGray"/>
        </w:rPr>
        <w:t>atitikimą</w:t>
      </w:r>
      <w:proofErr w:type="spellEnd"/>
      <w:r>
        <w:rPr>
          <w:rFonts w:ascii="Arial" w:hAnsi="Arial"/>
          <w:sz w:val="22"/>
          <w:szCs w:val="24"/>
          <w:highlight w:val="lightGray"/>
        </w:rPr>
        <w:t xml:space="preserve"> </w:t>
      </w:r>
      <w:proofErr w:type="spellStart"/>
      <w:r>
        <w:rPr>
          <w:rFonts w:ascii="Arial" w:hAnsi="Arial"/>
          <w:sz w:val="22"/>
          <w:szCs w:val="24"/>
          <w:highlight w:val="lightGray"/>
        </w:rPr>
        <w:t>studijų</w:t>
      </w:r>
      <w:proofErr w:type="spellEnd"/>
      <w:r>
        <w:rPr>
          <w:rFonts w:ascii="Arial" w:hAnsi="Arial"/>
          <w:sz w:val="22"/>
          <w:szCs w:val="24"/>
          <w:highlight w:val="lightGray"/>
        </w:rPr>
        <w:t xml:space="preserve"> </w:t>
      </w:r>
      <w:proofErr w:type="spellStart"/>
      <w:r>
        <w:rPr>
          <w:rFonts w:ascii="Arial" w:hAnsi="Arial"/>
          <w:sz w:val="22"/>
          <w:szCs w:val="24"/>
          <w:highlight w:val="lightGray"/>
        </w:rPr>
        <w:t>krypčiai</w:t>
      </w:r>
      <w:proofErr w:type="spellEnd"/>
      <w:r>
        <w:rPr>
          <w:rFonts w:ascii="Arial" w:hAnsi="Arial"/>
          <w:sz w:val="22"/>
          <w:szCs w:val="24"/>
          <w:highlight w:val="lightGray"/>
        </w:rPr>
        <w:t xml:space="preserve">. </w:t>
      </w:r>
      <w:proofErr w:type="spellStart"/>
      <w:r>
        <w:rPr>
          <w:rFonts w:ascii="Arial" w:hAnsi="Arial"/>
          <w:sz w:val="22"/>
          <w:szCs w:val="24"/>
          <w:highlight w:val="lightGray"/>
        </w:rPr>
        <w:t>Ar</w:t>
      </w:r>
      <w:proofErr w:type="spellEnd"/>
      <w:r>
        <w:rPr>
          <w:rFonts w:ascii="Arial" w:hAnsi="Arial"/>
          <w:sz w:val="22"/>
          <w:szCs w:val="24"/>
          <w:highlight w:val="lightGray"/>
        </w:rPr>
        <w:t xml:space="preserve"> </w:t>
      </w:r>
      <w:proofErr w:type="spellStart"/>
      <w:r>
        <w:rPr>
          <w:rFonts w:ascii="Arial" w:hAnsi="Arial"/>
          <w:sz w:val="22"/>
          <w:szCs w:val="24"/>
          <w:highlight w:val="lightGray"/>
        </w:rPr>
        <w:t>esamų</w:t>
      </w:r>
      <w:proofErr w:type="spellEnd"/>
      <w:r>
        <w:rPr>
          <w:rFonts w:ascii="Arial" w:hAnsi="Arial"/>
          <w:sz w:val="22"/>
          <w:szCs w:val="24"/>
          <w:highlight w:val="lightGray"/>
        </w:rPr>
        <w:t xml:space="preserve"> </w:t>
      </w:r>
      <w:proofErr w:type="spellStart"/>
      <w:r>
        <w:rPr>
          <w:rFonts w:ascii="Arial" w:hAnsi="Arial"/>
          <w:sz w:val="22"/>
          <w:szCs w:val="24"/>
          <w:highlight w:val="lightGray"/>
        </w:rPr>
        <w:t>metodinių</w:t>
      </w:r>
      <w:proofErr w:type="spellEnd"/>
      <w:r>
        <w:rPr>
          <w:rFonts w:ascii="Arial" w:hAnsi="Arial"/>
          <w:sz w:val="22"/>
          <w:szCs w:val="24"/>
          <w:highlight w:val="lightGray"/>
        </w:rPr>
        <w:t xml:space="preserve"> </w:t>
      </w:r>
      <w:proofErr w:type="spellStart"/>
      <w:r>
        <w:rPr>
          <w:rFonts w:ascii="Arial" w:hAnsi="Arial"/>
          <w:sz w:val="22"/>
          <w:szCs w:val="24"/>
          <w:highlight w:val="lightGray"/>
        </w:rPr>
        <w:t>išteklių</w:t>
      </w:r>
      <w:proofErr w:type="spellEnd"/>
      <w:r>
        <w:rPr>
          <w:rFonts w:ascii="Arial" w:hAnsi="Arial"/>
          <w:sz w:val="22"/>
          <w:szCs w:val="24"/>
          <w:highlight w:val="lightGray"/>
        </w:rPr>
        <w:t xml:space="preserve"> </w:t>
      </w:r>
      <w:proofErr w:type="spellStart"/>
      <w:r>
        <w:rPr>
          <w:rFonts w:ascii="Arial" w:hAnsi="Arial"/>
          <w:sz w:val="22"/>
          <w:szCs w:val="24"/>
          <w:highlight w:val="lightGray"/>
        </w:rPr>
        <w:t>pakanka</w:t>
      </w:r>
      <w:proofErr w:type="spellEnd"/>
      <w:r>
        <w:rPr>
          <w:rFonts w:ascii="Arial" w:hAnsi="Arial"/>
          <w:sz w:val="22"/>
          <w:szCs w:val="24"/>
          <w:highlight w:val="lightGray"/>
        </w:rPr>
        <w:t>/</w:t>
      </w:r>
      <w:proofErr w:type="spellStart"/>
      <w:r>
        <w:rPr>
          <w:rFonts w:ascii="Arial" w:hAnsi="Arial"/>
          <w:sz w:val="22"/>
          <w:szCs w:val="24"/>
          <w:highlight w:val="lightGray"/>
        </w:rPr>
        <w:t>nepakanka</w:t>
      </w:r>
      <w:proofErr w:type="spellEnd"/>
      <w:r>
        <w:rPr>
          <w:rFonts w:ascii="Arial" w:hAnsi="Arial"/>
          <w:sz w:val="22"/>
          <w:szCs w:val="24"/>
          <w:highlight w:val="lightGray"/>
        </w:rPr>
        <w:t xml:space="preserve">? </w:t>
      </w:r>
      <w:proofErr w:type="spellStart"/>
      <w:r>
        <w:rPr>
          <w:rFonts w:ascii="Arial" w:hAnsi="Arial"/>
          <w:sz w:val="22"/>
          <w:szCs w:val="24"/>
          <w:highlight w:val="lightGray"/>
        </w:rPr>
        <w:t>Jei</w:t>
      </w:r>
      <w:proofErr w:type="spellEnd"/>
      <w:r>
        <w:rPr>
          <w:rFonts w:ascii="Arial" w:hAnsi="Arial"/>
          <w:sz w:val="22"/>
          <w:szCs w:val="24"/>
          <w:highlight w:val="lightGray"/>
        </w:rPr>
        <w:t xml:space="preserve"> </w:t>
      </w:r>
      <w:proofErr w:type="spellStart"/>
      <w:r>
        <w:rPr>
          <w:rFonts w:ascii="Arial" w:hAnsi="Arial"/>
          <w:sz w:val="22"/>
          <w:szCs w:val="24"/>
          <w:highlight w:val="lightGray"/>
        </w:rPr>
        <w:t>nepakanka</w:t>
      </w:r>
      <w:proofErr w:type="spellEnd"/>
      <w:r>
        <w:rPr>
          <w:rFonts w:ascii="Arial" w:hAnsi="Arial"/>
          <w:sz w:val="22"/>
          <w:szCs w:val="24"/>
          <w:highlight w:val="lightGray"/>
        </w:rPr>
        <w:t xml:space="preserve">, </w:t>
      </w:r>
      <w:proofErr w:type="spellStart"/>
      <w:r>
        <w:rPr>
          <w:rFonts w:ascii="Arial" w:hAnsi="Arial"/>
          <w:sz w:val="22"/>
          <w:szCs w:val="24"/>
          <w:highlight w:val="lightGray"/>
        </w:rPr>
        <w:t>kaip</w:t>
      </w:r>
      <w:proofErr w:type="spellEnd"/>
      <w:r>
        <w:rPr>
          <w:rFonts w:ascii="Arial" w:hAnsi="Arial"/>
          <w:sz w:val="22"/>
          <w:szCs w:val="24"/>
          <w:highlight w:val="lightGray"/>
        </w:rPr>
        <w:t xml:space="preserve"> tai </w:t>
      </w:r>
      <w:proofErr w:type="spellStart"/>
      <w:r>
        <w:rPr>
          <w:rFonts w:ascii="Arial" w:hAnsi="Arial"/>
          <w:sz w:val="22"/>
          <w:szCs w:val="24"/>
          <w:highlight w:val="lightGray"/>
        </w:rPr>
        <w:t>kompensuojama</w:t>
      </w:r>
      <w:proofErr w:type="spellEnd"/>
      <w:r>
        <w:rPr>
          <w:rFonts w:ascii="Arial" w:hAnsi="Arial"/>
          <w:sz w:val="22"/>
          <w:szCs w:val="24"/>
          <w:highlight w:val="lightGray"/>
        </w:rPr>
        <w:t xml:space="preserve">? </w:t>
      </w:r>
      <w:proofErr w:type="spellStart"/>
      <w:r>
        <w:rPr>
          <w:rFonts w:ascii="Arial" w:hAnsi="Arial"/>
          <w:sz w:val="22"/>
          <w:szCs w:val="24"/>
          <w:highlight w:val="lightGray"/>
        </w:rPr>
        <w:t>Ar</w:t>
      </w:r>
      <w:proofErr w:type="spellEnd"/>
      <w:r>
        <w:rPr>
          <w:rFonts w:ascii="Arial" w:hAnsi="Arial"/>
          <w:sz w:val="22"/>
          <w:szCs w:val="24"/>
          <w:highlight w:val="lightGray"/>
        </w:rPr>
        <w:t xml:space="preserve"> </w:t>
      </w:r>
      <w:proofErr w:type="spellStart"/>
      <w:r>
        <w:rPr>
          <w:rFonts w:ascii="Arial" w:hAnsi="Arial"/>
          <w:sz w:val="22"/>
          <w:szCs w:val="24"/>
          <w:highlight w:val="lightGray"/>
        </w:rPr>
        <w:t>turimi</w:t>
      </w:r>
      <w:proofErr w:type="spellEnd"/>
      <w:r>
        <w:rPr>
          <w:rFonts w:ascii="Arial" w:hAnsi="Arial"/>
          <w:sz w:val="22"/>
          <w:szCs w:val="24"/>
          <w:highlight w:val="lightGray"/>
        </w:rPr>
        <w:t xml:space="preserve"> </w:t>
      </w:r>
      <w:proofErr w:type="spellStart"/>
      <w:r>
        <w:rPr>
          <w:rFonts w:ascii="Arial" w:hAnsi="Arial"/>
          <w:sz w:val="22"/>
          <w:szCs w:val="24"/>
          <w:highlight w:val="lightGray"/>
        </w:rPr>
        <w:t>metodiniai</w:t>
      </w:r>
      <w:proofErr w:type="spellEnd"/>
      <w:r>
        <w:rPr>
          <w:rFonts w:ascii="Arial" w:hAnsi="Arial"/>
          <w:sz w:val="22"/>
          <w:szCs w:val="24"/>
          <w:highlight w:val="lightGray"/>
        </w:rPr>
        <w:t xml:space="preserve"> </w:t>
      </w:r>
      <w:proofErr w:type="spellStart"/>
      <w:r>
        <w:rPr>
          <w:rFonts w:ascii="Arial" w:hAnsi="Arial"/>
          <w:sz w:val="22"/>
          <w:szCs w:val="24"/>
          <w:highlight w:val="lightGray"/>
        </w:rPr>
        <w:t>ištekliai</w:t>
      </w:r>
      <w:proofErr w:type="spellEnd"/>
      <w:r>
        <w:rPr>
          <w:rFonts w:ascii="Arial" w:hAnsi="Arial"/>
          <w:sz w:val="22"/>
          <w:szCs w:val="24"/>
          <w:highlight w:val="lightGray"/>
        </w:rPr>
        <w:t xml:space="preserve"> </w:t>
      </w:r>
      <w:proofErr w:type="spellStart"/>
      <w:r>
        <w:rPr>
          <w:rFonts w:ascii="Arial" w:hAnsi="Arial"/>
          <w:sz w:val="22"/>
          <w:szCs w:val="24"/>
          <w:highlight w:val="lightGray"/>
        </w:rPr>
        <w:t>prieinami</w:t>
      </w:r>
      <w:proofErr w:type="spellEnd"/>
      <w:r>
        <w:rPr>
          <w:rFonts w:ascii="Arial" w:hAnsi="Arial"/>
          <w:sz w:val="22"/>
          <w:szCs w:val="24"/>
          <w:highlight w:val="lightGray"/>
        </w:rPr>
        <w:t xml:space="preserve"> </w:t>
      </w:r>
      <w:proofErr w:type="spellStart"/>
      <w:r>
        <w:rPr>
          <w:rFonts w:ascii="Arial" w:hAnsi="Arial"/>
          <w:sz w:val="22"/>
          <w:szCs w:val="24"/>
          <w:highlight w:val="lightGray"/>
        </w:rPr>
        <w:t>studentams</w:t>
      </w:r>
      <w:proofErr w:type="spellEnd"/>
      <w:r>
        <w:rPr>
          <w:rFonts w:ascii="Arial" w:hAnsi="Arial"/>
          <w:sz w:val="22"/>
          <w:szCs w:val="24"/>
          <w:highlight w:val="lightGray"/>
        </w:rPr>
        <w:t>?</w:t>
      </w:r>
    </w:p>
    <w:p w14:paraId="74326BCC" w14:textId="3FE79EC1" w:rsidR="000C6EF3" w:rsidRPr="00297B35" w:rsidRDefault="000C6EF3" w:rsidP="00DD2957">
      <w:pPr>
        <w:tabs>
          <w:tab w:val="right" w:leader="dot" w:pos="9628"/>
        </w:tabs>
        <w:spacing w:after="0"/>
        <w:ind w:firstLine="567"/>
        <w:rPr>
          <w:rFonts w:ascii="Arial" w:eastAsia="Calibri" w:hAnsi="Arial" w:cs="Arial"/>
          <w:noProof/>
          <w:sz w:val="22"/>
          <w:szCs w:val="24"/>
        </w:rPr>
      </w:pPr>
      <w:r>
        <w:rPr>
          <w:rFonts w:ascii="Arial" w:hAnsi="Arial"/>
          <w:sz w:val="22"/>
          <w:szCs w:val="24"/>
          <w:highlight w:val="lightGray"/>
        </w:rPr>
        <w:t>[</w:t>
      </w:r>
      <w:proofErr w:type="spellStart"/>
      <w:r>
        <w:rPr>
          <w:rFonts w:ascii="Arial" w:hAnsi="Arial"/>
          <w:sz w:val="22"/>
          <w:szCs w:val="24"/>
          <w:highlight w:val="lightGray"/>
        </w:rPr>
        <w:t>Pateikite</w:t>
      </w:r>
      <w:proofErr w:type="spellEnd"/>
      <w:r>
        <w:rPr>
          <w:rFonts w:ascii="Arial" w:hAnsi="Arial"/>
          <w:sz w:val="22"/>
          <w:szCs w:val="24"/>
          <w:highlight w:val="lightGray"/>
        </w:rPr>
        <w:t xml:space="preserve"> </w:t>
      </w:r>
      <w:proofErr w:type="spellStart"/>
      <w:r>
        <w:rPr>
          <w:rFonts w:ascii="Arial" w:hAnsi="Arial"/>
          <w:sz w:val="22"/>
          <w:szCs w:val="24"/>
          <w:highlight w:val="lightGray"/>
        </w:rPr>
        <w:t>informaciją</w:t>
      </w:r>
      <w:proofErr w:type="spellEnd"/>
      <w:r>
        <w:rPr>
          <w:rFonts w:ascii="Arial" w:hAnsi="Arial"/>
          <w:sz w:val="22"/>
          <w:szCs w:val="24"/>
          <w:highlight w:val="lightGray"/>
        </w:rPr>
        <w:t xml:space="preserve"> </w:t>
      </w:r>
      <w:proofErr w:type="spellStart"/>
      <w:r>
        <w:rPr>
          <w:rFonts w:ascii="Arial" w:hAnsi="Arial"/>
          <w:sz w:val="22"/>
          <w:szCs w:val="24"/>
          <w:highlight w:val="lightGray"/>
        </w:rPr>
        <w:t>apie</w:t>
      </w:r>
      <w:proofErr w:type="spellEnd"/>
      <w:r>
        <w:rPr>
          <w:rFonts w:ascii="Arial" w:hAnsi="Arial"/>
          <w:sz w:val="22"/>
          <w:szCs w:val="24"/>
          <w:highlight w:val="lightGray"/>
        </w:rPr>
        <w:t xml:space="preserve"> </w:t>
      </w:r>
      <w:proofErr w:type="spellStart"/>
      <w:r>
        <w:rPr>
          <w:rFonts w:ascii="Arial" w:hAnsi="Arial"/>
          <w:sz w:val="22"/>
          <w:szCs w:val="24"/>
          <w:highlight w:val="lightGray"/>
        </w:rPr>
        <w:t>turimas</w:t>
      </w:r>
      <w:proofErr w:type="spellEnd"/>
      <w:r>
        <w:rPr>
          <w:rFonts w:ascii="Arial" w:hAnsi="Arial"/>
          <w:sz w:val="22"/>
          <w:szCs w:val="24"/>
          <w:highlight w:val="lightGray"/>
        </w:rPr>
        <w:t xml:space="preserve"> </w:t>
      </w:r>
      <w:proofErr w:type="spellStart"/>
      <w:r>
        <w:rPr>
          <w:rFonts w:ascii="Arial" w:hAnsi="Arial"/>
          <w:sz w:val="22"/>
          <w:szCs w:val="24"/>
          <w:highlight w:val="lightGray"/>
        </w:rPr>
        <w:t>prieigas</w:t>
      </w:r>
      <w:proofErr w:type="spellEnd"/>
      <w:r>
        <w:rPr>
          <w:rFonts w:ascii="Arial" w:hAnsi="Arial"/>
          <w:sz w:val="22"/>
          <w:szCs w:val="24"/>
          <w:highlight w:val="lightGray"/>
        </w:rPr>
        <w:t xml:space="preserve"> </w:t>
      </w:r>
      <w:proofErr w:type="spellStart"/>
      <w:r>
        <w:rPr>
          <w:rFonts w:ascii="Arial" w:hAnsi="Arial"/>
          <w:sz w:val="22"/>
          <w:szCs w:val="24"/>
          <w:highlight w:val="lightGray"/>
        </w:rPr>
        <w:t>prie</w:t>
      </w:r>
      <w:proofErr w:type="spellEnd"/>
      <w:r>
        <w:rPr>
          <w:rFonts w:ascii="Arial" w:hAnsi="Arial"/>
          <w:sz w:val="22"/>
          <w:szCs w:val="24"/>
          <w:highlight w:val="lightGray"/>
        </w:rPr>
        <w:t xml:space="preserve"> </w:t>
      </w:r>
      <w:proofErr w:type="spellStart"/>
      <w:r>
        <w:rPr>
          <w:rFonts w:ascii="Arial" w:hAnsi="Arial"/>
          <w:sz w:val="22"/>
          <w:szCs w:val="24"/>
          <w:highlight w:val="lightGray"/>
        </w:rPr>
        <w:t>elektorinių</w:t>
      </w:r>
      <w:proofErr w:type="spellEnd"/>
      <w:r>
        <w:rPr>
          <w:rFonts w:ascii="Arial" w:hAnsi="Arial"/>
          <w:sz w:val="22"/>
          <w:szCs w:val="24"/>
          <w:highlight w:val="lightGray"/>
        </w:rPr>
        <w:t xml:space="preserve"> </w:t>
      </w:r>
      <w:proofErr w:type="spellStart"/>
      <w:r>
        <w:rPr>
          <w:rFonts w:ascii="Arial" w:hAnsi="Arial"/>
          <w:sz w:val="22"/>
          <w:szCs w:val="24"/>
          <w:highlight w:val="lightGray"/>
        </w:rPr>
        <w:t>leidinių</w:t>
      </w:r>
      <w:proofErr w:type="spellEnd"/>
      <w:r>
        <w:rPr>
          <w:rFonts w:ascii="Arial" w:hAnsi="Arial"/>
          <w:sz w:val="22"/>
          <w:szCs w:val="24"/>
          <w:highlight w:val="lightGray"/>
        </w:rPr>
        <w:t>.]</w:t>
      </w:r>
    </w:p>
    <w:p w14:paraId="5C2EA41C" w14:textId="27E22C20" w:rsidR="004F700D" w:rsidRPr="00297B35" w:rsidRDefault="004F700D" w:rsidP="00DD2957">
      <w:pPr>
        <w:spacing w:after="0"/>
        <w:ind w:firstLine="567"/>
        <w:rPr>
          <w:rFonts w:ascii="Arial" w:eastAsia="Calibri" w:hAnsi="Arial" w:cs="Arial"/>
          <w:sz w:val="22"/>
          <w:szCs w:val="24"/>
        </w:rPr>
      </w:pPr>
      <w:r>
        <w:rPr>
          <w:rFonts w:ascii="Arial" w:hAnsi="Arial"/>
          <w:sz w:val="22"/>
          <w:szCs w:val="24"/>
          <w:highlight w:val="lightGray"/>
        </w:rPr>
        <w:t>[</w:t>
      </w:r>
      <w:proofErr w:type="spellStart"/>
      <w:r>
        <w:rPr>
          <w:rFonts w:ascii="Arial" w:hAnsi="Arial"/>
          <w:sz w:val="22"/>
          <w:szCs w:val="24"/>
          <w:highlight w:val="lightGray"/>
        </w:rPr>
        <w:t>Nurodykite</w:t>
      </w:r>
      <w:proofErr w:type="spellEnd"/>
      <w:r>
        <w:rPr>
          <w:rFonts w:ascii="Arial" w:hAnsi="Arial"/>
          <w:sz w:val="22"/>
          <w:szCs w:val="24"/>
          <w:highlight w:val="lightGray"/>
        </w:rPr>
        <w:t xml:space="preserve">, </w:t>
      </w:r>
      <w:proofErr w:type="spellStart"/>
      <w:r>
        <w:rPr>
          <w:rFonts w:ascii="Arial" w:hAnsi="Arial"/>
          <w:sz w:val="22"/>
          <w:szCs w:val="24"/>
          <w:highlight w:val="lightGray"/>
        </w:rPr>
        <w:t>koks</w:t>
      </w:r>
      <w:proofErr w:type="spellEnd"/>
      <w:r>
        <w:rPr>
          <w:rFonts w:ascii="Arial" w:hAnsi="Arial"/>
          <w:sz w:val="22"/>
          <w:szCs w:val="24"/>
          <w:highlight w:val="lightGray"/>
        </w:rPr>
        <w:t xml:space="preserve"> </w:t>
      </w:r>
      <w:proofErr w:type="spellStart"/>
      <w:r>
        <w:rPr>
          <w:rFonts w:ascii="Arial" w:hAnsi="Arial"/>
          <w:sz w:val="22"/>
          <w:szCs w:val="24"/>
          <w:highlight w:val="lightGray"/>
        </w:rPr>
        <w:t>skiriamas</w:t>
      </w:r>
      <w:proofErr w:type="spellEnd"/>
      <w:r>
        <w:rPr>
          <w:rFonts w:ascii="Arial" w:hAnsi="Arial"/>
          <w:sz w:val="22"/>
          <w:szCs w:val="24"/>
          <w:highlight w:val="lightGray"/>
        </w:rPr>
        <w:t xml:space="preserve"> </w:t>
      </w:r>
      <w:proofErr w:type="spellStart"/>
      <w:r>
        <w:rPr>
          <w:rFonts w:ascii="Arial" w:hAnsi="Arial"/>
          <w:sz w:val="22"/>
          <w:szCs w:val="24"/>
          <w:highlight w:val="lightGray"/>
        </w:rPr>
        <w:t>metams</w:t>
      </w:r>
      <w:proofErr w:type="spellEnd"/>
      <w:r>
        <w:rPr>
          <w:rFonts w:ascii="Arial" w:hAnsi="Arial"/>
          <w:sz w:val="22"/>
          <w:szCs w:val="24"/>
          <w:highlight w:val="lightGray"/>
        </w:rPr>
        <w:t xml:space="preserve"> </w:t>
      </w:r>
      <w:proofErr w:type="spellStart"/>
      <w:r>
        <w:rPr>
          <w:rFonts w:ascii="Arial" w:hAnsi="Arial"/>
          <w:sz w:val="22"/>
          <w:szCs w:val="24"/>
          <w:highlight w:val="lightGray"/>
        </w:rPr>
        <w:t>biudžetas</w:t>
      </w:r>
      <w:proofErr w:type="spellEnd"/>
      <w:r>
        <w:rPr>
          <w:rFonts w:ascii="Arial" w:hAnsi="Arial"/>
          <w:sz w:val="22"/>
          <w:szCs w:val="24"/>
          <w:highlight w:val="lightGray"/>
        </w:rPr>
        <w:t xml:space="preserve"> </w:t>
      </w:r>
      <w:proofErr w:type="spellStart"/>
      <w:r>
        <w:rPr>
          <w:rFonts w:ascii="Arial" w:hAnsi="Arial"/>
          <w:sz w:val="22"/>
          <w:szCs w:val="24"/>
          <w:highlight w:val="lightGray"/>
        </w:rPr>
        <w:t>metodiniams</w:t>
      </w:r>
      <w:proofErr w:type="spellEnd"/>
      <w:r>
        <w:rPr>
          <w:rFonts w:ascii="Arial" w:hAnsi="Arial"/>
          <w:sz w:val="22"/>
          <w:szCs w:val="24"/>
          <w:highlight w:val="lightGray"/>
        </w:rPr>
        <w:t xml:space="preserve"> </w:t>
      </w:r>
      <w:proofErr w:type="spellStart"/>
      <w:r>
        <w:rPr>
          <w:rFonts w:ascii="Arial" w:hAnsi="Arial"/>
          <w:sz w:val="22"/>
          <w:szCs w:val="24"/>
          <w:highlight w:val="lightGray"/>
        </w:rPr>
        <w:t>ištekliams</w:t>
      </w:r>
      <w:proofErr w:type="spellEnd"/>
      <w:r>
        <w:rPr>
          <w:rFonts w:ascii="Arial" w:hAnsi="Arial"/>
          <w:sz w:val="22"/>
          <w:szCs w:val="24"/>
          <w:highlight w:val="lightGray"/>
        </w:rPr>
        <w:t xml:space="preserve"> </w:t>
      </w:r>
      <w:proofErr w:type="spellStart"/>
      <w:r>
        <w:rPr>
          <w:rFonts w:ascii="Arial" w:hAnsi="Arial"/>
          <w:sz w:val="22"/>
          <w:szCs w:val="24"/>
          <w:highlight w:val="lightGray"/>
        </w:rPr>
        <w:t>įsigyti</w:t>
      </w:r>
      <w:proofErr w:type="spellEnd"/>
      <w:r>
        <w:rPr>
          <w:rFonts w:ascii="Arial" w:hAnsi="Arial"/>
          <w:sz w:val="22"/>
          <w:szCs w:val="24"/>
          <w:highlight w:val="lightGray"/>
        </w:rPr>
        <w:t xml:space="preserve">. </w:t>
      </w:r>
      <w:proofErr w:type="spellStart"/>
      <w:r>
        <w:rPr>
          <w:rFonts w:ascii="Arial" w:hAnsi="Arial"/>
          <w:sz w:val="22"/>
          <w:szCs w:val="24"/>
          <w:highlight w:val="lightGray"/>
        </w:rPr>
        <w:t>Pakomentuokite</w:t>
      </w:r>
      <w:proofErr w:type="spellEnd"/>
      <w:r>
        <w:rPr>
          <w:rFonts w:ascii="Arial" w:hAnsi="Arial"/>
          <w:sz w:val="22"/>
          <w:szCs w:val="24"/>
          <w:highlight w:val="lightGray"/>
        </w:rPr>
        <w:t xml:space="preserve"> </w:t>
      </w:r>
      <w:proofErr w:type="spellStart"/>
      <w:r>
        <w:rPr>
          <w:rFonts w:ascii="Arial" w:hAnsi="Arial"/>
          <w:sz w:val="22"/>
          <w:szCs w:val="24"/>
          <w:highlight w:val="lightGray"/>
        </w:rPr>
        <w:t>skiriamų</w:t>
      </w:r>
      <w:proofErr w:type="spellEnd"/>
      <w:r>
        <w:rPr>
          <w:rFonts w:ascii="Arial" w:hAnsi="Arial"/>
          <w:sz w:val="22"/>
          <w:szCs w:val="24"/>
          <w:highlight w:val="lightGray"/>
        </w:rPr>
        <w:t xml:space="preserve"> </w:t>
      </w:r>
      <w:proofErr w:type="spellStart"/>
      <w:r>
        <w:rPr>
          <w:rFonts w:ascii="Arial" w:hAnsi="Arial"/>
          <w:sz w:val="22"/>
          <w:szCs w:val="24"/>
          <w:highlight w:val="lightGray"/>
        </w:rPr>
        <w:t>lėšų</w:t>
      </w:r>
      <w:proofErr w:type="spellEnd"/>
      <w:r>
        <w:rPr>
          <w:rFonts w:ascii="Arial" w:hAnsi="Arial"/>
          <w:sz w:val="22"/>
          <w:szCs w:val="24"/>
          <w:highlight w:val="lightGray"/>
        </w:rPr>
        <w:t xml:space="preserve"> </w:t>
      </w:r>
      <w:proofErr w:type="spellStart"/>
      <w:r>
        <w:rPr>
          <w:rFonts w:ascii="Arial" w:hAnsi="Arial"/>
          <w:sz w:val="22"/>
          <w:szCs w:val="24"/>
          <w:highlight w:val="lightGray"/>
        </w:rPr>
        <w:t>pokytį</w:t>
      </w:r>
      <w:proofErr w:type="spellEnd"/>
      <w:r>
        <w:rPr>
          <w:rFonts w:ascii="Arial" w:hAnsi="Arial"/>
          <w:sz w:val="22"/>
          <w:szCs w:val="24"/>
          <w:highlight w:val="lightGray"/>
        </w:rPr>
        <w:t xml:space="preserve"> (</w:t>
      </w:r>
      <w:proofErr w:type="spellStart"/>
      <w:r>
        <w:rPr>
          <w:rFonts w:ascii="Arial" w:hAnsi="Arial"/>
          <w:sz w:val="22"/>
          <w:szCs w:val="24"/>
          <w:highlight w:val="lightGray"/>
        </w:rPr>
        <w:t>didėjo</w:t>
      </w:r>
      <w:proofErr w:type="spellEnd"/>
      <w:r>
        <w:rPr>
          <w:rFonts w:ascii="Arial" w:hAnsi="Arial"/>
          <w:sz w:val="22"/>
          <w:szCs w:val="24"/>
          <w:highlight w:val="lightGray"/>
        </w:rPr>
        <w:t xml:space="preserve"> </w:t>
      </w:r>
      <w:proofErr w:type="spellStart"/>
      <w:r>
        <w:rPr>
          <w:rFonts w:ascii="Arial" w:hAnsi="Arial"/>
          <w:sz w:val="22"/>
          <w:szCs w:val="24"/>
          <w:highlight w:val="lightGray"/>
        </w:rPr>
        <w:t>ar</w:t>
      </w:r>
      <w:proofErr w:type="spellEnd"/>
      <w:r>
        <w:rPr>
          <w:rFonts w:ascii="Arial" w:hAnsi="Arial"/>
          <w:sz w:val="22"/>
          <w:szCs w:val="24"/>
          <w:highlight w:val="lightGray"/>
        </w:rPr>
        <w:t xml:space="preserve"> </w:t>
      </w:r>
      <w:proofErr w:type="spellStart"/>
      <w:r>
        <w:rPr>
          <w:rFonts w:ascii="Arial" w:hAnsi="Arial"/>
          <w:sz w:val="22"/>
          <w:szCs w:val="24"/>
          <w:highlight w:val="lightGray"/>
        </w:rPr>
        <w:t>mažėjo</w:t>
      </w:r>
      <w:proofErr w:type="spellEnd"/>
      <w:r>
        <w:rPr>
          <w:rFonts w:ascii="Arial" w:hAnsi="Arial"/>
          <w:sz w:val="22"/>
          <w:szCs w:val="24"/>
          <w:highlight w:val="lightGray"/>
        </w:rPr>
        <w:t xml:space="preserve">) per </w:t>
      </w:r>
      <w:proofErr w:type="spellStart"/>
      <w:r>
        <w:rPr>
          <w:rFonts w:ascii="Arial" w:hAnsi="Arial"/>
          <w:sz w:val="22"/>
          <w:szCs w:val="24"/>
          <w:highlight w:val="lightGray"/>
        </w:rPr>
        <w:t>analizuojamą</w:t>
      </w:r>
      <w:proofErr w:type="spellEnd"/>
      <w:r>
        <w:rPr>
          <w:rFonts w:ascii="Arial" w:hAnsi="Arial"/>
          <w:sz w:val="22"/>
          <w:szCs w:val="24"/>
          <w:highlight w:val="lightGray"/>
        </w:rPr>
        <w:t xml:space="preserve"> </w:t>
      </w:r>
      <w:proofErr w:type="spellStart"/>
      <w:r>
        <w:rPr>
          <w:rFonts w:ascii="Arial" w:hAnsi="Arial"/>
          <w:sz w:val="22"/>
          <w:szCs w:val="24"/>
          <w:highlight w:val="lightGray"/>
        </w:rPr>
        <w:t>laikotarpį</w:t>
      </w:r>
      <w:proofErr w:type="spellEnd"/>
      <w:r>
        <w:rPr>
          <w:rFonts w:ascii="Arial" w:hAnsi="Arial"/>
          <w:sz w:val="22"/>
          <w:szCs w:val="24"/>
          <w:highlight w:val="lightGray"/>
        </w:rPr>
        <w:t>.]</w:t>
      </w:r>
      <w:r>
        <w:rPr>
          <w:rFonts w:ascii="Arial" w:hAnsi="Arial"/>
          <w:sz w:val="22"/>
          <w:szCs w:val="24"/>
        </w:rPr>
        <w:t xml:space="preserve"> </w:t>
      </w:r>
    </w:p>
    <w:p w14:paraId="7A0D7827" w14:textId="455149F9" w:rsidR="00026AC8" w:rsidRPr="00026AC8" w:rsidRDefault="00026AC8" w:rsidP="00026AC8">
      <w:pPr>
        <w:tabs>
          <w:tab w:val="left" w:pos="720"/>
        </w:tabs>
        <w:spacing w:after="0"/>
        <w:ind w:firstLine="0"/>
        <w:contextualSpacing w:val="0"/>
        <w:rPr>
          <w:rFonts w:ascii="Arial" w:eastAsia="Times New Roman" w:hAnsi="Arial" w:cs="Arial"/>
          <w:sz w:val="22"/>
          <w:szCs w:val="24"/>
          <w:lang w:eastAsia="lt-LT"/>
        </w:rPr>
      </w:pPr>
      <w:r w:rsidRPr="00026AC8">
        <w:rPr>
          <w:rFonts w:ascii="Arial" w:eastAsia="Times New Roman" w:hAnsi="Arial" w:cs="Arial"/>
          <w:sz w:val="22"/>
          <w:lang w:eastAsia="lt-LT"/>
        </w:rPr>
        <w:t>The information resources of the VU Library</w:t>
      </w:r>
      <w:r w:rsidRPr="00026AC8">
        <w:rPr>
          <w:rFonts w:ascii="Arial" w:eastAsia="Times New Roman" w:hAnsi="Arial" w:cs="Arial"/>
          <w:sz w:val="22"/>
          <w:vertAlign w:val="superscript"/>
          <w:lang w:eastAsia="lt-LT"/>
        </w:rPr>
        <w:footnoteReference w:id="56"/>
      </w:r>
      <w:r w:rsidRPr="00026AC8">
        <w:rPr>
          <w:rFonts w:ascii="Arial" w:eastAsia="Times New Roman" w:hAnsi="Arial" w:cs="Arial"/>
          <w:sz w:val="22"/>
          <w:lang w:eastAsia="lt-LT"/>
        </w:rPr>
        <w:t xml:space="preserve">, which are necessary to implement high-quality studies, include printed and digital collections, as well as the content of subscribed databases. The teaching staff and students of the </w:t>
      </w:r>
      <w:r>
        <w:rPr>
          <w:rFonts w:ascii="Arial" w:eastAsia="Times New Roman" w:hAnsi="Arial" w:cs="Arial"/>
          <w:sz w:val="22"/>
          <w:lang w:eastAsia="lt-LT"/>
        </w:rPr>
        <w:t>field</w:t>
      </w:r>
      <w:r w:rsidRPr="00026AC8">
        <w:rPr>
          <w:rFonts w:ascii="Arial" w:eastAsia="Times New Roman" w:hAnsi="Arial" w:cs="Arial"/>
          <w:sz w:val="22"/>
          <w:lang w:eastAsia="lt-LT"/>
        </w:rPr>
        <w:t xml:space="preserve"> usually use the </w:t>
      </w:r>
      <w:r>
        <w:rPr>
          <w:rFonts w:ascii="Arial" w:eastAsia="Times New Roman" w:hAnsi="Arial" w:cs="Arial"/>
          <w:sz w:val="22"/>
          <w:szCs w:val="24"/>
          <w:lang w:eastAsia="lt-LT"/>
        </w:rPr>
        <w:t>[</w:t>
      </w:r>
      <w:proofErr w:type="spellStart"/>
      <w:r w:rsidRPr="001B6DB5">
        <w:rPr>
          <w:rFonts w:ascii="Arial" w:eastAsia="Times New Roman" w:hAnsi="Arial" w:cs="Arial"/>
          <w:sz w:val="22"/>
          <w:szCs w:val="24"/>
          <w:highlight w:val="lightGray"/>
          <w:lang w:eastAsia="lt-LT"/>
        </w:rPr>
        <w:t>nurodykite</w:t>
      </w:r>
      <w:proofErr w:type="spellEnd"/>
      <w:r w:rsidRPr="001B6DB5">
        <w:rPr>
          <w:rFonts w:ascii="Arial" w:eastAsia="Times New Roman" w:hAnsi="Arial" w:cs="Arial"/>
          <w:sz w:val="22"/>
          <w:szCs w:val="24"/>
          <w:highlight w:val="lightGray"/>
          <w:lang w:eastAsia="lt-LT"/>
        </w:rPr>
        <w:t xml:space="preserve"> </w:t>
      </w:r>
      <w:proofErr w:type="spellStart"/>
      <w:r w:rsidRPr="001B6DB5">
        <w:rPr>
          <w:rFonts w:ascii="Arial" w:eastAsia="Times New Roman" w:hAnsi="Arial" w:cs="Arial"/>
          <w:sz w:val="22"/>
          <w:szCs w:val="24"/>
          <w:highlight w:val="lightGray"/>
          <w:lang w:eastAsia="lt-LT"/>
        </w:rPr>
        <w:t>kuriomis</w:t>
      </w:r>
      <w:proofErr w:type="spellEnd"/>
      <w:r w:rsidRPr="001B6DB5">
        <w:rPr>
          <w:rFonts w:ascii="Arial" w:eastAsia="Times New Roman" w:hAnsi="Arial" w:cs="Arial"/>
          <w:sz w:val="22"/>
          <w:szCs w:val="24"/>
          <w:highlight w:val="lightGray"/>
          <w:lang w:eastAsia="lt-LT"/>
        </w:rPr>
        <w:t xml:space="preserve"> </w:t>
      </w:r>
      <w:proofErr w:type="spellStart"/>
      <w:r w:rsidRPr="001B6DB5">
        <w:rPr>
          <w:rFonts w:ascii="Arial" w:eastAsia="Times New Roman" w:hAnsi="Arial" w:cs="Arial"/>
          <w:sz w:val="22"/>
          <w:szCs w:val="24"/>
          <w:highlight w:val="lightGray"/>
          <w:lang w:eastAsia="lt-LT"/>
        </w:rPr>
        <w:t>bibliotekos</w:t>
      </w:r>
      <w:proofErr w:type="spellEnd"/>
      <w:r w:rsidRPr="001B6DB5">
        <w:rPr>
          <w:rFonts w:ascii="Arial" w:eastAsia="Times New Roman" w:hAnsi="Arial" w:cs="Arial"/>
          <w:sz w:val="22"/>
          <w:szCs w:val="24"/>
          <w:highlight w:val="lightGray"/>
          <w:lang w:eastAsia="lt-LT"/>
        </w:rPr>
        <w:t xml:space="preserve"> </w:t>
      </w:r>
      <w:proofErr w:type="spellStart"/>
      <w:r w:rsidRPr="001B6DB5">
        <w:rPr>
          <w:rFonts w:ascii="Arial" w:eastAsia="Times New Roman" w:hAnsi="Arial" w:cs="Arial"/>
          <w:sz w:val="22"/>
          <w:szCs w:val="24"/>
          <w:highlight w:val="lightGray"/>
          <w:lang w:eastAsia="lt-LT"/>
        </w:rPr>
        <w:t>patalpomis</w:t>
      </w:r>
      <w:proofErr w:type="spellEnd"/>
      <w:r w:rsidRPr="001B6DB5">
        <w:rPr>
          <w:rFonts w:ascii="Arial" w:eastAsia="Times New Roman" w:hAnsi="Arial" w:cs="Arial"/>
          <w:sz w:val="22"/>
          <w:szCs w:val="24"/>
          <w:highlight w:val="lightGray"/>
          <w:lang w:eastAsia="lt-LT"/>
        </w:rPr>
        <w:t xml:space="preserve"> </w:t>
      </w:r>
      <w:proofErr w:type="spellStart"/>
      <w:r w:rsidRPr="001B6DB5">
        <w:rPr>
          <w:rFonts w:ascii="Arial" w:eastAsia="Times New Roman" w:hAnsi="Arial" w:cs="Arial"/>
          <w:sz w:val="22"/>
          <w:szCs w:val="24"/>
          <w:highlight w:val="lightGray"/>
          <w:lang w:eastAsia="lt-LT"/>
        </w:rPr>
        <w:t>dažniausiai</w:t>
      </w:r>
      <w:proofErr w:type="spellEnd"/>
      <w:r w:rsidRPr="001B6DB5">
        <w:rPr>
          <w:rFonts w:ascii="Arial" w:eastAsia="Times New Roman" w:hAnsi="Arial" w:cs="Arial"/>
          <w:sz w:val="22"/>
          <w:szCs w:val="24"/>
          <w:highlight w:val="lightGray"/>
          <w:lang w:eastAsia="lt-LT"/>
        </w:rPr>
        <w:t xml:space="preserve"> </w:t>
      </w:r>
      <w:proofErr w:type="spellStart"/>
      <w:r w:rsidRPr="001B6DB5">
        <w:rPr>
          <w:rFonts w:ascii="Arial" w:eastAsia="Times New Roman" w:hAnsi="Arial" w:cs="Arial"/>
          <w:sz w:val="22"/>
          <w:szCs w:val="24"/>
          <w:highlight w:val="lightGray"/>
          <w:lang w:eastAsia="lt-LT"/>
        </w:rPr>
        <w:t>naudojasi</w:t>
      </w:r>
      <w:proofErr w:type="spellEnd"/>
      <w:r w:rsidRPr="001B6DB5">
        <w:rPr>
          <w:rFonts w:ascii="Arial" w:eastAsia="Times New Roman" w:hAnsi="Arial" w:cs="Arial"/>
          <w:sz w:val="22"/>
          <w:szCs w:val="24"/>
          <w:highlight w:val="lightGray"/>
          <w:lang w:eastAsia="lt-LT"/>
        </w:rPr>
        <w:t xml:space="preserve"> </w:t>
      </w:r>
      <w:proofErr w:type="spellStart"/>
      <w:r w:rsidRPr="001B6DB5">
        <w:rPr>
          <w:rFonts w:ascii="Arial" w:eastAsia="Times New Roman" w:hAnsi="Arial" w:cs="Arial"/>
          <w:sz w:val="22"/>
          <w:szCs w:val="24"/>
          <w:highlight w:val="lightGray"/>
          <w:lang w:eastAsia="lt-LT"/>
        </w:rPr>
        <w:t>krypties</w:t>
      </w:r>
      <w:proofErr w:type="spellEnd"/>
      <w:r w:rsidRPr="001B6DB5">
        <w:rPr>
          <w:rFonts w:ascii="Arial" w:eastAsia="Times New Roman" w:hAnsi="Arial" w:cs="Arial"/>
          <w:sz w:val="22"/>
          <w:szCs w:val="24"/>
          <w:highlight w:val="lightGray"/>
          <w:lang w:eastAsia="lt-LT"/>
        </w:rPr>
        <w:t xml:space="preserve"> </w:t>
      </w:r>
      <w:proofErr w:type="spellStart"/>
      <w:r w:rsidRPr="001B6DB5">
        <w:rPr>
          <w:rFonts w:ascii="Arial" w:eastAsia="Times New Roman" w:hAnsi="Arial" w:cs="Arial"/>
          <w:sz w:val="22"/>
          <w:szCs w:val="24"/>
          <w:highlight w:val="lightGray"/>
          <w:lang w:eastAsia="lt-LT"/>
        </w:rPr>
        <w:t>dėstytojai</w:t>
      </w:r>
      <w:proofErr w:type="spellEnd"/>
      <w:r w:rsidRPr="001B6DB5">
        <w:rPr>
          <w:rFonts w:ascii="Arial" w:eastAsia="Times New Roman" w:hAnsi="Arial" w:cs="Arial"/>
          <w:sz w:val="22"/>
          <w:szCs w:val="24"/>
          <w:highlight w:val="lightGray"/>
          <w:lang w:eastAsia="lt-LT"/>
        </w:rPr>
        <w:t>/</w:t>
      </w:r>
      <w:proofErr w:type="spellStart"/>
      <w:r w:rsidRPr="001B6DB5">
        <w:rPr>
          <w:rFonts w:ascii="Arial" w:eastAsia="Times New Roman" w:hAnsi="Arial" w:cs="Arial"/>
          <w:sz w:val="22"/>
          <w:szCs w:val="24"/>
          <w:highlight w:val="lightGray"/>
          <w:lang w:eastAsia="lt-LT"/>
        </w:rPr>
        <w:t>studentai</w:t>
      </w:r>
      <w:proofErr w:type="spellEnd"/>
      <w:r w:rsidRPr="001B6DB5">
        <w:rPr>
          <w:rFonts w:ascii="Arial" w:eastAsia="Times New Roman" w:hAnsi="Arial" w:cs="Arial"/>
          <w:sz w:val="22"/>
          <w:szCs w:val="24"/>
          <w:highlight w:val="lightGray"/>
          <w:lang w:eastAsia="lt-LT"/>
        </w:rPr>
        <w:t>]</w:t>
      </w:r>
      <w:r w:rsidRPr="00026AC8">
        <w:rPr>
          <w:rFonts w:ascii="Arial" w:eastAsia="Times New Roman" w:hAnsi="Arial" w:cs="Arial"/>
          <w:sz w:val="22"/>
          <w:lang w:eastAsia="lt-LT"/>
        </w:rPr>
        <w:t>, which offers excellent opportunities for work and studies (</w:t>
      </w:r>
      <w:r w:rsidR="00907C28" w:rsidRPr="00907C28">
        <w:rPr>
          <w:rFonts w:ascii="Arial" w:eastAsia="Times New Roman" w:hAnsi="Arial" w:cs="Arial"/>
          <w:sz w:val="22"/>
          <w:highlight w:val="lightGray"/>
          <w:lang w:eastAsia="lt-LT"/>
        </w:rPr>
        <w:t>xx</w:t>
      </w:r>
      <w:r w:rsidRPr="00026AC8">
        <w:rPr>
          <w:rFonts w:ascii="Arial" w:eastAsia="Times New Roman" w:hAnsi="Arial" w:cs="Arial"/>
          <w:sz w:val="22"/>
          <w:lang w:eastAsia="lt-LT"/>
        </w:rPr>
        <w:t xml:space="preserve"> workplaces). It has a </w:t>
      </w:r>
      <w:r w:rsidR="00907C28" w:rsidRPr="00907C28">
        <w:rPr>
          <w:rFonts w:ascii="Arial" w:eastAsia="Times New Roman" w:hAnsi="Arial" w:cs="Arial"/>
          <w:sz w:val="22"/>
          <w:highlight w:val="lightGray"/>
          <w:lang w:eastAsia="lt-LT"/>
        </w:rPr>
        <w:t>XX</w:t>
      </w:r>
      <w:r w:rsidRPr="00026AC8">
        <w:rPr>
          <w:rFonts w:ascii="Arial" w:eastAsia="Times New Roman" w:hAnsi="Arial" w:cs="Arial"/>
          <w:sz w:val="22"/>
          <w:lang w:eastAsia="lt-LT"/>
        </w:rPr>
        <w:t xml:space="preserve"> Reading Room with </w:t>
      </w:r>
      <w:r w:rsidR="00907C28" w:rsidRPr="00907C28">
        <w:rPr>
          <w:rFonts w:ascii="Arial" w:eastAsia="Times New Roman" w:hAnsi="Arial" w:cs="Arial"/>
          <w:sz w:val="22"/>
          <w:highlight w:val="lightGray"/>
          <w:lang w:eastAsia="lt-LT"/>
        </w:rPr>
        <w:t>XX</w:t>
      </w:r>
      <w:r w:rsidRPr="00026AC8">
        <w:rPr>
          <w:rFonts w:ascii="Arial" w:eastAsia="Times New Roman" w:hAnsi="Arial" w:cs="Arial"/>
          <w:sz w:val="22"/>
          <w:lang w:eastAsia="lt-LT"/>
        </w:rPr>
        <w:t xml:space="preserve"> workplaces, including </w:t>
      </w:r>
      <w:r w:rsidR="00907C28" w:rsidRPr="00907C28">
        <w:rPr>
          <w:rFonts w:ascii="Arial" w:eastAsia="Times New Roman" w:hAnsi="Arial" w:cs="Arial"/>
          <w:sz w:val="22"/>
          <w:highlight w:val="lightGray"/>
          <w:lang w:eastAsia="lt-LT"/>
        </w:rPr>
        <w:t>XX</w:t>
      </w:r>
      <w:r w:rsidRPr="00026AC8">
        <w:rPr>
          <w:rFonts w:ascii="Arial" w:eastAsia="Times New Roman" w:hAnsi="Arial" w:cs="Arial"/>
          <w:sz w:val="22"/>
          <w:lang w:eastAsia="lt-LT"/>
        </w:rPr>
        <w:t xml:space="preserve"> computerised, </w:t>
      </w:r>
      <w:r w:rsidR="00907C28" w:rsidRPr="00907C28">
        <w:rPr>
          <w:rFonts w:ascii="Arial" w:eastAsia="Times New Roman" w:hAnsi="Arial" w:cs="Arial"/>
          <w:sz w:val="22"/>
          <w:highlight w:val="lightGray"/>
          <w:lang w:eastAsia="lt-LT"/>
        </w:rPr>
        <w:t>X</w:t>
      </w:r>
      <w:r w:rsidRPr="00026AC8">
        <w:rPr>
          <w:rFonts w:ascii="Arial" w:eastAsia="Times New Roman" w:hAnsi="Arial" w:cs="Arial"/>
          <w:sz w:val="22"/>
          <w:lang w:eastAsia="lt-LT"/>
        </w:rPr>
        <w:t xml:space="preserve"> individual work rooms (may be booked), and </w:t>
      </w:r>
      <w:r w:rsidR="00907C28" w:rsidRPr="00907C28">
        <w:rPr>
          <w:rFonts w:ascii="Arial" w:eastAsia="Times New Roman" w:hAnsi="Arial" w:cs="Arial"/>
          <w:sz w:val="22"/>
          <w:highlight w:val="lightGray"/>
          <w:lang w:eastAsia="lt-LT"/>
        </w:rPr>
        <w:t>X</w:t>
      </w:r>
      <w:r w:rsidRPr="00026AC8">
        <w:rPr>
          <w:rFonts w:ascii="Arial" w:eastAsia="Times New Roman" w:hAnsi="Arial" w:cs="Arial"/>
          <w:sz w:val="22"/>
          <w:lang w:eastAsia="lt-LT"/>
        </w:rPr>
        <w:t xml:space="preserve"> informal places for discussions/relaxation. The open library stacks of the reading room contain more than </w:t>
      </w:r>
      <w:r w:rsidR="00907C28" w:rsidRPr="00907C28">
        <w:rPr>
          <w:rFonts w:ascii="Arial" w:eastAsia="Times New Roman" w:hAnsi="Arial" w:cs="Arial"/>
          <w:sz w:val="22"/>
          <w:highlight w:val="lightGray"/>
          <w:lang w:eastAsia="lt-LT"/>
        </w:rPr>
        <w:t>X</w:t>
      </w:r>
      <w:r w:rsidRPr="00026AC8">
        <w:rPr>
          <w:rFonts w:ascii="Arial" w:eastAsia="Times New Roman" w:hAnsi="Arial" w:cs="Arial"/>
          <w:sz w:val="22"/>
          <w:lang w:eastAsia="lt-LT"/>
        </w:rPr>
        <w:t xml:space="preserve"> publications on </w:t>
      </w:r>
      <w:r w:rsidR="00907C28">
        <w:rPr>
          <w:rFonts w:ascii="Arial" w:eastAsia="Times New Roman" w:hAnsi="Arial" w:cs="Arial"/>
          <w:sz w:val="22"/>
          <w:lang w:eastAsia="lt-LT"/>
        </w:rPr>
        <w:t>[</w:t>
      </w:r>
      <w:proofErr w:type="spellStart"/>
      <w:r w:rsidR="00907C28" w:rsidRPr="00907C28">
        <w:rPr>
          <w:rFonts w:ascii="Arial" w:eastAsia="Times New Roman" w:hAnsi="Arial" w:cs="Arial"/>
          <w:sz w:val="22"/>
          <w:highlight w:val="lightGray"/>
          <w:lang w:eastAsia="lt-LT"/>
        </w:rPr>
        <w:t>nurodykite</w:t>
      </w:r>
      <w:proofErr w:type="spellEnd"/>
      <w:r w:rsidR="00907C28" w:rsidRPr="00907C28">
        <w:rPr>
          <w:rFonts w:ascii="Arial" w:eastAsia="Times New Roman" w:hAnsi="Arial" w:cs="Arial"/>
          <w:sz w:val="22"/>
          <w:highlight w:val="lightGray"/>
          <w:lang w:eastAsia="lt-LT"/>
        </w:rPr>
        <w:t xml:space="preserve"> </w:t>
      </w:r>
      <w:proofErr w:type="spellStart"/>
      <w:r w:rsidR="00907C28" w:rsidRPr="00907C28">
        <w:rPr>
          <w:rFonts w:ascii="Arial" w:eastAsia="Times New Roman" w:hAnsi="Arial" w:cs="Arial"/>
          <w:sz w:val="22"/>
          <w:highlight w:val="lightGray"/>
          <w:lang w:eastAsia="lt-LT"/>
        </w:rPr>
        <w:t>pagrindines</w:t>
      </w:r>
      <w:proofErr w:type="spellEnd"/>
      <w:r w:rsidR="00907C28" w:rsidRPr="00907C28">
        <w:rPr>
          <w:rFonts w:ascii="Arial" w:eastAsia="Times New Roman" w:hAnsi="Arial" w:cs="Arial"/>
          <w:sz w:val="22"/>
          <w:highlight w:val="lightGray"/>
          <w:lang w:eastAsia="lt-LT"/>
        </w:rPr>
        <w:t xml:space="preserve"> </w:t>
      </w:r>
      <w:proofErr w:type="spellStart"/>
      <w:r w:rsidR="00907C28" w:rsidRPr="00907C28">
        <w:rPr>
          <w:rFonts w:ascii="Arial" w:eastAsia="Times New Roman" w:hAnsi="Arial" w:cs="Arial"/>
          <w:sz w:val="22"/>
          <w:highlight w:val="lightGray"/>
          <w:lang w:eastAsia="lt-LT"/>
        </w:rPr>
        <w:t>aktualiausias</w:t>
      </w:r>
      <w:proofErr w:type="spellEnd"/>
      <w:r w:rsidR="00907C28" w:rsidRPr="00907C28">
        <w:rPr>
          <w:rFonts w:ascii="Arial" w:eastAsia="Times New Roman" w:hAnsi="Arial" w:cs="Arial"/>
          <w:sz w:val="22"/>
          <w:highlight w:val="lightGray"/>
          <w:lang w:eastAsia="lt-LT"/>
        </w:rPr>
        <w:t xml:space="preserve"> </w:t>
      </w:r>
      <w:proofErr w:type="spellStart"/>
      <w:r w:rsidR="00907C28" w:rsidRPr="00907C28">
        <w:rPr>
          <w:rFonts w:ascii="Arial" w:eastAsia="Times New Roman" w:hAnsi="Arial" w:cs="Arial"/>
          <w:sz w:val="22"/>
          <w:highlight w:val="lightGray"/>
          <w:lang w:eastAsia="lt-LT"/>
        </w:rPr>
        <w:t>tematikas</w:t>
      </w:r>
      <w:proofErr w:type="spellEnd"/>
      <w:r w:rsidR="00907C28" w:rsidRPr="00907C28">
        <w:rPr>
          <w:rFonts w:ascii="Arial" w:eastAsia="Times New Roman" w:hAnsi="Arial" w:cs="Arial"/>
          <w:sz w:val="22"/>
          <w:highlight w:val="lightGray"/>
          <w:lang w:eastAsia="lt-LT"/>
        </w:rPr>
        <w:t xml:space="preserve">, </w:t>
      </w:r>
      <w:proofErr w:type="spellStart"/>
      <w:r w:rsidR="00907C28" w:rsidRPr="00907C28">
        <w:rPr>
          <w:rFonts w:ascii="Arial" w:eastAsia="Times New Roman" w:hAnsi="Arial" w:cs="Arial"/>
          <w:sz w:val="22"/>
          <w:highlight w:val="lightGray"/>
          <w:lang w:eastAsia="lt-LT"/>
        </w:rPr>
        <w:t>kuriomis</w:t>
      </w:r>
      <w:proofErr w:type="spellEnd"/>
      <w:r w:rsidR="00907C28" w:rsidRPr="00907C28">
        <w:rPr>
          <w:rFonts w:ascii="Arial" w:eastAsia="Times New Roman" w:hAnsi="Arial" w:cs="Arial"/>
          <w:sz w:val="22"/>
          <w:highlight w:val="lightGray"/>
          <w:lang w:eastAsia="lt-LT"/>
        </w:rPr>
        <w:t xml:space="preserve"> </w:t>
      </w:r>
      <w:proofErr w:type="spellStart"/>
      <w:r w:rsidR="00907C28" w:rsidRPr="00907C28">
        <w:rPr>
          <w:rFonts w:ascii="Arial" w:eastAsia="Times New Roman" w:hAnsi="Arial" w:cs="Arial"/>
          <w:sz w:val="22"/>
          <w:highlight w:val="lightGray"/>
          <w:lang w:eastAsia="lt-LT"/>
        </w:rPr>
        <w:t>šioje</w:t>
      </w:r>
      <w:proofErr w:type="spellEnd"/>
      <w:r w:rsidR="00907C28" w:rsidRPr="00907C28">
        <w:rPr>
          <w:rFonts w:ascii="Arial" w:eastAsia="Times New Roman" w:hAnsi="Arial" w:cs="Arial"/>
          <w:sz w:val="22"/>
          <w:highlight w:val="lightGray"/>
          <w:lang w:eastAsia="lt-LT"/>
        </w:rPr>
        <w:t xml:space="preserve"> </w:t>
      </w:r>
      <w:proofErr w:type="spellStart"/>
      <w:r w:rsidR="00907C28" w:rsidRPr="00907C28">
        <w:rPr>
          <w:rFonts w:ascii="Arial" w:eastAsia="Times New Roman" w:hAnsi="Arial" w:cs="Arial"/>
          <w:sz w:val="22"/>
          <w:highlight w:val="lightGray"/>
          <w:lang w:eastAsia="lt-LT"/>
        </w:rPr>
        <w:t>skaitykloje</w:t>
      </w:r>
      <w:proofErr w:type="spellEnd"/>
      <w:r w:rsidR="00907C28" w:rsidRPr="00907C28">
        <w:rPr>
          <w:rFonts w:ascii="Arial" w:eastAsia="Times New Roman" w:hAnsi="Arial" w:cs="Arial"/>
          <w:sz w:val="22"/>
          <w:highlight w:val="lightGray"/>
          <w:lang w:eastAsia="lt-LT"/>
        </w:rPr>
        <w:t xml:space="preserve"> </w:t>
      </w:r>
      <w:proofErr w:type="spellStart"/>
      <w:r w:rsidR="00907C28" w:rsidRPr="00907C28">
        <w:rPr>
          <w:rFonts w:ascii="Arial" w:eastAsia="Times New Roman" w:hAnsi="Arial" w:cs="Arial"/>
          <w:sz w:val="22"/>
          <w:highlight w:val="lightGray"/>
          <w:lang w:eastAsia="lt-LT"/>
        </w:rPr>
        <w:t>kaupiami</w:t>
      </w:r>
      <w:proofErr w:type="spellEnd"/>
      <w:r w:rsidR="00907C28" w:rsidRPr="00907C28">
        <w:rPr>
          <w:rFonts w:ascii="Arial" w:eastAsia="Times New Roman" w:hAnsi="Arial" w:cs="Arial"/>
          <w:sz w:val="22"/>
          <w:highlight w:val="lightGray"/>
          <w:lang w:eastAsia="lt-LT"/>
        </w:rPr>
        <w:t xml:space="preserve"> </w:t>
      </w:r>
      <w:proofErr w:type="spellStart"/>
      <w:r w:rsidR="00907C28" w:rsidRPr="00907C28">
        <w:rPr>
          <w:rFonts w:ascii="Arial" w:eastAsia="Times New Roman" w:hAnsi="Arial" w:cs="Arial"/>
          <w:sz w:val="22"/>
          <w:highlight w:val="lightGray"/>
          <w:lang w:eastAsia="lt-LT"/>
        </w:rPr>
        <w:t>leidiniai</w:t>
      </w:r>
      <w:proofErr w:type="spellEnd"/>
      <w:r w:rsidR="00907C28">
        <w:rPr>
          <w:rFonts w:ascii="Arial" w:eastAsia="Times New Roman" w:hAnsi="Arial" w:cs="Arial"/>
          <w:sz w:val="22"/>
          <w:lang w:eastAsia="lt-LT"/>
        </w:rPr>
        <w:t>]</w:t>
      </w:r>
      <w:r w:rsidRPr="00026AC8">
        <w:rPr>
          <w:rFonts w:ascii="Arial" w:eastAsia="Times New Roman" w:hAnsi="Arial" w:cs="Arial"/>
          <w:sz w:val="22"/>
          <w:lang w:eastAsia="lt-LT"/>
        </w:rPr>
        <w:t xml:space="preserve">. </w:t>
      </w:r>
      <w:r w:rsidR="00907C28" w:rsidRPr="00907C28">
        <w:rPr>
          <w:rFonts w:ascii="Arial" w:eastAsia="Times New Roman" w:hAnsi="Arial" w:cs="Arial"/>
          <w:sz w:val="22"/>
          <w:lang w:eastAsia="lt-LT"/>
        </w:rPr>
        <w:t xml:space="preserve">The library branch where the reading room is located is open </w:t>
      </w:r>
      <w:r w:rsidR="00907C28" w:rsidRPr="00907C28">
        <w:rPr>
          <w:rFonts w:ascii="Arial" w:eastAsia="Times New Roman" w:hAnsi="Arial" w:cs="Arial"/>
          <w:sz w:val="22"/>
          <w:highlight w:val="lightGray"/>
          <w:lang w:eastAsia="lt-LT"/>
        </w:rPr>
        <w:t>xx</w:t>
      </w:r>
      <w:r w:rsidR="00907C28" w:rsidRPr="00907C28">
        <w:rPr>
          <w:rFonts w:ascii="Arial" w:eastAsia="Times New Roman" w:hAnsi="Arial" w:cs="Arial"/>
          <w:sz w:val="22"/>
          <w:lang w:eastAsia="lt-LT"/>
        </w:rPr>
        <w:t xml:space="preserve"> hours</w:t>
      </w:r>
      <w:r w:rsidR="00907C28">
        <w:rPr>
          <w:rFonts w:ascii="Arial" w:eastAsia="Times New Roman" w:hAnsi="Arial" w:cs="Arial"/>
          <w:sz w:val="22"/>
          <w:lang w:eastAsia="lt-LT"/>
        </w:rPr>
        <w:t>.</w:t>
      </w:r>
      <w:r w:rsidR="00907C28" w:rsidRPr="00907C28">
        <w:rPr>
          <w:rFonts w:ascii="Arial" w:eastAsia="Times New Roman" w:hAnsi="Arial" w:cs="Arial"/>
          <w:sz w:val="22"/>
          <w:szCs w:val="24"/>
          <w:lang w:eastAsia="lt-LT"/>
        </w:rPr>
        <w:t xml:space="preserve"> </w:t>
      </w:r>
      <w:r w:rsidR="00907C28">
        <w:rPr>
          <w:rFonts w:ascii="Arial" w:eastAsia="Times New Roman" w:hAnsi="Arial" w:cs="Arial"/>
          <w:sz w:val="22"/>
          <w:szCs w:val="24"/>
          <w:lang w:eastAsia="lt-LT"/>
        </w:rPr>
        <w:t>[</w:t>
      </w:r>
      <w:proofErr w:type="spellStart"/>
      <w:r w:rsidR="00907C28" w:rsidRPr="001B6DB5">
        <w:rPr>
          <w:rFonts w:ascii="Arial" w:eastAsia="Times New Roman" w:hAnsi="Arial" w:cs="Arial"/>
          <w:sz w:val="22"/>
          <w:szCs w:val="24"/>
          <w:highlight w:val="lightGray"/>
          <w:lang w:eastAsia="lt-LT"/>
        </w:rPr>
        <w:t>palikite</w:t>
      </w:r>
      <w:proofErr w:type="spellEnd"/>
      <w:r w:rsidR="00907C28" w:rsidRPr="001B6DB5">
        <w:rPr>
          <w:rFonts w:ascii="Arial" w:eastAsia="Times New Roman" w:hAnsi="Arial" w:cs="Arial"/>
          <w:sz w:val="22"/>
          <w:szCs w:val="24"/>
          <w:highlight w:val="lightGray"/>
          <w:lang w:eastAsia="lt-LT"/>
        </w:rPr>
        <w:t xml:space="preserve"> </w:t>
      </w:r>
      <w:proofErr w:type="spellStart"/>
      <w:r w:rsidR="00907C28" w:rsidRPr="001B6DB5">
        <w:rPr>
          <w:rFonts w:ascii="Arial" w:eastAsia="Times New Roman" w:hAnsi="Arial" w:cs="Arial"/>
          <w:sz w:val="22"/>
          <w:szCs w:val="24"/>
          <w:highlight w:val="lightGray"/>
          <w:lang w:eastAsia="lt-LT"/>
        </w:rPr>
        <w:t>šią</w:t>
      </w:r>
      <w:proofErr w:type="spellEnd"/>
      <w:r w:rsidR="00907C28" w:rsidRPr="001B6DB5">
        <w:rPr>
          <w:rFonts w:ascii="Arial" w:eastAsia="Times New Roman" w:hAnsi="Arial" w:cs="Arial"/>
          <w:sz w:val="22"/>
          <w:szCs w:val="24"/>
          <w:highlight w:val="lightGray"/>
          <w:lang w:eastAsia="lt-LT"/>
        </w:rPr>
        <w:t xml:space="preserve"> </w:t>
      </w:r>
      <w:proofErr w:type="spellStart"/>
      <w:r w:rsidR="00907C28" w:rsidRPr="001B6DB5">
        <w:rPr>
          <w:rFonts w:ascii="Arial" w:eastAsia="Times New Roman" w:hAnsi="Arial" w:cs="Arial"/>
          <w:sz w:val="22"/>
          <w:szCs w:val="24"/>
          <w:highlight w:val="lightGray"/>
          <w:lang w:eastAsia="lt-LT"/>
        </w:rPr>
        <w:t>informaciją</w:t>
      </w:r>
      <w:proofErr w:type="spellEnd"/>
      <w:r w:rsidR="00907C28" w:rsidRPr="001B6DB5">
        <w:rPr>
          <w:rFonts w:ascii="Arial" w:eastAsia="Times New Roman" w:hAnsi="Arial" w:cs="Arial"/>
          <w:sz w:val="22"/>
          <w:szCs w:val="24"/>
          <w:highlight w:val="lightGray"/>
          <w:lang w:eastAsia="lt-LT"/>
        </w:rPr>
        <w:t xml:space="preserve">, </w:t>
      </w:r>
      <w:proofErr w:type="spellStart"/>
      <w:r w:rsidR="00907C28" w:rsidRPr="001B6DB5">
        <w:rPr>
          <w:rFonts w:ascii="Arial" w:eastAsia="Times New Roman" w:hAnsi="Arial" w:cs="Arial"/>
          <w:sz w:val="22"/>
          <w:szCs w:val="24"/>
          <w:highlight w:val="lightGray"/>
          <w:lang w:eastAsia="lt-LT"/>
        </w:rPr>
        <w:t>jei</w:t>
      </w:r>
      <w:proofErr w:type="spellEnd"/>
      <w:r w:rsidR="00907C28" w:rsidRPr="001B6DB5">
        <w:rPr>
          <w:rFonts w:ascii="Arial" w:eastAsia="Times New Roman" w:hAnsi="Arial" w:cs="Arial"/>
          <w:sz w:val="22"/>
          <w:szCs w:val="24"/>
          <w:highlight w:val="lightGray"/>
          <w:lang w:eastAsia="lt-LT"/>
        </w:rPr>
        <w:t xml:space="preserve"> </w:t>
      </w:r>
      <w:proofErr w:type="spellStart"/>
      <w:r w:rsidR="00907C28" w:rsidRPr="001B6DB5">
        <w:rPr>
          <w:rFonts w:ascii="Arial" w:eastAsia="Times New Roman" w:hAnsi="Arial" w:cs="Arial"/>
          <w:sz w:val="22"/>
          <w:szCs w:val="24"/>
          <w:highlight w:val="lightGray"/>
          <w:lang w:eastAsia="lt-LT"/>
        </w:rPr>
        <w:t>skaitykla</w:t>
      </w:r>
      <w:proofErr w:type="spellEnd"/>
      <w:r w:rsidR="00907C28" w:rsidRPr="001B6DB5">
        <w:rPr>
          <w:rFonts w:ascii="Arial" w:eastAsia="Times New Roman" w:hAnsi="Arial" w:cs="Arial"/>
          <w:sz w:val="22"/>
          <w:szCs w:val="24"/>
          <w:highlight w:val="lightGray"/>
          <w:lang w:eastAsia="lt-LT"/>
        </w:rPr>
        <w:t xml:space="preserve"> </w:t>
      </w:r>
      <w:proofErr w:type="spellStart"/>
      <w:r w:rsidR="00907C28" w:rsidRPr="001B6DB5">
        <w:rPr>
          <w:rFonts w:ascii="Arial" w:eastAsia="Times New Roman" w:hAnsi="Arial" w:cs="Arial"/>
          <w:sz w:val="22"/>
          <w:szCs w:val="24"/>
          <w:highlight w:val="lightGray"/>
          <w:lang w:eastAsia="lt-LT"/>
        </w:rPr>
        <w:t>aktualiausia</w:t>
      </w:r>
      <w:proofErr w:type="spellEnd"/>
      <w:r w:rsidR="00907C28" w:rsidRPr="001B6DB5">
        <w:rPr>
          <w:rFonts w:ascii="Arial" w:eastAsia="Times New Roman" w:hAnsi="Arial" w:cs="Arial"/>
          <w:sz w:val="22"/>
          <w:szCs w:val="24"/>
          <w:highlight w:val="lightGray"/>
          <w:lang w:eastAsia="lt-LT"/>
        </w:rPr>
        <w:t xml:space="preserve"> </w:t>
      </w:r>
      <w:proofErr w:type="spellStart"/>
      <w:r w:rsidR="00907C28" w:rsidRPr="001B6DB5">
        <w:rPr>
          <w:rFonts w:ascii="Arial" w:eastAsia="Times New Roman" w:hAnsi="Arial" w:cs="Arial"/>
          <w:sz w:val="22"/>
          <w:szCs w:val="24"/>
          <w:highlight w:val="lightGray"/>
          <w:lang w:eastAsia="lt-LT"/>
        </w:rPr>
        <w:t>krypties</w:t>
      </w:r>
      <w:proofErr w:type="spellEnd"/>
      <w:r w:rsidR="00907C28" w:rsidRPr="001B6DB5">
        <w:rPr>
          <w:rFonts w:ascii="Arial" w:eastAsia="Times New Roman" w:hAnsi="Arial" w:cs="Arial"/>
          <w:sz w:val="22"/>
          <w:szCs w:val="24"/>
          <w:highlight w:val="lightGray"/>
          <w:lang w:eastAsia="lt-LT"/>
        </w:rPr>
        <w:t xml:space="preserve"> </w:t>
      </w:r>
      <w:proofErr w:type="spellStart"/>
      <w:r w:rsidR="00907C28" w:rsidRPr="001B6DB5">
        <w:rPr>
          <w:rFonts w:ascii="Arial" w:eastAsia="Times New Roman" w:hAnsi="Arial" w:cs="Arial"/>
          <w:sz w:val="22"/>
          <w:szCs w:val="24"/>
          <w:highlight w:val="lightGray"/>
          <w:lang w:eastAsia="lt-LT"/>
        </w:rPr>
        <w:t>studijoms</w:t>
      </w:r>
      <w:proofErr w:type="spellEnd"/>
      <w:r w:rsidR="00907C28" w:rsidRPr="001B6DB5">
        <w:rPr>
          <w:rFonts w:ascii="Arial" w:eastAsia="Times New Roman" w:hAnsi="Arial" w:cs="Arial"/>
          <w:sz w:val="22"/>
          <w:szCs w:val="24"/>
          <w:highlight w:val="lightGray"/>
          <w:lang w:eastAsia="lt-LT"/>
        </w:rPr>
        <w:t xml:space="preserve"> </w:t>
      </w:r>
      <w:proofErr w:type="spellStart"/>
      <w:r w:rsidR="00907C28" w:rsidRPr="001B6DB5">
        <w:rPr>
          <w:rFonts w:ascii="Arial" w:eastAsia="Times New Roman" w:hAnsi="Arial" w:cs="Arial"/>
          <w:sz w:val="22"/>
          <w:szCs w:val="24"/>
          <w:highlight w:val="lightGray"/>
          <w:lang w:eastAsia="lt-LT"/>
        </w:rPr>
        <w:t>yra</w:t>
      </w:r>
      <w:proofErr w:type="spellEnd"/>
      <w:r w:rsidR="00907C28" w:rsidRPr="001B6DB5">
        <w:rPr>
          <w:rFonts w:ascii="Arial" w:eastAsia="Times New Roman" w:hAnsi="Arial" w:cs="Arial"/>
          <w:sz w:val="22"/>
          <w:szCs w:val="24"/>
          <w:highlight w:val="lightGray"/>
          <w:lang w:eastAsia="lt-LT"/>
        </w:rPr>
        <w:t xml:space="preserve"> ne MKIC</w:t>
      </w:r>
      <w:r w:rsidR="00907C28">
        <w:rPr>
          <w:rFonts w:ascii="Arial" w:eastAsia="Times New Roman" w:hAnsi="Arial" w:cs="Arial"/>
          <w:sz w:val="22"/>
          <w:szCs w:val="24"/>
          <w:lang w:eastAsia="lt-LT"/>
        </w:rPr>
        <w:t xml:space="preserve">]. </w:t>
      </w:r>
      <w:r w:rsidRPr="00026AC8">
        <w:rPr>
          <w:rFonts w:ascii="Arial" w:eastAsia="Times New Roman" w:hAnsi="Arial" w:cs="Arial"/>
          <w:sz w:val="22"/>
          <w:lang w:eastAsia="lt-LT"/>
        </w:rPr>
        <w:t>Scholarly Communication and Information Centre</w:t>
      </w:r>
      <w:r w:rsidR="004D1F6A">
        <w:rPr>
          <w:rFonts w:ascii="Arial" w:eastAsia="Times New Roman" w:hAnsi="Arial" w:cs="Arial"/>
          <w:sz w:val="22"/>
          <w:lang w:eastAsia="lt-LT"/>
        </w:rPr>
        <w:t xml:space="preserve"> (SCIC)</w:t>
      </w:r>
      <w:r w:rsidRPr="00026AC8">
        <w:rPr>
          <w:rFonts w:ascii="Arial" w:eastAsia="Times New Roman" w:hAnsi="Arial" w:cs="Arial"/>
          <w:sz w:val="22"/>
          <w:lang w:eastAsia="lt-LT"/>
        </w:rPr>
        <w:t xml:space="preserve"> is open 24/7, therefore, students can use printed and electronic resources, computers</w:t>
      </w:r>
      <w:r w:rsidR="003943AD">
        <w:rPr>
          <w:rFonts w:ascii="Arial" w:eastAsia="Times New Roman" w:hAnsi="Arial" w:cs="Arial"/>
          <w:sz w:val="22"/>
          <w:lang w:eastAsia="lt-LT"/>
        </w:rPr>
        <w:t xml:space="preserve"> (</w:t>
      </w:r>
      <w:r w:rsidR="003943AD" w:rsidRPr="003943AD">
        <w:rPr>
          <w:rFonts w:ascii="Arial" w:eastAsia="Times New Roman" w:hAnsi="Arial" w:cs="Arial"/>
          <w:sz w:val="22"/>
          <w:lang w:eastAsia="lt-LT"/>
        </w:rPr>
        <w:t xml:space="preserve">some of them are equipped with specialised software such as SPSS, AutoCAD, Adobe Design software package, Sony Vegas Movie Studio, </w:t>
      </w:r>
      <w:proofErr w:type="spellStart"/>
      <w:r w:rsidR="003943AD" w:rsidRPr="003943AD">
        <w:rPr>
          <w:rFonts w:ascii="Arial" w:eastAsia="Times New Roman" w:hAnsi="Arial" w:cs="Arial"/>
          <w:sz w:val="22"/>
          <w:lang w:eastAsia="lt-LT"/>
        </w:rPr>
        <w:t>Matlab</w:t>
      </w:r>
      <w:proofErr w:type="spellEnd"/>
      <w:r w:rsidR="003943AD" w:rsidRPr="003943AD">
        <w:rPr>
          <w:rFonts w:ascii="Arial" w:eastAsia="Times New Roman" w:hAnsi="Arial" w:cs="Arial"/>
          <w:sz w:val="22"/>
          <w:lang w:eastAsia="lt-LT"/>
        </w:rPr>
        <w:t>, SolidWorks, RStudio, etc.</w:t>
      </w:r>
      <w:r w:rsidR="003943AD">
        <w:rPr>
          <w:rFonts w:ascii="Arial" w:eastAsia="Times New Roman" w:hAnsi="Arial" w:cs="Arial"/>
          <w:sz w:val="22"/>
          <w:lang w:eastAsia="lt-LT"/>
        </w:rPr>
        <w:t>)</w:t>
      </w:r>
      <w:r w:rsidRPr="00026AC8">
        <w:rPr>
          <w:rFonts w:ascii="Arial" w:eastAsia="Times New Roman" w:hAnsi="Arial" w:cs="Arial"/>
          <w:sz w:val="22"/>
          <w:lang w:eastAsia="lt-LT"/>
        </w:rPr>
        <w:t xml:space="preserve">, wireless internet, borrow publications, use printing and scanning services, and work in the centre's spaces at any time of the day. The system for issuing and collecting books and other information sources has been fully computerised and automated. The centre is in the building constructed in 2013, therefore, its premises are at most comfortable for all users. </w:t>
      </w:r>
    </w:p>
    <w:p w14:paraId="045A9AB2" w14:textId="05778267" w:rsidR="004F700D" w:rsidRDefault="00026AC8" w:rsidP="00026AC8">
      <w:pPr>
        <w:widowControl w:val="0"/>
        <w:tabs>
          <w:tab w:val="left" w:pos="284"/>
        </w:tabs>
        <w:spacing w:after="0"/>
        <w:ind w:firstLine="567"/>
        <w:rPr>
          <w:rFonts w:ascii="Arial" w:eastAsia="Times New Roman" w:hAnsi="Arial" w:cs="Arial"/>
          <w:sz w:val="22"/>
          <w:szCs w:val="24"/>
          <w:highlight w:val="lightGray"/>
          <w:lang w:eastAsia="lt-LT"/>
        </w:rPr>
      </w:pPr>
      <w:r w:rsidRPr="00026AC8">
        <w:rPr>
          <w:rFonts w:ascii="Arial" w:eastAsia="Times New Roman" w:hAnsi="Arial" w:cs="Arial"/>
          <w:sz w:val="22"/>
          <w:lang w:eastAsia="lt-LT"/>
        </w:rPr>
        <w:t>The VU Virtual Library</w:t>
      </w:r>
      <w:r w:rsidRPr="00026AC8">
        <w:rPr>
          <w:rFonts w:ascii="Arial" w:eastAsia="Times New Roman" w:hAnsi="Arial" w:cs="Arial"/>
          <w:sz w:val="22"/>
          <w:vertAlign w:val="superscript"/>
          <w:lang w:eastAsia="lt-LT"/>
        </w:rPr>
        <w:footnoteReference w:id="57"/>
      </w:r>
      <w:r w:rsidRPr="00026AC8">
        <w:rPr>
          <w:rFonts w:ascii="Arial" w:eastAsia="Times New Roman" w:hAnsi="Arial" w:cs="Arial"/>
          <w:sz w:val="22"/>
          <w:lang w:eastAsia="lt-LT"/>
        </w:rPr>
        <w:t xml:space="preserve"> implements a “one-stop shop” principle for the library's printed and electronic resources. </w:t>
      </w:r>
      <w:r w:rsidRPr="00AE4786">
        <w:rPr>
          <w:rFonts w:ascii="Arial" w:eastAsia="Times New Roman" w:hAnsi="Arial" w:cs="Arial"/>
          <w:sz w:val="22"/>
          <w:highlight w:val="yellow"/>
          <w:lang w:eastAsia="lt-LT"/>
        </w:rPr>
        <w:t>Reliable e-resources relevant for the science of law are selected and made available on the Librarian's website</w:t>
      </w:r>
      <w:r w:rsidRPr="00026AC8">
        <w:rPr>
          <w:rFonts w:ascii="Arial" w:eastAsia="Times New Roman" w:hAnsi="Arial" w:cs="Arial"/>
          <w:sz w:val="22"/>
          <w:vertAlign w:val="superscript"/>
          <w:lang w:eastAsia="lt-LT"/>
        </w:rPr>
        <w:footnoteReference w:id="58"/>
      </w:r>
      <w:r w:rsidRPr="00026AC8">
        <w:rPr>
          <w:rFonts w:ascii="Arial" w:eastAsia="Times New Roman" w:hAnsi="Arial" w:cs="Arial"/>
          <w:sz w:val="22"/>
          <w:lang w:eastAsia="lt-LT"/>
        </w:rPr>
        <w:t xml:space="preserve"> of the relevant subject; they are also accessible from home using the VU Virtual Private Network (VPN) service</w:t>
      </w:r>
      <w:r w:rsidRPr="00026AC8">
        <w:rPr>
          <w:rFonts w:ascii="Arial" w:eastAsia="Times New Roman" w:hAnsi="Arial" w:cs="Arial"/>
          <w:sz w:val="22"/>
          <w:vertAlign w:val="superscript"/>
          <w:lang w:eastAsia="lt-LT"/>
        </w:rPr>
        <w:footnoteReference w:id="59"/>
      </w:r>
      <w:r w:rsidRPr="00026AC8">
        <w:rPr>
          <w:rFonts w:ascii="Arial" w:eastAsia="Times New Roman" w:hAnsi="Arial" w:cs="Arial"/>
          <w:sz w:val="22"/>
          <w:lang w:eastAsia="lt-LT"/>
        </w:rPr>
        <w:t>.</w:t>
      </w:r>
      <w:r w:rsidR="00907C28">
        <w:rPr>
          <w:rFonts w:ascii="Arial" w:eastAsia="Times New Roman" w:hAnsi="Arial" w:cs="Arial"/>
          <w:sz w:val="22"/>
          <w:lang w:eastAsia="lt-LT"/>
        </w:rPr>
        <w:t xml:space="preserve"> </w:t>
      </w:r>
      <w:r w:rsidRPr="00026AC8">
        <w:rPr>
          <w:rFonts w:ascii="Arial" w:eastAsia="Times New Roman" w:hAnsi="Arial" w:cs="Arial"/>
          <w:sz w:val="22"/>
          <w:lang w:eastAsia="lt-LT"/>
        </w:rPr>
        <w:t>The academic community has access to a wide range of databases relevant to legal studies, e.g.,</w:t>
      </w:r>
      <w:r w:rsidR="00907C28" w:rsidRPr="00907C28">
        <w:rPr>
          <w:rFonts w:ascii="Arial" w:eastAsia="Times New Roman" w:hAnsi="Arial" w:cs="Arial"/>
          <w:sz w:val="22"/>
          <w:szCs w:val="24"/>
          <w:lang w:eastAsia="lt-LT"/>
        </w:rPr>
        <w:t xml:space="preserve"> </w:t>
      </w:r>
      <w:r w:rsidR="00907C28" w:rsidRPr="0025237F">
        <w:rPr>
          <w:rFonts w:ascii="Arial" w:eastAsia="Times New Roman" w:hAnsi="Arial" w:cs="Arial"/>
          <w:sz w:val="22"/>
          <w:szCs w:val="24"/>
          <w:lang w:eastAsia="lt-LT"/>
        </w:rPr>
        <w:t>[</w:t>
      </w:r>
      <w:proofErr w:type="spellStart"/>
      <w:r w:rsidR="00907C28" w:rsidRPr="0025237F">
        <w:rPr>
          <w:rFonts w:ascii="Arial" w:eastAsia="Times New Roman" w:hAnsi="Arial" w:cs="Arial"/>
          <w:sz w:val="22"/>
          <w:szCs w:val="24"/>
          <w:highlight w:val="lightGray"/>
          <w:lang w:eastAsia="lt-LT"/>
        </w:rPr>
        <w:t>įvardinkite</w:t>
      </w:r>
      <w:proofErr w:type="spellEnd"/>
      <w:r w:rsidR="00907C28" w:rsidRPr="0025237F">
        <w:rPr>
          <w:rFonts w:ascii="Arial" w:eastAsia="Times New Roman" w:hAnsi="Arial" w:cs="Arial"/>
          <w:sz w:val="22"/>
          <w:szCs w:val="24"/>
          <w:highlight w:val="lightGray"/>
          <w:lang w:eastAsia="lt-LT"/>
        </w:rPr>
        <w:t xml:space="preserve"> </w:t>
      </w:r>
      <w:proofErr w:type="spellStart"/>
      <w:r w:rsidR="00907C28" w:rsidRPr="0025237F">
        <w:rPr>
          <w:rFonts w:ascii="Arial" w:eastAsia="Times New Roman" w:hAnsi="Arial" w:cs="Arial"/>
          <w:sz w:val="22"/>
          <w:szCs w:val="24"/>
          <w:highlight w:val="lightGray"/>
          <w:lang w:eastAsia="lt-LT"/>
        </w:rPr>
        <w:t>prenumeruojamas</w:t>
      </w:r>
      <w:proofErr w:type="spellEnd"/>
      <w:r w:rsidR="00907C28" w:rsidRPr="0025237F">
        <w:rPr>
          <w:rFonts w:ascii="Arial" w:eastAsia="Times New Roman" w:hAnsi="Arial" w:cs="Arial"/>
          <w:sz w:val="22"/>
          <w:szCs w:val="24"/>
          <w:highlight w:val="lightGray"/>
          <w:lang w:eastAsia="lt-LT"/>
        </w:rPr>
        <w:t xml:space="preserve"> </w:t>
      </w:r>
      <w:proofErr w:type="spellStart"/>
      <w:r w:rsidR="00907C28" w:rsidRPr="0025237F">
        <w:rPr>
          <w:rFonts w:ascii="Arial" w:eastAsia="Times New Roman" w:hAnsi="Arial" w:cs="Arial"/>
          <w:sz w:val="22"/>
          <w:szCs w:val="24"/>
          <w:highlight w:val="lightGray"/>
          <w:lang w:eastAsia="lt-LT"/>
        </w:rPr>
        <w:t>krypties</w:t>
      </w:r>
      <w:proofErr w:type="spellEnd"/>
      <w:r w:rsidR="00907C28" w:rsidRPr="0025237F">
        <w:rPr>
          <w:rFonts w:ascii="Arial" w:eastAsia="Times New Roman" w:hAnsi="Arial" w:cs="Arial"/>
          <w:sz w:val="22"/>
          <w:szCs w:val="24"/>
          <w:highlight w:val="lightGray"/>
          <w:lang w:eastAsia="lt-LT"/>
        </w:rPr>
        <w:t xml:space="preserve"> </w:t>
      </w:r>
      <w:proofErr w:type="spellStart"/>
      <w:r w:rsidR="00907C28" w:rsidRPr="0025237F">
        <w:rPr>
          <w:rFonts w:ascii="Arial" w:eastAsia="Times New Roman" w:hAnsi="Arial" w:cs="Arial"/>
          <w:sz w:val="22"/>
          <w:szCs w:val="24"/>
          <w:highlight w:val="lightGray"/>
          <w:lang w:eastAsia="lt-LT"/>
        </w:rPr>
        <w:t>studijoms</w:t>
      </w:r>
      <w:proofErr w:type="spellEnd"/>
      <w:r w:rsidR="00907C28" w:rsidRPr="0025237F">
        <w:rPr>
          <w:rFonts w:ascii="Arial" w:eastAsia="Times New Roman" w:hAnsi="Arial" w:cs="Arial"/>
          <w:sz w:val="22"/>
          <w:szCs w:val="24"/>
          <w:highlight w:val="lightGray"/>
          <w:lang w:eastAsia="lt-LT"/>
        </w:rPr>
        <w:t xml:space="preserve"> </w:t>
      </w:r>
      <w:proofErr w:type="spellStart"/>
      <w:r w:rsidR="00907C28" w:rsidRPr="0025237F">
        <w:rPr>
          <w:rFonts w:ascii="Arial" w:eastAsia="Times New Roman" w:hAnsi="Arial" w:cs="Arial"/>
          <w:sz w:val="22"/>
          <w:szCs w:val="24"/>
          <w:highlight w:val="lightGray"/>
          <w:lang w:eastAsia="lt-LT"/>
        </w:rPr>
        <w:t>aktualias</w:t>
      </w:r>
      <w:proofErr w:type="spellEnd"/>
      <w:r w:rsidR="00907C28" w:rsidRPr="0025237F">
        <w:rPr>
          <w:rFonts w:ascii="Arial" w:eastAsia="Times New Roman" w:hAnsi="Arial" w:cs="Arial"/>
          <w:sz w:val="22"/>
          <w:szCs w:val="24"/>
          <w:highlight w:val="lightGray"/>
          <w:lang w:eastAsia="lt-LT"/>
        </w:rPr>
        <w:t xml:space="preserve"> </w:t>
      </w:r>
      <w:proofErr w:type="spellStart"/>
      <w:r w:rsidR="00907C28" w:rsidRPr="0025237F">
        <w:rPr>
          <w:rFonts w:ascii="Arial" w:eastAsia="Times New Roman" w:hAnsi="Arial" w:cs="Arial"/>
          <w:sz w:val="22"/>
          <w:szCs w:val="24"/>
          <w:highlight w:val="lightGray"/>
          <w:lang w:eastAsia="lt-LT"/>
        </w:rPr>
        <w:t>duomenų</w:t>
      </w:r>
      <w:proofErr w:type="spellEnd"/>
      <w:r w:rsidR="00907C28" w:rsidRPr="0025237F">
        <w:rPr>
          <w:rFonts w:ascii="Arial" w:eastAsia="Times New Roman" w:hAnsi="Arial" w:cs="Arial"/>
          <w:sz w:val="22"/>
          <w:szCs w:val="24"/>
          <w:highlight w:val="lightGray"/>
          <w:lang w:eastAsia="lt-LT"/>
        </w:rPr>
        <w:t xml:space="preserve"> </w:t>
      </w:r>
      <w:proofErr w:type="spellStart"/>
      <w:r w:rsidR="00907C28" w:rsidRPr="0025237F">
        <w:rPr>
          <w:rFonts w:ascii="Arial" w:eastAsia="Times New Roman" w:hAnsi="Arial" w:cs="Arial"/>
          <w:sz w:val="22"/>
          <w:szCs w:val="24"/>
          <w:highlight w:val="lightGray"/>
          <w:lang w:eastAsia="lt-LT"/>
        </w:rPr>
        <w:t>bazes</w:t>
      </w:r>
      <w:proofErr w:type="spellEnd"/>
      <w:r w:rsidR="00907C28" w:rsidRPr="0025237F">
        <w:rPr>
          <w:rFonts w:ascii="Arial" w:eastAsia="Times New Roman" w:hAnsi="Arial" w:cs="Arial"/>
          <w:sz w:val="22"/>
          <w:szCs w:val="24"/>
          <w:highlight w:val="lightGray"/>
          <w:lang w:eastAsia="lt-LT"/>
        </w:rPr>
        <w:t>.]</w:t>
      </w:r>
      <w:r w:rsidR="0031517D">
        <w:rPr>
          <w:rFonts w:ascii="Arial" w:eastAsia="Times New Roman" w:hAnsi="Arial" w:cs="Arial"/>
          <w:sz w:val="22"/>
          <w:szCs w:val="24"/>
          <w:highlight w:val="lightGray"/>
          <w:lang w:eastAsia="lt-LT"/>
        </w:rPr>
        <w:t xml:space="preserve"> </w:t>
      </w:r>
      <w:r w:rsidR="0031517D" w:rsidRPr="0031517D">
        <w:rPr>
          <w:rFonts w:ascii="Arial" w:eastAsia="Times New Roman" w:hAnsi="Arial" w:cs="Arial"/>
          <w:sz w:val="22"/>
          <w:szCs w:val="24"/>
          <w:lang w:eastAsia="lt-LT"/>
        </w:rPr>
        <w:t>VU</w:t>
      </w:r>
      <w:r w:rsidR="0031517D" w:rsidRPr="0031517D">
        <w:t xml:space="preserve"> </w:t>
      </w:r>
      <w:r w:rsidR="0031517D" w:rsidRPr="0031517D">
        <w:rPr>
          <w:rFonts w:ascii="Arial" w:eastAsia="Times New Roman" w:hAnsi="Arial" w:cs="Arial"/>
          <w:sz w:val="22"/>
          <w:szCs w:val="24"/>
          <w:lang w:eastAsia="lt-LT"/>
        </w:rPr>
        <w:t>subscribes to 94 databases in total.</w:t>
      </w:r>
      <w:r w:rsidR="0031517D">
        <w:rPr>
          <w:rStyle w:val="FootnoteReference"/>
          <w:rFonts w:ascii="Arial" w:eastAsia="Times New Roman" w:hAnsi="Arial" w:cs="Arial"/>
          <w:sz w:val="22"/>
          <w:szCs w:val="24"/>
          <w:lang w:eastAsia="lt-LT"/>
        </w:rPr>
        <w:footnoteReference w:id="60"/>
      </w:r>
    </w:p>
    <w:p w14:paraId="3D937102" w14:textId="1FB0B302" w:rsidR="00907C28" w:rsidRDefault="00907C28" w:rsidP="00026AC8">
      <w:pPr>
        <w:widowControl w:val="0"/>
        <w:tabs>
          <w:tab w:val="left" w:pos="284"/>
        </w:tabs>
        <w:spacing w:after="0"/>
        <w:ind w:firstLine="567"/>
        <w:rPr>
          <w:rFonts w:ascii="Arial" w:eastAsia="Batang" w:hAnsi="Arial" w:cs="Arial"/>
          <w:bCs/>
          <w:sz w:val="22"/>
          <w:szCs w:val="24"/>
        </w:rPr>
      </w:pPr>
      <w:r w:rsidRPr="0099445A">
        <w:rPr>
          <w:rFonts w:ascii="Arial" w:hAnsi="Arial"/>
          <w:sz w:val="22"/>
        </w:rPr>
        <w:t xml:space="preserve">The most relevant and up-to-date sources for studies are periodically acquired as identified and ordered by </w:t>
      </w:r>
      <w:r>
        <w:rPr>
          <w:rFonts w:ascii="Arial" w:hAnsi="Arial"/>
          <w:sz w:val="22"/>
        </w:rPr>
        <w:t>course units’</w:t>
      </w:r>
      <w:r w:rsidRPr="0099445A">
        <w:rPr>
          <w:rFonts w:ascii="Arial" w:hAnsi="Arial"/>
          <w:sz w:val="22"/>
        </w:rPr>
        <w:t xml:space="preserve"> teachers.</w:t>
      </w:r>
      <w:r w:rsidRPr="00907C28">
        <w:rPr>
          <w:rFonts w:ascii="Arial" w:eastAsia="Calibri" w:hAnsi="Arial" w:cs="Arial"/>
          <w:sz w:val="22"/>
          <w:szCs w:val="24"/>
        </w:rPr>
        <w:t xml:space="preserve"> </w:t>
      </w:r>
      <w:r>
        <w:rPr>
          <w:rFonts w:ascii="Arial" w:eastAsia="Calibri" w:hAnsi="Arial" w:cs="Arial"/>
          <w:sz w:val="22"/>
          <w:szCs w:val="24"/>
        </w:rPr>
        <w:t>[</w:t>
      </w:r>
      <w:proofErr w:type="spellStart"/>
      <w:r w:rsidRPr="0025237F">
        <w:rPr>
          <w:rFonts w:ascii="Arial" w:eastAsia="Calibri" w:hAnsi="Arial" w:cs="Arial"/>
          <w:sz w:val="22"/>
          <w:szCs w:val="24"/>
          <w:highlight w:val="lightGray"/>
        </w:rPr>
        <w:t>pakomentuokite</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plačiau</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kokiu</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būdu</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atrenkamos</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ir</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užsakomos</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reikalingos</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metodinės</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priemonės</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Pakomentuokite</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skiriamas</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lėšas</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Savos</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ir</w:t>
      </w:r>
      <w:proofErr w:type="spellEnd"/>
      <w:r w:rsidRPr="0025237F">
        <w:rPr>
          <w:rFonts w:ascii="Arial" w:eastAsia="Calibri" w:hAnsi="Arial" w:cs="Arial"/>
          <w:sz w:val="22"/>
          <w:szCs w:val="24"/>
          <w:highlight w:val="lightGray"/>
        </w:rPr>
        <w:t xml:space="preserve"> </w:t>
      </w:r>
      <w:proofErr w:type="spellStart"/>
      <w:r w:rsidRPr="0025237F">
        <w:rPr>
          <w:rFonts w:ascii="Arial" w:eastAsia="Calibri" w:hAnsi="Arial" w:cs="Arial"/>
          <w:sz w:val="22"/>
          <w:szCs w:val="24"/>
          <w:highlight w:val="lightGray"/>
        </w:rPr>
        <w:t>bibliotekos</w:t>
      </w:r>
      <w:proofErr w:type="spellEnd"/>
      <w:r w:rsidRPr="0025237F">
        <w:rPr>
          <w:rFonts w:ascii="Arial" w:eastAsia="Calibri" w:hAnsi="Arial" w:cs="Arial"/>
          <w:sz w:val="22"/>
          <w:szCs w:val="24"/>
          <w:highlight w:val="lightGray"/>
        </w:rPr>
        <w:t>.]</w:t>
      </w:r>
      <w:r w:rsidRPr="00907C28">
        <w:t xml:space="preserve"> </w:t>
      </w:r>
      <w:r w:rsidRPr="00907C28">
        <w:rPr>
          <w:rFonts w:ascii="Arial" w:eastAsia="Calibri" w:hAnsi="Arial" w:cs="Arial"/>
          <w:sz w:val="22"/>
          <w:szCs w:val="24"/>
        </w:rPr>
        <w:t xml:space="preserve">The funds allocated for updating </w:t>
      </w:r>
      <w:r>
        <w:rPr>
          <w:rFonts w:ascii="Arial" w:eastAsia="Calibri" w:hAnsi="Arial" w:cs="Arial"/>
          <w:sz w:val="22"/>
          <w:szCs w:val="24"/>
        </w:rPr>
        <w:t>learning materials</w:t>
      </w:r>
      <w:r w:rsidRPr="00907C28">
        <w:rPr>
          <w:rFonts w:ascii="Arial" w:eastAsia="Calibri" w:hAnsi="Arial" w:cs="Arial"/>
          <w:sz w:val="22"/>
          <w:szCs w:val="24"/>
        </w:rPr>
        <w:t xml:space="preserve"> during the period under </w:t>
      </w:r>
      <w:r>
        <w:rPr>
          <w:rFonts w:ascii="Arial" w:eastAsia="Calibri" w:hAnsi="Arial" w:cs="Arial"/>
          <w:sz w:val="22"/>
          <w:szCs w:val="24"/>
        </w:rPr>
        <w:t>evaluation</w:t>
      </w:r>
      <w:r w:rsidRPr="00907C28">
        <w:rPr>
          <w:rFonts w:ascii="Arial" w:eastAsia="Calibri" w:hAnsi="Arial" w:cs="Arial"/>
          <w:sz w:val="22"/>
          <w:szCs w:val="24"/>
        </w:rPr>
        <w:t xml:space="preserve"> are shown in Table </w:t>
      </w:r>
      <w:r w:rsidRPr="00907C28">
        <w:rPr>
          <w:rFonts w:ascii="Arial" w:eastAsia="Calibri" w:hAnsi="Arial" w:cs="Arial"/>
          <w:sz w:val="22"/>
          <w:szCs w:val="24"/>
          <w:highlight w:val="lightGray"/>
        </w:rPr>
        <w:t>XX.</w:t>
      </w:r>
    </w:p>
    <w:p w14:paraId="2CBA16E7" w14:textId="77777777" w:rsidR="00026AC8" w:rsidRPr="00297B35" w:rsidRDefault="00026AC8" w:rsidP="00026AC8">
      <w:pPr>
        <w:widowControl w:val="0"/>
        <w:tabs>
          <w:tab w:val="left" w:pos="284"/>
        </w:tabs>
        <w:spacing w:after="0"/>
        <w:ind w:firstLine="0"/>
        <w:rPr>
          <w:rFonts w:ascii="Arial" w:eastAsia="Batang" w:hAnsi="Arial" w:cs="Arial"/>
          <w:bCs/>
          <w:sz w:val="22"/>
          <w:szCs w:val="24"/>
        </w:rPr>
      </w:pPr>
    </w:p>
    <w:p w14:paraId="22ED4DF2" w14:textId="6AB187F6" w:rsidR="004F700D" w:rsidRPr="00297B35" w:rsidRDefault="00533CF2" w:rsidP="00533CF2">
      <w:pPr>
        <w:widowControl w:val="0"/>
        <w:tabs>
          <w:tab w:val="left" w:pos="284"/>
        </w:tabs>
        <w:spacing w:after="0"/>
        <w:ind w:firstLine="0"/>
        <w:rPr>
          <w:rFonts w:ascii="Arial" w:eastAsia="Batang" w:hAnsi="Arial" w:cs="Arial"/>
          <w:b/>
          <w:bCs/>
          <w:sz w:val="18"/>
          <w:szCs w:val="20"/>
        </w:rPr>
      </w:pPr>
      <w:r>
        <w:rPr>
          <w:rFonts w:ascii="Arial" w:hAnsi="Arial"/>
          <w:sz w:val="22"/>
        </w:rPr>
        <w:t xml:space="preserve">Table </w:t>
      </w:r>
      <w:r w:rsidRPr="00AE3FAB">
        <w:rPr>
          <w:rFonts w:ascii="Arial" w:hAnsi="Arial"/>
          <w:sz w:val="22"/>
          <w:highlight w:val="lightGray"/>
        </w:rPr>
        <w:t>X</w:t>
      </w:r>
      <w:r>
        <w:rPr>
          <w:rFonts w:ascii="Arial" w:hAnsi="Arial"/>
          <w:sz w:val="22"/>
        </w:rPr>
        <w:t xml:space="preserve">. </w:t>
      </w:r>
      <w:r w:rsidR="004F700D">
        <w:rPr>
          <w:rFonts w:ascii="Arial" w:hAnsi="Arial"/>
          <w:bCs/>
          <w:sz w:val="22"/>
          <w:szCs w:val="20"/>
        </w:rPr>
        <w:t>FUNDS FOR UPDATING LEARNING MATERIALS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310"/>
        <w:gridCol w:w="1418"/>
        <w:gridCol w:w="1417"/>
      </w:tblGrid>
      <w:tr w:rsidR="004F700D" w:rsidRPr="004F700D" w14:paraId="57E7451C" w14:textId="77777777" w:rsidTr="004F700D">
        <w:trPr>
          <w:jc w:val="center"/>
        </w:trPr>
        <w:tc>
          <w:tcPr>
            <w:tcW w:w="3403"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04D407FF" w14:textId="3512EC8E" w:rsidR="004F700D" w:rsidRPr="00297B35" w:rsidRDefault="004F700D" w:rsidP="004F700D">
            <w:pPr>
              <w:tabs>
                <w:tab w:val="left" w:pos="284"/>
              </w:tabs>
              <w:spacing w:after="0" w:line="276" w:lineRule="auto"/>
              <w:ind w:firstLine="0"/>
              <w:jc w:val="center"/>
              <w:rPr>
                <w:rFonts w:ascii="Arial" w:eastAsia="Batang" w:hAnsi="Arial" w:cs="Arial"/>
                <w:color w:val="FFFFFF" w:themeColor="background1"/>
                <w:sz w:val="20"/>
                <w:szCs w:val="20"/>
              </w:rPr>
            </w:pPr>
            <w:r>
              <w:rPr>
                <w:rFonts w:ascii="Arial" w:hAnsi="Arial"/>
                <w:color w:val="FFFFFF" w:themeColor="background1"/>
                <w:sz w:val="20"/>
                <w:szCs w:val="20"/>
              </w:rPr>
              <w:t>Textbooks</w:t>
            </w:r>
          </w:p>
        </w:tc>
        <w:tc>
          <w:tcPr>
            <w:tcW w:w="1310"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55437543" w14:textId="6590C2CC" w:rsidR="004F700D" w:rsidRPr="00297B35" w:rsidRDefault="004F700D" w:rsidP="004F700D">
            <w:pPr>
              <w:tabs>
                <w:tab w:val="left" w:pos="284"/>
              </w:tabs>
              <w:spacing w:after="0" w:line="276" w:lineRule="auto"/>
              <w:ind w:firstLine="0"/>
              <w:jc w:val="center"/>
              <w:rPr>
                <w:rFonts w:ascii="Arial" w:eastAsia="Batang" w:hAnsi="Arial" w:cs="Arial"/>
                <w:color w:val="FFFFFF" w:themeColor="background1"/>
                <w:sz w:val="20"/>
                <w:szCs w:val="20"/>
              </w:rPr>
            </w:pPr>
            <w:r>
              <w:rPr>
                <w:rFonts w:ascii="Arial" w:hAnsi="Arial"/>
                <w:color w:val="FFFFFF" w:themeColor="background1"/>
                <w:sz w:val="20"/>
                <w:szCs w:val="20"/>
              </w:rPr>
              <w:t>20</w:t>
            </w:r>
            <w:r w:rsidR="003826A7">
              <w:rPr>
                <w:rFonts w:ascii="Arial" w:hAnsi="Arial"/>
                <w:color w:val="FFFFFF" w:themeColor="background1"/>
                <w:sz w:val="20"/>
                <w:szCs w:val="20"/>
              </w:rPr>
              <w:t>xx</w:t>
            </w:r>
            <w:r w:rsidR="0012466D">
              <w:rPr>
                <w:rFonts w:ascii="Arial" w:hAnsi="Arial"/>
                <w:color w:val="FFFFFF" w:themeColor="background1"/>
                <w:sz w:val="20"/>
                <w:szCs w:val="20"/>
              </w:rPr>
              <w:t>-20</w:t>
            </w:r>
            <w:r w:rsidR="003826A7">
              <w:rPr>
                <w:rFonts w:ascii="Arial" w:hAnsi="Arial"/>
                <w:color w:val="FFFFFF" w:themeColor="background1"/>
                <w:sz w:val="20"/>
                <w:szCs w:val="20"/>
              </w:rPr>
              <w:t>xx</w:t>
            </w:r>
          </w:p>
        </w:tc>
        <w:tc>
          <w:tcPr>
            <w:tcW w:w="1418"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17F66AF3" w14:textId="47D26BEA" w:rsidR="004F700D" w:rsidRPr="00297B35" w:rsidRDefault="004F700D" w:rsidP="004F700D">
            <w:pPr>
              <w:tabs>
                <w:tab w:val="left" w:pos="284"/>
              </w:tabs>
              <w:spacing w:after="0" w:line="276" w:lineRule="auto"/>
              <w:ind w:firstLine="0"/>
              <w:jc w:val="center"/>
              <w:rPr>
                <w:rFonts w:ascii="Arial" w:eastAsia="Batang" w:hAnsi="Arial" w:cs="Arial"/>
                <w:color w:val="FFFFFF" w:themeColor="background1"/>
                <w:sz w:val="20"/>
                <w:szCs w:val="20"/>
              </w:rPr>
            </w:pPr>
            <w:r>
              <w:rPr>
                <w:rFonts w:ascii="Arial" w:hAnsi="Arial"/>
                <w:color w:val="FFFFFF" w:themeColor="background1"/>
                <w:sz w:val="20"/>
                <w:szCs w:val="20"/>
              </w:rPr>
              <w:t>20</w:t>
            </w:r>
            <w:r w:rsidR="003826A7">
              <w:rPr>
                <w:rFonts w:ascii="Arial" w:hAnsi="Arial"/>
                <w:color w:val="FFFFFF" w:themeColor="background1"/>
                <w:sz w:val="20"/>
                <w:szCs w:val="20"/>
              </w:rPr>
              <w:t>xx</w:t>
            </w:r>
            <w:r w:rsidR="0012466D">
              <w:rPr>
                <w:rFonts w:ascii="Arial" w:hAnsi="Arial"/>
                <w:color w:val="FFFFFF" w:themeColor="background1"/>
                <w:sz w:val="20"/>
                <w:szCs w:val="20"/>
              </w:rPr>
              <w:t>-20</w:t>
            </w:r>
            <w:r w:rsidR="003826A7">
              <w:rPr>
                <w:rFonts w:ascii="Arial" w:hAnsi="Arial"/>
                <w:color w:val="FFFFFF" w:themeColor="background1"/>
                <w:sz w:val="20"/>
                <w:szCs w:val="20"/>
              </w:rPr>
              <w:t>xx</w:t>
            </w:r>
          </w:p>
        </w:tc>
        <w:tc>
          <w:tcPr>
            <w:tcW w:w="1417"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6371BD6C" w14:textId="2B49D2B6" w:rsidR="004F700D" w:rsidRPr="00297B35" w:rsidRDefault="004F700D" w:rsidP="004F700D">
            <w:pPr>
              <w:tabs>
                <w:tab w:val="left" w:pos="284"/>
              </w:tabs>
              <w:spacing w:after="0" w:line="276" w:lineRule="auto"/>
              <w:ind w:firstLine="0"/>
              <w:jc w:val="center"/>
              <w:rPr>
                <w:rFonts w:ascii="Arial" w:eastAsia="Batang" w:hAnsi="Arial" w:cs="Arial"/>
                <w:color w:val="FFFFFF" w:themeColor="background1"/>
                <w:sz w:val="20"/>
                <w:szCs w:val="20"/>
              </w:rPr>
            </w:pPr>
            <w:r>
              <w:rPr>
                <w:rFonts w:ascii="Arial" w:hAnsi="Arial"/>
                <w:color w:val="FFFFFF" w:themeColor="background1"/>
                <w:sz w:val="20"/>
                <w:szCs w:val="20"/>
              </w:rPr>
              <w:t>20</w:t>
            </w:r>
            <w:r w:rsidR="003826A7">
              <w:rPr>
                <w:rFonts w:ascii="Arial" w:hAnsi="Arial"/>
                <w:color w:val="FFFFFF" w:themeColor="background1"/>
                <w:sz w:val="20"/>
                <w:szCs w:val="20"/>
              </w:rPr>
              <w:t>xx</w:t>
            </w:r>
            <w:r w:rsidR="0012466D">
              <w:rPr>
                <w:rFonts w:ascii="Arial" w:hAnsi="Arial"/>
                <w:color w:val="FFFFFF" w:themeColor="background1"/>
                <w:sz w:val="20"/>
                <w:szCs w:val="20"/>
              </w:rPr>
              <w:t>-20</w:t>
            </w:r>
            <w:r w:rsidR="003826A7">
              <w:rPr>
                <w:rFonts w:ascii="Arial" w:hAnsi="Arial"/>
                <w:color w:val="FFFFFF" w:themeColor="background1"/>
                <w:sz w:val="20"/>
                <w:szCs w:val="20"/>
              </w:rPr>
              <w:t>xx</w:t>
            </w:r>
          </w:p>
        </w:tc>
      </w:tr>
      <w:tr w:rsidR="004F700D" w:rsidRPr="004F700D" w14:paraId="701A6C9D" w14:textId="77777777" w:rsidTr="004F700D">
        <w:trPr>
          <w:jc w:val="center"/>
        </w:trPr>
        <w:tc>
          <w:tcPr>
            <w:tcW w:w="3403" w:type="dxa"/>
            <w:tcBorders>
              <w:top w:val="single" w:sz="4" w:space="0" w:color="auto"/>
              <w:left w:val="single" w:sz="4" w:space="0" w:color="auto"/>
              <w:bottom w:val="single" w:sz="4" w:space="0" w:color="auto"/>
              <w:right w:val="single" w:sz="4" w:space="0" w:color="auto"/>
            </w:tcBorders>
          </w:tcPr>
          <w:p w14:paraId="5E5332AA" w14:textId="7134F41B" w:rsidR="004F700D" w:rsidRPr="004F700D" w:rsidRDefault="004F700D" w:rsidP="004F700D">
            <w:pPr>
              <w:tabs>
                <w:tab w:val="left" w:pos="284"/>
              </w:tabs>
              <w:spacing w:after="0" w:line="276" w:lineRule="auto"/>
              <w:ind w:firstLine="0"/>
              <w:rPr>
                <w:rFonts w:ascii="Arial" w:eastAsia="Batang" w:hAnsi="Arial" w:cs="Arial"/>
                <w:sz w:val="20"/>
                <w:szCs w:val="20"/>
              </w:rPr>
            </w:pPr>
            <w:r>
              <w:rPr>
                <w:rFonts w:ascii="Arial" w:hAnsi="Arial"/>
                <w:sz w:val="20"/>
                <w:szCs w:val="20"/>
              </w:rPr>
              <w:t>Books</w:t>
            </w:r>
          </w:p>
        </w:tc>
        <w:tc>
          <w:tcPr>
            <w:tcW w:w="1310" w:type="dxa"/>
            <w:tcBorders>
              <w:top w:val="single" w:sz="4" w:space="0" w:color="auto"/>
              <w:left w:val="single" w:sz="4" w:space="0" w:color="auto"/>
              <w:bottom w:val="single" w:sz="4" w:space="0" w:color="auto"/>
              <w:right w:val="single" w:sz="4" w:space="0" w:color="auto"/>
            </w:tcBorders>
          </w:tcPr>
          <w:p w14:paraId="38CB8863" w14:textId="77777777" w:rsidR="004F700D" w:rsidRPr="004F700D" w:rsidRDefault="004F700D" w:rsidP="004F700D">
            <w:pPr>
              <w:tabs>
                <w:tab w:val="left" w:pos="284"/>
              </w:tabs>
              <w:spacing w:after="0" w:line="276" w:lineRule="auto"/>
              <w:ind w:firstLine="0"/>
              <w:rPr>
                <w:rFonts w:ascii="Arial" w:eastAsia="Batang" w:hAnsi="Arial" w:cs="Arial"/>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733C15A1" w14:textId="77777777" w:rsidR="004F700D" w:rsidRPr="004F700D" w:rsidRDefault="004F700D" w:rsidP="004F700D">
            <w:pPr>
              <w:tabs>
                <w:tab w:val="left" w:pos="284"/>
              </w:tabs>
              <w:spacing w:after="0" w:line="276" w:lineRule="auto"/>
              <w:ind w:firstLine="0"/>
              <w:rPr>
                <w:rFonts w:ascii="Arial" w:eastAsia="Batang" w:hAnsi="Arial" w:cs="Arial"/>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tcPr>
          <w:p w14:paraId="6316AF42" w14:textId="77777777" w:rsidR="004F700D" w:rsidRPr="004F700D" w:rsidRDefault="004F700D" w:rsidP="004F700D">
            <w:pPr>
              <w:tabs>
                <w:tab w:val="left" w:pos="284"/>
              </w:tabs>
              <w:spacing w:after="0" w:line="276" w:lineRule="auto"/>
              <w:ind w:firstLine="0"/>
              <w:rPr>
                <w:rFonts w:ascii="Arial" w:eastAsia="Batang" w:hAnsi="Arial" w:cs="Arial"/>
                <w:sz w:val="20"/>
                <w:szCs w:val="20"/>
                <w:lang w:eastAsia="zh-CN"/>
              </w:rPr>
            </w:pPr>
          </w:p>
        </w:tc>
      </w:tr>
      <w:tr w:rsidR="004F700D" w:rsidRPr="004F700D" w14:paraId="7B30D39A" w14:textId="77777777" w:rsidTr="004F700D">
        <w:trPr>
          <w:jc w:val="center"/>
        </w:trPr>
        <w:tc>
          <w:tcPr>
            <w:tcW w:w="3403" w:type="dxa"/>
            <w:tcBorders>
              <w:top w:val="single" w:sz="4" w:space="0" w:color="auto"/>
              <w:left w:val="single" w:sz="4" w:space="0" w:color="auto"/>
              <w:bottom w:val="single" w:sz="4" w:space="0" w:color="auto"/>
              <w:right w:val="single" w:sz="4" w:space="0" w:color="auto"/>
            </w:tcBorders>
          </w:tcPr>
          <w:p w14:paraId="0B241280" w14:textId="5A8D84C9" w:rsidR="004F700D" w:rsidRDefault="004F700D" w:rsidP="004F700D">
            <w:pPr>
              <w:tabs>
                <w:tab w:val="left" w:pos="284"/>
              </w:tabs>
              <w:spacing w:after="0" w:line="276" w:lineRule="auto"/>
              <w:ind w:firstLine="0"/>
              <w:rPr>
                <w:rFonts w:ascii="Arial" w:eastAsia="Batang" w:hAnsi="Arial" w:cs="Arial"/>
                <w:sz w:val="20"/>
                <w:szCs w:val="20"/>
              </w:rPr>
            </w:pPr>
            <w:r>
              <w:rPr>
                <w:rFonts w:ascii="Arial" w:hAnsi="Arial"/>
                <w:sz w:val="20"/>
                <w:szCs w:val="20"/>
              </w:rPr>
              <w:t>Periodicals</w:t>
            </w:r>
          </w:p>
        </w:tc>
        <w:tc>
          <w:tcPr>
            <w:tcW w:w="1310" w:type="dxa"/>
            <w:tcBorders>
              <w:top w:val="single" w:sz="4" w:space="0" w:color="auto"/>
              <w:left w:val="single" w:sz="4" w:space="0" w:color="auto"/>
              <w:bottom w:val="single" w:sz="4" w:space="0" w:color="auto"/>
              <w:right w:val="single" w:sz="4" w:space="0" w:color="auto"/>
            </w:tcBorders>
          </w:tcPr>
          <w:p w14:paraId="01E67F9C" w14:textId="77777777" w:rsidR="004F700D" w:rsidRPr="004F700D" w:rsidRDefault="004F700D" w:rsidP="004F700D">
            <w:pPr>
              <w:tabs>
                <w:tab w:val="left" w:pos="284"/>
              </w:tabs>
              <w:spacing w:after="0" w:line="276" w:lineRule="auto"/>
              <w:ind w:firstLine="0"/>
              <w:rPr>
                <w:rFonts w:ascii="Arial" w:eastAsia="Batang" w:hAnsi="Arial" w:cs="Arial"/>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02BA459D" w14:textId="77777777" w:rsidR="004F700D" w:rsidRPr="004F700D" w:rsidRDefault="004F700D" w:rsidP="004F700D">
            <w:pPr>
              <w:tabs>
                <w:tab w:val="left" w:pos="284"/>
              </w:tabs>
              <w:spacing w:after="0" w:line="276" w:lineRule="auto"/>
              <w:ind w:firstLine="0"/>
              <w:rPr>
                <w:rFonts w:ascii="Arial" w:eastAsia="Batang" w:hAnsi="Arial" w:cs="Arial"/>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tcPr>
          <w:p w14:paraId="3F0D4585" w14:textId="77777777" w:rsidR="004F700D" w:rsidRPr="004F700D" w:rsidRDefault="004F700D" w:rsidP="004F700D">
            <w:pPr>
              <w:tabs>
                <w:tab w:val="left" w:pos="284"/>
              </w:tabs>
              <w:spacing w:after="0" w:line="276" w:lineRule="auto"/>
              <w:ind w:firstLine="0"/>
              <w:rPr>
                <w:rFonts w:ascii="Arial" w:eastAsia="Batang" w:hAnsi="Arial" w:cs="Arial"/>
                <w:sz w:val="20"/>
                <w:szCs w:val="20"/>
                <w:lang w:eastAsia="zh-CN"/>
              </w:rPr>
            </w:pPr>
          </w:p>
        </w:tc>
      </w:tr>
      <w:tr w:rsidR="004F700D" w:rsidRPr="004F700D" w14:paraId="4E759D8F" w14:textId="77777777" w:rsidTr="004F700D">
        <w:trPr>
          <w:jc w:val="center"/>
        </w:trPr>
        <w:tc>
          <w:tcPr>
            <w:tcW w:w="3403" w:type="dxa"/>
            <w:tcBorders>
              <w:top w:val="single" w:sz="4" w:space="0" w:color="auto"/>
              <w:left w:val="single" w:sz="4" w:space="0" w:color="auto"/>
              <w:bottom w:val="single" w:sz="4" w:space="0" w:color="auto"/>
              <w:right w:val="single" w:sz="4" w:space="0" w:color="auto"/>
            </w:tcBorders>
          </w:tcPr>
          <w:p w14:paraId="4711EB96" w14:textId="0994345C" w:rsidR="004F700D" w:rsidRPr="004F700D" w:rsidRDefault="004F700D" w:rsidP="004F700D">
            <w:pPr>
              <w:tabs>
                <w:tab w:val="left" w:pos="284"/>
              </w:tabs>
              <w:spacing w:after="0" w:line="276" w:lineRule="auto"/>
              <w:ind w:firstLine="0"/>
              <w:rPr>
                <w:rFonts w:ascii="Arial" w:eastAsia="Batang" w:hAnsi="Arial" w:cs="Arial"/>
                <w:sz w:val="20"/>
                <w:szCs w:val="20"/>
              </w:rPr>
            </w:pPr>
            <w:r>
              <w:rPr>
                <w:rFonts w:ascii="Arial" w:hAnsi="Arial"/>
                <w:sz w:val="20"/>
                <w:szCs w:val="20"/>
              </w:rPr>
              <w:t>Database subscription</w:t>
            </w:r>
          </w:p>
        </w:tc>
        <w:tc>
          <w:tcPr>
            <w:tcW w:w="1310" w:type="dxa"/>
            <w:tcBorders>
              <w:top w:val="single" w:sz="4" w:space="0" w:color="auto"/>
              <w:left w:val="single" w:sz="4" w:space="0" w:color="auto"/>
              <w:bottom w:val="single" w:sz="4" w:space="0" w:color="auto"/>
              <w:right w:val="single" w:sz="4" w:space="0" w:color="auto"/>
            </w:tcBorders>
          </w:tcPr>
          <w:p w14:paraId="1587C039" w14:textId="77777777" w:rsidR="004F700D" w:rsidRPr="004F700D" w:rsidRDefault="004F700D" w:rsidP="004F700D">
            <w:pPr>
              <w:tabs>
                <w:tab w:val="left" w:pos="284"/>
              </w:tabs>
              <w:spacing w:after="0" w:line="276" w:lineRule="auto"/>
              <w:ind w:firstLine="0"/>
              <w:rPr>
                <w:rFonts w:ascii="Arial" w:eastAsia="Batang" w:hAnsi="Arial" w:cs="Arial"/>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13E5FF4F" w14:textId="77777777" w:rsidR="004F700D" w:rsidRPr="004F700D" w:rsidRDefault="004F700D" w:rsidP="004F700D">
            <w:pPr>
              <w:tabs>
                <w:tab w:val="left" w:pos="284"/>
              </w:tabs>
              <w:spacing w:after="0" w:line="276" w:lineRule="auto"/>
              <w:ind w:firstLine="0"/>
              <w:rPr>
                <w:rFonts w:ascii="Arial" w:eastAsia="Batang" w:hAnsi="Arial" w:cs="Arial"/>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tcPr>
          <w:p w14:paraId="798040CE" w14:textId="77777777" w:rsidR="004F700D" w:rsidRPr="004F700D" w:rsidRDefault="004F700D" w:rsidP="004F700D">
            <w:pPr>
              <w:tabs>
                <w:tab w:val="left" w:pos="284"/>
              </w:tabs>
              <w:spacing w:after="0" w:line="276" w:lineRule="auto"/>
              <w:ind w:firstLine="0"/>
              <w:rPr>
                <w:rFonts w:ascii="Arial" w:eastAsia="Batang" w:hAnsi="Arial" w:cs="Arial"/>
                <w:sz w:val="20"/>
                <w:szCs w:val="20"/>
                <w:lang w:eastAsia="zh-CN"/>
              </w:rPr>
            </w:pPr>
          </w:p>
        </w:tc>
      </w:tr>
      <w:tr w:rsidR="000C6EF3" w:rsidRPr="004F700D" w14:paraId="54853B64" w14:textId="77777777" w:rsidTr="004F700D">
        <w:trPr>
          <w:jc w:val="center"/>
        </w:trPr>
        <w:tc>
          <w:tcPr>
            <w:tcW w:w="3403" w:type="dxa"/>
            <w:tcBorders>
              <w:top w:val="single" w:sz="4" w:space="0" w:color="auto"/>
              <w:left w:val="single" w:sz="4" w:space="0" w:color="auto"/>
              <w:bottom w:val="single" w:sz="4" w:space="0" w:color="auto"/>
              <w:right w:val="single" w:sz="4" w:space="0" w:color="auto"/>
            </w:tcBorders>
          </w:tcPr>
          <w:p w14:paraId="0FC2DC12" w14:textId="6FCEEF35" w:rsidR="000C6EF3" w:rsidRDefault="000C6EF3" w:rsidP="004F700D">
            <w:pPr>
              <w:tabs>
                <w:tab w:val="left" w:pos="284"/>
              </w:tabs>
              <w:spacing w:after="0" w:line="276" w:lineRule="auto"/>
              <w:ind w:firstLine="0"/>
              <w:rPr>
                <w:rFonts w:ascii="Arial" w:eastAsia="Batang" w:hAnsi="Arial" w:cs="Arial"/>
                <w:sz w:val="20"/>
                <w:szCs w:val="20"/>
              </w:rPr>
            </w:pPr>
            <w:r>
              <w:rPr>
                <w:rFonts w:ascii="Arial" w:hAnsi="Arial"/>
                <w:sz w:val="20"/>
                <w:szCs w:val="20"/>
              </w:rPr>
              <w:t>...</w:t>
            </w:r>
          </w:p>
        </w:tc>
        <w:tc>
          <w:tcPr>
            <w:tcW w:w="1310" w:type="dxa"/>
            <w:tcBorders>
              <w:top w:val="single" w:sz="4" w:space="0" w:color="auto"/>
              <w:left w:val="single" w:sz="4" w:space="0" w:color="auto"/>
              <w:bottom w:val="single" w:sz="4" w:space="0" w:color="auto"/>
              <w:right w:val="single" w:sz="4" w:space="0" w:color="auto"/>
            </w:tcBorders>
          </w:tcPr>
          <w:p w14:paraId="41815FF4" w14:textId="77777777" w:rsidR="000C6EF3" w:rsidRPr="004F700D" w:rsidRDefault="000C6EF3" w:rsidP="004F700D">
            <w:pPr>
              <w:tabs>
                <w:tab w:val="left" w:pos="284"/>
              </w:tabs>
              <w:spacing w:after="0" w:line="276" w:lineRule="auto"/>
              <w:ind w:firstLine="0"/>
              <w:rPr>
                <w:rFonts w:ascii="Arial" w:eastAsia="Batang" w:hAnsi="Arial" w:cs="Arial"/>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1B4ADD13" w14:textId="77777777" w:rsidR="000C6EF3" w:rsidRPr="004F700D" w:rsidRDefault="000C6EF3" w:rsidP="004F700D">
            <w:pPr>
              <w:tabs>
                <w:tab w:val="left" w:pos="284"/>
              </w:tabs>
              <w:spacing w:after="0" w:line="276" w:lineRule="auto"/>
              <w:ind w:firstLine="0"/>
              <w:rPr>
                <w:rFonts w:ascii="Arial" w:eastAsia="Batang" w:hAnsi="Arial" w:cs="Arial"/>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tcPr>
          <w:p w14:paraId="220FD5AE" w14:textId="77777777" w:rsidR="000C6EF3" w:rsidRPr="004F700D" w:rsidRDefault="000C6EF3" w:rsidP="004F700D">
            <w:pPr>
              <w:tabs>
                <w:tab w:val="left" w:pos="284"/>
              </w:tabs>
              <w:spacing w:after="0" w:line="276" w:lineRule="auto"/>
              <w:ind w:firstLine="0"/>
              <w:rPr>
                <w:rFonts w:ascii="Arial" w:eastAsia="Batang" w:hAnsi="Arial" w:cs="Arial"/>
                <w:sz w:val="20"/>
                <w:szCs w:val="20"/>
                <w:lang w:eastAsia="zh-CN"/>
              </w:rPr>
            </w:pPr>
          </w:p>
        </w:tc>
      </w:tr>
      <w:tr w:rsidR="00A14129" w:rsidRPr="004F700D" w14:paraId="24C4DE51" w14:textId="77777777" w:rsidTr="004F700D">
        <w:trPr>
          <w:jc w:val="center"/>
        </w:trPr>
        <w:tc>
          <w:tcPr>
            <w:tcW w:w="3403" w:type="dxa"/>
            <w:tcBorders>
              <w:top w:val="single" w:sz="4" w:space="0" w:color="auto"/>
              <w:left w:val="single" w:sz="4" w:space="0" w:color="auto"/>
              <w:bottom w:val="single" w:sz="4" w:space="0" w:color="auto"/>
              <w:right w:val="single" w:sz="4" w:space="0" w:color="auto"/>
            </w:tcBorders>
          </w:tcPr>
          <w:p w14:paraId="3E6659F9" w14:textId="164E0CEF" w:rsidR="00A14129" w:rsidRDefault="00A14129" w:rsidP="004F700D">
            <w:pPr>
              <w:tabs>
                <w:tab w:val="left" w:pos="284"/>
              </w:tabs>
              <w:spacing w:after="0" w:line="276" w:lineRule="auto"/>
              <w:ind w:firstLine="0"/>
              <w:rPr>
                <w:rFonts w:ascii="Arial" w:hAnsi="Arial"/>
                <w:sz w:val="20"/>
                <w:szCs w:val="20"/>
              </w:rPr>
            </w:pPr>
            <w:r>
              <w:rPr>
                <w:rFonts w:ascii="Arial" w:hAnsi="Arial"/>
                <w:sz w:val="20"/>
                <w:szCs w:val="20"/>
              </w:rPr>
              <w:lastRenderedPageBreak/>
              <w:t>…</w:t>
            </w:r>
          </w:p>
        </w:tc>
        <w:tc>
          <w:tcPr>
            <w:tcW w:w="1310" w:type="dxa"/>
            <w:tcBorders>
              <w:top w:val="single" w:sz="4" w:space="0" w:color="auto"/>
              <w:left w:val="single" w:sz="4" w:space="0" w:color="auto"/>
              <w:bottom w:val="single" w:sz="4" w:space="0" w:color="auto"/>
              <w:right w:val="single" w:sz="4" w:space="0" w:color="auto"/>
            </w:tcBorders>
          </w:tcPr>
          <w:p w14:paraId="779681B1" w14:textId="77777777" w:rsidR="00A14129" w:rsidRPr="004F700D" w:rsidRDefault="00A14129" w:rsidP="004F700D">
            <w:pPr>
              <w:tabs>
                <w:tab w:val="left" w:pos="284"/>
              </w:tabs>
              <w:spacing w:after="0" w:line="276" w:lineRule="auto"/>
              <w:ind w:firstLine="0"/>
              <w:rPr>
                <w:rFonts w:ascii="Arial" w:eastAsia="Batang" w:hAnsi="Arial" w:cs="Arial"/>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63FA5424" w14:textId="77777777" w:rsidR="00A14129" w:rsidRPr="004F700D" w:rsidRDefault="00A14129" w:rsidP="004F700D">
            <w:pPr>
              <w:tabs>
                <w:tab w:val="left" w:pos="284"/>
              </w:tabs>
              <w:spacing w:after="0" w:line="276" w:lineRule="auto"/>
              <w:ind w:firstLine="0"/>
              <w:rPr>
                <w:rFonts w:ascii="Arial" w:eastAsia="Batang" w:hAnsi="Arial" w:cs="Arial"/>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tcPr>
          <w:p w14:paraId="157AD833" w14:textId="77777777" w:rsidR="00A14129" w:rsidRPr="004F700D" w:rsidRDefault="00A14129" w:rsidP="004F700D">
            <w:pPr>
              <w:tabs>
                <w:tab w:val="left" w:pos="284"/>
              </w:tabs>
              <w:spacing w:after="0" w:line="276" w:lineRule="auto"/>
              <w:ind w:firstLine="0"/>
              <w:rPr>
                <w:rFonts w:ascii="Arial" w:eastAsia="Batang" w:hAnsi="Arial" w:cs="Arial"/>
                <w:sz w:val="20"/>
                <w:szCs w:val="20"/>
                <w:lang w:eastAsia="zh-CN"/>
              </w:rPr>
            </w:pPr>
          </w:p>
        </w:tc>
      </w:tr>
    </w:tbl>
    <w:p w14:paraId="0157152B" w14:textId="1F336568" w:rsidR="002C3C3D" w:rsidRDefault="002C3C3D" w:rsidP="002C3C3D">
      <w:pPr>
        <w:tabs>
          <w:tab w:val="right" w:leader="dot" w:pos="9628"/>
        </w:tabs>
        <w:spacing w:after="0"/>
        <w:ind w:firstLine="0"/>
        <w:contextualSpacing w:val="0"/>
        <w:rPr>
          <w:rFonts w:ascii="Arial" w:hAnsi="Arial"/>
          <w:sz w:val="22"/>
          <w:szCs w:val="24"/>
        </w:rPr>
      </w:pPr>
    </w:p>
    <w:p w14:paraId="023CA970" w14:textId="2AD11B06" w:rsidR="00296982" w:rsidRPr="00296982" w:rsidRDefault="00296982" w:rsidP="00296982">
      <w:pPr>
        <w:tabs>
          <w:tab w:val="right" w:leader="dot" w:pos="9628"/>
        </w:tabs>
        <w:spacing w:after="0"/>
        <w:ind w:firstLine="567"/>
        <w:contextualSpacing w:val="0"/>
        <w:rPr>
          <w:rFonts w:ascii="Arial" w:hAnsi="Arial"/>
          <w:sz w:val="22"/>
          <w:szCs w:val="24"/>
        </w:rPr>
      </w:pPr>
      <w:r w:rsidRPr="00296982">
        <w:rPr>
          <w:rFonts w:ascii="Arial" w:hAnsi="Arial"/>
          <w:sz w:val="22"/>
          <w:szCs w:val="24"/>
        </w:rPr>
        <w:t xml:space="preserve">Students receive information literacy training and one-to-one consultations on the following topics: scientific information </w:t>
      </w:r>
      <w:r>
        <w:rPr>
          <w:rFonts w:ascii="Arial" w:hAnsi="Arial"/>
          <w:sz w:val="22"/>
          <w:szCs w:val="24"/>
        </w:rPr>
        <w:t>finding</w:t>
      </w:r>
      <w:r w:rsidRPr="00296982">
        <w:rPr>
          <w:rFonts w:ascii="Arial" w:hAnsi="Arial"/>
          <w:sz w:val="22"/>
          <w:szCs w:val="24"/>
        </w:rPr>
        <w:t xml:space="preserve">, systems </w:t>
      </w:r>
      <w:r>
        <w:rPr>
          <w:rFonts w:ascii="Arial" w:hAnsi="Arial"/>
          <w:sz w:val="22"/>
          <w:szCs w:val="24"/>
        </w:rPr>
        <w:t xml:space="preserve">of </w:t>
      </w:r>
      <w:r w:rsidRPr="00296982">
        <w:rPr>
          <w:rFonts w:ascii="Arial" w:hAnsi="Arial"/>
          <w:sz w:val="22"/>
          <w:szCs w:val="24"/>
        </w:rPr>
        <w:t xml:space="preserve">scientific information </w:t>
      </w:r>
      <w:r>
        <w:rPr>
          <w:rFonts w:ascii="Arial" w:hAnsi="Arial"/>
          <w:sz w:val="22"/>
          <w:szCs w:val="24"/>
        </w:rPr>
        <w:t>finding</w:t>
      </w:r>
      <w:r w:rsidRPr="00296982">
        <w:rPr>
          <w:rFonts w:ascii="Arial" w:hAnsi="Arial"/>
          <w:sz w:val="22"/>
          <w:szCs w:val="24"/>
        </w:rPr>
        <w:t>, ethical use of information: citation, copyright and bibliographic description, and scientific information management tools. Librarians also advise students on the discovery, management and use of information resources. Students have access to the free and open access educational course "Media and Information Literacy"</w:t>
      </w:r>
      <w:r>
        <w:rPr>
          <w:rStyle w:val="FootnoteReference"/>
          <w:rFonts w:ascii="Arial" w:hAnsi="Arial"/>
          <w:sz w:val="22"/>
          <w:szCs w:val="24"/>
        </w:rPr>
        <w:footnoteReference w:id="61"/>
      </w:r>
      <w:r w:rsidRPr="00296982">
        <w:rPr>
          <w:rFonts w:ascii="Arial" w:hAnsi="Arial"/>
          <w:sz w:val="22"/>
          <w:szCs w:val="24"/>
        </w:rPr>
        <w:t xml:space="preserve">, which is designed to develop students' information and media literacy skills. </w:t>
      </w:r>
    </w:p>
    <w:p w14:paraId="06857114" w14:textId="3F2C78B6" w:rsidR="00296982" w:rsidRDefault="00296982" w:rsidP="00296982">
      <w:pPr>
        <w:tabs>
          <w:tab w:val="right" w:leader="dot" w:pos="9628"/>
        </w:tabs>
        <w:spacing w:after="0"/>
        <w:ind w:firstLine="567"/>
        <w:contextualSpacing w:val="0"/>
        <w:rPr>
          <w:rFonts w:ascii="Arial" w:hAnsi="Arial"/>
          <w:sz w:val="22"/>
          <w:szCs w:val="24"/>
        </w:rPr>
      </w:pPr>
      <w:r w:rsidRPr="00296982">
        <w:rPr>
          <w:rFonts w:ascii="Arial" w:hAnsi="Arial"/>
          <w:sz w:val="22"/>
          <w:szCs w:val="24"/>
        </w:rPr>
        <w:t xml:space="preserve">In 2022, the Library organised 248 </w:t>
      </w:r>
      <w:r>
        <w:rPr>
          <w:rFonts w:ascii="Arial" w:hAnsi="Arial"/>
          <w:sz w:val="22"/>
          <w:szCs w:val="24"/>
        </w:rPr>
        <w:t>academic hours</w:t>
      </w:r>
      <w:r w:rsidRPr="00296982">
        <w:rPr>
          <w:rFonts w:ascii="Arial" w:hAnsi="Arial"/>
          <w:sz w:val="22"/>
          <w:szCs w:val="24"/>
        </w:rPr>
        <w:t xml:space="preserve"> of training sessions. Around 2,000 students participated in these training sessions. The increasing number of academic hours and participants in the training sessions, as well as the feedback, show that the training is relevant to the students, and that the acquired knowledge is put into practice in the course of their studies, in the preparation of their written </w:t>
      </w:r>
      <w:r>
        <w:rPr>
          <w:rFonts w:ascii="Arial" w:hAnsi="Arial"/>
          <w:sz w:val="22"/>
          <w:szCs w:val="24"/>
        </w:rPr>
        <w:t xml:space="preserve">works </w:t>
      </w:r>
      <w:r w:rsidRPr="00296982">
        <w:rPr>
          <w:rFonts w:ascii="Arial" w:hAnsi="Arial"/>
          <w:sz w:val="22"/>
          <w:szCs w:val="24"/>
        </w:rPr>
        <w:t>and</w:t>
      </w:r>
      <w:r>
        <w:rPr>
          <w:rFonts w:ascii="Arial" w:hAnsi="Arial"/>
          <w:sz w:val="22"/>
          <w:szCs w:val="24"/>
        </w:rPr>
        <w:t xml:space="preserve"> final</w:t>
      </w:r>
      <w:r w:rsidRPr="00296982">
        <w:rPr>
          <w:rFonts w:ascii="Arial" w:hAnsi="Arial"/>
          <w:sz w:val="22"/>
          <w:szCs w:val="24"/>
        </w:rPr>
        <w:t xml:space="preserve"> theses, in the discovery of the reliable and scientific information needed for their preparation, and in the ethical use of information resources, such as citations and lists of literature used.</w:t>
      </w:r>
    </w:p>
    <w:p w14:paraId="76167A55" w14:textId="3E4755F2" w:rsidR="00907C28" w:rsidRDefault="00907C28" w:rsidP="00296982">
      <w:pPr>
        <w:tabs>
          <w:tab w:val="right" w:leader="dot" w:pos="9628"/>
        </w:tabs>
        <w:spacing w:after="0"/>
        <w:ind w:firstLine="567"/>
        <w:contextualSpacing w:val="0"/>
        <w:rPr>
          <w:rFonts w:ascii="Arial" w:hAnsi="Arial"/>
          <w:sz w:val="22"/>
          <w:szCs w:val="24"/>
        </w:rPr>
      </w:pPr>
      <w:r w:rsidRPr="00907C28">
        <w:rPr>
          <w:rFonts w:ascii="Arial" w:hAnsi="Arial"/>
          <w:sz w:val="22"/>
          <w:szCs w:val="24"/>
        </w:rPr>
        <w:t>The VU IT</w:t>
      </w:r>
      <w:r w:rsidR="004D1F6A">
        <w:rPr>
          <w:rFonts w:ascii="Arial" w:hAnsi="Arial"/>
          <w:sz w:val="22"/>
          <w:szCs w:val="24"/>
        </w:rPr>
        <w:t xml:space="preserve">SC </w:t>
      </w:r>
      <w:r w:rsidRPr="00907C28">
        <w:rPr>
          <w:rFonts w:ascii="Arial" w:hAnsi="Arial"/>
          <w:sz w:val="22"/>
          <w:szCs w:val="24"/>
        </w:rPr>
        <w:t xml:space="preserve">provides a range of e-services for teaching staff and students (e-mail, e-mail conferencing, websites, large file transfer system, Virtual Private Network (VPN), 10 GB of server space for file storage, etc.). The Centre provides e-examination facilities in 5 specially equipped rooms (for up to 118 students at a time) and is also responsible for the VUSIS, which is designated for the administration of studies. There is </w:t>
      </w:r>
      <w:proofErr w:type="spellStart"/>
      <w:r w:rsidRPr="00907C28">
        <w:rPr>
          <w:rFonts w:ascii="Arial" w:hAnsi="Arial"/>
          <w:sz w:val="22"/>
          <w:szCs w:val="24"/>
        </w:rPr>
        <w:t>Eduroam</w:t>
      </w:r>
      <w:proofErr w:type="spellEnd"/>
      <w:r w:rsidRPr="00907C28">
        <w:rPr>
          <w:rFonts w:ascii="Arial" w:hAnsi="Arial"/>
          <w:sz w:val="22"/>
          <w:szCs w:val="24"/>
        </w:rPr>
        <w:t>, international Wi-Fi network of academic organisations, available on VU premises and members of the academic community can connect to the internet free of charge using their personal laptops or phones. The facilities provided by the VU Virtual Learning Environment (</w:t>
      </w:r>
      <w:r>
        <w:rPr>
          <w:rFonts w:ascii="Arial" w:hAnsi="Arial"/>
          <w:sz w:val="22"/>
          <w:szCs w:val="24"/>
        </w:rPr>
        <w:t xml:space="preserve">VLE </w:t>
      </w:r>
      <w:r w:rsidRPr="00907C28">
        <w:rPr>
          <w:rFonts w:ascii="Arial" w:hAnsi="Arial"/>
          <w:sz w:val="22"/>
          <w:szCs w:val="24"/>
        </w:rPr>
        <w:t xml:space="preserve">open-source software based on Moodle) are used more actively in studies (for storing material, submitting independent work assignments, publishing interim assessment results, etc.), online classes are held on Microsoft Teams, which is one of the Microsoft Office 365 applications available to students and VU teaching staff free of charge. </w:t>
      </w:r>
    </w:p>
    <w:p w14:paraId="11C60FEA" w14:textId="546999CD" w:rsidR="00907C28" w:rsidRDefault="00907C28" w:rsidP="00907C28">
      <w:pPr>
        <w:tabs>
          <w:tab w:val="right" w:leader="dot" w:pos="9628"/>
        </w:tabs>
        <w:spacing w:after="0"/>
        <w:ind w:firstLine="567"/>
        <w:contextualSpacing w:val="0"/>
        <w:rPr>
          <w:rFonts w:ascii="Arial" w:hAnsi="Arial"/>
          <w:sz w:val="22"/>
          <w:szCs w:val="24"/>
        </w:rPr>
      </w:pPr>
      <w:r w:rsidRPr="00907C28">
        <w:rPr>
          <w:rFonts w:ascii="Arial" w:hAnsi="Arial"/>
          <w:sz w:val="22"/>
          <w:szCs w:val="24"/>
        </w:rPr>
        <w:t xml:space="preserve">Special licensed software is not used in law studies, however, sometimes the teaching staff use open access applications, e.g., </w:t>
      </w:r>
      <w:proofErr w:type="gramStart"/>
      <w:r w:rsidRPr="00907C28">
        <w:rPr>
          <w:rFonts w:ascii="Arial" w:hAnsi="Arial"/>
          <w:sz w:val="22"/>
          <w:szCs w:val="24"/>
        </w:rPr>
        <w:t>Kahoot!,</w:t>
      </w:r>
      <w:proofErr w:type="gramEnd"/>
      <w:r w:rsidRPr="00907C28">
        <w:rPr>
          <w:rFonts w:ascii="Arial" w:hAnsi="Arial"/>
          <w:sz w:val="22"/>
          <w:szCs w:val="24"/>
        </w:rPr>
        <w:t xml:space="preserve"> Padlet, </w:t>
      </w:r>
      <w:proofErr w:type="spellStart"/>
      <w:r w:rsidRPr="00907C28">
        <w:rPr>
          <w:rFonts w:ascii="Arial" w:hAnsi="Arial"/>
          <w:sz w:val="22"/>
          <w:szCs w:val="24"/>
        </w:rPr>
        <w:t>Mentimeter</w:t>
      </w:r>
      <w:proofErr w:type="spellEnd"/>
      <w:r w:rsidRPr="00907C28">
        <w:rPr>
          <w:rFonts w:ascii="Arial" w:hAnsi="Arial"/>
          <w:sz w:val="22"/>
          <w:szCs w:val="24"/>
        </w:rPr>
        <w:t>.</w:t>
      </w:r>
      <w:r w:rsidRPr="00907C28">
        <w:rPr>
          <w:rFonts w:ascii="Arial" w:eastAsia="Times New Roman" w:hAnsi="Arial" w:cs="Arial"/>
          <w:noProof/>
          <w:sz w:val="22"/>
          <w:szCs w:val="24"/>
          <w:lang w:eastAsia="lt-LT"/>
        </w:rPr>
        <w:t xml:space="preserve"> </w:t>
      </w:r>
      <w:r>
        <w:rPr>
          <w:rFonts w:ascii="Arial" w:eastAsia="Times New Roman" w:hAnsi="Arial" w:cs="Arial"/>
          <w:noProof/>
          <w:sz w:val="22"/>
          <w:szCs w:val="24"/>
          <w:lang w:eastAsia="lt-LT"/>
        </w:rPr>
        <w:t>[</w:t>
      </w:r>
      <w:r w:rsidRPr="0025237F">
        <w:rPr>
          <w:rFonts w:ascii="Arial" w:eastAsia="Times New Roman" w:hAnsi="Arial" w:cs="Arial"/>
          <w:b/>
          <w:noProof/>
          <w:sz w:val="22"/>
          <w:szCs w:val="24"/>
          <w:highlight w:val="lightGray"/>
          <w:lang w:eastAsia="lt-LT"/>
        </w:rPr>
        <w:t>jeigu krypties studijų įgyvendinime naudojama speciali programinė įranga – pakoreguokite pateiktą informaciją ir nurodykite programas, kurių prieiga yra suteikiama dėstytojams/stdentams</w:t>
      </w:r>
      <w:r>
        <w:rPr>
          <w:rFonts w:ascii="Arial" w:eastAsia="Times New Roman" w:hAnsi="Arial" w:cs="Arial"/>
          <w:noProof/>
          <w:sz w:val="22"/>
          <w:szCs w:val="24"/>
          <w:lang w:eastAsia="lt-LT"/>
        </w:rPr>
        <w:t>]</w:t>
      </w:r>
    </w:p>
    <w:p w14:paraId="72C44F18" w14:textId="77777777" w:rsidR="00907C28" w:rsidRDefault="00907C28" w:rsidP="002C3C3D">
      <w:pPr>
        <w:tabs>
          <w:tab w:val="right" w:leader="dot" w:pos="9628"/>
        </w:tabs>
        <w:spacing w:after="0"/>
        <w:ind w:firstLine="0"/>
        <w:contextualSpacing w:val="0"/>
        <w:rPr>
          <w:rFonts w:ascii="Arial" w:hAnsi="Arial"/>
          <w:sz w:val="22"/>
          <w:szCs w:val="24"/>
        </w:rPr>
      </w:pPr>
    </w:p>
    <w:p w14:paraId="63B35428" w14:textId="15BC97C7" w:rsidR="002A7817" w:rsidRPr="002A7817" w:rsidRDefault="002A7817" w:rsidP="002C3C3D">
      <w:pPr>
        <w:tabs>
          <w:tab w:val="right" w:leader="dot" w:pos="9628"/>
        </w:tabs>
        <w:spacing w:after="0"/>
        <w:ind w:firstLine="0"/>
        <w:contextualSpacing w:val="0"/>
        <w:rPr>
          <w:rFonts w:ascii="Arial" w:hAnsi="Arial"/>
          <w:b/>
          <w:sz w:val="22"/>
          <w:szCs w:val="24"/>
        </w:rPr>
      </w:pPr>
      <w:r w:rsidRPr="002A7817">
        <w:rPr>
          <w:rFonts w:ascii="Arial" w:hAnsi="Arial"/>
          <w:b/>
          <w:sz w:val="22"/>
          <w:szCs w:val="24"/>
        </w:rPr>
        <w:t>Adaptation of learning facilities and resources</w:t>
      </w:r>
      <w:r w:rsidRPr="002A7817">
        <w:rPr>
          <w:b/>
        </w:rPr>
        <w:t xml:space="preserve"> </w:t>
      </w:r>
      <w:r w:rsidRPr="002A7817">
        <w:rPr>
          <w:rFonts w:ascii="Arial" w:hAnsi="Arial"/>
          <w:b/>
          <w:sz w:val="22"/>
          <w:szCs w:val="24"/>
        </w:rPr>
        <w:t>for people with special needs</w:t>
      </w:r>
    </w:p>
    <w:p w14:paraId="0575AD97" w14:textId="1D969148" w:rsidR="00B5453A" w:rsidRPr="00B5453A" w:rsidRDefault="00B5453A" w:rsidP="00B5453A">
      <w:pPr>
        <w:spacing w:after="0" w:line="148" w:lineRule="atLeast"/>
        <w:ind w:firstLine="0"/>
        <w:contextualSpacing w:val="0"/>
        <w:rPr>
          <w:rFonts w:ascii="Arial" w:eastAsia="Times New Roman" w:hAnsi="Arial" w:cs="Arial"/>
          <w:sz w:val="22"/>
          <w:lang w:eastAsia="lt-LT"/>
        </w:rPr>
      </w:pPr>
      <w:r w:rsidRPr="00B5453A">
        <w:rPr>
          <w:rFonts w:ascii="Arial" w:eastAsia="Arial" w:hAnsi="Arial" w:cs="Arial"/>
          <w:sz w:val="22"/>
          <w:shd w:val="clear" w:color="auto" w:fill="FFFFFF"/>
          <w:lang w:bidi="en-GB"/>
        </w:rPr>
        <w:t xml:space="preserve">In 2017, Vilnius University approved the strategy “Open University for People with Disabilities” providing for a long-term commitment of the University to ensure equal opportunities for people with disabilities (online </w:t>
      </w:r>
      <w:r w:rsidRPr="00533CF2">
        <w:rPr>
          <w:rFonts w:ascii="Arial" w:eastAsia="Arial" w:hAnsi="Arial" w:cs="Arial"/>
          <w:sz w:val="22"/>
          <w:shd w:val="clear" w:color="auto" w:fill="FFFFFF"/>
          <w:lang w:bidi="en-GB"/>
        </w:rPr>
        <w:t xml:space="preserve">portal </w:t>
      </w:r>
      <w:hyperlink r:id="rId13" w:history="1">
        <w:r w:rsidR="00533CF2" w:rsidRPr="00533CF2">
          <w:rPr>
            <w:rStyle w:val="Hyperlink"/>
            <w:rFonts w:ascii="Arial" w:hAnsi="Arial" w:cs="Arial"/>
            <w:i/>
            <w:sz w:val="22"/>
          </w:rPr>
          <w:t>https://www.vu.lt/en/about-vu/university-life/open-university-for-people-with-disabilities</w:t>
        </w:r>
      </w:hyperlink>
      <w:r w:rsidR="00533CF2" w:rsidRPr="00533CF2">
        <w:rPr>
          <w:rFonts w:ascii="Arial" w:hAnsi="Arial" w:cs="Arial"/>
          <w:sz w:val="22"/>
        </w:rPr>
        <w:t xml:space="preserve"> </w:t>
      </w:r>
      <w:r w:rsidRPr="00533CF2">
        <w:rPr>
          <w:rFonts w:ascii="Arial" w:eastAsia="Arial" w:hAnsi="Arial" w:cs="Arial"/>
          <w:sz w:val="22"/>
          <w:shd w:val="clear" w:color="auto" w:fill="FFFFFF"/>
          <w:lang w:bidi="en-GB"/>
        </w:rPr>
        <w:t xml:space="preserve"> was created).</w:t>
      </w:r>
      <w:r w:rsidRPr="00B5453A">
        <w:rPr>
          <w:rFonts w:ascii="Arial" w:eastAsia="Arial" w:hAnsi="Arial" w:cs="Arial"/>
          <w:sz w:val="22"/>
          <w:shd w:val="clear" w:color="auto" w:fill="FFFFFF"/>
          <w:lang w:bidi="en-GB"/>
        </w:rPr>
        <w:t xml:space="preserve"> Students are offered opportunities to use various compensatory techniques tailored to adapt the study process to their individual needs.</w:t>
      </w:r>
    </w:p>
    <w:p w14:paraId="0E913C05" w14:textId="77777777" w:rsidR="00B5453A" w:rsidRPr="00B5453A" w:rsidRDefault="00B5453A" w:rsidP="00B5453A">
      <w:pPr>
        <w:spacing w:after="0"/>
        <w:ind w:firstLine="567"/>
        <w:contextualSpacing w:val="0"/>
        <w:rPr>
          <w:rFonts w:ascii="Arial" w:eastAsia="Times New Roman" w:hAnsi="Arial" w:cs="Arial"/>
          <w:sz w:val="22"/>
          <w:lang w:eastAsia="lt-LT"/>
        </w:rPr>
      </w:pPr>
      <w:r w:rsidRPr="00B5453A">
        <w:rPr>
          <w:rFonts w:ascii="Arial" w:eastAsia="Times New Roman" w:hAnsi="Arial" w:cs="Arial"/>
          <w:sz w:val="22"/>
          <w:szCs w:val="24"/>
          <w:lang w:eastAsia="en-GB" w:bidi="en-GB"/>
        </w:rPr>
        <w:t xml:space="preserve">The University </w:t>
      </w:r>
      <w:r w:rsidRPr="00B5453A">
        <w:rPr>
          <w:rFonts w:ascii="Arial" w:eastAsia="Times New Roman" w:hAnsi="Arial" w:cs="Arial"/>
          <w:bCs/>
          <w:sz w:val="22"/>
          <w:szCs w:val="24"/>
          <w:lang w:eastAsia="en-GB" w:bidi="en-GB"/>
        </w:rPr>
        <w:t>Central Library</w:t>
      </w:r>
      <w:r w:rsidRPr="00B5453A">
        <w:rPr>
          <w:rFonts w:ascii="Arial" w:eastAsia="Times New Roman" w:hAnsi="Arial" w:cs="Arial"/>
          <w:sz w:val="22"/>
          <w:szCs w:val="24"/>
          <w:lang w:eastAsia="en-GB" w:bidi="en-GB"/>
        </w:rPr>
        <w:t xml:space="preserve"> has 4 height-adjustable tables and 3 ergonomic chairs in the reading rooms of Philology, Philosophy and Lithuanian Studies for people with special needs. </w:t>
      </w:r>
      <w:r w:rsidRPr="00B5453A">
        <w:rPr>
          <w:rFonts w:ascii="Arial" w:eastAsia="Arial" w:hAnsi="Arial" w:cs="Arial"/>
          <w:sz w:val="22"/>
          <w:szCs w:val="24"/>
          <w:shd w:val="clear" w:color="auto" w:fill="FFFFFF"/>
          <w:lang w:eastAsia="en-GB" w:bidi="en-GB"/>
        </w:rPr>
        <w:t>Information terminals are height adjustable.</w:t>
      </w:r>
      <w:r w:rsidRPr="00B5453A">
        <w:rPr>
          <w:rFonts w:ascii="Arial" w:eastAsia="Times New Roman" w:hAnsi="Arial" w:cs="Arial"/>
          <w:sz w:val="22"/>
          <w:szCs w:val="24"/>
          <w:lang w:eastAsia="en-GB" w:bidi="en-GB"/>
        </w:rPr>
        <w:t xml:space="preserve"> Access to reading rooms is provided by a mobile stair climber designed for transporting a wheelchair by stairs. </w:t>
      </w:r>
      <w:r w:rsidRPr="00B5453A">
        <w:rPr>
          <w:rFonts w:ascii="Arial" w:eastAsia="Times New Roman" w:hAnsi="Arial" w:cs="Arial"/>
          <w:sz w:val="22"/>
          <w:lang w:eastAsia="en-GB"/>
        </w:rPr>
        <w:t xml:space="preserve"> </w:t>
      </w:r>
      <w:r w:rsidRPr="00B5453A">
        <w:rPr>
          <w:rFonts w:ascii="Arial" w:eastAsia="Times New Roman" w:hAnsi="Arial" w:cs="Arial"/>
          <w:sz w:val="22"/>
          <w:szCs w:val="24"/>
          <w:lang w:eastAsia="en-GB" w:bidi="en-GB"/>
        </w:rPr>
        <w:t xml:space="preserve">The Central Library has a text recognition and reading device </w:t>
      </w:r>
      <w:r w:rsidRPr="00B5453A">
        <w:rPr>
          <w:rFonts w:ascii="Arial" w:eastAsia="Times New Roman" w:hAnsi="Arial" w:cs="Arial"/>
          <w:i/>
          <w:iCs/>
          <w:sz w:val="22"/>
          <w:szCs w:val="24"/>
          <w:lang w:eastAsia="en-GB" w:bidi="en-GB"/>
        </w:rPr>
        <w:t>SARA CE</w:t>
      </w:r>
      <w:r w:rsidRPr="00B5453A">
        <w:rPr>
          <w:rFonts w:ascii="Arial" w:eastAsia="Times New Roman" w:hAnsi="Arial" w:cs="Arial"/>
          <w:sz w:val="22"/>
          <w:szCs w:val="24"/>
          <w:lang w:eastAsia="en-GB" w:bidi="en-GB"/>
        </w:rPr>
        <w:t xml:space="preserve">, including a computer connected to a Braille printer </w:t>
      </w:r>
      <w:r w:rsidRPr="00B5453A">
        <w:rPr>
          <w:rFonts w:ascii="Arial" w:eastAsia="Times New Roman" w:hAnsi="Arial" w:cs="Arial"/>
          <w:i/>
          <w:iCs/>
          <w:sz w:val="22"/>
          <w:szCs w:val="24"/>
          <w:lang w:eastAsia="en-GB" w:bidi="en-GB"/>
        </w:rPr>
        <w:t xml:space="preserve">Braille </w:t>
      </w:r>
      <w:proofErr w:type="spellStart"/>
      <w:r w:rsidRPr="00B5453A">
        <w:rPr>
          <w:rFonts w:ascii="Arial" w:eastAsia="Times New Roman" w:hAnsi="Arial" w:cs="Arial"/>
          <w:i/>
          <w:iCs/>
          <w:sz w:val="22"/>
          <w:szCs w:val="24"/>
          <w:lang w:eastAsia="en-GB" w:bidi="en-GB"/>
        </w:rPr>
        <w:t>Ebosser</w:t>
      </w:r>
      <w:proofErr w:type="spellEnd"/>
      <w:r w:rsidRPr="00B5453A">
        <w:rPr>
          <w:rFonts w:ascii="Arial" w:eastAsia="Times New Roman" w:hAnsi="Arial" w:cs="Arial"/>
          <w:i/>
          <w:iCs/>
          <w:sz w:val="22"/>
          <w:szCs w:val="24"/>
          <w:lang w:eastAsia="en-GB" w:bidi="en-GB"/>
        </w:rPr>
        <w:t xml:space="preserve"> Everest-D V4</w:t>
      </w:r>
      <w:r w:rsidRPr="00B5453A">
        <w:rPr>
          <w:rFonts w:ascii="Arial" w:eastAsia="Times New Roman" w:hAnsi="Arial" w:cs="Arial"/>
          <w:sz w:val="22"/>
          <w:szCs w:val="24"/>
          <w:lang w:eastAsia="en-GB" w:bidi="en-GB"/>
        </w:rPr>
        <w:t xml:space="preserve"> with an acoustic cabinet and </w:t>
      </w:r>
      <w:r w:rsidRPr="00B5453A">
        <w:rPr>
          <w:rFonts w:ascii="Arial" w:eastAsia="Times New Roman" w:hAnsi="Arial" w:cs="Arial"/>
          <w:i/>
          <w:iCs/>
          <w:sz w:val="22"/>
          <w:szCs w:val="24"/>
          <w:lang w:eastAsia="en-GB" w:bidi="en-GB"/>
        </w:rPr>
        <w:t>High Contrast Keyboard</w:t>
      </w:r>
      <w:r w:rsidRPr="00B5453A">
        <w:rPr>
          <w:rFonts w:ascii="Arial" w:eastAsia="Times New Roman" w:hAnsi="Arial" w:cs="Arial"/>
          <w:sz w:val="22"/>
          <w:szCs w:val="24"/>
          <w:lang w:eastAsia="en-GB" w:bidi="en-GB"/>
        </w:rPr>
        <w:t xml:space="preserve"> for visually impaired. Partially sighted library users can use an electronic magnifier with a camera or borrow a portable electronic magnifier</w:t>
      </w:r>
      <w:r w:rsidRPr="00B5453A">
        <w:rPr>
          <w:rFonts w:ascii="Arial" w:eastAsia="Times New Roman" w:hAnsi="Arial" w:cs="Arial"/>
          <w:sz w:val="22"/>
          <w:lang w:eastAsia="lt-LT"/>
        </w:rPr>
        <w:t> </w:t>
      </w:r>
      <w:proofErr w:type="spellStart"/>
      <w:r w:rsidRPr="00B5453A">
        <w:rPr>
          <w:rFonts w:ascii="Arial" w:eastAsia="Times New Roman" w:hAnsi="Arial" w:cs="Arial"/>
          <w:i/>
          <w:iCs/>
          <w:sz w:val="22"/>
          <w:lang w:eastAsia="lt-LT"/>
        </w:rPr>
        <w:t>Aumed</w:t>
      </w:r>
      <w:proofErr w:type="spellEnd"/>
      <w:r w:rsidRPr="00B5453A">
        <w:rPr>
          <w:rFonts w:ascii="Arial" w:eastAsia="Times New Roman" w:hAnsi="Arial" w:cs="Arial"/>
          <w:i/>
          <w:iCs/>
          <w:sz w:val="22"/>
          <w:lang w:eastAsia="lt-LT"/>
        </w:rPr>
        <w:t> AUKEY Ultra-Portable Video Magnifier. </w:t>
      </w:r>
    </w:p>
    <w:p w14:paraId="74B84E33" w14:textId="096F4E2A" w:rsidR="00B5453A" w:rsidRPr="00B5453A" w:rsidRDefault="00B5453A" w:rsidP="00B5453A">
      <w:pPr>
        <w:tabs>
          <w:tab w:val="right" w:leader="dot" w:pos="9628"/>
        </w:tabs>
        <w:spacing w:after="0"/>
        <w:ind w:firstLine="567"/>
        <w:contextualSpacing w:val="0"/>
        <w:rPr>
          <w:rFonts w:ascii="Arial" w:eastAsia="Calibri" w:hAnsi="Arial" w:cs="Arial"/>
          <w:sz w:val="22"/>
          <w:lang w:eastAsia="lt-LT"/>
        </w:rPr>
      </w:pPr>
      <w:r w:rsidRPr="00B5453A">
        <w:rPr>
          <w:rFonts w:ascii="Arial" w:eastAsia="Times New Roman" w:hAnsi="Arial" w:cs="Arial"/>
          <w:sz w:val="22"/>
          <w:lang w:bidi="en-GB"/>
        </w:rPr>
        <w:t xml:space="preserve">The facilities of Vilnius University Library </w:t>
      </w:r>
      <w:r w:rsidR="004D1F6A">
        <w:rPr>
          <w:rFonts w:ascii="Arial" w:eastAsia="Times New Roman" w:hAnsi="Arial" w:cs="Arial"/>
          <w:sz w:val="22"/>
          <w:lang w:bidi="en-GB"/>
        </w:rPr>
        <w:t>SCIC</w:t>
      </w:r>
      <w:r w:rsidRPr="00B5453A">
        <w:rPr>
          <w:rFonts w:ascii="Arial" w:eastAsia="Times New Roman" w:hAnsi="Arial" w:cs="Arial"/>
          <w:sz w:val="22"/>
          <w:lang w:bidi="en-GB"/>
        </w:rPr>
        <w:t xml:space="preserve"> are adapted for mobility impaired individuals: </w:t>
      </w:r>
      <w:r w:rsidRPr="00B5453A">
        <w:rPr>
          <w:rFonts w:ascii="Arial" w:eastAsia="Arial" w:hAnsi="Arial" w:cs="Arial"/>
          <w:sz w:val="22"/>
          <w:shd w:val="clear" w:color="auto" w:fill="FFFFFF"/>
          <w:lang w:bidi="en-GB"/>
        </w:rPr>
        <w:t xml:space="preserve">the spacing between the shelves and desks, doors leading to toilets, rooms for groupwork and seminar rooms are wider than 80 centimetres. The floor of the whole building is all on one level, there are no thresholds. There is an elevator on all floors. </w:t>
      </w:r>
      <w:r w:rsidRPr="00B5453A">
        <w:rPr>
          <w:rFonts w:ascii="Arial" w:eastAsia="Calibri" w:hAnsi="Arial" w:cs="Arial"/>
          <w:sz w:val="22"/>
          <w:shd w:val="clear" w:color="auto" w:fill="FFFFFF"/>
        </w:rPr>
        <w:t>Both </w:t>
      </w:r>
      <w:r w:rsidRPr="00B5453A">
        <w:rPr>
          <w:rFonts w:ascii="Arial" w:eastAsia="Calibri" w:hAnsi="Arial" w:cs="Arial"/>
          <w:sz w:val="22"/>
        </w:rPr>
        <w:t>Leisure</w:t>
      </w:r>
      <w:r w:rsidRPr="00B5453A">
        <w:rPr>
          <w:rFonts w:ascii="Arial" w:eastAsia="Calibri" w:hAnsi="Arial" w:cs="Arial"/>
          <w:sz w:val="22"/>
          <w:shd w:val="clear" w:color="auto" w:fill="FFFFFF"/>
        </w:rPr>
        <w:t> and </w:t>
      </w:r>
      <w:r w:rsidRPr="00B5453A">
        <w:rPr>
          <w:rFonts w:ascii="Arial" w:eastAsia="Calibri" w:hAnsi="Arial" w:cs="Arial"/>
          <w:sz w:val="22"/>
        </w:rPr>
        <w:t>Law</w:t>
      </w:r>
      <w:r w:rsidRPr="00B5453A">
        <w:rPr>
          <w:rFonts w:ascii="Arial" w:eastAsia="Calibri" w:hAnsi="Arial" w:cs="Arial"/>
          <w:sz w:val="22"/>
          <w:shd w:val="clear" w:color="auto" w:fill="FFFFFF"/>
        </w:rPr>
        <w:t> reading rooms have height-adjustable tables. Self-service facilities as well as information terminals are height adjustable.</w:t>
      </w:r>
      <w:r w:rsidRPr="00B5453A">
        <w:rPr>
          <w:rFonts w:ascii="Arial" w:eastAsia="Arial" w:hAnsi="Arial" w:cs="Arial"/>
          <w:sz w:val="22"/>
          <w:shd w:val="clear" w:color="auto" w:fill="FFFFFF"/>
          <w:lang w:bidi="en-GB"/>
        </w:rPr>
        <w:t xml:space="preserve"> Both the self-service equipment for borrowing books and information terminals are height-adjustable. The centre has</w:t>
      </w:r>
      <w:r w:rsidRPr="00B5453A">
        <w:rPr>
          <w:rFonts w:ascii="Arial" w:eastAsia="Times New Roman" w:hAnsi="Arial" w:cs="Arial"/>
          <w:sz w:val="22"/>
          <w:lang w:bidi="en-GB"/>
        </w:rPr>
        <w:t xml:space="preserve"> a </w:t>
      </w:r>
      <w:r w:rsidRPr="00B5453A">
        <w:rPr>
          <w:rFonts w:ascii="Arial" w:eastAsia="Arial" w:hAnsi="Arial" w:cs="Arial"/>
          <w:sz w:val="22"/>
          <w:shd w:val="clear" w:color="auto" w:fill="FFFFFF"/>
          <w:lang w:bidi="en-GB"/>
        </w:rPr>
        <w:t xml:space="preserve">Braille room for blind and partially sighted library users. </w:t>
      </w:r>
      <w:r w:rsidRPr="00B5453A">
        <w:rPr>
          <w:rFonts w:ascii="Arial" w:eastAsia="Calibri" w:hAnsi="Arial" w:cs="Arial"/>
          <w:sz w:val="22"/>
        </w:rPr>
        <w:t>Braille Room</w:t>
      </w:r>
      <w:r w:rsidRPr="00B5453A">
        <w:rPr>
          <w:rFonts w:ascii="Arial" w:eastAsia="Calibri" w:hAnsi="Arial" w:cs="Arial"/>
          <w:sz w:val="22"/>
          <w:shd w:val="clear" w:color="auto" w:fill="FFFFFF"/>
        </w:rPr>
        <w:t> has a text recognition and reading device </w:t>
      </w:r>
      <w:r w:rsidRPr="00B5453A">
        <w:rPr>
          <w:rFonts w:ascii="Arial" w:eastAsia="Calibri" w:hAnsi="Arial" w:cs="Arial"/>
          <w:i/>
          <w:iCs/>
          <w:sz w:val="22"/>
          <w:shd w:val="clear" w:color="auto" w:fill="FFFFFF"/>
        </w:rPr>
        <w:t>SARA CE</w:t>
      </w:r>
      <w:r w:rsidRPr="00B5453A">
        <w:rPr>
          <w:rFonts w:ascii="Arial" w:eastAsia="Calibri" w:hAnsi="Arial" w:cs="Arial"/>
          <w:sz w:val="22"/>
          <w:shd w:val="clear" w:color="auto" w:fill="FFFFFF"/>
        </w:rPr>
        <w:t> and a computer with 40 square electronic Braille device supplied with integrated keyboard </w:t>
      </w:r>
      <w:proofErr w:type="spellStart"/>
      <w:r w:rsidRPr="00B5453A">
        <w:rPr>
          <w:rFonts w:ascii="Arial" w:eastAsia="Calibri" w:hAnsi="Arial" w:cs="Arial"/>
          <w:i/>
          <w:iCs/>
          <w:sz w:val="22"/>
          <w:shd w:val="clear" w:color="auto" w:fill="FFFFFF"/>
        </w:rPr>
        <w:t>Esys</w:t>
      </w:r>
      <w:proofErr w:type="spellEnd"/>
      <w:r w:rsidRPr="00B5453A">
        <w:rPr>
          <w:rFonts w:ascii="Arial" w:eastAsia="Calibri" w:hAnsi="Arial" w:cs="Arial"/>
          <w:i/>
          <w:iCs/>
          <w:sz w:val="22"/>
          <w:shd w:val="clear" w:color="auto" w:fill="FFFFFF"/>
        </w:rPr>
        <w:t xml:space="preserve"> 40 </w:t>
      </w:r>
      <w:r w:rsidRPr="00B5453A">
        <w:rPr>
          <w:rFonts w:ascii="Arial" w:eastAsia="Calibri" w:hAnsi="Arial" w:cs="Arial"/>
          <w:sz w:val="22"/>
          <w:shd w:val="clear" w:color="auto" w:fill="FFFFFF"/>
        </w:rPr>
        <w:t>and specialised software, Braille printer </w:t>
      </w:r>
      <w:r w:rsidRPr="00B5453A">
        <w:rPr>
          <w:rFonts w:ascii="Arial" w:eastAsia="Calibri" w:hAnsi="Arial" w:cs="Arial"/>
          <w:i/>
          <w:iCs/>
          <w:sz w:val="22"/>
          <w:shd w:val="clear" w:color="auto" w:fill="FFFFFF"/>
        </w:rPr>
        <w:t xml:space="preserve">Braille </w:t>
      </w:r>
      <w:proofErr w:type="spellStart"/>
      <w:r w:rsidRPr="00B5453A">
        <w:rPr>
          <w:rFonts w:ascii="Arial" w:eastAsia="Calibri" w:hAnsi="Arial" w:cs="Arial"/>
          <w:i/>
          <w:iCs/>
          <w:sz w:val="22"/>
          <w:shd w:val="clear" w:color="auto" w:fill="FFFFFF"/>
        </w:rPr>
        <w:t>Ebosser</w:t>
      </w:r>
      <w:proofErr w:type="spellEnd"/>
      <w:r w:rsidRPr="00B5453A">
        <w:rPr>
          <w:rFonts w:ascii="Arial" w:eastAsia="Calibri" w:hAnsi="Arial" w:cs="Arial"/>
          <w:i/>
          <w:iCs/>
          <w:sz w:val="22"/>
          <w:shd w:val="clear" w:color="auto" w:fill="FFFFFF"/>
        </w:rPr>
        <w:t xml:space="preserve"> Everest-D V4</w:t>
      </w:r>
      <w:r w:rsidRPr="00B5453A">
        <w:rPr>
          <w:rFonts w:ascii="Arial" w:eastAsia="Calibri" w:hAnsi="Arial" w:cs="Arial"/>
          <w:sz w:val="22"/>
          <w:shd w:val="clear" w:color="auto" w:fill="FFFFFF"/>
        </w:rPr>
        <w:t> with acoustic booth and scanner.</w:t>
      </w:r>
      <w:r w:rsidRPr="00B5453A">
        <w:rPr>
          <w:rFonts w:ascii="Raleway" w:eastAsia="Calibri" w:hAnsi="Raleway" w:cs="Arial"/>
          <w:sz w:val="23"/>
          <w:szCs w:val="23"/>
          <w:shd w:val="clear" w:color="auto" w:fill="FFFFFF"/>
        </w:rPr>
        <w:t xml:space="preserve"> </w:t>
      </w:r>
      <w:r w:rsidR="0087753B" w:rsidRPr="0087753B">
        <w:rPr>
          <w:rFonts w:ascii="Arial" w:eastAsia="Calibri" w:hAnsi="Arial" w:cs="Arial"/>
          <w:sz w:val="22"/>
          <w:shd w:val="clear" w:color="auto" w:fill="FFFFFF"/>
        </w:rPr>
        <w:t xml:space="preserve">The University Library offers additional services to users with disabilities: for users who cannot read regular text, adapted copies of publications are made available - a digitised document in PDF format, edited with </w:t>
      </w:r>
      <w:r w:rsidR="0087753B" w:rsidRPr="0087753B">
        <w:rPr>
          <w:rFonts w:ascii="Arial" w:eastAsia="Calibri" w:hAnsi="Arial" w:cs="Arial"/>
          <w:sz w:val="22"/>
          <w:shd w:val="clear" w:color="auto" w:fill="FFFFFF"/>
        </w:rPr>
        <w:lastRenderedPageBreak/>
        <w:t>an OCR software, which is recognisable by most text readers. For users with reduced mobility, the Library can deliver publications to a more convenient location of the University of their choice.</w:t>
      </w:r>
    </w:p>
    <w:p w14:paraId="40C5A411" w14:textId="5FB3B799" w:rsidR="004F700D" w:rsidRPr="002C3C3D" w:rsidRDefault="00B5453A" w:rsidP="00B5453A">
      <w:pPr>
        <w:tabs>
          <w:tab w:val="right" w:leader="dot" w:pos="9628"/>
        </w:tabs>
        <w:spacing w:after="0"/>
        <w:ind w:firstLine="0"/>
        <w:contextualSpacing w:val="0"/>
        <w:rPr>
          <w:rFonts w:ascii="Arial" w:eastAsia="Times New Roman" w:hAnsi="Arial" w:cs="Arial"/>
          <w:noProof/>
          <w:sz w:val="22"/>
          <w:szCs w:val="24"/>
        </w:rPr>
      </w:pPr>
      <w:r>
        <w:rPr>
          <w:rFonts w:ascii="Arial" w:hAnsi="Arial"/>
          <w:sz w:val="22"/>
          <w:szCs w:val="24"/>
        </w:rPr>
        <w:t xml:space="preserve"> </w:t>
      </w:r>
      <w:r w:rsidR="002C3C3D">
        <w:rPr>
          <w:rFonts w:ascii="Arial" w:hAnsi="Arial"/>
          <w:sz w:val="22"/>
          <w:szCs w:val="24"/>
        </w:rPr>
        <w:t>[</w:t>
      </w:r>
      <w:proofErr w:type="spellStart"/>
      <w:r w:rsidR="002C3C3D">
        <w:rPr>
          <w:rFonts w:ascii="Arial" w:hAnsi="Arial"/>
          <w:sz w:val="22"/>
          <w:szCs w:val="24"/>
          <w:highlight w:val="lightGray"/>
        </w:rPr>
        <w:t>Aprašykite</w:t>
      </w:r>
      <w:proofErr w:type="spellEnd"/>
      <w:r w:rsidR="002C3C3D">
        <w:rPr>
          <w:rFonts w:ascii="Arial" w:hAnsi="Arial"/>
          <w:sz w:val="22"/>
          <w:szCs w:val="24"/>
          <w:highlight w:val="lightGray"/>
        </w:rPr>
        <w:t xml:space="preserve"> </w:t>
      </w:r>
      <w:proofErr w:type="spellStart"/>
      <w:r w:rsidR="002C3C3D">
        <w:rPr>
          <w:rFonts w:ascii="Arial" w:hAnsi="Arial"/>
          <w:sz w:val="22"/>
          <w:szCs w:val="24"/>
          <w:highlight w:val="lightGray"/>
        </w:rPr>
        <w:t>krypties</w:t>
      </w:r>
      <w:proofErr w:type="spellEnd"/>
      <w:r w:rsidR="002C3C3D">
        <w:rPr>
          <w:rFonts w:ascii="Arial" w:hAnsi="Arial"/>
          <w:sz w:val="22"/>
          <w:szCs w:val="24"/>
          <w:highlight w:val="lightGray"/>
        </w:rPr>
        <w:t xml:space="preserve"> </w:t>
      </w:r>
      <w:proofErr w:type="spellStart"/>
      <w:r w:rsidR="002C3C3D">
        <w:rPr>
          <w:rFonts w:ascii="Arial" w:hAnsi="Arial"/>
          <w:sz w:val="22"/>
          <w:szCs w:val="24"/>
          <w:highlight w:val="lightGray"/>
        </w:rPr>
        <w:t>studijoms</w:t>
      </w:r>
      <w:proofErr w:type="spellEnd"/>
      <w:r w:rsidR="002C3C3D">
        <w:rPr>
          <w:rFonts w:ascii="Arial" w:hAnsi="Arial"/>
          <w:sz w:val="22"/>
          <w:szCs w:val="24"/>
          <w:highlight w:val="lightGray"/>
        </w:rPr>
        <w:t xml:space="preserve"> </w:t>
      </w:r>
      <w:proofErr w:type="spellStart"/>
      <w:r w:rsidR="002C3C3D">
        <w:rPr>
          <w:rFonts w:ascii="Arial" w:hAnsi="Arial"/>
          <w:sz w:val="22"/>
          <w:szCs w:val="24"/>
          <w:highlight w:val="lightGray"/>
        </w:rPr>
        <w:t>naudojamų</w:t>
      </w:r>
      <w:proofErr w:type="spellEnd"/>
      <w:r w:rsidR="002C3C3D">
        <w:rPr>
          <w:rFonts w:ascii="Arial" w:hAnsi="Arial"/>
          <w:sz w:val="22"/>
          <w:szCs w:val="24"/>
          <w:highlight w:val="lightGray"/>
        </w:rPr>
        <w:t xml:space="preserve"> </w:t>
      </w:r>
      <w:proofErr w:type="spellStart"/>
      <w:r w:rsidR="002C3C3D">
        <w:rPr>
          <w:rFonts w:ascii="Arial" w:hAnsi="Arial"/>
          <w:sz w:val="22"/>
          <w:szCs w:val="24"/>
          <w:highlight w:val="lightGray"/>
        </w:rPr>
        <w:t>patalpų</w:t>
      </w:r>
      <w:proofErr w:type="spellEnd"/>
      <w:r w:rsidR="002C3C3D">
        <w:rPr>
          <w:rFonts w:ascii="Arial" w:hAnsi="Arial"/>
          <w:sz w:val="22"/>
          <w:szCs w:val="24"/>
          <w:highlight w:val="lightGray"/>
        </w:rPr>
        <w:t xml:space="preserve">, </w:t>
      </w:r>
      <w:proofErr w:type="spellStart"/>
      <w:r w:rsidR="002C3C3D">
        <w:rPr>
          <w:rFonts w:ascii="Arial" w:hAnsi="Arial"/>
          <w:sz w:val="22"/>
          <w:szCs w:val="24"/>
          <w:highlight w:val="lightGray"/>
        </w:rPr>
        <w:t>priemonių</w:t>
      </w:r>
      <w:proofErr w:type="spellEnd"/>
      <w:r w:rsidR="002C3C3D">
        <w:rPr>
          <w:rFonts w:ascii="Arial" w:hAnsi="Arial"/>
          <w:sz w:val="22"/>
          <w:szCs w:val="24"/>
          <w:highlight w:val="lightGray"/>
        </w:rPr>
        <w:t xml:space="preserve"> </w:t>
      </w:r>
      <w:proofErr w:type="spellStart"/>
      <w:r w:rsidR="002C3C3D">
        <w:rPr>
          <w:rFonts w:ascii="Arial" w:hAnsi="Arial"/>
          <w:sz w:val="22"/>
          <w:szCs w:val="24"/>
          <w:highlight w:val="lightGray"/>
        </w:rPr>
        <w:t>ir</w:t>
      </w:r>
      <w:proofErr w:type="spellEnd"/>
      <w:r w:rsidR="002C3C3D">
        <w:rPr>
          <w:rFonts w:ascii="Arial" w:hAnsi="Arial"/>
          <w:sz w:val="22"/>
          <w:szCs w:val="24"/>
          <w:highlight w:val="lightGray"/>
        </w:rPr>
        <w:t xml:space="preserve"> </w:t>
      </w:r>
      <w:proofErr w:type="spellStart"/>
      <w:r w:rsidR="002C3C3D">
        <w:rPr>
          <w:rFonts w:ascii="Arial" w:hAnsi="Arial"/>
          <w:sz w:val="22"/>
          <w:szCs w:val="24"/>
          <w:highlight w:val="lightGray"/>
        </w:rPr>
        <w:t>įrangos</w:t>
      </w:r>
      <w:proofErr w:type="spellEnd"/>
      <w:r w:rsidR="002C3C3D">
        <w:rPr>
          <w:rFonts w:ascii="Arial" w:hAnsi="Arial"/>
          <w:sz w:val="22"/>
          <w:szCs w:val="24"/>
          <w:highlight w:val="lightGray"/>
        </w:rPr>
        <w:t xml:space="preserve"> </w:t>
      </w:r>
      <w:proofErr w:type="spellStart"/>
      <w:r w:rsidR="002C3C3D">
        <w:rPr>
          <w:rFonts w:ascii="Arial" w:hAnsi="Arial"/>
          <w:sz w:val="22"/>
          <w:szCs w:val="24"/>
          <w:highlight w:val="lightGray"/>
        </w:rPr>
        <w:t>pritaikymą</w:t>
      </w:r>
      <w:proofErr w:type="spellEnd"/>
      <w:r w:rsidR="002C3C3D">
        <w:rPr>
          <w:rFonts w:ascii="Arial" w:hAnsi="Arial"/>
          <w:sz w:val="22"/>
          <w:szCs w:val="24"/>
          <w:highlight w:val="lightGray"/>
        </w:rPr>
        <w:t xml:space="preserve"> </w:t>
      </w:r>
      <w:proofErr w:type="spellStart"/>
      <w:r w:rsidR="002C3C3D">
        <w:rPr>
          <w:rFonts w:ascii="Arial" w:hAnsi="Arial"/>
          <w:sz w:val="22"/>
          <w:szCs w:val="24"/>
          <w:highlight w:val="lightGray"/>
        </w:rPr>
        <w:t>specialius</w:t>
      </w:r>
      <w:proofErr w:type="spellEnd"/>
      <w:r w:rsidR="002C3C3D">
        <w:rPr>
          <w:rFonts w:ascii="Arial" w:hAnsi="Arial"/>
          <w:sz w:val="22"/>
          <w:szCs w:val="24"/>
          <w:highlight w:val="lightGray"/>
        </w:rPr>
        <w:t xml:space="preserve"> </w:t>
      </w:r>
      <w:proofErr w:type="spellStart"/>
      <w:r w:rsidR="002C3C3D">
        <w:rPr>
          <w:rFonts w:ascii="Arial" w:hAnsi="Arial"/>
          <w:sz w:val="22"/>
          <w:szCs w:val="24"/>
          <w:highlight w:val="lightGray"/>
        </w:rPr>
        <w:t>poreikius</w:t>
      </w:r>
      <w:proofErr w:type="spellEnd"/>
      <w:r w:rsidR="002C3C3D">
        <w:rPr>
          <w:rFonts w:ascii="Arial" w:hAnsi="Arial"/>
          <w:sz w:val="22"/>
          <w:szCs w:val="24"/>
          <w:highlight w:val="lightGray"/>
        </w:rPr>
        <w:t xml:space="preserve"> </w:t>
      </w:r>
      <w:proofErr w:type="spellStart"/>
      <w:r w:rsidR="002C3C3D">
        <w:rPr>
          <w:rFonts w:ascii="Arial" w:hAnsi="Arial"/>
          <w:sz w:val="22"/>
          <w:szCs w:val="24"/>
          <w:highlight w:val="lightGray"/>
        </w:rPr>
        <w:t>turintiems</w:t>
      </w:r>
      <w:proofErr w:type="spellEnd"/>
      <w:r w:rsidR="002C3C3D">
        <w:rPr>
          <w:rFonts w:ascii="Arial" w:hAnsi="Arial"/>
          <w:sz w:val="22"/>
          <w:szCs w:val="24"/>
          <w:highlight w:val="lightGray"/>
        </w:rPr>
        <w:t xml:space="preserve"> </w:t>
      </w:r>
      <w:proofErr w:type="spellStart"/>
      <w:r w:rsidR="002C3C3D">
        <w:rPr>
          <w:rFonts w:ascii="Arial" w:hAnsi="Arial"/>
          <w:sz w:val="22"/>
          <w:szCs w:val="24"/>
          <w:highlight w:val="lightGray"/>
        </w:rPr>
        <w:t>asmenims</w:t>
      </w:r>
      <w:proofErr w:type="spellEnd"/>
      <w:r>
        <w:rPr>
          <w:rFonts w:ascii="Arial" w:hAnsi="Arial"/>
          <w:sz w:val="22"/>
          <w:szCs w:val="24"/>
          <w:highlight w:val="lightGray"/>
        </w:rPr>
        <w:t xml:space="preserve"> KAP</w:t>
      </w:r>
      <w:r w:rsidR="002C3C3D">
        <w:rPr>
          <w:rFonts w:ascii="Arial" w:hAnsi="Arial"/>
          <w:sz w:val="22"/>
          <w:szCs w:val="24"/>
          <w:highlight w:val="lightGray"/>
        </w:rPr>
        <w:t>.]</w:t>
      </w:r>
    </w:p>
    <w:p w14:paraId="2517EEB6" w14:textId="77777777" w:rsidR="002C3C3D" w:rsidRPr="00596B5A" w:rsidRDefault="002C3C3D" w:rsidP="00596B5A">
      <w:pPr>
        <w:spacing w:after="0"/>
        <w:ind w:left="709" w:firstLine="0"/>
        <w:rPr>
          <w:rFonts w:ascii="Arial" w:eastAsia="Calibri" w:hAnsi="Arial" w:cs="Arial"/>
          <w:b/>
          <w:color w:val="000000" w:themeColor="text1"/>
          <w:sz w:val="22"/>
        </w:rPr>
      </w:pPr>
    </w:p>
    <w:p w14:paraId="4E9EB05F" w14:textId="71920BFA" w:rsidR="009E4FBE" w:rsidRPr="00596B5A" w:rsidRDefault="00596B5A" w:rsidP="00181800">
      <w:pPr>
        <w:pStyle w:val="Heading3"/>
        <w:numPr>
          <w:ilvl w:val="1"/>
          <w:numId w:val="22"/>
        </w:numPr>
        <w:ind w:left="426" w:hanging="437"/>
        <w:rPr>
          <w:rFonts w:ascii="Arial" w:hAnsi="Arial" w:cs="Arial"/>
          <w:b/>
          <w:color w:val="000000" w:themeColor="text1"/>
          <w:sz w:val="22"/>
          <w:szCs w:val="22"/>
        </w:rPr>
      </w:pPr>
      <w:bookmarkStart w:id="26" w:name="_Toc143436125"/>
      <w:r w:rsidRPr="00596B5A">
        <w:rPr>
          <w:rFonts w:ascii="Arial" w:hAnsi="Arial" w:cs="Arial"/>
          <w:b/>
          <w:color w:val="000000" w:themeColor="text1"/>
          <w:sz w:val="22"/>
          <w:szCs w:val="22"/>
        </w:rPr>
        <w:t>Planning and upgrading of study resources</w:t>
      </w:r>
      <w:bookmarkEnd w:id="26"/>
    </w:p>
    <w:p w14:paraId="0C4191F8" w14:textId="77777777" w:rsidR="00181800" w:rsidRDefault="00181800" w:rsidP="004F700D">
      <w:pPr>
        <w:spacing w:after="0"/>
        <w:ind w:firstLine="0"/>
        <w:rPr>
          <w:rFonts w:ascii="Arial" w:hAnsi="Arial"/>
          <w:sz w:val="22"/>
          <w:szCs w:val="24"/>
          <w:highlight w:val="lightGray"/>
        </w:rPr>
      </w:pPr>
    </w:p>
    <w:p w14:paraId="793402B4" w14:textId="4AE9F3FA" w:rsidR="004F700D" w:rsidRPr="00297B35" w:rsidRDefault="000C6EF3" w:rsidP="004F700D">
      <w:pPr>
        <w:spacing w:after="0"/>
        <w:ind w:firstLine="0"/>
        <w:rPr>
          <w:rFonts w:ascii="Arial" w:eastAsia="Calibri" w:hAnsi="Arial" w:cs="Arial"/>
          <w:sz w:val="22"/>
          <w:szCs w:val="24"/>
          <w:highlight w:val="lightGray"/>
        </w:rPr>
      </w:pPr>
      <w:r>
        <w:rPr>
          <w:rFonts w:ascii="Arial" w:hAnsi="Arial"/>
          <w:sz w:val="22"/>
          <w:szCs w:val="24"/>
          <w:highlight w:val="lightGray"/>
        </w:rPr>
        <w:t>[</w:t>
      </w:r>
      <w:proofErr w:type="spellStart"/>
      <w:r>
        <w:rPr>
          <w:rFonts w:ascii="Arial" w:hAnsi="Arial"/>
          <w:sz w:val="22"/>
          <w:szCs w:val="24"/>
          <w:highlight w:val="lightGray"/>
        </w:rPr>
        <w:t>Aprašykite</w:t>
      </w:r>
      <w:proofErr w:type="spellEnd"/>
      <w:r>
        <w:rPr>
          <w:rFonts w:ascii="Arial" w:hAnsi="Arial"/>
          <w:sz w:val="22"/>
          <w:szCs w:val="24"/>
          <w:highlight w:val="lightGray"/>
        </w:rPr>
        <w:t xml:space="preserve"> </w:t>
      </w:r>
      <w:proofErr w:type="spellStart"/>
      <w:r>
        <w:rPr>
          <w:rFonts w:ascii="Arial" w:hAnsi="Arial"/>
          <w:sz w:val="22"/>
          <w:szCs w:val="24"/>
          <w:highlight w:val="lightGray"/>
        </w:rPr>
        <w:t>krypties</w:t>
      </w:r>
      <w:proofErr w:type="spellEnd"/>
      <w:r>
        <w:rPr>
          <w:rFonts w:ascii="Arial" w:hAnsi="Arial"/>
          <w:sz w:val="22"/>
          <w:szCs w:val="24"/>
          <w:highlight w:val="lightGray"/>
        </w:rPr>
        <w:t xml:space="preserve"> </w:t>
      </w:r>
      <w:proofErr w:type="spellStart"/>
      <w:r>
        <w:rPr>
          <w:rFonts w:ascii="Arial" w:hAnsi="Arial"/>
          <w:sz w:val="22"/>
          <w:szCs w:val="24"/>
          <w:highlight w:val="lightGray"/>
        </w:rPr>
        <w:t>studijų</w:t>
      </w:r>
      <w:proofErr w:type="spellEnd"/>
      <w:r>
        <w:rPr>
          <w:rFonts w:ascii="Arial" w:hAnsi="Arial"/>
          <w:sz w:val="22"/>
          <w:szCs w:val="24"/>
          <w:highlight w:val="lightGray"/>
        </w:rPr>
        <w:t xml:space="preserve"> </w:t>
      </w:r>
      <w:proofErr w:type="spellStart"/>
      <w:r>
        <w:rPr>
          <w:rFonts w:ascii="Arial" w:hAnsi="Arial"/>
          <w:sz w:val="22"/>
          <w:szCs w:val="24"/>
          <w:highlight w:val="lightGray"/>
        </w:rPr>
        <w:t>vykdymui</w:t>
      </w:r>
      <w:proofErr w:type="spellEnd"/>
      <w:r>
        <w:rPr>
          <w:rFonts w:ascii="Arial" w:hAnsi="Arial"/>
          <w:sz w:val="22"/>
          <w:szCs w:val="24"/>
          <w:highlight w:val="lightGray"/>
        </w:rPr>
        <w:t xml:space="preserve"> </w:t>
      </w:r>
      <w:proofErr w:type="spellStart"/>
      <w:r>
        <w:rPr>
          <w:rFonts w:ascii="Arial" w:hAnsi="Arial"/>
          <w:sz w:val="22"/>
          <w:szCs w:val="24"/>
          <w:highlight w:val="lightGray"/>
        </w:rPr>
        <w:t>reikalingų</w:t>
      </w:r>
      <w:proofErr w:type="spellEnd"/>
      <w:r>
        <w:rPr>
          <w:rFonts w:ascii="Arial" w:hAnsi="Arial"/>
          <w:sz w:val="22"/>
          <w:szCs w:val="24"/>
          <w:highlight w:val="lightGray"/>
        </w:rPr>
        <w:t xml:space="preserve"> </w:t>
      </w:r>
      <w:proofErr w:type="spellStart"/>
      <w:r>
        <w:rPr>
          <w:rFonts w:ascii="Arial" w:hAnsi="Arial"/>
          <w:sz w:val="22"/>
          <w:szCs w:val="24"/>
          <w:highlight w:val="lightGray"/>
        </w:rPr>
        <w:t>išteklių</w:t>
      </w:r>
      <w:proofErr w:type="spellEnd"/>
      <w:r>
        <w:rPr>
          <w:rFonts w:ascii="Arial" w:hAnsi="Arial"/>
          <w:sz w:val="22"/>
          <w:szCs w:val="24"/>
          <w:highlight w:val="lightGray"/>
        </w:rPr>
        <w:t xml:space="preserve"> </w:t>
      </w:r>
      <w:proofErr w:type="spellStart"/>
      <w:r>
        <w:rPr>
          <w:rFonts w:ascii="Arial" w:hAnsi="Arial"/>
          <w:sz w:val="22"/>
          <w:szCs w:val="24"/>
          <w:highlight w:val="lightGray"/>
        </w:rPr>
        <w:t>planavimo</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atnaujinimo</w:t>
      </w:r>
      <w:proofErr w:type="spellEnd"/>
      <w:r>
        <w:rPr>
          <w:rFonts w:ascii="Arial" w:hAnsi="Arial"/>
          <w:sz w:val="22"/>
          <w:szCs w:val="24"/>
          <w:highlight w:val="lightGray"/>
        </w:rPr>
        <w:t xml:space="preserve"> </w:t>
      </w:r>
      <w:proofErr w:type="spellStart"/>
      <w:r>
        <w:rPr>
          <w:rFonts w:ascii="Arial" w:hAnsi="Arial"/>
          <w:sz w:val="22"/>
          <w:szCs w:val="24"/>
          <w:highlight w:val="lightGray"/>
        </w:rPr>
        <w:t>procesą</w:t>
      </w:r>
      <w:proofErr w:type="spellEnd"/>
      <w:r>
        <w:rPr>
          <w:rFonts w:ascii="Arial" w:hAnsi="Arial"/>
          <w:sz w:val="22"/>
          <w:szCs w:val="24"/>
          <w:highlight w:val="lightGray"/>
        </w:rPr>
        <w:t xml:space="preserve">, </w:t>
      </w:r>
      <w:proofErr w:type="spellStart"/>
      <w:r>
        <w:rPr>
          <w:rFonts w:ascii="Arial" w:hAnsi="Arial"/>
          <w:sz w:val="22"/>
          <w:szCs w:val="24"/>
          <w:highlight w:val="lightGray"/>
        </w:rPr>
        <w:t>atsižvelgiant</w:t>
      </w:r>
      <w:proofErr w:type="spellEnd"/>
      <w:r>
        <w:rPr>
          <w:rFonts w:ascii="Arial" w:hAnsi="Arial"/>
          <w:sz w:val="22"/>
          <w:szCs w:val="24"/>
          <w:highlight w:val="lightGray"/>
        </w:rPr>
        <w:t xml:space="preserve"> į </w:t>
      </w:r>
      <w:proofErr w:type="spellStart"/>
      <w:r>
        <w:rPr>
          <w:rFonts w:ascii="Arial" w:hAnsi="Arial"/>
          <w:sz w:val="22"/>
          <w:szCs w:val="24"/>
          <w:highlight w:val="lightGray"/>
        </w:rPr>
        <w:t>besikeičiančius</w:t>
      </w:r>
      <w:proofErr w:type="spellEnd"/>
      <w:r>
        <w:rPr>
          <w:rFonts w:ascii="Arial" w:hAnsi="Arial"/>
          <w:sz w:val="22"/>
          <w:szCs w:val="24"/>
          <w:highlight w:val="lightGray"/>
        </w:rPr>
        <w:t xml:space="preserve"> </w:t>
      </w:r>
      <w:proofErr w:type="spellStart"/>
      <w:r>
        <w:rPr>
          <w:rFonts w:ascii="Arial" w:hAnsi="Arial"/>
          <w:sz w:val="22"/>
          <w:szCs w:val="24"/>
          <w:highlight w:val="lightGray"/>
        </w:rPr>
        <w:t>studentų</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dėstytojų</w:t>
      </w:r>
      <w:proofErr w:type="spellEnd"/>
      <w:r>
        <w:rPr>
          <w:rFonts w:ascii="Arial" w:hAnsi="Arial"/>
          <w:sz w:val="22"/>
          <w:szCs w:val="24"/>
          <w:highlight w:val="lightGray"/>
        </w:rPr>
        <w:t xml:space="preserve"> </w:t>
      </w:r>
      <w:proofErr w:type="spellStart"/>
      <w:r>
        <w:rPr>
          <w:rFonts w:ascii="Arial" w:hAnsi="Arial"/>
          <w:sz w:val="22"/>
          <w:szCs w:val="24"/>
          <w:highlight w:val="lightGray"/>
        </w:rPr>
        <w:t>poreikius</w:t>
      </w:r>
      <w:proofErr w:type="spellEnd"/>
      <w:r>
        <w:rPr>
          <w:rFonts w:ascii="Arial" w:hAnsi="Arial"/>
          <w:sz w:val="22"/>
          <w:szCs w:val="24"/>
          <w:highlight w:val="lightGray"/>
        </w:rPr>
        <w:t>.] [</w:t>
      </w:r>
      <w:proofErr w:type="spellStart"/>
      <w:r>
        <w:rPr>
          <w:rFonts w:ascii="Arial" w:hAnsi="Arial"/>
          <w:sz w:val="22"/>
          <w:szCs w:val="24"/>
          <w:highlight w:val="lightGray"/>
        </w:rPr>
        <w:t>Pateikite</w:t>
      </w:r>
      <w:proofErr w:type="spellEnd"/>
      <w:r>
        <w:rPr>
          <w:rFonts w:ascii="Arial" w:hAnsi="Arial"/>
          <w:sz w:val="22"/>
          <w:szCs w:val="24"/>
          <w:highlight w:val="lightGray"/>
        </w:rPr>
        <w:t xml:space="preserve"> </w:t>
      </w:r>
      <w:proofErr w:type="spellStart"/>
      <w:r>
        <w:rPr>
          <w:rFonts w:ascii="Arial" w:hAnsi="Arial"/>
          <w:sz w:val="22"/>
          <w:szCs w:val="24"/>
          <w:highlight w:val="lightGray"/>
        </w:rPr>
        <w:t>informaciją</w:t>
      </w:r>
      <w:proofErr w:type="spellEnd"/>
      <w:r>
        <w:rPr>
          <w:rFonts w:ascii="Arial" w:hAnsi="Arial"/>
          <w:sz w:val="22"/>
          <w:szCs w:val="24"/>
          <w:highlight w:val="lightGray"/>
        </w:rPr>
        <w:t xml:space="preserve">, </w:t>
      </w:r>
      <w:proofErr w:type="spellStart"/>
      <w:r>
        <w:rPr>
          <w:rFonts w:ascii="Arial" w:hAnsi="Arial"/>
          <w:sz w:val="22"/>
          <w:szCs w:val="24"/>
          <w:highlight w:val="lightGray"/>
        </w:rPr>
        <w:t>kaip</w:t>
      </w:r>
      <w:proofErr w:type="spellEnd"/>
      <w:r>
        <w:rPr>
          <w:rFonts w:ascii="Arial" w:hAnsi="Arial"/>
          <w:sz w:val="22"/>
          <w:szCs w:val="24"/>
          <w:highlight w:val="lightGray"/>
        </w:rPr>
        <w:t xml:space="preserve"> </w:t>
      </w:r>
      <w:proofErr w:type="spellStart"/>
      <w:r>
        <w:rPr>
          <w:rFonts w:ascii="Arial" w:hAnsi="Arial"/>
          <w:sz w:val="22"/>
          <w:szCs w:val="24"/>
          <w:highlight w:val="lightGray"/>
        </w:rPr>
        <w:t>užsakomi</w:t>
      </w:r>
      <w:proofErr w:type="spellEnd"/>
      <w:r>
        <w:rPr>
          <w:rFonts w:ascii="Arial" w:hAnsi="Arial"/>
          <w:sz w:val="22"/>
          <w:szCs w:val="24"/>
          <w:highlight w:val="lightGray"/>
        </w:rPr>
        <w:t xml:space="preserve"> </w:t>
      </w:r>
      <w:proofErr w:type="spellStart"/>
      <w:r>
        <w:rPr>
          <w:rFonts w:ascii="Arial" w:hAnsi="Arial"/>
          <w:sz w:val="22"/>
          <w:szCs w:val="24"/>
          <w:highlight w:val="lightGray"/>
        </w:rPr>
        <w:t>reikalingi</w:t>
      </w:r>
      <w:proofErr w:type="spellEnd"/>
      <w:r>
        <w:rPr>
          <w:rFonts w:ascii="Arial" w:hAnsi="Arial"/>
          <w:sz w:val="22"/>
          <w:szCs w:val="24"/>
          <w:highlight w:val="lightGray"/>
        </w:rPr>
        <w:t xml:space="preserve"> </w:t>
      </w:r>
      <w:proofErr w:type="spellStart"/>
      <w:r>
        <w:rPr>
          <w:rFonts w:ascii="Arial" w:hAnsi="Arial"/>
          <w:sz w:val="22"/>
          <w:szCs w:val="24"/>
          <w:highlight w:val="lightGray"/>
        </w:rPr>
        <w:t>programai</w:t>
      </w:r>
      <w:proofErr w:type="spellEnd"/>
      <w:r>
        <w:rPr>
          <w:rFonts w:ascii="Arial" w:hAnsi="Arial"/>
          <w:sz w:val="22"/>
          <w:szCs w:val="24"/>
          <w:highlight w:val="lightGray"/>
        </w:rPr>
        <w:t xml:space="preserve"> </w:t>
      </w:r>
      <w:proofErr w:type="spellStart"/>
      <w:r>
        <w:rPr>
          <w:rFonts w:ascii="Arial" w:hAnsi="Arial"/>
          <w:sz w:val="22"/>
          <w:szCs w:val="24"/>
          <w:highlight w:val="lightGray"/>
        </w:rPr>
        <w:t>leidiniai</w:t>
      </w:r>
      <w:proofErr w:type="spellEnd"/>
      <w:r>
        <w:rPr>
          <w:rFonts w:ascii="Arial" w:hAnsi="Arial"/>
          <w:sz w:val="22"/>
          <w:szCs w:val="24"/>
          <w:highlight w:val="lightGray"/>
        </w:rPr>
        <w:t xml:space="preserve">. Kas </w:t>
      </w:r>
      <w:proofErr w:type="spellStart"/>
      <w:r>
        <w:rPr>
          <w:rFonts w:ascii="Arial" w:hAnsi="Arial"/>
          <w:sz w:val="22"/>
          <w:szCs w:val="24"/>
          <w:highlight w:val="lightGray"/>
        </w:rPr>
        <w:t>sprendžia</w:t>
      </w:r>
      <w:proofErr w:type="spellEnd"/>
      <w:r>
        <w:rPr>
          <w:rFonts w:ascii="Arial" w:hAnsi="Arial"/>
          <w:sz w:val="22"/>
          <w:szCs w:val="24"/>
          <w:highlight w:val="lightGray"/>
        </w:rPr>
        <w:t xml:space="preserve">, </w:t>
      </w:r>
      <w:proofErr w:type="spellStart"/>
      <w:r>
        <w:rPr>
          <w:rFonts w:ascii="Arial" w:hAnsi="Arial"/>
          <w:sz w:val="22"/>
          <w:szCs w:val="24"/>
          <w:highlight w:val="lightGray"/>
        </w:rPr>
        <w:t>kokius</w:t>
      </w:r>
      <w:proofErr w:type="spellEnd"/>
      <w:r>
        <w:rPr>
          <w:rFonts w:ascii="Arial" w:hAnsi="Arial"/>
          <w:sz w:val="22"/>
          <w:szCs w:val="24"/>
          <w:highlight w:val="lightGray"/>
        </w:rPr>
        <w:t xml:space="preserve"> </w:t>
      </w:r>
      <w:proofErr w:type="spellStart"/>
      <w:r>
        <w:rPr>
          <w:rFonts w:ascii="Arial" w:hAnsi="Arial"/>
          <w:sz w:val="22"/>
          <w:szCs w:val="24"/>
          <w:highlight w:val="lightGray"/>
        </w:rPr>
        <w:t>leidinius</w:t>
      </w:r>
      <w:proofErr w:type="spellEnd"/>
      <w:r>
        <w:rPr>
          <w:rFonts w:ascii="Arial" w:hAnsi="Arial"/>
          <w:sz w:val="22"/>
          <w:szCs w:val="24"/>
          <w:highlight w:val="lightGray"/>
        </w:rPr>
        <w:t xml:space="preserve"> </w:t>
      </w:r>
      <w:proofErr w:type="spellStart"/>
      <w:r>
        <w:rPr>
          <w:rFonts w:ascii="Arial" w:hAnsi="Arial"/>
          <w:sz w:val="22"/>
          <w:szCs w:val="24"/>
          <w:highlight w:val="lightGray"/>
        </w:rPr>
        <w:t>reikia</w:t>
      </w:r>
      <w:proofErr w:type="spellEnd"/>
      <w:r>
        <w:rPr>
          <w:rFonts w:ascii="Arial" w:hAnsi="Arial"/>
          <w:sz w:val="22"/>
          <w:szCs w:val="24"/>
          <w:highlight w:val="lightGray"/>
        </w:rPr>
        <w:t xml:space="preserve"> </w:t>
      </w:r>
      <w:proofErr w:type="spellStart"/>
      <w:r>
        <w:rPr>
          <w:rFonts w:ascii="Arial" w:hAnsi="Arial"/>
          <w:sz w:val="22"/>
          <w:szCs w:val="24"/>
          <w:highlight w:val="lightGray"/>
        </w:rPr>
        <w:t>užsakyti</w:t>
      </w:r>
      <w:proofErr w:type="spellEnd"/>
      <w:r>
        <w:rPr>
          <w:rFonts w:ascii="Arial" w:hAnsi="Arial"/>
          <w:sz w:val="22"/>
          <w:szCs w:val="24"/>
          <w:highlight w:val="lightGray"/>
        </w:rPr>
        <w:t>?]</w:t>
      </w:r>
      <w:r w:rsidR="00535FD7" w:rsidRPr="00535FD7">
        <w:t xml:space="preserve"> </w:t>
      </w:r>
      <w:r w:rsidR="00535FD7" w:rsidRPr="00535FD7">
        <w:rPr>
          <w:rFonts w:ascii="Arial" w:hAnsi="Arial"/>
          <w:sz w:val="22"/>
          <w:szCs w:val="24"/>
        </w:rPr>
        <w:t xml:space="preserve">The planning of the resources necessary for </w:t>
      </w:r>
      <w:r w:rsidR="00535FD7">
        <w:rPr>
          <w:rFonts w:ascii="Arial" w:hAnsi="Arial"/>
          <w:sz w:val="22"/>
          <w:szCs w:val="24"/>
        </w:rPr>
        <w:t>field</w:t>
      </w:r>
      <w:r w:rsidR="00535FD7" w:rsidRPr="00535FD7">
        <w:rPr>
          <w:rFonts w:ascii="Arial" w:hAnsi="Arial"/>
          <w:sz w:val="22"/>
          <w:szCs w:val="24"/>
        </w:rPr>
        <w:t xml:space="preserve"> studies is carried out annually by drawing up an annual estimate of income and expenditure of the </w:t>
      </w:r>
      <w:r w:rsidR="00535FD7">
        <w:rPr>
          <w:rFonts w:ascii="Arial" w:hAnsi="Arial"/>
          <w:sz w:val="22"/>
          <w:szCs w:val="24"/>
        </w:rPr>
        <w:t>CAU</w:t>
      </w:r>
      <w:r w:rsidR="00535FD7" w:rsidRPr="00535FD7">
        <w:rPr>
          <w:rFonts w:ascii="Arial" w:hAnsi="Arial"/>
          <w:sz w:val="22"/>
          <w:szCs w:val="24"/>
        </w:rPr>
        <w:t xml:space="preserve">, which is prepared taking into account the state budget allocations, the planned own funds (funds received as the fee for studies, as well as funds from research, economic, creative, educational or commercial activities) and assignments (funds from the State budget of the Republic of Lithuania for the performance of assignments, funds granted by international and foreign foundations and organisations for research, study or other projects, funds received in the form of competitive research funding, donations). The estimate is discussed and approved by the </w:t>
      </w:r>
      <w:r w:rsidR="00535FD7">
        <w:rPr>
          <w:rFonts w:ascii="Arial" w:hAnsi="Arial"/>
          <w:sz w:val="22"/>
          <w:szCs w:val="24"/>
        </w:rPr>
        <w:t>CAU’s</w:t>
      </w:r>
      <w:r w:rsidR="00535FD7" w:rsidRPr="00535FD7">
        <w:rPr>
          <w:rFonts w:ascii="Arial" w:hAnsi="Arial"/>
          <w:sz w:val="22"/>
          <w:szCs w:val="24"/>
        </w:rPr>
        <w:t xml:space="preserve"> Council on the proposal of the </w:t>
      </w:r>
      <w:r w:rsidR="00535FD7">
        <w:rPr>
          <w:rFonts w:ascii="Arial" w:hAnsi="Arial"/>
          <w:sz w:val="22"/>
          <w:szCs w:val="24"/>
        </w:rPr>
        <w:t>CAU’s</w:t>
      </w:r>
      <w:r w:rsidR="00535FD7" w:rsidRPr="00535FD7">
        <w:rPr>
          <w:rFonts w:ascii="Arial" w:hAnsi="Arial"/>
          <w:sz w:val="22"/>
          <w:szCs w:val="24"/>
        </w:rPr>
        <w:t xml:space="preserve"> Dean – the Council, as a collegial self-governing body of the </w:t>
      </w:r>
      <w:r w:rsidR="00535FD7">
        <w:rPr>
          <w:rFonts w:ascii="Arial" w:hAnsi="Arial"/>
          <w:sz w:val="22"/>
          <w:szCs w:val="24"/>
        </w:rPr>
        <w:t>CAU</w:t>
      </w:r>
      <w:r w:rsidR="00535FD7" w:rsidRPr="00535FD7">
        <w:rPr>
          <w:rFonts w:ascii="Arial" w:hAnsi="Arial"/>
          <w:sz w:val="22"/>
          <w:szCs w:val="24"/>
        </w:rPr>
        <w:t>, can directly make decisions on the ensuring and renewal of the conditions and facilities necessary for the studies within the limits of the funds available.</w:t>
      </w:r>
    </w:p>
    <w:p w14:paraId="765EC208" w14:textId="5631B7F1" w:rsidR="004F700D" w:rsidRPr="00297B35" w:rsidRDefault="004F700D" w:rsidP="001533E5">
      <w:pPr>
        <w:tabs>
          <w:tab w:val="right" w:leader="dot" w:pos="9628"/>
        </w:tabs>
        <w:spacing w:after="0"/>
        <w:ind w:firstLine="0"/>
        <w:contextualSpacing w:val="0"/>
        <w:rPr>
          <w:rFonts w:ascii="Arial" w:eastAsia="Times New Roman" w:hAnsi="Arial" w:cs="Arial"/>
          <w:noProof/>
          <w:sz w:val="22"/>
          <w:szCs w:val="24"/>
          <w:lang w:eastAsia="lt-LT"/>
        </w:rPr>
      </w:pPr>
    </w:p>
    <w:p w14:paraId="40286BC5" w14:textId="173770BC" w:rsidR="00096EDA" w:rsidRPr="00DD2957" w:rsidRDefault="00E24935" w:rsidP="0001185B">
      <w:pPr>
        <w:pStyle w:val="ListParagraph"/>
        <w:numPr>
          <w:ilvl w:val="1"/>
          <w:numId w:val="22"/>
        </w:numPr>
        <w:spacing w:after="0"/>
        <w:ind w:left="426" w:hanging="426"/>
        <w:outlineLvl w:val="2"/>
        <w:rPr>
          <w:rFonts w:ascii="Arial" w:eastAsiaTheme="majorEastAsia" w:hAnsi="Arial" w:cs="Arial"/>
          <w:b/>
          <w:color w:val="000000" w:themeColor="text1"/>
          <w:sz w:val="22"/>
        </w:rPr>
      </w:pPr>
      <w:bookmarkStart w:id="27" w:name="_Toc143436126"/>
      <w:r w:rsidRPr="00E24935">
        <w:rPr>
          <w:rFonts w:ascii="Arial" w:eastAsiaTheme="majorEastAsia" w:hAnsi="Arial" w:cs="Arial"/>
          <w:b/>
          <w:color w:val="000000" w:themeColor="text1"/>
          <w:sz w:val="22"/>
          <w:szCs w:val="24"/>
        </w:rPr>
        <w:t xml:space="preserve">Recommendations of the previous evaluation for the evaluated area, the area’s </w:t>
      </w:r>
      <w:proofErr w:type="spellStart"/>
      <w:r w:rsidRPr="00E24935">
        <w:rPr>
          <w:rFonts w:ascii="Arial" w:eastAsiaTheme="majorEastAsia" w:hAnsi="Arial" w:cs="Arial"/>
          <w:b/>
          <w:color w:val="000000" w:themeColor="text1"/>
          <w:sz w:val="22"/>
          <w:szCs w:val="24"/>
        </w:rPr>
        <w:t>strenghts</w:t>
      </w:r>
      <w:proofErr w:type="spellEnd"/>
      <w:r w:rsidRPr="00E24935">
        <w:rPr>
          <w:rFonts w:ascii="Arial" w:eastAsiaTheme="majorEastAsia" w:hAnsi="Arial" w:cs="Arial"/>
          <w:b/>
          <w:color w:val="000000" w:themeColor="text1"/>
          <w:sz w:val="22"/>
          <w:szCs w:val="24"/>
        </w:rPr>
        <w:t xml:space="preserve"> and aspects for improvement</w:t>
      </w:r>
      <w:bookmarkEnd w:id="27"/>
    </w:p>
    <w:p w14:paraId="69BB4273" w14:textId="77777777" w:rsidR="006D7E46" w:rsidRPr="00297B35" w:rsidRDefault="006D7E46" w:rsidP="00096EDA">
      <w:pPr>
        <w:tabs>
          <w:tab w:val="right" w:leader="dot" w:pos="9628"/>
        </w:tabs>
        <w:spacing w:after="0"/>
        <w:ind w:left="440" w:firstLine="0"/>
        <w:contextualSpacing w:val="0"/>
        <w:jc w:val="left"/>
        <w:rPr>
          <w:rFonts w:ascii="Arial" w:eastAsia="Times New Roman" w:hAnsi="Arial" w:cs="Arial"/>
          <w:b/>
          <w:noProof/>
          <w:sz w:val="22"/>
          <w:szCs w:val="24"/>
          <w:lang w:eastAsia="lt-LT"/>
        </w:rPr>
      </w:pPr>
    </w:p>
    <w:tbl>
      <w:tblPr>
        <w:tblStyle w:val="TableGrid"/>
        <w:tblW w:w="10201" w:type="dxa"/>
        <w:jc w:val="center"/>
        <w:tblLook w:val="04A0" w:firstRow="1" w:lastRow="0" w:firstColumn="1" w:lastColumn="0" w:noHBand="0" w:noVBand="1"/>
      </w:tblPr>
      <w:tblGrid>
        <w:gridCol w:w="528"/>
        <w:gridCol w:w="4312"/>
        <w:gridCol w:w="5361"/>
      </w:tblGrid>
      <w:tr w:rsidR="00172E48" w:rsidRPr="00423847" w14:paraId="6F3B87AD" w14:textId="77777777" w:rsidTr="00181800">
        <w:trPr>
          <w:jc w:val="center"/>
        </w:trPr>
        <w:tc>
          <w:tcPr>
            <w:tcW w:w="528" w:type="dxa"/>
            <w:shd w:val="clear" w:color="auto" w:fill="7B003F"/>
          </w:tcPr>
          <w:p w14:paraId="4FF12678"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color w:val="FFFFFF" w:themeColor="background1"/>
                <w:sz w:val="20"/>
                <w:szCs w:val="24"/>
              </w:rPr>
            </w:pPr>
            <w:r>
              <w:rPr>
                <w:rFonts w:ascii="Arial" w:hAnsi="Arial"/>
                <w:color w:val="FFFFFF" w:themeColor="background1"/>
                <w:sz w:val="20"/>
                <w:szCs w:val="24"/>
              </w:rPr>
              <w:t>No.</w:t>
            </w:r>
          </w:p>
        </w:tc>
        <w:tc>
          <w:tcPr>
            <w:tcW w:w="4312" w:type="dxa"/>
            <w:shd w:val="clear" w:color="auto" w:fill="7B003F"/>
          </w:tcPr>
          <w:p w14:paraId="715DAAA0" w14:textId="77777777" w:rsidR="00172E48" w:rsidRPr="00A43C3E" w:rsidRDefault="00172E48" w:rsidP="00FF0CED">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Recommendations of previous evaluation</w:t>
            </w:r>
          </w:p>
        </w:tc>
        <w:tc>
          <w:tcPr>
            <w:tcW w:w="5361" w:type="dxa"/>
            <w:shd w:val="clear" w:color="auto" w:fill="7B003F"/>
          </w:tcPr>
          <w:p w14:paraId="31679E95" w14:textId="77777777" w:rsidR="00172E48" w:rsidRPr="00A43C3E" w:rsidRDefault="00172E48"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Actions</w:t>
            </w:r>
          </w:p>
        </w:tc>
      </w:tr>
      <w:tr w:rsidR="00172E48" w:rsidRPr="00423847" w14:paraId="4103BF6F" w14:textId="77777777" w:rsidTr="00181800">
        <w:trPr>
          <w:jc w:val="center"/>
        </w:trPr>
        <w:tc>
          <w:tcPr>
            <w:tcW w:w="528" w:type="dxa"/>
          </w:tcPr>
          <w:p w14:paraId="59D0F7F9"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4312" w:type="dxa"/>
          </w:tcPr>
          <w:p w14:paraId="40C5FCAD"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5361" w:type="dxa"/>
          </w:tcPr>
          <w:p w14:paraId="067B3DEF"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7B3A5CDB" w14:textId="77777777" w:rsidTr="00181800">
        <w:trPr>
          <w:jc w:val="center"/>
        </w:trPr>
        <w:tc>
          <w:tcPr>
            <w:tcW w:w="528" w:type="dxa"/>
          </w:tcPr>
          <w:p w14:paraId="47D3D559"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4312" w:type="dxa"/>
          </w:tcPr>
          <w:p w14:paraId="24AC90E0"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5361" w:type="dxa"/>
          </w:tcPr>
          <w:p w14:paraId="0B3E972D"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0629F4EE" w14:textId="77777777" w:rsidTr="00181800">
        <w:trPr>
          <w:jc w:val="center"/>
        </w:trPr>
        <w:tc>
          <w:tcPr>
            <w:tcW w:w="528" w:type="dxa"/>
          </w:tcPr>
          <w:p w14:paraId="090930A7"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4312" w:type="dxa"/>
          </w:tcPr>
          <w:p w14:paraId="409C2A25"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5361" w:type="dxa"/>
          </w:tcPr>
          <w:p w14:paraId="42099F1D"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EF1CC0" w14:paraId="03E799E9" w14:textId="77777777" w:rsidTr="00181800">
        <w:trPr>
          <w:jc w:val="center"/>
        </w:trPr>
        <w:tc>
          <w:tcPr>
            <w:tcW w:w="10201" w:type="dxa"/>
            <w:gridSpan w:val="3"/>
            <w:shd w:val="clear" w:color="auto" w:fill="7B003F"/>
          </w:tcPr>
          <w:p w14:paraId="12A5F653" w14:textId="195299D3" w:rsidR="00172E48" w:rsidRPr="00A43C3E" w:rsidRDefault="007F266D"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2"/>
                <w:szCs w:val="24"/>
              </w:rPr>
            </w:pPr>
            <w:r>
              <w:rPr>
                <w:rFonts w:ascii="Arial" w:hAnsi="Arial"/>
                <w:color w:val="FFFFFF" w:themeColor="background1"/>
                <w:sz w:val="20"/>
                <w:szCs w:val="24"/>
              </w:rPr>
              <w:t>Strengths of the evaluated area</w:t>
            </w:r>
          </w:p>
        </w:tc>
      </w:tr>
      <w:tr w:rsidR="00172E48" w:rsidRPr="00423847" w14:paraId="57410D71" w14:textId="77777777" w:rsidTr="00181800">
        <w:trPr>
          <w:jc w:val="center"/>
        </w:trPr>
        <w:tc>
          <w:tcPr>
            <w:tcW w:w="528" w:type="dxa"/>
          </w:tcPr>
          <w:p w14:paraId="67082542"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673" w:type="dxa"/>
            <w:gridSpan w:val="2"/>
          </w:tcPr>
          <w:p w14:paraId="3E8A35DC"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11A9B32A" w14:textId="77777777" w:rsidTr="00181800">
        <w:trPr>
          <w:jc w:val="center"/>
        </w:trPr>
        <w:tc>
          <w:tcPr>
            <w:tcW w:w="528" w:type="dxa"/>
          </w:tcPr>
          <w:p w14:paraId="75AD7DB1"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673" w:type="dxa"/>
            <w:gridSpan w:val="2"/>
          </w:tcPr>
          <w:p w14:paraId="1BBBE0BF"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1792A2BB" w14:textId="77777777" w:rsidTr="00181800">
        <w:trPr>
          <w:jc w:val="center"/>
        </w:trPr>
        <w:tc>
          <w:tcPr>
            <w:tcW w:w="528" w:type="dxa"/>
          </w:tcPr>
          <w:p w14:paraId="364B1971"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673" w:type="dxa"/>
            <w:gridSpan w:val="2"/>
          </w:tcPr>
          <w:p w14:paraId="7A1BCCF4"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EF1CC0" w14:paraId="279FE33B" w14:textId="77777777" w:rsidTr="00181800">
        <w:trPr>
          <w:jc w:val="center"/>
        </w:trPr>
        <w:tc>
          <w:tcPr>
            <w:tcW w:w="10201" w:type="dxa"/>
            <w:gridSpan w:val="3"/>
            <w:shd w:val="clear" w:color="auto" w:fill="7B003F"/>
          </w:tcPr>
          <w:p w14:paraId="6F799D99" w14:textId="33D56F60" w:rsidR="00172E48" w:rsidRPr="00A43C3E" w:rsidRDefault="00844F2B"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2"/>
                <w:szCs w:val="24"/>
              </w:rPr>
            </w:pPr>
            <w:r>
              <w:rPr>
                <w:rFonts w:ascii="Arial" w:hAnsi="Arial"/>
                <w:color w:val="FFFFFF" w:themeColor="background1"/>
                <w:sz w:val="20"/>
                <w:szCs w:val="24"/>
              </w:rPr>
              <w:t>Aspects for improvement of the evaluated area</w:t>
            </w:r>
          </w:p>
        </w:tc>
      </w:tr>
      <w:tr w:rsidR="00172E48" w:rsidRPr="00423847" w14:paraId="68842462" w14:textId="77777777" w:rsidTr="00181800">
        <w:trPr>
          <w:jc w:val="center"/>
        </w:trPr>
        <w:tc>
          <w:tcPr>
            <w:tcW w:w="528" w:type="dxa"/>
          </w:tcPr>
          <w:p w14:paraId="3BDD1099"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673" w:type="dxa"/>
            <w:gridSpan w:val="2"/>
          </w:tcPr>
          <w:p w14:paraId="2AD27FF8"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7A070F5F" w14:textId="77777777" w:rsidTr="00181800">
        <w:trPr>
          <w:jc w:val="center"/>
        </w:trPr>
        <w:tc>
          <w:tcPr>
            <w:tcW w:w="528" w:type="dxa"/>
          </w:tcPr>
          <w:p w14:paraId="3074B4E5"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673" w:type="dxa"/>
            <w:gridSpan w:val="2"/>
          </w:tcPr>
          <w:p w14:paraId="084C813F"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15C96048" w14:textId="77777777" w:rsidTr="00181800">
        <w:trPr>
          <w:jc w:val="center"/>
        </w:trPr>
        <w:tc>
          <w:tcPr>
            <w:tcW w:w="528" w:type="dxa"/>
          </w:tcPr>
          <w:p w14:paraId="7BE5A645"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673" w:type="dxa"/>
            <w:gridSpan w:val="2"/>
          </w:tcPr>
          <w:p w14:paraId="3428A186" w14:textId="77777777" w:rsidR="00172E48" w:rsidRPr="00A43C3E"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bl>
    <w:p w14:paraId="697F7263" w14:textId="77777777" w:rsidR="006D4B27" w:rsidRPr="00297B35" w:rsidRDefault="006D4B27" w:rsidP="006D4B27">
      <w:pPr>
        <w:tabs>
          <w:tab w:val="left" w:pos="567"/>
        </w:tabs>
        <w:spacing w:after="0"/>
        <w:ind w:left="284" w:firstLine="0"/>
        <w:rPr>
          <w:rFonts w:ascii="Arial" w:eastAsia="Calibri" w:hAnsi="Arial" w:cs="Arial"/>
          <w:noProof/>
          <w:sz w:val="22"/>
          <w:szCs w:val="24"/>
        </w:rPr>
      </w:pPr>
    </w:p>
    <w:p w14:paraId="59541DB3" w14:textId="45ECD7E9" w:rsidR="005D248E" w:rsidRPr="00F225D7" w:rsidRDefault="006E73E6" w:rsidP="00181800">
      <w:pPr>
        <w:pStyle w:val="Heading2"/>
        <w:numPr>
          <w:ilvl w:val="0"/>
          <w:numId w:val="22"/>
        </w:numPr>
        <w:ind w:left="426" w:hanging="426"/>
        <w:rPr>
          <w:rFonts w:ascii="Arial" w:hAnsi="Arial" w:cs="Arial"/>
          <w:color w:val="000000" w:themeColor="text1"/>
          <w:sz w:val="22"/>
        </w:rPr>
      </w:pPr>
      <w:bookmarkStart w:id="28" w:name="_Toc143436127"/>
      <w:r w:rsidRPr="00F225D7">
        <w:rPr>
          <w:rFonts w:ascii="Arial" w:hAnsi="Arial" w:cs="Arial"/>
          <w:color w:val="000000" w:themeColor="text1"/>
          <w:sz w:val="22"/>
        </w:rPr>
        <w:t>Study quality management and publicity</w:t>
      </w:r>
      <w:bookmarkEnd w:id="28"/>
    </w:p>
    <w:p w14:paraId="0B043EC9" w14:textId="77777777" w:rsidR="005D248E" w:rsidRPr="00297B35" w:rsidRDefault="005D248E" w:rsidP="005D248E">
      <w:pPr>
        <w:pStyle w:val="ListParagraph"/>
        <w:tabs>
          <w:tab w:val="right" w:leader="dot" w:pos="10195"/>
        </w:tabs>
        <w:spacing w:after="0"/>
        <w:ind w:left="927" w:firstLine="0"/>
        <w:contextualSpacing w:val="0"/>
        <w:jc w:val="left"/>
        <w:rPr>
          <w:rFonts w:ascii="Arial" w:eastAsia="Calibri" w:hAnsi="Arial" w:cs="Arial"/>
          <w:b/>
          <w:noProof/>
          <w:sz w:val="22"/>
          <w:szCs w:val="24"/>
        </w:rPr>
      </w:pPr>
    </w:p>
    <w:p w14:paraId="759ED011" w14:textId="6C1B93DC" w:rsidR="00D000B4" w:rsidRPr="00F225D7" w:rsidRDefault="00170441" w:rsidP="001C748A">
      <w:pPr>
        <w:pStyle w:val="Heading3"/>
        <w:numPr>
          <w:ilvl w:val="1"/>
          <w:numId w:val="22"/>
        </w:numPr>
        <w:ind w:left="426" w:hanging="426"/>
        <w:rPr>
          <w:rFonts w:ascii="Arial" w:eastAsia="Calibri" w:hAnsi="Arial" w:cs="Arial"/>
          <w:b/>
          <w:noProof/>
          <w:color w:val="000000" w:themeColor="text1"/>
          <w:sz w:val="22"/>
        </w:rPr>
      </w:pPr>
      <w:bookmarkStart w:id="29" w:name="_Toc143436128"/>
      <w:r w:rsidRPr="00F225D7">
        <w:rPr>
          <w:rFonts w:ascii="Arial" w:hAnsi="Arial" w:cs="Arial"/>
          <w:b/>
          <w:color w:val="000000" w:themeColor="text1"/>
          <w:sz w:val="22"/>
        </w:rPr>
        <w:t>S</w:t>
      </w:r>
      <w:r w:rsidR="005D248E" w:rsidRPr="00F225D7">
        <w:rPr>
          <w:rFonts w:ascii="Arial" w:hAnsi="Arial" w:cs="Arial"/>
          <w:b/>
          <w:color w:val="000000" w:themeColor="text1"/>
          <w:sz w:val="22"/>
        </w:rPr>
        <w:t>tudy improvement based on an internal quality assurance system</w:t>
      </w:r>
      <w:bookmarkEnd w:id="29"/>
    </w:p>
    <w:p w14:paraId="00CBFE80" w14:textId="14832375" w:rsidR="007A6A63" w:rsidRDefault="007A6A63" w:rsidP="00DE390A">
      <w:pPr>
        <w:pStyle w:val="prastasis3"/>
        <w:tabs>
          <w:tab w:val="left" w:pos="284"/>
          <w:tab w:val="left" w:pos="360"/>
        </w:tabs>
        <w:spacing w:before="0"/>
        <w:jc w:val="both"/>
        <w:rPr>
          <w:rStyle w:val="Numatytasispastraiposriftas2"/>
          <w:rFonts w:ascii="Arial" w:hAnsi="Arial"/>
          <w:b/>
          <w:sz w:val="22"/>
        </w:rPr>
      </w:pPr>
    </w:p>
    <w:p w14:paraId="4C3AA95E" w14:textId="0860B352" w:rsidR="00FD3C86" w:rsidRPr="00FD3C86" w:rsidRDefault="00FD3C86" w:rsidP="00DE390A">
      <w:pPr>
        <w:pStyle w:val="prastasis3"/>
        <w:tabs>
          <w:tab w:val="left" w:pos="284"/>
          <w:tab w:val="left" w:pos="360"/>
        </w:tabs>
        <w:spacing w:before="0"/>
        <w:jc w:val="both"/>
        <w:rPr>
          <w:rStyle w:val="Numatytasispastraiposriftas2"/>
          <w:rFonts w:ascii="Arial" w:eastAsia="MS Mincho" w:hAnsi="Arial" w:cs="Arial"/>
          <w:b/>
          <w:sz w:val="22"/>
        </w:rPr>
      </w:pPr>
      <w:r>
        <w:rPr>
          <w:rStyle w:val="Numatytasispastraiposriftas2"/>
          <w:rFonts w:ascii="Arial" w:hAnsi="Arial"/>
          <w:b/>
          <w:sz w:val="22"/>
        </w:rPr>
        <w:t>Study quality assurance system</w:t>
      </w:r>
    </w:p>
    <w:p w14:paraId="2AC140E6" w14:textId="55BDA4AA" w:rsidR="0080364E" w:rsidRPr="0080364E" w:rsidRDefault="002B2083" w:rsidP="00DD2957">
      <w:pPr>
        <w:tabs>
          <w:tab w:val="left" w:pos="284"/>
          <w:tab w:val="left" w:pos="360"/>
        </w:tabs>
        <w:suppressAutoHyphens/>
        <w:autoSpaceDN w:val="0"/>
        <w:spacing w:after="0"/>
        <w:ind w:firstLine="0"/>
        <w:contextualSpacing w:val="0"/>
        <w:textAlignment w:val="baseline"/>
        <w:rPr>
          <w:rFonts w:ascii="Arial" w:eastAsia="MS Mincho" w:hAnsi="Arial" w:cs="Arial"/>
          <w:sz w:val="22"/>
          <w:lang w:eastAsia="ja-JP" w:bidi="sa-IN"/>
        </w:rPr>
      </w:pPr>
      <w:r w:rsidRPr="0099445A">
        <w:rPr>
          <w:rFonts w:ascii="Arial" w:hAnsi="Arial" w:cs="Arial"/>
          <w:sz w:val="22"/>
        </w:rPr>
        <w:t>VU strives to ensure that the quality of studies meets the highest international standards and satisfies the needs of all stakeholders.</w:t>
      </w:r>
      <w:r>
        <w:rPr>
          <w:rFonts w:ascii="Arial" w:hAnsi="Arial" w:cs="Arial"/>
          <w:sz w:val="22"/>
        </w:rPr>
        <w:t xml:space="preserve"> </w:t>
      </w:r>
      <w:r w:rsidR="0080364E" w:rsidRPr="0080364E">
        <w:rPr>
          <w:rFonts w:ascii="Arial" w:eastAsia="MS Mincho" w:hAnsi="Arial" w:cs="Arial"/>
          <w:sz w:val="22"/>
          <w:lang w:bidi="en-US"/>
        </w:rPr>
        <w:t>The study quality assurance system at Vilnius University was developed within the project “Development and Implementation of the Internal Study Quality Management System of Vilnius University” and is implemented in accordance with the standards and guidelines for quality assurance in the European Higher Education Area</w:t>
      </w:r>
      <w:r w:rsidR="0080364E" w:rsidRPr="0080364E">
        <w:rPr>
          <w:rFonts w:ascii="Arial" w:eastAsia="MS Mincho" w:hAnsi="Arial" w:cs="Arial"/>
          <w:sz w:val="22"/>
          <w:vertAlign w:val="superscript"/>
          <w:lang w:bidi="en-US"/>
        </w:rPr>
        <w:footnoteReference w:id="62"/>
      </w:r>
      <w:r w:rsidR="00BA6470">
        <w:rPr>
          <w:rFonts w:ascii="Arial" w:eastAsia="MS Mincho" w:hAnsi="Arial" w:cs="Arial"/>
          <w:sz w:val="22"/>
          <w:lang w:bidi="en-US"/>
        </w:rPr>
        <w:t>,</w:t>
      </w:r>
      <w:r w:rsidR="0080364E" w:rsidRPr="0080364E">
        <w:rPr>
          <w:rFonts w:ascii="Arial" w:eastAsia="MS Mincho" w:hAnsi="Arial" w:cs="Arial"/>
          <w:sz w:val="22"/>
          <w:lang w:bidi="en-US"/>
        </w:rPr>
        <w:t xml:space="preserve"> </w:t>
      </w:r>
      <w:r w:rsidR="00BA6470" w:rsidRPr="00BA6470">
        <w:rPr>
          <w:rFonts w:ascii="Arial" w:eastAsia="MS Mincho" w:hAnsi="Arial" w:cs="Arial"/>
          <w:sz w:val="22"/>
          <w:lang w:bidi="en-US"/>
        </w:rPr>
        <w:t xml:space="preserve">the Statute of </w:t>
      </w:r>
      <w:r w:rsidR="00BA6470" w:rsidRPr="001C3A8A">
        <w:rPr>
          <w:rFonts w:ascii="Arial" w:eastAsia="MS Mincho" w:hAnsi="Arial" w:cs="Arial"/>
          <w:sz w:val="22"/>
          <w:lang w:bidi="en-US"/>
        </w:rPr>
        <w:t>Vilnius University,</w:t>
      </w:r>
      <w:r w:rsidR="006B28A4" w:rsidRPr="001C3A8A">
        <w:rPr>
          <w:rFonts w:ascii="Arial" w:eastAsia="MS Mincho" w:hAnsi="Arial" w:cs="Arial"/>
          <w:sz w:val="22"/>
          <w:lang w:bidi="en-US"/>
        </w:rPr>
        <w:t xml:space="preserve"> Vilnius University Study Quality Manual</w:t>
      </w:r>
      <w:r w:rsidR="006B28A4" w:rsidRPr="001C3A8A">
        <w:rPr>
          <w:rStyle w:val="FootnoteReference"/>
          <w:rFonts w:ascii="Arial" w:eastAsia="MS Mincho" w:hAnsi="Arial" w:cs="Arial"/>
          <w:sz w:val="22"/>
          <w:lang w:bidi="en-US"/>
        </w:rPr>
        <w:footnoteReference w:id="63"/>
      </w:r>
      <w:r w:rsidR="006B28A4" w:rsidRPr="001C3A8A">
        <w:rPr>
          <w:rFonts w:ascii="Arial" w:eastAsia="MS Mincho" w:hAnsi="Arial" w:cs="Arial"/>
          <w:sz w:val="22"/>
          <w:lang w:bidi="en-US"/>
        </w:rPr>
        <w:t>,</w:t>
      </w:r>
      <w:r w:rsidR="00BA6470" w:rsidRPr="001C3A8A">
        <w:rPr>
          <w:rFonts w:ascii="Arial" w:eastAsia="MS Mincho" w:hAnsi="Arial" w:cs="Arial"/>
          <w:sz w:val="22"/>
          <w:lang w:bidi="en-US"/>
        </w:rPr>
        <w:t xml:space="preserve"> Study Regulations of Vilnius University, </w:t>
      </w:r>
      <w:r w:rsidR="00BA6470" w:rsidRPr="001C3A8A">
        <w:rPr>
          <w:rFonts w:ascii="Arial" w:eastAsia="Times New Roman" w:hAnsi="Arial" w:cs="Arial"/>
          <w:sz w:val="22"/>
          <w:lang w:eastAsia="lt-LT"/>
        </w:rPr>
        <w:t xml:space="preserve">the Description of Procedure </w:t>
      </w:r>
      <w:r w:rsidR="00BA6470" w:rsidRPr="00BA6470">
        <w:rPr>
          <w:rFonts w:ascii="Arial" w:eastAsia="Times New Roman" w:hAnsi="Arial" w:cs="Arial"/>
          <w:sz w:val="22"/>
          <w:lang w:eastAsia="lt-LT"/>
        </w:rPr>
        <w:t xml:space="preserve">for Preparing, </w:t>
      </w:r>
      <w:r w:rsidR="00BA6470" w:rsidRPr="00BA6470">
        <w:rPr>
          <w:rFonts w:ascii="Arial" w:eastAsia="Times New Roman" w:hAnsi="Arial" w:cs="Arial"/>
          <w:sz w:val="22"/>
          <w:lang w:eastAsia="lt-LT"/>
        </w:rPr>
        <w:lastRenderedPageBreak/>
        <w:t>Implementing and Improving the Study Programmes of Vilnius University</w:t>
      </w:r>
      <w:r w:rsidR="00BA6470" w:rsidRPr="00BA6470">
        <w:rPr>
          <w:rFonts w:ascii="Arial" w:eastAsia="Times New Roman" w:hAnsi="Arial" w:cs="Arial"/>
          <w:sz w:val="22"/>
          <w:vertAlign w:val="superscript"/>
          <w:lang w:eastAsia="lt-LT"/>
        </w:rPr>
        <w:footnoteReference w:id="64"/>
      </w:r>
      <w:r w:rsidR="00BA6470" w:rsidRPr="00BA6470">
        <w:rPr>
          <w:rFonts w:ascii="Arial" w:eastAsia="Times New Roman" w:hAnsi="Arial" w:cs="Arial"/>
          <w:sz w:val="22"/>
          <w:lang w:eastAsia="lt-LT"/>
        </w:rPr>
        <w:t>, and the Regulations of the Study Programme Committee of Vilnius University</w:t>
      </w:r>
      <w:r w:rsidR="00BA6470" w:rsidRPr="00BA6470">
        <w:rPr>
          <w:rFonts w:ascii="Arial" w:eastAsia="Times New Roman" w:hAnsi="Arial" w:cs="Arial"/>
          <w:sz w:val="22"/>
          <w:vertAlign w:val="superscript"/>
          <w:lang w:eastAsia="lt-LT"/>
        </w:rPr>
        <w:footnoteReference w:id="65"/>
      </w:r>
      <w:r w:rsidR="00BA6470" w:rsidRPr="00BA6470">
        <w:rPr>
          <w:rFonts w:ascii="Arial" w:eastAsia="Times New Roman" w:hAnsi="Arial" w:cs="Arial"/>
          <w:sz w:val="22"/>
          <w:lang w:eastAsia="lt-LT"/>
        </w:rPr>
        <w:t xml:space="preserve">. According to these main normative documents, the internal quality assurance of studies is controlled by the VU Senate and the councils of the </w:t>
      </w:r>
      <w:r w:rsidR="005F7DF4">
        <w:rPr>
          <w:rFonts w:ascii="Arial" w:eastAsia="Times New Roman" w:hAnsi="Arial" w:cs="Arial"/>
          <w:sz w:val="22"/>
          <w:lang w:eastAsia="lt-LT"/>
        </w:rPr>
        <w:t>CAUs</w:t>
      </w:r>
      <w:r w:rsidR="00BA6470" w:rsidRPr="00BA6470">
        <w:rPr>
          <w:rFonts w:ascii="Arial" w:eastAsia="Times New Roman" w:hAnsi="Arial" w:cs="Arial"/>
          <w:sz w:val="22"/>
          <w:lang w:eastAsia="lt-LT"/>
        </w:rPr>
        <w:t>, and the main responsibility rests with the Study Programme Committees. The supervision and monitoring of study quality assurance is carried out by the VU Department for the Quality and Development of Studies. Continuous improvement of study quality is based on fostering quality culture</w:t>
      </w:r>
      <w:r w:rsidR="000825A4">
        <w:rPr>
          <w:rFonts w:ascii="Arial" w:eastAsia="Times New Roman" w:hAnsi="Arial" w:cs="Arial"/>
          <w:sz w:val="22"/>
          <w:lang w:eastAsia="lt-LT"/>
        </w:rPr>
        <w:t>, which is</w:t>
      </w:r>
      <w:r w:rsidR="00BA6470" w:rsidRPr="00BA6470">
        <w:rPr>
          <w:rFonts w:ascii="Arial" w:eastAsia="Times New Roman" w:hAnsi="Arial" w:cs="Arial"/>
          <w:sz w:val="22"/>
          <w:lang w:eastAsia="lt-LT"/>
        </w:rPr>
        <w:t xml:space="preserve"> </w:t>
      </w:r>
      <w:r w:rsidR="000825A4" w:rsidRPr="0080364E">
        <w:rPr>
          <w:rFonts w:ascii="Arial" w:eastAsia="MS Mincho" w:hAnsi="Arial" w:cs="Arial"/>
          <w:sz w:val="22"/>
          <w:lang w:bidi="en-US"/>
        </w:rPr>
        <w:t>in line with the values enshrined in the University’s mission</w:t>
      </w:r>
      <w:r w:rsidR="000825A4">
        <w:rPr>
          <w:rFonts w:ascii="Arial" w:eastAsia="MS Mincho" w:hAnsi="Arial" w:cs="Arial"/>
          <w:sz w:val="22"/>
          <w:lang w:bidi="en-US"/>
        </w:rPr>
        <w:t>,</w:t>
      </w:r>
      <w:r w:rsidR="000825A4" w:rsidRPr="00BA6470">
        <w:rPr>
          <w:rFonts w:ascii="Arial" w:eastAsia="Times New Roman" w:hAnsi="Arial" w:cs="Arial"/>
          <w:sz w:val="22"/>
          <w:lang w:eastAsia="lt-LT"/>
        </w:rPr>
        <w:t xml:space="preserve"> </w:t>
      </w:r>
      <w:r w:rsidR="00BA6470" w:rsidRPr="00BA6470">
        <w:rPr>
          <w:rFonts w:ascii="Arial" w:eastAsia="Times New Roman" w:hAnsi="Arial" w:cs="Arial"/>
          <w:sz w:val="22"/>
          <w:lang w:eastAsia="lt-LT"/>
        </w:rPr>
        <w:t>and dialogue</w:t>
      </w:r>
      <w:r w:rsidR="000825A4">
        <w:rPr>
          <w:rFonts w:ascii="Arial" w:eastAsia="Times New Roman" w:hAnsi="Arial" w:cs="Arial"/>
          <w:sz w:val="22"/>
          <w:lang w:eastAsia="lt-LT"/>
        </w:rPr>
        <w:t>,</w:t>
      </w:r>
      <w:r w:rsidR="00BA6470" w:rsidRPr="00BA6470">
        <w:rPr>
          <w:rFonts w:ascii="Arial" w:eastAsia="Times New Roman" w:hAnsi="Arial" w:cs="Arial"/>
          <w:sz w:val="22"/>
          <w:lang w:eastAsia="lt-LT"/>
        </w:rPr>
        <w:t xml:space="preserve"> and is carried out by ensuring data-driven decision-making and the achievability and measurability of intended outcomes.</w:t>
      </w:r>
      <w:r w:rsidR="000825A4">
        <w:rPr>
          <w:rFonts w:ascii="Arial" w:eastAsia="Times New Roman" w:hAnsi="Arial" w:cs="Arial"/>
          <w:sz w:val="22"/>
          <w:lang w:eastAsia="lt-LT"/>
        </w:rPr>
        <w:t xml:space="preserve"> </w:t>
      </w:r>
    </w:p>
    <w:p w14:paraId="104AAD24" w14:textId="35C96B1E" w:rsidR="00D436A5" w:rsidRPr="00FC3049" w:rsidRDefault="00DE390A" w:rsidP="00FC3049">
      <w:pPr>
        <w:pStyle w:val="prastasis3"/>
        <w:tabs>
          <w:tab w:val="left" w:pos="284"/>
          <w:tab w:val="left" w:pos="360"/>
        </w:tabs>
        <w:spacing w:before="0"/>
        <w:ind w:firstLine="567"/>
        <w:jc w:val="both"/>
        <w:rPr>
          <w:rFonts w:ascii="Arial" w:eastAsia="MS Mincho" w:hAnsi="Arial" w:cs="Arial"/>
          <w:sz w:val="22"/>
          <w:szCs w:val="22"/>
        </w:rPr>
      </w:pPr>
      <w:r>
        <w:rPr>
          <w:rStyle w:val="Numatytasispastraiposriftas2"/>
          <w:rFonts w:ascii="Arial" w:hAnsi="Arial"/>
          <w:sz w:val="22"/>
          <w:szCs w:val="22"/>
        </w:rPr>
        <w:t xml:space="preserve">VU </w:t>
      </w:r>
      <w:r w:rsidR="0080364E">
        <w:rPr>
          <w:rStyle w:val="Numatytasispastraiposriftas2"/>
          <w:rFonts w:ascii="Arial" w:hAnsi="Arial"/>
          <w:sz w:val="22"/>
          <w:szCs w:val="22"/>
        </w:rPr>
        <w:t>applies</w:t>
      </w:r>
      <w:r>
        <w:rPr>
          <w:rStyle w:val="Numatytasispastraiposriftas2"/>
          <w:rFonts w:ascii="Arial" w:hAnsi="Arial"/>
          <w:sz w:val="22"/>
          <w:szCs w:val="22"/>
        </w:rPr>
        <w:t xml:space="preserve"> various processes and procedures </w:t>
      </w:r>
      <w:r w:rsidR="0080364E">
        <w:rPr>
          <w:rStyle w:val="Numatytasispastraiposriftas2"/>
          <w:rFonts w:ascii="Arial" w:hAnsi="Arial"/>
          <w:sz w:val="22"/>
          <w:szCs w:val="22"/>
        </w:rPr>
        <w:t>for</w:t>
      </w:r>
      <w:r>
        <w:rPr>
          <w:rStyle w:val="Numatytasispastraiposriftas2"/>
          <w:rFonts w:ascii="Arial" w:hAnsi="Arial"/>
          <w:sz w:val="22"/>
          <w:szCs w:val="22"/>
        </w:rPr>
        <w:t xml:space="preserve"> internal quality assurance</w:t>
      </w:r>
      <w:r w:rsidR="0080364E">
        <w:rPr>
          <w:rStyle w:val="Numatytasispastraiposriftas2"/>
          <w:rFonts w:ascii="Arial" w:hAnsi="Arial"/>
          <w:sz w:val="22"/>
          <w:szCs w:val="22"/>
        </w:rPr>
        <w:t xml:space="preserve"> of studies</w:t>
      </w:r>
      <w:r>
        <w:rPr>
          <w:rStyle w:val="Numatytasispastraiposriftas2"/>
          <w:rFonts w:ascii="Arial" w:hAnsi="Arial"/>
          <w:sz w:val="22"/>
          <w:szCs w:val="22"/>
        </w:rPr>
        <w:t xml:space="preserve">: </w:t>
      </w:r>
      <w:r w:rsidR="0080364E" w:rsidRPr="00304AC1">
        <w:rPr>
          <w:rStyle w:val="Numatytasispastraiposriftas2"/>
          <w:rFonts w:ascii="Arial" w:eastAsia="MS Mincho" w:hAnsi="Arial" w:cs="Arial"/>
          <w:sz w:val="22"/>
          <w:szCs w:val="22"/>
          <w:lang w:bidi="en-US"/>
        </w:rPr>
        <w:t xml:space="preserve">engages in approval, monitoring and evaluation of study programmes; monitors and analyses the study process; implements and improves systems of assessment of student achievement, distance learning, computer examination and plagiarism, improvement and development of lecturers’ pedagogical competence, which </w:t>
      </w:r>
      <w:r w:rsidR="0080364E" w:rsidRPr="00304AC1">
        <w:rPr>
          <w:rFonts w:ascii="Arial" w:eastAsia="Arial" w:hAnsi="Arial" w:cs="Arial"/>
          <w:sz w:val="22"/>
          <w:szCs w:val="22"/>
          <w:lang w:bidi="en-US"/>
        </w:rPr>
        <w:t>promotes application of innovative teaching-and-learning outcome assessment methods in the study process and helps to implement student-centred teaching-and-learning</w:t>
      </w:r>
      <w:r w:rsidR="0080364E" w:rsidRPr="00304AC1">
        <w:rPr>
          <w:rStyle w:val="Numatytasispastraiposriftas2"/>
          <w:rFonts w:ascii="Arial" w:eastAsia="MS Mincho" w:hAnsi="Arial" w:cs="Arial"/>
          <w:sz w:val="22"/>
          <w:szCs w:val="22"/>
          <w:lang w:bidi="en-US"/>
        </w:rPr>
        <w:t>; implements induction and drop-out prevention programmes for students and academic staff; ensures a suitable study environment, study resources and academic, cultural, social and other necessary support for students; provides career counselling services; collects and analyses feedback from the participants of the study process: students, lecturers, employers, social partners; and disseminates information on the best practices in quality improvement, including good study quality practices and student involvement</w:t>
      </w:r>
      <w:r w:rsidR="0080364E">
        <w:rPr>
          <w:rStyle w:val="Numatytasispastraiposriftas2"/>
          <w:rFonts w:ascii="Arial" w:eastAsia="MS Mincho" w:hAnsi="Arial" w:cs="Arial"/>
          <w:sz w:val="22"/>
          <w:szCs w:val="22"/>
          <w:lang w:bidi="en-US"/>
        </w:rPr>
        <w:t>.</w:t>
      </w:r>
    </w:p>
    <w:p w14:paraId="719504FC" w14:textId="3563A9F3" w:rsidR="001606BB" w:rsidRPr="00172C86" w:rsidRDefault="000825A4" w:rsidP="00172C86">
      <w:pPr>
        <w:tabs>
          <w:tab w:val="left" w:pos="284"/>
          <w:tab w:val="left" w:pos="360"/>
        </w:tabs>
        <w:rPr>
          <w:rFonts w:ascii="Arial" w:hAnsi="Arial" w:cs="Arial"/>
          <w:color w:val="000000"/>
          <w:spacing w:val="5"/>
          <w:sz w:val="22"/>
          <w:highlight w:val="yellow"/>
        </w:rPr>
      </w:pPr>
      <w:r>
        <w:rPr>
          <w:rFonts w:ascii="Arial" w:eastAsia="Times New Roman" w:hAnsi="Arial" w:cs="Arial"/>
          <w:sz w:val="22"/>
          <w:lang w:eastAsia="lt-LT"/>
        </w:rPr>
        <w:t>T</w:t>
      </w:r>
      <w:r w:rsidRPr="00BA6470">
        <w:rPr>
          <w:rFonts w:ascii="Arial" w:eastAsia="Times New Roman" w:hAnsi="Arial" w:cs="Arial"/>
          <w:sz w:val="22"/>
          <w:lang w:eastAsia="lt-LT"/>
        </w:rPr>
        <w:t>he Description of Procedure for Preparing, Implementing and Improving the Study Programmes of Vilnius University</w:t>
      </w:r>
      <w:r>
        <w:rPr>
          <w:rFonts w:ascii="Arial" w:hAnsi="Arial"/>
          <w:sz w:val="22"/>
        </w:rPr>
        <w:t xml:space="preserve"> </w:t>
      </w:r>
      <w:r w:rsidR="00DA58B2">
        <w:rPr>
          <w:rFonts w:ascii="Arial" w:hAnsi="Arial"/>
          <w:sz w:val="22"/>
        </w:rPr>
        <w:t xml:space="preserve">stipulates that study programme committees are responsible for </w:t>
      </w:r>
      <w:r w:rsidR="009952D4">
        <w:rPr>
          <w:rFonts w:ascii="Arial" w:hAnsi="Arial"/>
          <w:sz w:val="22"/>
        </w:rPr>
        <w:t>en</w:t>
      </w:r>
      <w:r w:rsidR="00DA58B2">
        <w:rPr>
          <w:rFonts w:ascii="Arial" w:hAnsi="Arial"/>
          <w:sz w:val="22"/>
        </w:rPr>
        <w:t>suring the quality and con</w:t>
      </w:r>
      <w:r w:rsidR="009952D4">
        <w:rPr>
          <w:rFonts w:ascii="Arial" w:hAnsi="Arial"/>
          <w:sz w:val="22"/>
        </w:rPr>
        <w:t>tinuous</w:t>
      </w:r>
      <w:r w:rsidR="00DA58B2">
        <w:rPr>
          <w:rFonts w:ascii="Arial" w:hAnsi="Arial"/>
          <w:sz w:val="22"/>
        </w:rPr>
        <w:t xml:space="preserve"> improvement of study programmes. The committees base their activity on the Regulations of the Study Programme Committee of Vilnius University. </w:t>
      </w:r>
      <w:r>
        <w:rPr>
          <w:rFonts w:ascii="Arial" w:hAnsi="Arial"/>
          <w:sz w:val="22"/>
        </w:rPr>
        <w:t>SPC</w:t>
      </w:r>
      <w:r w:rsidRPr="000825A4">
        <w:rPr>
          <w:rFonts w:ascii="Arial" w:hAnsi="Arial"/>
          <w:sz w:val="22"/>
        </w:rPr>
        <w:t xml:space="preserve"> is composed of teaching staff members, external social partner and a representative of students</w:t>
      </w:r>
      <w:r>
        <w:rPr>
          <w:rFonts w:ascii="Arial" w:hAnsi="Arial"/>
          <w:sz w:val="22"/>
        </w:rPr>
        <w:t>.</w:t>
      </w:r>
      <w:r w:rsidRPr="000825A4">
        <w:rPr>
          <w:rFonts w:ascii="Arial" w:hAnsi="Arial"/>
          <w:sz w:val="22"/>
        </w:rPr>
        <w:t xml:space="preserve"> </w:t>
      </w:r>
      <w:r w:rsidR="00172C86" w:rsidRPr="0099445A">
        <w:rPr>
          <w:rFonts w:ascii="Arial" w:hAnsi="Arial"/>
          <w:sz w:val="22"/>
        </w:rPr>
        <w:t>Work is organised by the chairperson of the Study Programme Committee</w:t>
      </w:r>
      <w:r w:rsidR="00172C86">
        <w:rPr>
          <w:rFonts w:ascii="Arial" w:hAnsi="Arial"/>
          <w:sz w:val="22"/>
        </w:rPr>
        <w:t>, who is</w:t>
      </w:r>
      <w:r w:rsidR="00172C86" w:rsidRPr="0099445A">
        <w:rPr>
          <w:rFonts w:ascii="Arial" w:hAnsi="Arial"/>
          <w:sz w:val="22"/>
        </w:rPr>
        <w:t xml:space="preserve"> approved by the </w:t>
      </w:r>
      <w:r w:rsidR="00186BBA">
        <w:rPr>
          <w:rFonts w:ascii="Arial" w:hAnsi="Arial"/>
          <w:sz w:val="22"/>
        </w:rPr>
        <w:t>C</w:t>
      </w:r>
      <w:r w:rsidR="00172C86">
        <w:rPr>
          <w:rFonts w:ascii="Arial" w:hAnsi="Arial"/>
          <w:sz w:val="22"/>
        </w:rPr>
        <w:t>ouncil of the CAU</w:t>
      </w:r>
      <w:r w:rsidR="00172C86" w:rsidRPr="0099445A">
        <w:rPr>
          <w:rFonts w:ascii="Arial" w:hAnsi="Arial"/>
          <w:sz w:val="22"/>
        </w:rPr>
        <w:t>. Meetings of the Study Programme Committee are held when necessary and at least once per semester</w:t>
      </w:r>
      <w:r w:rsidR="00172C86">
        <w:rPr>
          <w:rFonts w:ascii="Arial" w:hAnsi="Arial"/>
          <w:sz w:val="22"/>
        </w:rPr>
        <w:t>.</w:t>
      </w:r>
      <w:r w:rsidR="00172C86" w:rsidRPr="0099445A">
        <w:rPr>
          <w:rFonts w:ascii="Arial" w:hAnsi="Arial"/>
          <w:sz w:val="22"/>
        </w:rPr>
        <w:t xml:space="preserve"> </w:t>
      </w:r>
      <w:r w:rsidR="00DA58B2">
        <w:rPr>
          <w:rFonts w:ascii="Arial" w:hAnsi="Arial"/>
          <w:sz w:val="22"/>
        </w:rPr>
        <w:t xml:space="preserve">Study programme committees </w:t>
      </w:r>
      <w:r w:rsidR="009952D4">
        <w:rPr>
          <w:rFonts w:ascii="Arial" w:hAnsi="Arial"/>
          <w:sz w:val="22"/>
        </w:rPr>
        <w:t xml:space="preserve">is subordinate </w:t>
      </w:r>
      <w:r w:rsidR="00DA58B2">
        <w:rPr>
          <w:rFonts w:ascii="Arial" w:hAnsi="Arial"/>
          <w:sz w:val="22"/>
        </w:rPr>
        <w:t xml:space="preserve">to </w:t>
      </w:r>
      <w:r w:rsidR="009952D4">
        <w:rPr>
          <w:rFonts w:ascii="Arial" w:hAnsi="Arial"/>
          <w:sz w:val="22"/>
        </w:rPr>
        <w:t xml:space="preserve">the </w:t>
      </w:r>
      <w:r w:rsidR="00186BBA">
        <w:rPr>
          <w:rFonts w:ascii="Arial" w:hAnsi="Arial"/>
          <w:sz w:val="22"/>
        </w:rPr>
        <w:t>CAU</w:t>
      </w:r>
      <w:r w:rsidR="00DA58B2">
        <w:rPr>
          <w:rFonts w:ascii="Arial" w:hAnsi="Arial"/>
          <w:sz w:val="22"/>
        </w:rPr>
        <w:t xml:space="preserve"> </w:t>
      </w:r>
      <w:proofErr w:type="spellStart"/>
      <w:r w:rsidR="00186BBA">
        <w:rPr>
          <w:rFonts w:ascii="Arial" w:hAnsi="Arial"/>
          <w:sz w:val="22"/>
        </w:rPr>
        <w:t>Cauncil</w:t>
      </w:r>
      <w:proofErr w:type="spellEnd"/>
      <w:r w:rsidR="00DA58B2">
        <w:rPr>
          <w:rFonts w:ascii="Arial" w:hAnsi="Arial"/>
          <w:sz w:val="22"/>
        </w:rPr>
        <w:t xml:space="preserve">, </w:t>
      </w:r>
      <w:r w:rsidR="009952D4">
        <w:rPr>
          <w:rFonts w:ascii="Arial" w:hAnsi="Arial"/>
          <w:sz w:val="22"/>
        </w:rPr>
        <w:t xml:space="preserve">and </w:t>
      </w:r>
      <w:r w:rsidR="00DA58B2">
        <w:rPr>
          <w:rFonts w:ascii="Arial" w:hAnsi="Arial"/>
          <w:sz w:val="22"/>
        </w:rPr>
        <w:t>report</w:t>
      </w:r>
      <w:r w:rsidR="009952D4">
        <w:rPr>
          <w:rFonts w:ascii="Arial" w:hAnsi="Arial"/>
          <w:sz w:val="22"/>
        </w:rPr>
        <w:t>s to it</w:t>
      </w:r>
      <w:r w:rsidR="00DA58B2">
        <w:rPr>
          <w:rFonts w:ascii="Arial" w:hAnsi="Arial"/>
          <w:sz w:val="22"/>
        </w:rPr>
        <w:t xml:space="preserve"> </w:t>
      </w:r>
      <w:r w:rsidR="009952D4">
        <w:rPr>
          <w:rFonts w:ascii="Arial" w:hAnsi="Arial"/>
          <w:sz w:val="22"/>
        </w:rPr>
        <w:t>on</w:t>
      </w:r>
      <w:r w:rsidR="00DA58B2">
        <w:rPr>
          <w:rFonts w:ascii="Arial" w:hAnsi="Arial"/>
          <w:sz w:val="22"/>
        </w:rPr>
        <w:t xml:space="preserve"> the implementation of the programme at least once a year. The reports </w:t>
      </w:r>
      <w:r w:rsidR="009952D4">
        <w:rPr>
          <w:rFonts w:ascii="Arial" w:hAnsi="Arial"/>
          <w:sz w:val="22"/>
        </w:rPr>
        <w:t>analyse</w:t>
      </w:r>
      <w:r w:rsidR="009952D4" w:rsidRPr="009952D4">
        <w:rPr>
          <w:rFonts w:ascii="Arial" w:eastAsia="Arial" w:hAnsi="Arial" w:cs="Arial"/>
          <w:sz w:val="22"/>
          <w:lang w:bidi="en-US"/>
        </w:rPr>
        <w:t xml:space="preserve"> </w:t>
      </w:r>
      <w:r w:rsidR="009952D4" w:rsidRPr="00304AC1">
        <w:rPr>
          <w:rFonts w:ascii="Arial" w:eastAsia="Arial" w:hAnsi="Arial" w:cs="Arial"/>
          <w:sz w:val="22"/>
          <w:lang w:bidi="en-US"/>
        </w:rPr>
        <w:t>the numbers of students admitted and the distribution of their admission scores; internationality of studies; students' satisfaction with the study programme and course units (modules) (survey results); the need for learning facilities and resources of a study programme; implementation costs of a study programme; subject-specific and pedagogical competences of the academic staff implementing the study program; student workload; including other data related to the study process - monitoring of progress (academic debts, debts, academic leave, suspension of studies, termination of studies, graduation, continuation of studies at a higher level of study, employability, etc.) and other relevant qualitative and quantitative data related to the quality of studies.</w:t>
      </w:r>
    </w:p>
    <w:p w14:paraId="74C1FB14" w14:textId="28A8FB1E" w:rsidR="00A93EA7" w:rsidRPr="009B0991" w:rsidRDefault="00C174F2" w:rsidP="00FC3049">
      <w:pPr>
        <w:tabs>
          <w:tab w:val="left" w:pos="567"/>
        </w:tabs>
        <w:spacing w:after="0"/>
        <w:ind w:firstLine="567"/>
        <w:rPr>
          <w:rFonts w:ascii="Arial" w:eastAsia="Calibri" w:hAnsi="Arial" w:cs="Arial"/>
          <w:noProof/>
          <w:sz w:val="22"/>
          <w:szCs w:val="24"/>
        </w:rPr>
      </w:pPr>
      <w:r>
        <w:rPr>
          <w:rFonts w:ascii="Arial" w:hAnsi="Arial"/>
          <w:sz w:val="22"/>
          <w:szCs w:val="24"/>
        </w:rPr>
        <w:t xml:space="preserve">One of the main </w:t>
      </w:r>
      <w:r w:rsidR="004C5178">
        <w:rPr>
          <w:rFonts w:ascii="Arial" w:hAnsi="Arial"/>
          <w:sz w:val="22"/>
          <w:szCs w:val="24"/>
        </w:rPr>
        <w:t>tasks</w:t>
      </w:r>
      <w:r w:rsidR="00FC3049">
        <w:rPr>
          <w:rFonts w:ascii="Arial" w:hAnsi="Arial"/>
          <w:sz w:val="22"/>
          <w:szCs w:val="24"/>
        </w:rPr>
        <w:t xml:space="preserve"> </w:t>
      </w:r>
      <w:r>
        <w:rPr>
          <w:rFonts w:ascii="Arial" w:hAnsi="Arial"/>
          <w:sz w:val="22"/>
          <w:szCs w:val="24"/>
        </w:rPr>
        <w:t xml:space="preserve">of a committee is to improve </w:t>
      </w:r>
      <w:r w:rsidR="00FC3049">
        <w:rPr>
          <w:rFonts w:ascii="Arial" w:hAnsi="Arial"/>
          <w:sz w:val="22"/>
          <w:szCs w:val="24"/>
        </w:rPr>
        <w:t>the</w:t>
      </w:r>
      <w:r>
        <w:rPr>
          <w:rFonts w:ascii="Arial" w:hAnsi="Arial"/>
          <w:sz w:val="22"/>
          <w:szCs w:val="24"/>
        </w:rPr>
        <w:t xml:space="preserve"> programme </w:t>
      </w:r>
      <w:r w:rsidR="00FC3049">
        <w:rPr>
          <w:rFonts w:ascii="Arial" w:hAnsi="Arial"/>
          <w:sz w:val="22"/>
          <w:szCs w:val="24"/>
        </w:rPr>
        <w:t>in order to achieve</w:t>
      </w:r>
      <w:r>
        <w:rPr>
          <w:rFonts w:ascii="Arial" w:hAnsi="Arial"/>
          <w:sz w:val="22"/>
          <w:szCs w:val="24"/>
        </w:rPr>
        <w:t xml:space="preserve"> coherence between </w:t>
      </w:r>
      <w:r w:rsidR="00FC3049">
        <w:rPr>
          <w:rFonts w:ascii="Arial" w:hAnsi="Arial"/>
          <w:sz w:val="22"/>
          <w:szCs w:val="24"/>
        </w:rPr>
        <w:t>programme</w:t>
      </w:r>
      <w:r>
        <w:rPr>
          <w:rFonts w:ascii="Arial" w:hAnsi="Arial"/>
          <w:sz w:val="22"/>
          <w:szCs w:val="24"/>
        </w:rPr>
        <w:t xml:space="preserve"> aims, competences</w:t>
      </w:r>
      <w:r w:rsidR="00FC3049">
        <w:rPr>
          <w:rFonts w:ascii="Arial" w:hAnsi="Arial"/>
          <w:sz w:val="22"/>
          <w:szCs w:val="24"/>
        </w:rPr>
        <w:t xml:space="preserve"> to be built</w:t>
      </w:r>
      <w:r>
        <w:rPr>
          <w:rFonts w:ascii="Arial" w:hAnsi="Arial"/>
          <w:sz w:val="22"/>
          <w:szCs w:val="24"/>
        </w:rPr>
        <w:t xml:space="preserve">, content, methods, and </w:t>
      </w:r>
      <w:r w:rsidR="00FC3049">
        <w:rPr>
          <w:rFonts w:ascii="Arial" w:hAnsi="Arial"/>
          <w:sz w:val="22"/>
          <w:szCs w:val="24"/>
        </w:rPr>
        <w:t>student performance</w:t>
      </w:r>
      <w:r>
        <w:rPr>
          <w:rFonts w:ascii="Arial" w:hAnsi="Arial"/>
          <w:sz w:val="22"/>
          <w:szCs w:val="24"/>
        </w:rPr>
        <w:t xml:space="preserve"> assessment. The committee also works to keep the programme relevant and competitive. </w:t>
      </w:r>
      <w:r w:rsidR="00FC3049">
        <w:rPr>
          <w:rFonts w:ascii="Arial" w:hAnsi="Arial"/>
          <w:sz w:val="22"/>
          <w:szCs w:val="24"/>
        </w:rPr>
        <w:t>In addition, t</w:t>
      </w:r>
      <w:r>
        <w:rPr>
          <w:rFonts w:ascii="Arial" w:hAnsi="Arial"/>
          <w:sz w:val="22"/>
          <w:szCs w:val="24"/>
        </w:rPr>
        <w:t>he committee analyses academic unit, student, graduate, teaching staff and social partner feedback about the programme and its implementation and discusses how to improve the programme and solve problems relevant to students w</w:t>
      </w:r>
      <w:r w:rsidR="00BC4E63">
        <w:rPr>
          <w:rFonts w:ascii="Arial" w:hAnsi="Arial"/>
          <w:sz w:val="22"/>
          <w:szCs w:val="24"/>
        </w:rPr>
        <w:t>ith the aforementioned parties.</w:t>
      </w:r>
      <w:r>
        <w:rPr>
          <w:rFonts w:ascii="Arial" w:hAnsi="Arial"/>
          <w:sz w:val="22"/>
          <w:szCs w:val="24"/>
        </w:rPr>
        <w:t xml:space="preserve"> Members of the committee discuss these problems with the senior management of their faculties and with the teaching staff, and try to find solutions to them. Furthermore, a committee analyses the resources necessary to implement a programme and discusses it with the management of a CAU. The management, with regard to the University's strategic goals, initiates a dialogue to establish the aims of the CAU’ activity that would contribute to the general goals of the University, and discuss them with the chairs of study programme committee during a meeting of the College of Studies. The chairs of study programme committees then work with the committees to establish areas for programme improvement.   </w:t>
      </w:r>
    </w:p>
    <w:p w14:paraId="18A57603" w14:textId="60C76BAC" w:rsidR="00A93EA7" w:rsidRPr="00FD3C86" w:rsidRDefault="00A93EA7" w:rsidP="00FC3049">
      <w:pPr>
        <w:tabs>
          <w:tab w:val="left" w:pos="567"/>
        </w:tabs>
        <w:spacing w:after="0"/>
        <w:ind w:firstLine="567"/>
        <w:rPr>
          <w:rFonts w:ascii="Arial" w:eastAsia="Calibri" w:hAnsi="Arial" w:cs="Arial"/>
          <w:noProof/>
          <w:sz w:val="22"/>
          <w:szCs w:val="24"/>
        </w:rPr>
      </w:pPr>
      <w:r>
        <w:rPr>
          <w:rFonts w:ascii="Arial" w:hAnsi="Arial"/>
          <w:sz w:val="22"/>
          <w:szCs w:val="24"/>
        </w:rPr>
        <w:t xml:space="preserve">The </w:t>
      </w:r>
      <w:proofErr w:type="spellStart"/>
      <w:r>
        <w:rPr>
          <w:rFonts w:ascii="Arial" w:hAnsi="Arial"/>
          <w:sz w:val="22"/>
          <w:szCs w:val="24"/>
        </w:rPr>
        <w:t>comittee</w:t>
      </w:r>
      <w:proofErr w:type="spellEnd"/>
      <w:r>
        <w:rPr>
          <w:rFonts w:ascii="Arial" w:hAnsi="Arial"/>
          <w:sz w:val="22"/>
          <w:szCs w:val="24"/>
        </w:rPr>
        <w:t xml:space="preserve"> not only ensure</w:t>
      </w:r>
      <w:r w:rsidR="00572E17">
        <w:rPr>
          <w:rFonts w:ascii="Arial" w:hAnsi="Arial"/>
          <w:sz w:val="22"/>
          <w:szCs w:val="24"/>
        </w:rPr>
        <w:t>s</w:t>
      </w:r>
      <w:r>
        <w:rPr>
          <w:rFonts w:ascii="Arial" w:hAnsi="Arial"/>
          <w:sz w:val="22"/>
          <w:szCs w:val="24"/>
        </w:rPr>
        <w:t xml:space="preserve"> that the programme aims and content are regularly updated, but also participates in the preparation and approval of relevant documents (e.g., course </w:t>
      </w:r>
      <w:r w:rsidR="00BC4E63">
        <w:rPr>
          <w:rFonts w:ascii="Arial" w:hAnsi="Arial"/>
          <w:sz w:val="22"/>
          <w:szCs w:val="24"/>
        </w:rPr>
        <w:t>units descriptions prepared by the</w:t>
      </w:r>
      <w:r>
        <w:rPr>
          <w:rFonts w:ascii="Arial" w:hAnsi="Arial"/>
          <w:sz w:val="22"/>
          <w:szCs w:val="24"/>
        </w:rPr>
        <w:t xml:space="preserve"> teaching staff). Another function of the committee is to evaluate competences acquired </w:t>
      </w:r>
      <w:r>
        <w:rPr>
          <w:rFonts w:ascii="Arial" w:hAnsi="Arial"/>
          <w:sz w:val="22"/>
          <w:szCs w:val="24"/>
        </w:rPr>
        <w:lastRenderedPageBreak/>
        <w:t xml:space="preserve">by students through other programmes and decide whether to recognize outcome achievement. The committee takes its decisions by a vote of majority. </w:t>
      </w:r>
    </w:p>
    <w:p w14:paraId="17DC15A9" w14:textId="0F0FB5F6" w:rsidR="00A40348" w:rsidRPr="00FD3C86" w:rsidRDefault="00075168" w:rsidP="00FC3049">
      <w:pPr>
        <w:tabs>
          <w:tab w:val="left" w:pos="567"/>
        </w:tabs>
        <w:spacing w:after="0"/>
        <w:ind w:firstLine="567"/>
        <w:rPr>
          <w:rFonts w:ascii="Arial" w:eastAsia="Calibri" w:hAnsi="Arial" w:cs="Arial"/>
          <w:noProof/>
          <w:sz w:val="22"/>
          <w:szCs w:val="24"/>
        </w:rPr>
      </w:pPr>
      <w:r>
        <w:rPr>
          <w:rFonts w:ascii="Arial" w:hAnsi="Arial"/>
          <w:sz w:val="22"/>
          <w:szCs w:val="24"/>
          <w:highlight w:val="lightGray"/>
        </w:rPr>
        <w:t>[</w:t>
      </w:r>
      <w:proofErr w:type="spellStart"/>
      <w:r w:rsidR="000F1F20">
        <w:rPr>
          <w:rFonts w:ascii="Arial" w:hAnsi="Arial"/>
          <w:sz w:val="22"/>
          <w:szCs w:val="24"/>
          <w:highlight w:val="lightGray"/>
        </w:rPr>
        <w:t>Papildykite</w:t>
      </w:r>
      <w:proofErr w:type="spellEnd"/>
      <w:r w:rsidR="000F1F20">
        <w:rPr>
          <w:rFonts w:ascii="Arial" w:hAnsi="Arial"/>
          <w:sz w:val="22"/>
          <w:szCs w:val="24"/>
          <w:highlight w:val="lightGray"/>
        </w:rPr>
        <w:t xml:space="preserve"> </w:t>
      </w:r>
      <w:proofErr w:type="spellStart"/>
      <w:r w:rsidR="000F1F20">
        <w:rPr>
          <w:rFonts w:ascii="Arial" w:hAnsi="Arial"/>
          <w:sz w:val="22"/>
          <w:szCs w:val="24"/>
          <w:highlight w:val="lightGray"/>
        </w:rPr>
        <w:t>kitomis</w:t>
      </w:r>
      <w:proofErr w:type="spellEnd"/>
      <w:r w:rsidR="000F1F20">
        <w:rPr>
          <w:rFonts w:ascii="Arial" w:hAnsi="Arial"/>
          <w:sz w:val="22"/>
          <w:szCs w:val="24"/>
          <w:highlight w:val="lightGray"/>
        </w:rPr>
        <w:t xml:space="preserve"> SPK </w:t>
      </w:r>
      <w:proofErr w:type="spellStart"/>
      <w:r w:rsidR="000F1F20">
        <w:rPr>
          <w:rFonts w:ascii="Arial" w:hAnsi="Arial"/>
          <w:sz w:val="22"/>
          <w:szCs w:val="24"/>
          <w:highlight w:val="lightGray"/>
        </w:rPr>
        <w:t>veiklomis</w:t>
      </w:r>
      <w:proofErr w:type="spellEnd"/>
      <w:r w:rsidR="000F1F20">
        <w:rPr>
          <w:rFonts w:ascii="Arial" w:hAnsi="Arial"/>
          <w:sz w:val="22"/>
          <w:szCs w:val="24"/>
          <w:highlight w:val="lightGray"/>
        </w:rPr>
        <w:t xml:space="preserve">, kas </w:t>
      </w:r>
      <w:proofErr w:type="spellStart"/>
      <w:r w:rsidR="000F1F20">
        <w:rPr>
          <w:rFonts w:ascii="Arial" w:hAnsi="Arial"/>
          <w:sz w:val="22"/>
          <w:szCs w:val="24"/>
          <w:highlight w:val="lightGray"/>
        </w:rPr>
        <w:t>nepaminėta</w:t>
      </w:r>
      <w:proofErr w:type="spellEnd"/>
      <w:r w:rsidR="000F1F20">
        <w:rPr>
          <w:rFonts w:ascii="Arial" w:hAnsi="Arial"/>
          <w:sz w:val="22"/>
          <w:szCs w:val="24"/>
          <w:highlight w:val="lightGray"/>
        </w:rPr>
        <w:t xml:space="preserve">. </w:t>
      </w:r>
      <w:r w:rsidR="000F1F20" w:rsidRPr="00FD3C86">
        <w:rPr>
          <w:rFonts w:ascii="Arial" w:eastAsia="Calibri" w:hAnsi="Arial" w:cs="Arial"/>
          <w:noProof/>
          <w:sz w:val="22"/>
          <w:highlight w:val="lightGray"/>
        </w:rPr>
        <w:t>Pateikite pavyzdžių, kaip per paskutinius 3 metus surinkta informacija apie studijų vykdymą ir vertinimą yra panaudojama krypties studijoms tobulinti</w:t>
      </w:r>
      <w:r w:rsidR="000F1F20">
        <w:rPr>
          <w:rFonts w:ascii="Arial" w:eastAsia="Calibri" w:hAnsi="Arial" w:cs="Arial"/>
          <w:noProof/>
          <w:sz w:val="22"/>
          <w:highlight w:val="lightGray"/>
        </w:rPr>
        <w:t>, kokie jais remiantis sprendimai buvo priimti</w:t>
      </w:r>
      <w:r w:rsidR="000F1F20" w:rsidRPr="00FD3C86">
        <w:rPr>
          <w:rFonts w:ascii="Arial" w:eastAsia="Calibri" w:hAnsi="Arial" w:cs="Arial"/>
          <w:noProof/>
          <w:sz w:val="22"/>
          <w:highlight w:val="lightGray"/>
        </w:rPr>
        <w:t>.]</w:t>
      </w:r>
    </w:p>
    <w:p w14:paraId="228C81A2" w14:textId="76B93341" w:rsidR="009F6D12" w:rsidRPr="009B0991" w:rsidRDefault="009F6D12" w:rsidP="00FC3049">
      <w:pPr>
        <w:tabs>
          <w:tab w:val="left" w:pos="567"/>
        </w:tabs>
        <w:spacing w:after="0"/>
        <w:ind w:firstLine="567"/>
        <w:rPr>
          <w:rFonts w:ascii="Arial" w:eastAsia="Calibri" w:hAnsi="Arial" w:cs="Arial"/>
          <w:noProof/>
          <w:sz w:val="22"/>
          <w:szCs w:val="24"/>
        </w:rPr>
      </w:pPr>
      <w:r>
        <w:rPr>
          <w:rFonts w:ascii="Arial" w:hAnsi="Arial"/>
          <w:sz w:val="22"/>
          <w:szCs w:val="24"/>
        </w:rPr>
        <w:t xml:space="preserve">Changes to field study programmes are considered by the SPC, and if the changes are substantial, they are considered and approved by the CAU council. If the title, study field, awarded qualification (degree), professional qualification or scope of the study programme are altered, the alteration must be considered and approved not only by the study programme committee and the council of the CAU, but also by the University Senate. If a CAU has multiple programmes of the same study field, changes are also considered by the college of studies, which then advises the council. The college is composed of all CAU study programme committee chairs, the vice-dean for studies and student representatives. It is one of the means to ensure a rational number of study programmes, and the uniqueness and compatibility of their aims, intended outcomes, and content. The programme updating process is supervised by </w:t>
      </w:r>
      <w:r w:rsidR="000F1F20" w:rsidRPr="00BA6470">
        <w:rPr>
          <w:rFonts w:ascii="Arial" w:eastAsia="Times New Roman" w:hAnsi="Arial" w:cs="Arial"/>
          <w:sz w:val="22"/>
          <w:lang w:eastAsia="lt-LT"/>
        </w:rPr>
        <w:t>the VU Department for the Quality and Development of Studies</w:t>
      </w:r>
      <w:r>
        <w:rPr>
          <w:rFonts w:ascii="Arial" w:hAnsi="Arial"/>
          <w:sz w:val="22"/>
          <w:szCs w:val="24"/>
        </w:rPr>
        <w:t xml:space="preserve">, and the CAU </w:t>
      </w:r>
      <w:r w:rsidR="00F5366E">
        <w:rPr>
          <w:rFonts w:ascii="Arial" w:hAnsi="Arial"/>
          <w:sz w:val="22"/>
          <w:szCs w:val="24"/>
        </w:rPr>
        <w:t>S</w:t>
      </w:r>
      <w:r>
        <w:rPr>
          <w:rFonts w:ascii="Arial" w:hAnsi="Arial"/>
          <w:sz w:val="22"/>
          <w:szCs w:val="24"/>
        </w:rPr>
        <w:t xml:space="preserve">tudy </w:t>
      </w:r>
      <w:r w:rsidR="00F5366E">
        <w:rPr>
          <w:rFonts w:ascii="Arial" w:hAnsi="Arial"/>
          <w:sz w:val="22"/>
          <w:szCs w:val="24"/>
        </w:rPr>
        <w:t>D</w:t>
      </w:r>
      <w:r>
        <w:rPr>
          <w:rFonts w:ascii="Arial" w:hAnsi="Arial"/>
          <w:sz w:val="22"/>
          <w:szCs w:val="24"/>
        </w:rPr>
        <w:t>epartment provides administrative support</w:t>
      </w:r>
      <w:r w:rsidR="00F5366E">
        <w:rPr>
          <w:rFonts w:ascii="Arial" w:hAnsi="Arial"/>
          <w:sz w:val="22"/>
          <w:szCs w:val="24"/>
        </w:rPr>
        <w:t>.</w:t>
      </w:r>
      <w:r w:rsidR="00F5366E">
        <w:rPr>
          <w:rFonts w:ascii="Arial" w:hAnsi="Arial" w:cs="Arial"/>
          <w:sz w:val="22"/>
        </w:rPr>
        <w:t xml:space="preserve"> </w:t>
      </w:r>
      <w:r w:rsidR="00F5366E" w:rsidRPr="0099445A">
        <w:rPr>
          <w:rFonts w:ascii="Arial" w:hAnsi="Arial" w:cs="Arial"/>
          <w:sz w:val="22"/>
        </w:rPr>
        <w:t>They are responsible for the drawing up o</w:t>
      </w:r>
      <w:r w:rsidR="00F5366E">
        <w:rPr>
          <w:rFonts w:ascii="Arial" w:hAnsi="Arial" w:cs="Arial"/>
          <w:sz w:val="22"/>
        </w:rPr>
        <w:t>f study timetables, publication</w:t>
      </w:r>
      <w:r w:rsidR="00F5366E" w:rsidRPr="0099445A">
        <w:rPr>
          <w:rFonts w:ascii="Arial" w:hAnsi="Arial" w:cs="Arial"/>
          <w:sz w:val="22"/>
        </w:rPr>
        <w:t xml:space="preserve"> of information </w:t>
      </w:r>
      <w:r w:rsidR="00F5366E">
        <w:rPr>
          <w:rFonts w:ascii="Arial" w:hAnsi="Arial" w:cs="Arial"/>
          <w:sz w:val="22"/>
        </w:rPr>
        <w:t>about</w:t>
      </w:r>
      <w:r w:rsidR="00F5366E" w:rsidRPr="0099445A">
        <w:rPr>
          <w:rFonts w:ascii="Arial" w:hAnsi="Arial" w:cs="Arial"/>
          <w:sz w:val="22"/>
        </w:rPr>
        <w:t xml:space="preserve"> studies, administration of the study process, </w:t>
      </w:r>
      <w:r w:rsidR="00F5366E" w:rsidRPr="0099445A">
        <w:rPr>
          <w:rFonts w:ascii="Arial" w:hAnsi="Arial" w:cs="Arial"/>
          <w:i/>
          <w:sz w:val="22"/>
        </w:rPr>
        <w:t>inter alia</w:t>
      </w:r>
      <w:r w:rsidR="00F5366E" w:rsidRPr="0099445A">
        <w:rPr>
          <w:rFonts w:ascii="Arial" w:hAnsi="Arial" w:cs="Arial"/>
          <w:sz w:val="22"/>
        </w:rPr>
        <w:t xml:space="preserve">, for proper recording and documentation of </w:t>
      </w:r>
      <w:r w:rsidR="00F5366E">
        <w:rPr>
          <w:rFonts w:ascii="Arial" w:hAnsi="Arial" w:cs="Arial"/>
          <w:sz w:val="22"/>
        </w:rPr>
        <w:t>grades</w:t>
      </w:r>
      <w:r w:rsidR="00F5366E" w:rsidRPr="0099445A">
        <w:rPr>
          <w:rFonts w:ascii="Arial" w:hAnsi="Arial" w:cs="Arial"/>
          <w:sz w:val="22"/>
        </w:rPr>
        <w:t xml:space="preserve"> in VUSIS, coordination of the mobility of students and teaching staff, consultations for students on the study process, documentation of the completion of studies, etc. The administration and quality management of study programmes is coordinated in the </w:t>
      </w:r>
      <w:r w:rsidR="00F5366E">
        <w:rPr>
          <w:rFonts w:ascii="Arial" w:hAnsi="Arial" w:cs="Arial"/>
          <w:sz w:val="22"/>
        </w:rPr>
        <w:t>CAU’s</w:t>
      </w:r>
      <w:r w:rsidR="00F5366E" w:rsidRPr="0099445A">
        <w:rPr>
          <w:rFonts w:ascii="Arial" w:hAnsi="Arial" w:cs="Arial"/>
          <w:sz w:val="22"/>
        </w:rPr>
        <w:t xml:space="preserve"> Stud</w:t>
      </w:r>
      <w:r w:rsidR="00F5366E">
        <w:rPr>
          <w:rFonts w:ascii="Arial" w:hAnsi="Arial" w:cs="Arial"/>
          <w:sz w:val="22"/>
        </w:rPr>
        <w:t>y Department</w:t>
      </w:r>
      <w:r w:rsidR="00F5366E" w:rsidRPr="0099445A">
        <w:rPr>
          <w:rFonts w:ascii="Arial" w:hAnsi="Arial" w:cs="Arial"/>
          <w:sz w:val="22"/>
        </w:rPr>
        <w:t xml:space="preserve"> by a designated specialist who assists the Study Programme Committees and the </w:t>
      </w:r>
      <w:r w:rsidR="00F5366E">
        <w:rPr>
          <w:rFonts w:ascii="Arial" w:hAnsi="Arial" w:cs="Arial"/>
          <w:sz w:val="22"/>
        </w:rPr>
        <w:t>CAU’s</w:t>
      </w:r>
      <w:r w:rsidR="00F5366E" w:rsidRPr="0099445A">
        <w:rPr>
          <w:rFonts w:ascii="Arial" w:hAnsi="Arial" w:cs="Arial"/>
          <w:sz w:val="22"/>
        </w:rPr>
        <w:t xml:space="preserve"> Administration, prepares relevant documents, collects and analyses relevant data.</w:t>
      </w:r>
      <w:r>
        <w:rPr>
          <w:rFonts w:ascii="Arial" w:hAnsi="Arial"/>
          <w:sz w:val="22"/>
          <w:szCs w:val="24"/>
        </w:rPr>
        <w:t xml:space="preserve"> </w:t>
      </w:r>
    </w:p>
    <w:p w14:paraId="6F69C514" w14:textId="77777777" w:rsidR="00075168" w:rsidRPr="009B0991" w:rsidRDefault="00075168" w:rsidP="009F6D12">
      <w:pPr>
        <w:tabs>
          <w:tab w:val="left" w:pos="567"/>
        </w:tabs>
        <w:spacing w:after="0"/>
        <w:ind w:left="284" w:firstLine="0"/>
        <w:rPr>
          <w:rFonts w:ascii="Arial" w:eastAsia="Calibri" w:hAnsi="Arial" w:cs="Arial"/>
          <w:noProof/>
          <w:sz w:val="22"/>
          <w:szCs w:val="24"/>
        </w:rPr>
      </w:pPr>
    </w:p>
    <w:p w14:paraId="132800E3" w14:textId="12BD8F86" w:rsidR="0094033C" w:rsidRPr="0094033C" w:rsidRDefault="0094033C" w:rsidP="0094033C">
      <w:pPr>
        <w:ind w:firstLine="0"/>
        <w:rPr>
          <w:rFonts w:ascii="Arial" w:hAnsi="Arial" w:cs="Arial"/>
          <w:b/>
          <w:sz w:val="22"/>
        </w:rPr>
      </w:pPr>
      <w:r w:rsidRPr="0094033C">
        <w:rPr>
          <w:rFonts w:ascii="Arial" w:eastAsia="Arial" w:hAnsi="Arial" w:cs="Arial"/>
          <w:b/>
          <w:sz w:val="22"/>
          <w:lang w:bidi="en-US"/>
        </w:rPr>
        <w:t xml:space="preserve">Relations with </w:t>
      </w:r>
      <w:r>
        <w:rPr>
          <w:rFonts w:ascii="Arial" w:eastAsia="Arial" w:hAnsi="Arial" w:cs="Arial"/>
          <w:b/>
          <w:sz w:val="22"/>
          <w:lang w:bidi="en-US"/>
        </w:rPr>
        <w:t>stakeholders</w:t>
      </w:r>
    </w:p>
    <w:p w14:paraId="2FCE0125" w14:textId="69CF7CDF" w:rsidR="00E97ED8" w:rsidRDefault="0094033C" w:rsidP="00181800">
      <w:pPr>
        <w:ind w:firstLine="0"/>
        <w:rPr>
          <w:rFonts w:ascii="Arial" w:eastAsia="Times New Roman" w:hAnsi="Arial" w:cs="Arial"/>
          <w:sz w:val="22"/>
          <w:lang w:bidi="en-US"/>
        </w:rPr>
      </w:pPr>
      <w:r w:rsidRPr="0094033C">
        <w:rPr>
          <w:rFonts w:ascii="Arial" w:eastAsia="Times New Roman" w:hAnsi="Arial" w:cs="Arial"/>
          <w:sz w:val="22"/>
          <w:lang w:bidi="en-US"/>
        </w:rPr>
        <w:t xml:space="preserve">Social partners are involved in ensuring the quality and integrity of the SPs: 1) by participating in the work of the SPC, they contribute to the structuring of the SP, help to identify market needs in terms of competences and learning outcomes to be developed, provide suggestions on the course units </w:t>
      </w:r>
      <w:r>
        <w:rPr>
          <w:rFonts w:ascii="Arial" w:eastAsia="Times New Roman" w:hAnsi="Arial" w:cs="Arial"/>
          <w:sz w:val="22"/>
          <w:lang w:bidi="en-US"/>
        </w:rPr>
        <w:t xml:space="preserve">(modules) </w:t>
      </w:r>
      <w:r w:rsidRPr="0094033C">
        <w:rPr>
          <w:rFonts w:ascii="Arial" w:eastAsia="Times New Roman" w:hAnsi="Arial" w:cs="Arial"/>
          <w:sz w:val="22"/>
          <w:lang w:bidi="en-US"/>
        </w:rPr>
        <w:t xml:space="preserve">to be taught (e.g. </w:t>
      </w:r>
      <w:r>
        <w:rPr>
          <w:rFonts w:ascii="Arial" w:eastAsia="Times New Roman" w:hAnsi="Arial" w:cs="Arial"/>
          <w:sz w:val="22"/>
          <w:lang w:bidi="en-US"/>
        </w:rPr>
        <w:t>[</w:t>
      </w:r>
      <w:proofErr w:type="spellStart"/>
      <w:r w:rsidRPr="00DD2957">
        <w:rPr>
          <w:rFonts w:ascii="Arial" w:eastAsia="Times New Roman" w:hAnsi="Arial" w:cs="Arial"/>
          <w:sz w:val="22"/>
          <w:highlight w:val="lightGray"/>
          <w:lang w:bidi="en-US"/>
        </w:rPr>
        <w:t>pateikite</w:t>
      </w:r>
      <w:proofErr w:type="spellEnd"/>
      <w:r w:rsidRPr="00DD2957">
        <w:rPr>
          <w:rFonts w:ascii="Arial" w:eastAsia="Times New Roman" w:hAnsi="Arial" w:cs="Arial"/>
          <w:sz w:val="22"/>
          <w:highlight w:val="lightGray"/>
          <w:lang w:bidi="en-US"/>
        </w:rPr>
        <w:t xml:space="preserve"> </w:t>
      </w:r>
      <w:proofErr w:type="spellStart"/>
      <w:r w:rsidRPr="00DD2957">
        <w:rPr>
          <w:rFonts w:ascii="Arial" w:eastAsia="Times New Roman" w:hAnsi="Arial" w:cs="Arial"/>
          <w:sz w:val="22"/>
          <w:highlight w:val="lightGray"/>
          <w:lang w:bidi="en-US"/>
        </w:rPr>
        <w:t>konkrečius</w:t>
      </w:r>
      <w:proofErr w:type="spellEnd"/>
      <w:r w:rsidRPr="00DD2957">
        <w:rPr>
          <w:rFonts w:ascii="Arial" w:eastAsia="Times New Roman" w:hAnsi="Arial" w:cs="Arial"/>
          <w:sz w:val="22"/>
          <w:highlight w:val="lightGray"/>
          <w:lang w:bidi="en-US"/>
        </w:rPr>
        <w:t xml:space="preserve"> </w:t>
      </w:r>
      <w:proofErr w:type="spellStart"/>
      <w:r w:rsidRPr="00DD2957">
        <w:rPr>
          <w:rFonts w:ascii="Arial" w:eastAsia="Times New Roman" w:hAnsi="Arial" w:cs="Arial"/>
          <w:sz w:val="22"/>
          <w:highlight w:val="lightGray"/>
          <w:lang w:bidi="en-US"/>
        </w:rPr>
        <w:t>pvz</w:t>
      </w:r>
      <w:proofErr w:type="spellEnd"/>
      <w:r>
        <w:rPr>
          <w:rFonts w:ascii="Arial" w:eastAsia="Times New Roman" w:hAnsi="Arial" w:cs="Arial"/>
          <w:sz w:val="22"/>
          <w:lang w:bidi="en-US"/>
        </w:rPr>
        <w:t>]</w:t>
      </w:r>
      <w:r w:rsidRPr="0094033C">
        <w:rPr>
          <w:rFonts w:ascii="Arial" w:eastAsia="Times New Roman" w:hAnsi="Arial" w:cs="Arial"/>
          <w:sz w:val="22"/>
          <w:lang w:bidi="en-US"/>
        </w:rPr>
        <w:t xml:space="preserve">); 2) by participating in the thesis defence commissions, social partners ensure that students are asked questions related to the competences required in the labour market, suggest topics for future theses, and in particular 3) take part in the organisation and implementation of student placements. During the practical training, the representatives of social partners </w:t>
      </w:r>
      <w:r>
        <w:rPr>
          <w:rFonts w:ascii="Arial" w:eastAsia="Times New Roman" w:hAnsi="Arial" w:cs="Arial"/>
          <w:sz w:val="22"/>
          <w:lang w:bidi="en-US"/>
        </w:rPr>
        <w:t>consults</w:t>
      </w:r>
      <w:r w:rsidRPr="0094033C">
        <w:rPr>
          <w:rFonts w:ascii="Arial" w:eastAsia="Times New Roman" w:hAnsi="Arial" w:cs="Arial"/>
          <w:sz w:val="22"/>
          <w:lang w:bidi="en-US"/>
        </w:rPr>
        <w:t xml:space="preserve"> students and assess their </w:t>
      </w:r>
      <w:r>
        <w:rPr>
          <w:rFonts w:ascii="Arial" w:eastAsia="Times New Roman" w:hAnsi="Arial" w:cs="Arial"/>
          <w:sz w:val="22"/>
          <w:lang w:bidi="en-US"/>
        </w:rPr>
        <w:t>performance</w:t>
      </w:r>
      <w:r w:rsidRPr="0094033C">
        <w:rPr>
          <w:rFonts w:ascii="Arial" w:eastAsia="Times New Roman" w:hAnsi="Arial" w:cs="Arial"/>
          <w:sz w:val="22"/>
          <w:lang w:bidi="en-US"/>
        </w:rPr>
        <w:t>;</w:t>
      </w:r>
      <w:r>
        <w:rPr>
          <w:rFonts w:ascii="Arial" w:eastAsia="Times New Roman" w:hAnsi="Arial" w:cs="Arial"/>
          <w:sz w:val="22"/>
          <w:lang w:bidi="en-US"/>
        </w:rPr>
        <w:t xml:space="preserve"> 4)</w:t>
      </w:r>
      <w:r w:rsidRPr="0094033C">
        <w:rPr>
          <w:rFonts w:ascii="Arial" w:eastAsia="Times New Roman" w:hAnsi="Arial" w:cs="Arial"/>
          <w:sz w:val="22"/>
          <w:lang w:bidi="en-US"/>
        </w:rPr>
        <w:t xml:space="preserve"> </w:t>
      </w:r>
      <w:r w:rsidRPr="00304AC1">
        <w:rPr>
          <w:rFonts w:ascii="Arial" w:eastAsia="Times New Roman" w:hAnsi="Arial" w:cs="Arial"/>
          <w:sz w:val="22"/>
          <w:lang w:bidi="en-US"/>
        </w:rPr>
        <w:t xml:space="preserve">social partners give lectures </w:t>
      </w:r>
      <w:r w:rsidR="009470E3">
        <w:rPr>
          <w:rFonts w:ascii="Arial" w:eastAsia="Times New Roman" w:hAnsi="Arial" w:cs="Arial"/>
          <w:sz w:val="22"/>
          <w:lang w:bidi="en-US"/>
        </w:rPr>
        <w:t>or conduct seminars</w:t>
      </w:r>
      <w:r w:rsidR="009470E3" w:rsidRPr="00304AC1">
        <w:rPr>
          <w:rFonts w:ascii="Arial" w:eastAsia="Times New Roman" w:hAnsi="Arial" w:cs="Arial"/>
          <w:sz w:val="22"/>
          <w:lang w:bidi="en-US"/>
        </w:rPr>
        <w:t xml:space="preserve"> </w:t>
      </w:r>
      <w:r w:rsidRPr="00304AC1">
        <w:rPr>
          <w:rFonts w:ascii="Arial" w:eastAsia="Times New Roman" w:hAnsi="Arial" w:cs="Arial"/>
          <w:sz w:val="22"/>
          <w:lang w:bidi="en-US"/>
        </w:rPr>
        <w:t xml:space="preserve">to </w:t>
      </w:r>
      <w:r>
        <w:rPr>
          <w:rFonts w:ascii="Arial" w:eastAsia="Times New Roman" w:hAnsi="Arial" w:cs="Arial"/>
          <w:sz w:val="22"/>
          <w:lang w:bidi="en-US"/>
        </w:rPr>
        <w:t>field</w:t>
      </w:r>
      <w:r w:rsidRPr="00304AC1">
        <w:rPr>
          <w:rFonts w:ascii="Arial" w:eastAsia="Times New Roman" w:hAnsi="Arial" w:cs="Arial"/>
          <w:sz w:val="22"/>
          <w:lang w:bidi="en-US"/>
        </w:rPr>
        <w:t xml:space="preserve"> students</w:t>
      </w:r>
      <w:r>
        <w:rPr>
          <w:rFonts w:ascii="Arial" w:eastAsia="Times New Roman" w:hAnsi="Arial" w:cs="Arial"/>
          <w:sz w:val="22"/>
          <w:lang w:bidi="en-US"/>
        </w:rPr>
        <w:t xml:space="preserve"> and in addition, act</w:t>
      </w:r>
      <w:r w:rsidRPr="0094033C">
        <w:rPr>
          <w:rFonts w:ascii="Arial" w:eastAsia="Times New Roman" w:hAnsi="Arial" w:cs="Arial"/>
          <w:sz w:val="22"/>
          <w:lang w:bidi="en-US"/>
        </w:rPr>
        <w:t xml:space="preserve"> as gues</w:t>
      </w:r>
      <w:r>
        <w:rPr>
          <w:rFonts w:ascii="Arial" w:eastAsia="Times New Roman" w:hAnsi="Arial" w:cs="Arial"/>
          <w:sz w:val="22"/>
          <w:lang w:bidi="en-US"/>
        </w:rPr>
        <w:t>t lectures</w:t>
      </w:r>
      <w:r w:rsidR="00F04DF1">
        <w:rPr>
          <w:rFonts w:ascii="Arial" w:eastAsia="Times New Roman" w:hAnsi="Arial" w:cs="Arial"/>
          <w:sz w:val="22"/>
          <w:lang w:bidi="en-US"/>
        </w:rPr>
        <w:t>; 5)</w:t>
      </w:r>
      <w:r w:rsidR="00F04DF1" w:rsidRPr="0099445A">
        <w:rPr>
          <w:rFonts w:ascii="Arial" w:hAnsi="Arial"/>
          <w:sz w:val="22"/>
        </w:rPr>
        <w:t xml:space="preserve"> particip</w:t>
      </w:r>
      <w:r w:rsidR="00F04DF1">
        <w:rPr>
          <w:rFonts w:ascii="Arial" w:hAnsi="Arial"/>
          <w:sz w:val="22"/>
        </w:rPr>
        <w:t>ate</w:t>
      </w:r>
      <w:r w:rsidR="00F04DF1" w:rsidRPr="0099445A">
        <w:rPr>
          <w:rFonts w:ascii="Arial" w:hAnsi="Arial"/>
          <w:sz w:val="22"/>
        </w:rPr>
        <w:t xml:space="preserve"> in the work of the </w:t>
      </w:r>
      <w:r w:rsidR="00F04DF1">
        <w:rPr>
          <w:rFonts w:ascii="Arial" w:hAnsi="Arial"/>
          <w:sz w:val="22"/>
        </w:rPr>
        <w:t>CAU’s</w:t>
      </w:r>
      <w:r w:rsidR="00F04DF1" w:rsidRPr="0099445A">
        <w:rPr>
          <w:rFonts w:ascii="Arial" w:hAnsi="Arial"/>
          <w:sz w:val="22"/>
        </w:rPr>
        <w:t xml:space="preserve"> Council, which controls the internal quality assurance of studies </w:t>
      </w:r>
      <w:r w:rsidR="00F04DF1">
        <w:rPr>
          <w:rFonts w:ascii="Arial" w:hAnsi="Arial"/>
          <w:sz w:val="22"/>
        </w:rPr>
        <w:t xml:space="preserve">at the CAU level, </w:t>
      </w:r>
      <w:r w:rsidR="00F04DF1" w:rsidRPr="0099445A">
        <w:rPr>
          <w:rFonts w:ascii="Arial" w:hAnsi="Arial"/>
          <w:sz w:val="22"/>
        </w:rPr>
        <w:t>and adopts the most important documents regulating the study process</w:t>
      </w:r>
      <w:r w:rsidRPr="0094033C">
        <w:rPr>
          <w:rFonts w:ascii="Arial" w:eastAsia="Times New Roman" w:hAnsi="Arial" w:cs="Arial"/>
          <w:sz w:val="22"/>
          <w:lang w:bidi="en-US"/>
        </w:rPr>
        <w:t>. The work of social partners in the SPC and commissions enables students to see and get to know them, and for the social partners to contribute to the learning outcomes. The SPC or the study division informs the social stakeholders about all changes in the SP design in meetings or electronically.</w:t>
      </w:r>
    </w:p>
    <w:p w14:paraId="71BF1726" w14:textId="04C8C175" w:rsidR="0094033C" w:rsidRPr="0094033C" w:rsidRDefault="00E97ED8" w:rsidP="00E97ED8">
      <w:pPr>
        <w:widowControl w:val="0"/>
        <w:tabs>
          <w:tab w:val="left" w:pos="720"/>
        </w:tabs>
        <w:ind w:firstLine="567"/>
        <w:rPr>
          <w:rFonts w:ascii="Arial" w:hAnsi="Arial" w:cs="Arial"/>
          <w:sz w:val="22"/>
        </w:rPr>
      </w:pPr>
      <w:r w:rsidRPr="0099445A">
        <w:rPr>
          <w:rFonts w:ascii="Arial" w:hAnsi="Arial"/>
          <w:sz w:val="22"/>
        </w:rPr>
        <w:t xml:space="preserve">It should be noted that student representatives are active in taking care of student matters at VU. They are members of the </w:t>
      </w:r>
      <w:r>
        <w:rPr>
          <w:rFonts w:ascii="Arial" w:hAnsi="Arial"/>
          <w:sz w:val="22"/>
        </w:rPr>
        <w:t>CAU</w:t>
      </w:r>
      <w:r w:rsidRPr="0099445A">
        <w:rPr>
          <w:rFonts w:ascii="Arial" w:hAnsi="Arial"/>
          <w:sz w:val="22"/>
        </w:rPr>
        <w:t xml:space="preserve"> Council, Study Programme Committees, the Board of Studies, Academic Ethics or Dispute Resolution Commissions, members of the Commission for Certification of Teaching Staff, </w:t>
      </w:r>
      <w:r>
        <w:rPr>
          <w:rFonts w:ascii="Arial" w:hAnsi="Arial"/>
          <w:sz w:val="22"/>
        </w:rPr>
        <w:t>in many cases</w:t>
      </w:r>
      <w:r w:rsidRPr="0099445A">
        <w:rPr>
          <w:rFonts w:ascii="Arial" w:hAnsi="Arial"/>
          <w:sz w:val="22"/>
        </w:rPr>
        <w:t xml:space="preserve"> they appoint their representatives to various working groups with specific tasks. In addition, when necessary, the head of the Representation is invited to meetings of the </w:t>
      </w:r>
      <w:r>
        <w:rPr>
          <w:rFonts w:ascii="Arial" w:hAnsi="Arial"/>
          <w:sz w:val="22"/>
        </w:rPr>
        <w:t>CAU’s</w:t>
      </w:r>
      <w:r w:rsidRPr="0099445A">
        <w:rPr>
          <w:rFonts w:ascii="Arial" w:hAnsi="Arial"/>
          <w:sz w:val="22"/>
        </w:rPr>
        <w:t xml:space="preserve"> Administration, is briefed about intended decisions and can voice students' concerns and problems. </w:t>
      </w:r>
      <w:r w:rsidR="0094033C">
        <w:rPr>
          <w:rFonts w:ascii="Arial" w:eastAsia="Times New Roman" w:hAnsi="Arial" w:cs="Arial"/>
          <w:sz w:val="22"/>
          <w:lang w:bidi="en-US"/>
        </w:rPr>
        <w:t xml:space="preserve"> </w:t>
      </w:r>
    </w:p>
    <w:p w14:paraId="003BC532" w14:textId="0F11907E" w:rsidR="009470E3" w:rsidRPr="009470E3" w:rsidRDefault="009470E3" w:rsidP="009470E3">
      <w:pPr>
        <w:tabs>
          <w:tab w:val="left" w:pos="567"/>
        </w:tabs>
        <w:spacing w:after="0"/>
        <w:ind w:firstLine="0"/>
        <w:rPr>
          <w:rFonts w:ascii="Arial" w:eastAsia="Calibri" w:hAnsi="Arial" w:cs="Arial"/>
          <w:bCs/>
          <w:sz w:val="22"/>
          <w:lang w:val="lt-LT"/>
        </w:rPr>
      </w:pPr>
      <w:r w:rsidRPr="009470E3">
        <w:rPr>
          <w:rFonts w:ascii="Arial" w:eastAsia="Calibri" w:hAnsi="Arial" w:cs="Arial"/>
          <w:bCs/>
          <w:sz w:val="22"/>
          <w:highlight w:val="lightGray"/>
          <w:lang w:val="lt-LT"/>
        </w:rPr>
        <w:t xml:space="preserve">[pakomentuokite kaip dar be minėtų aspektų yra įtraukiami </w:t>
      </w:r>
      <w:proofErr w:type="spellStart"/>
      <w:r w:rsidRPr="009470E3">
        <w:rPr>
          <w:rFonts w:ascii="Arial" w:eastAsia="Calibri" w:hAnsi="Arial" w:cs="Arial"/>
          <w:bCs/>
          <w:sz w:val="22"/>
          <w:highlight w:val="lightGray"/>
          <w:lang w:val="lt-LT"/>
        </w:rPr>
        <w:t>soc.dalininkai</w:t>
      </w:r>
      <w:proofErr w:type="spellEnd"/>
      <w:r w:rsidRPr="009470E3">
        <w:rPr>
          <w:rFonts w:ascii="Arial" w:eastAsia="Calibri" w:hAnsi="Arial" w:cs="Arial"/>
          <w:bCs/>
          <w:sz w:val="22"/>
          <w:highlight w:val="lightGray"/>
          <w:lang w:val="lt-LT"/>
        </w:rPr>
        <w:t xml:space="preserve"> (studentai, </w:t>
      </w:r>
      <w:proofErr w:type="spellStart"/>
      <w:r w:rsidRPr="009470E3">
        <w:rPr>
          <w:rFonts w:ascii="Arial" w:eastAsia="Calibri" w:hAnsi="Arial" w:cs="Arial"/>
          <w:bCs/>
          <w:sz w:val="22"/>
          <w:highlight w:val="lightGray"/>
          <w:lang w:val="lt-LT"/>
        </w:rPr>
        <w:t>alumni</w:t>
      </w:r>
      <w:proofErr w:type="spellEnd"/>
      <w:r w:rsidRPr="009470E3">
        <w:rPr>
          <w:rFonts w:ascii="Arial" w:eastAsia="Calibri" w:hAnsi="Arial" w:cs="Arial"/>
          <w:bCs/>
          <w:sz w:val="22"/>
          <w:highlight w:val="lightGray"/>
          <w:lang w:val="lt-LT"/>
        </w:rPr>
        <w:t xml:space="preserve">, </w:t>
      </w:r>
      <w:proofErr w:type="spellStart"/>
      <w:r w:rsidRPr="009470E3">
        <w:rPr>
          <w:rFonts w:ascii="Arial" w:eastAsia="Calibri" w:hAnsi="Arial" w:cs="Arial"/>
          <w:bCs/>
          <w:sz w:val="22"/>
          <w:highlight w:val="lightGray"/>
          <w:lang w:val="lt-LT"/>
        </w:rPr>
        <w:t>soc.partneriai</w:t>
      </w:r>
      <w:proofErr w:type="spellEnd"/>
      <w:r w:rsidRPr="009470E3">
        <w:rPr>
          <w:rFonts w:ascii="Arial" w:eastAsia="Calibri" w:hAnsi="Arial" w:cs="Arial"/>
          <w:bCs/>
          <w:sz w:val="22"/>
          <w:highlight w:val="lightGray"/>
          <w:lang w:val="lt-LT"/>
        </w:rPr>
        <w:t>/darbdaviai</w:t>
      </w:r>
      <w:r w:rsidR="00973AEE">
        <w:rPr>
          <w:rFonts w:ascii="Arial" w:eastAsia="Calibri" w:hAnsi="Arial" w:cs="Arial"/>
          <w:bCs/>
          <w:sz w:val="22"/>
          <w:highlight w:val="lightGray"/>
          <w:lang w:val="lt-LT"/>
        </w:rPr>
        <w:t xml:space="preserve"> </w:t>
      </w:r>
      <w:r w:rsidR="00973AEE">
        <w:rPr>
          <w:rFonts w:ascii="Arial" w:hAnsi="Arial" w:cs="Arial"/>
          <w:bCs/>
          <w:sz w:val="22"/>
          <w:highlight w:val="lightGray"/>
        </w:rPr>
        <w:t>(</w:t>
      </w:r>
      <w:proofErr w:type="spellStart"/>
      <w:r w:rsidR="00973AEE">
        <w:rPr>
          <w:rFonts w:ascii="Arial" w:hAnsi="Arial" w:cs="Arial"/>
          <w:bCs/>
          <w:sz w:val="22"/>
          <w:highlight w:val="lightGray"/>
        </w:rPr>
        <w:t>galbūt</w:t>
      </w:r>
      <w:proofErr w:type="spellEnd"/>
      <w:r w:rsidR="00973AEE">
        <w:rPr>
          <w:rFonts w:ascii="Arial" w:hAnsi="Arial" w:cs="Arial"/>
          <w:bCs/>
          <w:sz w:val="22"/>
          <w:highlight w:val="lightGray"/>
        </w:rPr>
        <w:t xml:space="preserve"> </w:t>
      </w:r>
      <w:proofErr w:type="spellStart"/>
      <w:r w:rsidR="00973AEE">
        <w:rPr>
          <w:rFonts w:ascii="Arial" w:hAnsi="Arial" w:cs="Arial"/>
          <w:bCs/>
          <w:sz w:val="22"/>
          <w:highlight w:val="lightGray"/>
        </w:rPr>
        <w:t>prisideda</w:t>
      </w:r>
      <w:proofErr w:type="spellEnd"/>
      <w:r w:rsidR="00973AEE">
        <w:rPr>
          <w:rFonts w:ascii="Arial" w:hAnsi="Arial" w:cs="Arial"/>
          <w:bCs/>
          <w:sz w:val="22"/>
          <w:highlight w:val="lightGray"/>
        </w:rPr>
        <w:t xml:space="preserve"> </w:t>
      </w:r>
      <w:proofErr w:type="spellStart"/>
      <w:r w:rsidR="00973AEE">
        <w:rPr>
          <w:rFonts w:ascii="Arial" w:hAnsi="Arial" w:cs="Arial"/>
          <w:bCs/>
          <w:sz w:val="22"/>
          <w:highlight w:val="lightGray"/>
        </w:rPr>
        <w:t>prie</w:t>
      </w:r>
      <w:proofErr w:type="spellEnd"/>
      <w:r w:rsidR="00973AEE">
        <w:rPr>
          <w:rFonts w:ascii="Arial" w:hAnsi="Arial" w:cs="Arial"/>
          <w:bCs/>
          <w:sz w:val="22"/>
          <w:highlight w:val="lightGray"/>
        </w:rPr>
        <w:t xml:space="preserve"> SMD </w:t>
      </w:r>
      <w:proofErr w:type="spellStart"/>
      <w:r w:rsidR="00973AEE">
        <w:rPr>
          <w:rFonts w:ascii="Arial" w:hAnsi="Arial" w:cs="Arial"/>
          <w:bCs/>
          <w:sz w:val="22"/>
          <w:highlight w:val="lightGray"/>
        </w:rPr>
        <w:t>veiklos</w:t>
      </w:r>
      <w:proofErr w:type="spellEnd"/>
      <w:r w:rsidR="00973AEE">
        <w:rPr>
          <w:rFonts w:ascii="Arial" w:hAnsi="Arial" w:cs="Arial"/>
          <w:bCs/>
          <w:sz w:val="22"/>
          <w:highlight w:val="lightGray"/>
        </w:rPr>
        <w:t xml:space="preserve">, </w:t>
      </w:r>
      <w:proofErr w:type="spellStart"/>
      <w:r w:rsidR="00973AEE">
        <w:rPr>
          <w:rFonts w:ascii="Arial" w:hAnsi="Arial" w:cs="Arial"/>
          <w:bCs/>
          <w:sz w:val="22"/>
          <w:highlight w:val="lightGray"/>
        </w:rPr>
        <w:t>mentorystės</w:t>
      </w:r>
      <w:proofErr w:type="spellEnd"/>
      <w:r w:rsidR="00973AEE">
        <w:rPr>
          <w:rFonts w:ascii="Arial" w:hAnsi="Arial" w:cs="Arial"/>
          <w:bCs/>
          <w:sz w:val="22"/>
          <w:highlight w:val="lightGray"/>
        </w:rPr>
        <w:t xml:space="preserve">, </w:t>
      </w:r>
      <w:proofErr w:type="spellStart"/>
      <w:r w:rsidR="00973AEE">
        <w:rPr>
          <w:rFonts w:ascii="Arial" w:hAnsi="Arial" w:cs="Arial"/>
          <w:bCs/>
          <w:sz w:val="22"/>
          <w:highlight w:val="lightGray"/>
        </w:rPr>
        <w:t>skiria</w:t>
      </w:r>
      <w:proofErr w:type="spellEnd"/>
      <w:r w:rsidR="00973AEE">
        <w:rPr>
          <w:rFonts w:ascii="Arial" w:hAnsi="Arial" w:cs="Arial"/>
          <w:bCs/>
          <w:sz w:val="22"/>
          <w:highlight w:val="lightGray"/>
        </w:rPr>
        <w:t xml:space="preserve"> </w:t>
      </w:r>
      <w:proofErr w:type="spellStart"/>
      <w:r w:rsidR="00973AEE">
        <w:rPr>
          <w:rFonts w:ascii="Arial" w:hAnsi="Arial" w:cs="Arial"/>
          <w:bCs/>
          <w:sz w:val="22"/>
          <w:highlight w:val="lightGray"/>
        </w:rPr>
        <w:t>finansavimą</w:t>
      </w:r>
      <w:proofErr w:type="spellEnd"/>
      <w:r w:rsidR="00973AEE">
        <w:rPr>
          <w:rFonts w:ascii="Arial" w:hAnsi="Arial" w:cs="Arial"/>
          <w:bCs/>
          <w:sz w:val="22"/>
          <w:highlight w:val="lightGray"/>
        </w:rPr>
        <w:t xml:space="preserve"> spec. </w:t>
      </w:r>
      <w:proofErr w:type="spellStart"/>
      <w:r w:rsidR="00973AEE">
        <w:rPr>
          <w:rFonts w:ascii="Arial" w:hAnsi="Arial" w:cs="Arial"/>
          <w:bCs/>
          <w:sz w:val="22"/>
          <w:highlight w:val="lightGray"/>
        </w:rPr>
        <w:t>stipendijoms</w:t>
      </w:r>
      <w:proofErr w:type="spellEnd"/>
      <w:r w:rsidR="00973AEE">
        <w:rPr>
          <w:rFonts w:ascii="Arial" w:hAnsi="Arial" w:cs="Arial"/>
          <w:bCs/>
          <w:sz w:val="22"/>
          <w:highlight w:val="lightGray"/>
        </w:rPr>
        <w:t xml:space="preserve">, </w:t>
      </w:r>
      <w:proofErr w:type="spellStart"/>
      <w:r w:rsidR="00973AEE">
        <w:rPr>
          <w:rFonts w:ascii="Arial" w:hAnsi="Arial" w:cs="Arial"/>
          <w:bCs/>
          <w:sz w:val="22"/>
          <w:highlight w:val="lightGray"/>
        </w:rPr>
        <w:t>materialinių</w:t>
      </w:r>
      <w:proofErr w:type="spellEnd"/>
      <w:r w:rsidR="00973AEE">
        <w:rPr>
          <w:rFonts w:ascii="Arial" w:hAnsi="Arial" w:cs="Arial"/>
          <w:bCs/>
          <w:sz w:val="22"/>
          <w:highlight w:val="lightGray"/>
        </w:rPr>
        <w:t xml:space="preserve"> </w:t>
      </w:r>
      <w:proofErr w:type="spellStart"/>
      <w:r w:rsidR="00973AEE">
        <w:rPr>
          <w:rFonts w:ascii="Arial" w:hAnsi="Arial" w:cs="Arial"/>
          <w:bCs/>
          <w:sz w:val="22"/>
          <w:highlight w:val="lightGray"/>
        </w:rPr>
        <w:t>išteklių</w:t>
      </w:r>
      <w:proofErr w:type="spellEnd"/>
      <w:r w:rsidR="00973AEE">
        <w:rPr>
          <w:rFonts w:ascii="Arial" w:hAnsi="Arial" w:cs="Arial"/>
          <w:bCs/>
          <w:sz w:val="22"/>
          <w:highlight w:val="lightGray"/>
        </w:rPr>
        <w:t xml:space="preserve"> </w:t>
      </w:r>
      <w:proofErr w:type="spellStart"/>
      <w:r w:rsidR="00973AEE">
        <w:rPr>
          <w:rFonts w:ascii="Arial" w:hAnsi="Arial" w:cs="Arial"/>
          <w:bCs/>
          <w:sz w:val="22"/>
          <w:highlight w:val="lightGray"/>
        </w:rPr>
        <w:t>gerinimui</w:t>
      </w:r>
      <w:proofErr w:type="spellEnd"/>
      <w:r w:rsidR="00973AEE">
        <w:rPr>
          <w:rFonts w:ascii="Arial" w:hAnsi="Arial" w:cs="Arial"/>
          <w:bCs/>
          <w:sz w:val="22"/>
          <w:highlight w:val="lightGray"/>
        </w:rPr>
        <w:t>)</w:t>
      </w:r>
      <w:r w:rsidRPr="009470E3">
        <w:rPr>
          <w:rFonts w:ascii="Arial" w:eastAsia="Calibri" w:hAnsi="Arial" w:cs="Arial"/>
          <w:bCs/>
          <w:sz w:val="22"/>
          <w:highlight w:val="lightGray"/>
          <w:lang w:val="lt-LT"/>
        </w:rPr>
        <w:t xml:space="preserve">, dėstytojai) į studijų kokybės užtikrinimą (studijų vertinimo ir tobulinimo procesus). Pateikite konkrečių pvz. Paaiškinkite, kaip suteikiate grįžtamąjį ryšį </w:t>
      </w:r>
      <w:proofErr w:type="spellStart"/>
      <w:r w:rsidRPr="009470E3">
        <w:rPr>
          <w:rFonts w:ascii="Arial" w:eastAsia="Calibri" w:hAnsi="Arial" w:cs="Arial"/>
          <w:bCs/>
          <w:sz w:val="22"/>
          <w:highlight w:val="lightGray"/>
          <w:lang w:val="lt-LT"/>
        </w:rPr>
        <w:t>soc.dalininkams</w:t>
      </w:r>
      <w:proofErr w:type="spellEnd"/>
      <w:r w:rsidRPr="009470E3">
        <w:rPr>
          <w:rFonts w:ascii="Arial" w:eastAsia="Calibri" w:hAnsi="Arial" w:cs="Arial"/>
          <w:bCs/>
          <w:sz w:val="22"/>
          <w:highlight w:val="lightGray"/>
          <w:lang w:val="lt-LT"/>
        </w:rPr>
        <w:t xml:space="preserve"> apie priimtus sprendimus dėl studijų tobulinimo]</w:t>
      </w:r>
    </w:p>
    <w:p w14:paraId="796756E6" w14:textId="77777777" w:rsidR="0094033C" w:rsidRDefault="0094033C" w:rsidP="009B0991">
      <w:pPr>
        <w:tabs>
          <w:tab w:val="left" w:pos="567"/>
        </w:tabs>
        <w:spacing w:after="0"/>
        <w:ind w:firstLine="0"/>
        <w:rPr>
          <w:rFonts w:ascii="Arial" w:hAnsi="Arial"/>
          <w:b/>
          <w:sz w:val="22"/>
          <w:szCs w:val="24"/>
        </w:rPr>
      </w:pPr>
    </w:p>
    <w:p w14:paraId="49A799BD" w14:textId="77777777" w:rsidR="00947007" w:rsidRPr="0099445A" w:rsidRDefault="00947007" w:rsidP="00947007">
      <w:pPr>
        <w:pStyle w:val="Heading3"/>
        <w:spacing w:before="0"/>
        <w:ind w:firstLine="0"/>
        <w:rPr>
          <w:rFonts w:ascii="Arial" w:hAnsi="Arial" w:cs="Arial"/>
          <w:b/>
          <w:color w:val="000000"/>
          <w:sz w:val="22"/>
          <w:szCs w:val="22"/>
        </w:rPr>
      </w:pPr>
      <w:bookmarkStart w:id="30" w:name="_Toc124152727"/>
      <w:bookmarkStart w:id="31" w:name="_Toc132121825"/>
      <w:bookmarkStart w:id="32" w:name="_Toc143436129"/>
      <w:r w:rsidRPr="0099445A">
        <w:rPr>
          <w:rFonts w:ascii="Arial" w:hAnsi="Arial"/>
          <w:b/>
          <w:color w:val="000000"/>
          <w:sz w:val="22"/>
        </w:rPr>
        <w:t>7.2. Feedback for study quality improvement</w:t>
      </w:r>
      <w:bookmarkEnd w:id="30"/>
      <w:bookmarkEnd w:id="31"/>
      <w:bookmarkEnd w:id="32"/>
    </w:p>
    <w:p w14:paraId="54D9E1EF" w14:textId="77777777" w:rsidR="00947007" w:rsidRDefault="00947007" w:rsidP="009B0991">
      <w:pPr>
        <w:tabs>
          <w:tab w:val="left" w:pos="567"/>
        </w:tabs>
        <w:spacing w:after="0"/>
        <w:ind w:firstLine="0"/>
        <w:rPr>
          <w:rFonts w:ascii="Arial" w:hAnsi="Arial"/>
          <w:b/>
          <w:sz w:val="22"/>
          <w:szCs w:val="24"/>
        </w:rPr>
      </w:pPr>
    </w:p>
    <w:p w14:paraId="7390149A" w14:textId="4297CE80" w:rsidR="00E6586E" w:rsidRPr="00E6586E" w:rsidRDefault="00E6586E" w:rsidP="009B0991">
      <w:pPr>
        <w:tabs>
          <w:tab w:val="left" w:pos="567"/>
        </w:tabs>
        <w:spacing w:after="0"/>
        <w:ind w:firstLine="0"/>
        <w:rPr>
          <w:rFonts w:ascii="Arial" w:hAnsi="Arial"/>
          <w:b/>
          <w:sz w:val="22"/>
          <w:szCs w:val="24"/>
        </w:rPr>
      </w:pPr>
      <w:r w:rsidRPr="00E6586E">
        <w:rPr>
          <w:rFonts w:ascii="Arial" w:hAnsi="Arial"/>
          <w:b/>
          <w:sz w:val="22"/>
          <w:szCs w:val="24"/>
        </w:rPr>
        <w:t>Collection and use of study information</w:t>
      </w:r>
    </w:p>
    <w:p w14:paraId="769DF8F9" w14:textId="4431BEBA" w:rsidR="00A93EA7" w:rsidRPr="009B0991" w:rsidRDefault="00755FD7" w:rsidP="009B0991">
      <w:pPr>
        <w:tabs>
          <w:tab w:val="left" w:pos="567"/>
        </w:tabs>
        <w:spacing w:after="0"/>
        <w:ind w:firstLine="0"/>
        <w:rPr>
          <w:rFonts w:ascii="Arial" w:eastAsia="Calibri" w:hAnsi="Arial" w:cs="Arial"/>
          <w:noProof/>
          <w:sz w:val="22"/>
          <w:szCs w:val="24"/>
        </w:rPr>
      </w:pPr>
      <w:r w:rsidRPr="00304AC1">
        <w:rPr>
          <w:rFonts w:ascii="Arial" w:eastAsia="Calibri" w:hAnsi="Arial" w:cs="Arial"/>
          <w:noProof/>
          <w:sz w:val="22"/>
          <w:szCs w:val="24"/>
          <w:lang w:bidi="en-US"/>
        </w:rPr>
        <w:t>In addition to the methods of collecting, using and disseminating information mentioned in other parts of the S</w:t>
      </w:r>
      <w:r>
        <w:rPr>
          <w:rFonts w:ascii="Arial" w:eastAsia="Calibri" w:hAnsi="Arial" w:cs="Arial"/>
          <w:noProof/>
          <w:sz w:val="22"/>
          <w:szCs w:val="24"/>
          <w:lang w:bidi="en-US"/>
        </w:rPr>
        <w:t>ER, it is worth mentioning that</w:t>
      </w:r>
      <w:r w:rsidR="00A93EA7">
        <w:rPr>
          <w:rFonts w:ascii="Arial" w:hAnsi="Arial"/>
          <w:sz w:val="22"/>
          <w:szCs w:val="24"/>
        </w:rPr>
        <w:t xml:space="preserve"> CAUs administration and teaching staff use the VU Study Information System (VUSIS), which contains various applications and serves as </w:t>
      </w:r>
      <w:r>
        <w:rPr>
          <w:rFonts w:ascii="Arial" w:hAnsi="Arial"/>
          <w:sz w:val="22"/>
          <w:szCs w:val="24"/>
        </w:rPr>
        <w:t>a</w:t>
      </w:r>
      <w:r w:rsidR="00A93EA7">
        <w:rPr>
          <w:rFonts w:ascii="Arial" w:hAnsi="Arial"/>
          <w:sz w:val="22"/>
          <w:szCs w:val="24"/>
        </w:rPr>
        <w:t xml:space="preserve"> </w:t>
      </w:r>
      <w:r>
        <w:rPr>
          <w:rFonts w:ascii="Arial" w:hAnsi="Arial"/>
          <w:sz w:val="22"/>
          <w:szCs w:val="24"/>
        </w:rPr>
        <w:t>data</w:t>
      </w:r>
      <w:r w:rsidR="00A93EA7">
        <w:rPr>
          <w:rFonts w:ascii="Arial" w:hAnsi="Arial"/>
          <w:sz w:val="22"/>
          <w:szCs w:val="24"/>
        </w:rPr>
        <w:t xml:space="preserve">base of information about the management of the field study programmes. One of the main applications </w:t>
      </w:r>
      <w:r>
        <w:rPr>
          <w:rFonts w:ascii="Arial" w:hAnsi="Arial"/>
          <w:sz w:val="22"/>
          <w:szCs w:val="24"/>
        </w:rPr>
        <w:t xml:space="preserve">used for study administration </w:t>
      </w:r>
      <w:r w:rsidR="00A93EA7">
        <w:rPr>
          <w:rFonts w:ascii="Arial" w:hAnsi="Arial"/>
          <w:sz w:val="22"/>
          <w:szCs w:val="24"/>
        </w:rPr>
        <w:t xml:space="preserve">is </w:t>
      </w:r>
      <w:r w:rsidR="00BC4E63">
        <w:rPr>
          <w:rFonts w:ascii="Arial" w:hAnsi="Arial"/>
          <w:sz w:val="22"/>
          <w:szCs w:val="24"/>
        </w:rPr>
        <w:lastRenderedPageBreak/>
        <w:t>“S</w:t>
      </w:r>
      <w:r w:rsidR="00A93EA7">
        <w:rPr>
          <w:rFonts w:ascii="Arial" w:hAnsi="Arial"/>
          <w:sz w:val="22"/>
          <w:szCs w:val="24"/>
        </w:rPr>
        <w:t>tudy programme administration</w:t>
      </w:r>
      <w:r w:rsidR="00BC4E63">
        <w:rPr>
          <w:rFonts w:ascii="Arial" w:hAnsi="Arial"/>
          <w:sz w:val="22"/>
          <w:szCs w:val="24"/>
        </w:rPr>
        <w:t>”</w:t>
      </w:r>
      <w:r w:rsidR="00A93EA7">
        <w:rPr>
          <w:rFonts w:ascii="Arial" w:hAnsi="Arial"/>
          <w:sz w:val="22"/>
          <w:szCs w:val="24"/>
        </w:rPr>
        <w:t xml:space="preserve">, which can be accessed by any person </w:t>
      </w:r>
      <w:r>
        <w:rPr>
          <w:rFonts w:ascii="Arial" w:hAnsi="Arial"/>
          <w:sz w:val="22"/>
          <w:szCs w:val="24"/>
        </w:rPr>
        <w:t xml:space="preserve">holding respective </w:t>
      </w:r>
      <w:r w:rsidR="00A93EA7">
        <w:rPr>
          <w:rFonts w:ascii="Arial" w:hAnsi="Arial"/>
          <w:sz w:val="22"/>
          <w:szCs w:val="24"/>
        </w:rPr>
        <w:t xml:space="preserve">access rights (vice-dean for studies, study administrator, etc.) and can be used to compose, review, and edit study programme plans. The student administration application enables to review and edit the students’ personal data, </w:t>
      </w:r>
      <w:r w:rsidRPr="00304AC1">
        <w:rPr>
          <w:rFonts w:ascii="Arial" w:eastAsia="Calibri" w:hAnsi="Arial" w:cs="Arial"/>
          <w:noProof/>
          <w:sz w:val="22"/>
          <w:szCs w:val="24"/>
          <w:lang w:bidi="en-US"/>
        </w:rPr>
        <w:t>their assessments in course units</w:t>
      </w:r>
      <w:r>
        <w:rPr>
          <w:rFonts w:ascii="Arial" w:eastAsia="Calibri" w:hAnsi="Arial" w:cs="Arial"/>
          <w:noProof/>
          <w:sz w:val="22"/>
          <w:szCs w:val="24"/>
          <w:lang w:bidi="en-US"/>
        </w:rPr>
        <w:t xml:space="preserve"> (modules)</w:t>
      </w:r>
      <w:r w:rsidR="00A93EA7">
        <w:rPr>
          <w:rFonts w:ascii="Arial" w:hAnsi="Arial"/>
          <w:sz w:val="22"/>
          <w:szCs w:val="24"/>
        </w:rPr>
        <w:t xml:space="preserve">, registration for </w:t>
      </w:r>
      <w:r>
        <w:rPr>
          <w:rFonts w:ascii="Arial" w:hAnsi="Arial"/>
          <w:sz w:val="22"/>
          <w:szCs w:val="24"/>
        </w:rPr>
        <w:t>optional course units (modules)</w:t>
      </w:r>
      <w:r w:rsidR="00A93EA7">
        <w:rPr>
          <w:rFonts w:ascii="Arial" w:hAnsi="Arial"/>
          <w:sz w:val="22"/>
          <w:szCs w:val="24"/>
        </w:rPr>
        <w:t>, the topics of final theses as well as to issue certificates, recogni</w:t>
      </w:r>
      <w:r>
        <w:rPr>
          <w:rFonts w:ascii="Arial" w:hAnsi="Arial"/>
          <w:sz w:val="22"/>
          <w:szCs w:val="24"/>
        </w:rPr>
        <w:t>s</w:t>
      </w:r>
      <w:r w:rsidR="00A93EA7">
        <w:rPr>
          <w:rFonts w:ascii="Arial" w:hAnsi="Arial"/>
          <w:sz w:val="22"/>
          <w:szCs w:val="24"/>
        </w:rPr>
        <w:t xml:space="preserve">e </w:t>
      </w:r>
      <w:r>
        <w:rPr>
          <w:rFonts w:ascii="Arial" w:hAnsi="Arial"/>
          <w:sz w:val="22"/>
          <w:szCs w:val="24"/>
        </w:rPr>
        <w:t>the course units (modules) studied</w:t>
      </w:r>
      <w:r w:rsidR="00A93EA7">
        <w:rPr>
          <w:rFonts w:ascii="Arial" w:hAnsi="Arial"/>
          <w:sz w:val="22"/>
          <w:szCs w:val="24"/>
        </w:rPr>
        <w:t xml:space="preserve"> at other HE institutions, inform students about the results of their </w:t>
      </w:r>
      <w:r>
        <w:rPr>
          <w:rFonts w:ascii="Arial" w:hAnsi="Arial"/>
          <w:sz w:val="22"/>
          <w:szCs w:val="24"/>
        </w:rPr>
        <w:t>applications</w:t>
      </w:r>
      <w:r w:rsidR="00A93EA7">
        <w:rPr>
          <w:rFonts w:ascii="Arial" w:hAnsi="Arial"/>
          <w:sz w:val="22"/>
          <w:szCs w:val="24"/>
        </w:rPr>
        <w:t xml:space="preserve">, final evaluations, etc. All student-related </w:t>
      </w:r>
      <w:r>
        <w:rPr>
          <w:rFonts w:ascii="Arial" w:hAnsi="Arial"/>
          <w:sz w:val="22"/>
          <w:szCs w:val="24"/>
        </w:rPr>
        <w:t xml:space="preserve">decrees </w:t>
      </w:r>
      <w:r w:rsidR="00A93EA7">
        <w:rPr>
          <w:rFonts w:ascii="Arial" w:hAnsi="Arial"/>
          <w:sz w:val="22"/>
          <w:szCs w:val="24"/>
        </w:rPr>
        <w:t xml:space="preserve">of </w:t>
      </w:r>
      <w:r>
        <w:rPr>
          <w:rFonts w:ascii="Arial" w:hAnsi="Arial"/>
          <w:sz w:val="22"/>
          <w:szCs w:val="24"/>
        </w:rPr>
        <w:t xml:space="preserve">a </w:t>
      </w:r>
      <w:r w:rsidR="00A93EA7">
        <w:rPr>
          <w:rFonts w:ascii="Arial" w:hAnsi="Arial"/>
          <w:sz w:val="22"/>
          <w:szCs w:val="24"/>
        </w:rPr>
        <w:t xml:space="preserve">dean or the Rector (e.g., on the topics of </w:t>
      </w:r>
      <w:r>
        <w:rPr>
          <w:rFonts w:ascii="Arial" w:hAnsi="Arial"/>
          <w:sz w:val="22"/>
          <w:szCs w:val="24"/>
        </w:rPr>
        <w:t xml:space="preserve">term </w:t>
      </w:r>
      <w:r w:rsidR="00A93EA7">
        <w:rPr>
          <w:rFonts w:ascii="Arial" w:hAnsi="Arial"/>
          <w:sz w:val="22"/>
          <w:szCs w:val="24"/>
        </w:rPr>
        <w:t xml:space="preserve">papers and final theses, visits for partial studies at foreign universities, etc.) are </w:t>
      </w:r>
      <w:r>
        <w:rPr>
          <w:rFonts w:ascii="Arial" w:hAnsi="Arial"/>
          <w:sz w:val="22"/>
          <w:szCs w:val="24"/>
        </w:rPr>
        <w:t xml:space="preserve">generated by </w:t>
      </w:r>
      <w:r w:rsidR="00A93EA7">
        <w:rPr>
          <w:rFonts w:ascii="Arial" w:hAnsi="Arial"/>
          <w:sz w:val="22"/>
          <w:szCs w:val="24"/>
        </w:rPr>
        <w:t xml:space="preserve">using VUSIS. This system is also used to prepare and print diploma supplements. VUSIS contains information about admission (competitions, the number of admitted </w:t>
      </w:r>
      <w:r>
        <w:rPr>
          <w:rFonts w:ascii="Arial" w:hAnsi="Arial"/>
          <w:sz w:val="22"/>
          <w:szCs w:val="24"/>
        </w:rPr>
        <w:t>students by</w:t>
      </w:r>
      <w:r w:rsidR="00A93EA7">
        <w:rPr>
          <w:rFonts w:ascii="Arial" w:hAnsi="Arial"/>
          <w:sz w:val="22"/>
          <w:szCs w:val="24"/>
        </w:rPr>
        <w:t xml:space="preserve"> priorities), and statistics about students and studies. Teaching staff </w:t>
      </w:r>
      <w:r>
        <w:rPr>
          <w:rFonts w:ascii="Arial" w:hAnsi="Arial"/>
          <w:sz w:val="22"/>
          <w:szCs w:val="24"/>
        </w:rPr>
        <w:t>have</w:t>
      </w:r>
      <w:r w:rsidR="00A93EA7">
        <w:rPr>
          <w:rFonts w:ascii="Arial" w:hAnsi="Arial"/>
          <w:sz w:val="22"/>
          <w:szCs w:val="24"/>
        </w:rPr>
        <w:t xml:space="preserve"> </w:t>
      </w:r>
      <w:r>
        <w:rPr>
          <w:rFonts w:ascii="Arial" w:hAnsi="Arial"/>
          <w:sz w:val="22"/>
          <w:szCs w:val="24"/>
        </w:rPr>
        <w:t xml:space="preserve">electronic </w:t>
      </w:r>
      <w:r w:rsidR="00A93EA7">
        <w:rPr>
          <w:rFonts w:ascii="Arial" w:hAnsi="Arial"/>
          <w:sz w:val="22"/>
          <w:szCs w:val="24"/>
        </w:rPr>
        <w:t xml:space="preserve">workplaces </w:t>
      </w:r>
      <w:r>
        <w:rPr>
          <w:rFonts w:ascii="Arial" w:hAnsi="Arial"/>
          <w:sz w:val="22"/>
          <w:szCs w:val="24"/>
        </w:rPr>
        <w:t>where they can</w:t>
      </w:r>
      <w:r w:rsidR="00A93EA7">
        <w:rPr>
          <w:rFonts w:ascii="Arial" w:hAnsi="Arial"/>
          <w:sz w:val="22"/>
          <w:szCs w:val="24"/>
        </w:rPr>
        <w:t xml:space="preserve"> enter exam results, upload course </w:t>
      </w:r>
      <w:r>
        <w:rPr>
          <w:rFonts w:ascii="Arial" w:hAnsi="Arial"/>
          <w:sz w:val="22"/>
          <w:szCs w:val="24"/>
        </w:rPr>
        <w:t xml:space="preserve">unit (module) </w:t>
      </w:r>
      <w:r w:rsidR="00A93EA7">
        <w:rPr>
          <w:rFonts w:ascii="Arial" w:hAnsi="Arial"/>
          <w:sz w:val="22"/>
          <w:szCs w:val="24"/>
        </w:rPr>
        <w:t xml:space="preserve">descriptions and </w:t>
      </w:r>
      <w:r>
        <w:rPr>
          <w:rFonts w:ascii="Arial" w:hAnsi="Arial"/>
          <w:sz w:val="22"/>
          <w:szCs w:val="24"/>
        </w:rPr>
        <w:t xml:space="preserve">see </w:t>
      </w:r>
      <w:r w:rsidR="00A93EA7">
        <w:rPr>
          <w:rFonts w:ascii="Arial" w:hAnsi="Arial"/>
          <w:sz w:val="22"/>
          <w:szCs w:val="24"/>
        </w:rPr>
        <w:t xml:space="preserve">lists of students </w:t>
      </w:r>
      <w:r w:rsidRPr="00304AC1">
        <w:rPr>
          <w:rFonts w:ascii="Arial" w:eastAsia="Calibri" w:hAnsi="Arial" w:cs="Arial"/>
          <w:noProof/>
          <w:sz w:val="22"/>
          <w:szCs w:val="24"/>
          <w:lang w:bidi="en-US"/>
        </w:rPr>
        <w:t>studying a particular course unit</w:t>
      </w:r>
      <w:r>
        <w:rPr>
          <w:rFonts w:ascii="Arial" w:eastAsia="Calibri" w:hAnsi="Arial" w:cs="Arial"/>
          <w:noProof/>
          <w:sz w:val="22"/>
          <w:szCs w:val="24"/>
          <w:lang w:bidi="en-US"/>
        </w:rPr>
        <w:t xml:space="preserve"> (module).</w:t>
      </w:r>
      <w:r w:rsidR="00A93EA7">
        <w:rPr>
          <w:rFonts w:ascii="Arial" w:hAnsi="Arial"/>
          <w:sz w:val="22"/>
          <w:szCs w:val="24"/>
        </w:rPr>
        <w:t xml:space="preserve"> </w:t>
      </w:r>
      <w:r>
        <w:rPr>
          <w:rFonts w:ascii="Arial" w:hAnsi="Arial"/>
          <w:sz w:val="22"/>
          <w:szCs w:val="24"/>
        </w:rPr>
        <w:t xml:space="preserve">VUSIS </w:t>
      </w:r>
      <w:r w:rsidR="00A93EA7">
        <w:rPr>
          <w:rFonts w:ascii="Arial" w:hAnsi="Arial"/>
          <w:sz w:val="22"/>
          <w:szCs w:val="24"/>
        </w:rPr>
        <w:t>makes information management and study operation easier.</w:t>
      </w:r>
    </w:p>
    <w:p w14:paraId="6E6E534C" w14:textId="2565600B" w:rsidR="00A93EA7"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highlight w:val="lightGray"/>
        </w:rPr>
        <w:t>[</w:t>
      </w:r>
      <w:proofErr w:type="spellStart"/>
      <w:r>
        <w:rPr>
          <w:rFonts w:ascii="Arial" w:hAnsi="Arial"/>
          <w:sz w:val="22"/>
          <w:szCs w:val="24"/>
          <w:highlight w:val="lightGray"/>
        </w:rPr>
        <w:t>Jei</w:t>
      </w:r>
      <w:proofErr w:type="spellEnd"/>
      <w:r>
        <w:rPr>
          <w:rFonts w:ascii="Arial" w:hAnsi="Arial"/>
          <w:sz w:val="22"/>
          <w:szCs w:val="24"/>
          <w:highlight w:val="lightGray"/>
        </w:rPr>
        <w:t xml:space="preserve"> </w:t>
      </w:r>
      <w:proofErr w:type="spellStart"/>
      <w:r>
        <w:rPr>
          <w:rFonts w:ascii="Arial" w:hAnsi="Arial"/>
          <w:sz w:val="22"/>
          <w:szCs w:val="24"/>
          <w:highlight w:val="lightGray"/>
        </w:rPr>
        <w:t>turite</w:t>
      </w:r>
      <w:proofErr w:type="spellEnd"/>
      <w:r>
        <w:rPr>
          <w:rFonts w:ascii="Arial" w:hAnsi="Arial"/>
          <w:sz w:val="22"/>
          <w:szCs w:val="24"/>
          <w:highlight w:val="lightGray"/>
        </w:rPr>
        <w:t xml:space="preserve"> </w:t>
      </w:r>
      <w:proofErr w:type="spellStart"/>
      <w:r>
        <w:rPr>
          <w:rFonts w:ascii="Arial" w:hAnsi="Arial"/>
          <w:sz w:val="22"/>
          <w:szCs w:val="24"/>
          <w:highlight w:val="lightGray"/>
        </w:rPr>
        <w:t>papildomos</w:t>
      </w:r>
      <w:proofErr w:type="spellEnd"/>
      <w:r>
        <w:rPr>
          <w:rFonts w:ascii="Arial" w:hAnsi="Arial"/>
          <w:sz w:val="22"/>
          <w:szCs w:val="24"/>
          <w:highlight w:val="lightGray"/>
        </w:rPr>
        <w:t xml:space="preserve"> </w:t>
      </w:r>
      <w:proofErr w:type="spellStart"/>
      <w:r>
        <w:rPr>
          <w:rFonts w:ascii="Arial" w:hAnsi="Arial"/>
          <w:sz w:val="22"/>
          <w:szCs w:val="24"/>
          <w:highlight w:val="lightGray"/>
        </w:rPr>
        <w:t>informacijos</w:t>
      </w:r>
      <w:proofErr w:type="spellEnd"/>
      <w:r>
        <w:rPr>
          <w:rFonts w:ascii="Arial" w:hAnsi="Arial"/>
          <w:sz w:val="22"/>
          <w:szCs w:val="24"/>
          <w:highlight w:val="lightGray"/>
        </w:rPr>
        <w:t xml:space="preserve"> </w:t>
      </w:r>
      <w:proofErr w:type="spellStart"/>
      <w:r>
        <w:rPr>
          <w:rFonts w:ascii="Arial" w:hAnsi="Arial"/>
          <w:sz w:val="22"/>
          <w:szCs w:val="24"/>
          <w:highlight w:val="lightGray"/>
        </w:rPr>
        <w:t>apie</w:t>
      </w:r>
      <w:proofErr w:type="spellEnd"/>
      <w:r>
        <w:rPr>
          <w:rFonts w:ascii="Arial" w:hAnsi="Arial"/>
          <w:sz w:val="22"/>
          <w:szCs w:val="24"/>
          <w:highlight w:val="lightGray"/>
        </w:rPr>
        <w:t xml:space="preserve"> VUSIS </w:t>
      </w:r>
      <w:proofErr w:type="spellStart"/>
      <w:r>
        <w:rPr>
          <w:rFonts w:ascii="Arial" w:hAnsi="Arial"/>
          <w:sz w:val="22"/>
          <w:szCs w:val="24"/>
          <w:highlight w:val="lightGray"/>
        </w:rPr>
        <w:t>panaudojimą</w:t>
      </w:r>
      <w:proofErr w:type="spellEnd"/>
      <w:r>
        <w:rPr>
          <w:rFonts w:ascii="Arial" w:hAnsi="Arial"/>
          <w:sz w:val="22"/>
          <w:szCs w:val="24"/>
          <w:highlight w:val="lightGray"/>
        </w:rPr>
        <w:t xml:space="preserve"> </w:t>
      </w:r>
      <w:proofErr w:type="spellStart"/>
      <w:r>
        <w:rPr>
          <w:rFonts w:ascii="Arial" w:hAnsi="Arial"/>
          <w:sz w:val="22"/>
          <w:szCs w:val="24"/>
          <w:highlight w:val="lightGray"/>
        </w:rPr>
        <w:t>Jūsų</w:t>
      </w:r>
      <w:proofErr w:type="spellEnd"/>
      <w:r>
        <w:rPr>
          <w:rFonts w:ascii="Arial" w:hAnsi="Arial"/>
          <w:sz w:val="22"/>
          <w:szCs w:val="24"/>
          <w:highlight w:val="lightGray"/>
        </w:rPr>
        <w:t xml:space="preserve"> </w:t>
      </w:r>
      <w:proofErr w:type="spellStart"/>
      <w:r>
        <w:rPr>
          <w:rFonts w:ascii="Arial" w:hAnsi="Arial"/>
          <w:sz w:val="22"/>
          <w:szCs w:val="24"/>
          <w:highlight w:val="lightGray"/>
        </w:rPr>
        <w:t>padalinyje</w:t>
      </w:r>
      <w:proofErr w:type="spellEnd"/>
      <w:r>
        <w:rPr>
          <w:rFonts w:ascii="Arial" w:hAnsi="Arial"/>
          <w:sz w:val="22"/>
          <w:szCs w:val="24"/>
          <w:highlight w:val="lightGray"/>
        </w:rPr>
        <w:t xml:space="preserve">, </w:t>
      </w:r>
      <w:proofErr w:type="spellStart"/>
      <w:r>
        <w:rPr>
          <w:rFonts w:ascii="Arial" w:hAnsi="Arial"/>
          <w:sz w:val="22"/>
          <w:szCs w:val="24"/>
          <w:highlight w:val="lightGray"/>
        </w:rPr>
        <w:t>tuomet</w:t>
      </w:r>
      <w:proofErr w:type="spellEnd"/>
      <w:r>
        <w:rPr>
          <w:rFonts w:ascii="Arial" w:hAnsi="Arial"/>
          <w:sz w:val="22"/>
          <w:szCs w:val="24"/>
          <w:highlight w:val="lightGray"/>
        </w:rPr>
        <w:t xml:space="preserve"> </w:t>
      </w:r>
      <w:proofErr w:type="spellStart"/>
      <w:r>
        <w:rPr>
          <w:rFonts w:ascii="Arial" w:hAnsi="Arial"/>
          <w:sz w:val="22"/>
          <w:szCs w:val="24"/>
          <w:highlight w:val="lightGray"/>
        </w:rPr>
        <w:t>atitinkamai</w:t>
      </w:r>
      <w:proofErr w:type="spellEnd"/>
      <w:r>
        <w:rPr>
          <w:rFonts w:ascii="Arial" w:hAnsi="Arial"/>
          <w:sz w:val="22"/>
          <w:szCs w:val="24"/>
          <w:highlight w:val="lightGray"/>
        </w:rPr>
        <w:t xml:space="preserve"> </w:t>
      </w:r>
      <w:proofErr w:type="spellStart"/>
      <w:r>
        <w:rPr>
          <w:rFonts w:ascii="Arial" w:hAnsi="Arial"/>
          <w:sz w:val="22"/>
          <w:szCs w:val="24"/>
          <w:highlight w:val="lightGray"/>
        </w:rPr>
        <w:t>pateikite</w:t>
      </w:r>
      <w:proofErr w:type="spellEnd"/>
      <w:r>
        <w:rPr>
          <w:rFonts w:ascii="Arial" w:hAnsi="Arial"/>
          <w:sz w:val="22"/>
          <w:szCs w:val="24"/>
          <w:highlight w:val="lightGray"/>
        </w:rPr>
        <w:t>.]</w:t>
      </w:r>
    </w:p>
    <w:p w14:paraId="17522E46" w14:textId="0B04C460" w:rsidR="00A93EA7" w:rsidRDefault="00E6586E" w:rsidP="00E6586E">
      <w:pPr>
        <w:tabs>
          <w:tab w:val="left" w:pos="567"/>
        </w:tabs>
        <w:spacing w:after="0"/>
        <w:ind w:firstLine="567"/>
        <w:rPr>
          <w:rFonts w:ascii="Arial" w:eastAsia="Calibri" w:hAnsi="Arial" w:cs="Arial"/>
          <w:noProof/>
          <w:sz w:val="22"/>
          <w:szCs w:val="24"/>
        </w:rPr>
      </w:pPr>
      <w:r w:rsidRPr="00E6586E">
        <w:rPr>
          <w:rFonts w:ascii="Arial" w:eastAsia="Calibri" w:hAnsi="Arial" w:cs="Arial"/>
          <w:noProof/>
          <w:sz w:val="22"/>
          <w:szCs w:val="24"/>
        </w:rPr>
        <w:t xml:space="preserve">The results of study assessment are published publicly on the vu.lt page, </w:t>
      </w:r>
      <w:r>
        <w:rPr>
          <w:rFonts w:ascii="Arial" w:eastAsia="Calibri" w:hAnsi="Arial" w:cs="Arial"/>
          <w:noProof/>
          <w:sz w:val="22"/>
          <w:szCs w:val="24"/>
        </w:rPr>
        <w:t>CAU</w:t>
      </w:r>
      <w:r w:rsidRPr="00E6586E">
        <w:rPr>
          <w:rFonts w:ascii="Arial" w:eastAsia="Calibri" w:hAnsi="Arial" w:cs="Arial"/>
          <w:noProof/>
          <w:sz w:val="22"/>
          <w:szCs w:val="24"/>
        </w:rPr>
        <w:t xml:space="preserve"> websites, </w:t>
      </w:r>
      <w:r>
        <w:rPr>
          <w:rFonts w:ascii="Arial" w:eastAsia="Calibri" w:hAnsi="Arial" w:cs="Arial"/>
          <w:noProof/>
          <w:sz w:val="22"/>
          <w:szCs w:val="24"/>
        </w:rPr>
        <w:t>as well as</w:t>
      </w:r>
      <w:r w:rsidRPr="00E6586E">
        <w:rPr>
          <w:rFonts w:ascii="Arial" w:eastAsia="Calibri" w:hAnsi="Arial" w:cs="Arial"/>
          <w:noProof/>
          <w:sz w:val="22"/>
          <w:szCs w:val="24"/>
        </w:rPr>
        <w:t xml:space="preserve"> on the internal page of the University and in the information system</w:t>
      </w:r>
      <w:r>
        <w:rPr>
          <w:rFonts w:ascii="Arial" w:eastAsia="Calibri" w:hAnsi="Arial" w:cs="Arial"/>
          <w:noProof/>
          <w:sz w:val="22"/>
          <w:szCs w:val="24"/>
        </w:rPr>
        <w:t xml:space="preserve"> VUSIS</w:t>
      </w:r>
      <w:r w:rsidRPr="00E6586E">
        <w:rPr>
          <w:rFonts w:ascii="Arial" w:eastAsia="Calibri" w:hAnsi="Arial" w:cs="Arial"/>
          <w:noProof/>
          <w:sz w:val="22"/>
          <w:szCs w:val="24"/>
        </w:rPr>
        <w:t>. Plans for the improvement of study fields and progress reports are planned to be published on the intranet. Students are also introduced to changes in study program</w:t>
      </w:r>
      <w:r>
        <w:rPr>
          <w:rFonts w:ascii="Arial" w:eastAsia="Calibri" w:hAnsi="Arial" w:cs="Arial"/>
          <w:noProof/>
          <w:sz w:val="22"/>
          <w:szCs w:val="24"/>
        </w:rPr>
        <w:t>mes</w:t>
      </w:r>
      <w:r w:rsidRPr="00E6586E">
        <w:rPr>
          <w:rFonts w:ascii="Arial" w:eastAsia="Calibri" w:hAnsi="Arial" w:cs="Arial"/>
          <w:noProof/>
          <w:sz w:val="22"/>
          <w:szCs w:val="24"/>
        </w:rPr>
        <w:t xml:space="preserve"> through SP</w:t>
      </w:r>
      <w:r w:rsidR="004D1F6A">
        <w:rPr>
          <w:rFonts w:ascii="Arial" w:eastAsia="Calibri" w:hAnsi="Arial" w:cs="Arial"/>
          <w:noProof/>
          <w:sz w:val="22"/>
          <w:szCs w:val="24"/>
        </w:rPr>
        <w:t>C</w:t>
      </w:r>
      <w:r w:rsidRPr="00E6586E">
        <w:rPr>
          <w:rFonts w:ascii="Arial" w:eastAsia="Calibri" w:hAnsi="Arial" w:cs="Arial"/>
          <w:noProof/>
          <w:sz w:val="22"/>
          <w:szCs w:val="24"/>
        </w:rPr>
        <w:t xml:space="preserve"> activities.</w:t>
      </w:r>
    </w:p>
    <w:p w14:paraId="64D7764E" w14:textId="77777777" w:rsidR="00947007" w:rsidRDefault="00947007" w:rsidP="00947007">
      <w:pPr>
        <w:autoSpaceDN w:val="0"/>
        <w:spacing w:after="0"/>
        <w:ind w:firstLine="0"/>
        <w:contextualSpacing w:val="0"/>
        <w:rPr>
          <w:rFonts w:ascii="Arial" w:eastAsia="Times New Roman" w:hAnsi="Arial" w:cs="Arial"/>
          <w:sz w:val="22"/>
          <w:lang w:eastAsia="lt-LT" w:bidi="lt-LT"/>
        </w:rPr>
      </w:pPr>
    </w:p>
    <w:p w14:paraId="61DFEB37" w14:textId="0D68BFF8" w:rsidR="00947007" w:rsidRPr="00947007" w:rsidRDefault="00947007" w:rsidP="00947007">
      <w:pPr>
        <w:widowControl w:val="0"/>
        <w:tabs>
          <w:tab w:val="left" w:pos="567"/>
        </w:tabs>
        <w:autoSpaceDE w:val="0"/>
        <w:autoSpaceDN w:val="0"/>
        <w:ind w:firstLine="0"/>
        <w:rPr>
          <w:rFonts w:ascii="Arial" w:hAnsi="Arial" w:cs="Arial"/>
          <w:b/>
          <w:sz w:val="22"/>
        </w:rPr>
      </w:pPr>
      <w:r w:rsidRPr="0099445A">
        <w:rPr>
          <w:rFonts w:ascii="Arial" w:hAnsi="Arial"/>
          <w:b/>
          <w:sz w:val="22"/>
        </w:rPr>
        <w:t>Feedback by students</w:t>
      </w:r>
    </w:p>
    <w:p w14:paraId="19434486" w14:textId="38E26F98" w:rsidR="009470E3" w:rsidRPr="009470E3" w:rsidRDefault="009470E3" w:rsidP="00947007">
      <w:pPr>
        <w:autoSpaceDN w:val="0"/>
        <w:spacing w:after="0"/>
        <w:ind w:firstLine="0"/>
        <w:contextualSpacing w:val="0"/>
        <w:rPr>
          <w:rFonts w:ascii="Arial" w:eastAsia="Times New Roman" w:hAnsi="Arial" w:cs="Arial"/>
          <w:sz w:val="22"/>
          <w:lang w:eastAsia="lt-LT" w:bidi="lt-LT"/>
        </w:rPr>
      </w:pPr>
      <w:r w:rsidRPr="009470E3">
        <w:rPr>
          <w:rFonts w:ascii="Arial" w:eastAsia="Times New Roman" w:hAnsi="Arial" w:cs="Arial"/>
          <w:sz w:val="22"/>
          <w:lang w:eastAsia="lt-LT" w:bidi="lt-LT"/>
        </w:rPr>
        <w:t>Information on the quality of studies and feedback from stakeholders at VU is collected in accordance with the procedure for organising feedback from VU stakeholders to improve the quality of studies and is linked to the indicators of the VU Strategic Plan. Periodic feedback at the University is collected from students, residents, doctoral students, and graduates through surveys. Students, being the most interested party in the quality of studies, in collaboration with faculty and the CAU administration, contribute to identifying emerging learning quality issues and finding solutions to them. The surveys are conducted and their quality is ensured by the main academic and non-academic departments of the University according to their fields of activity.</w:t>
      </w:r>
    </w:p>
    <w:p w14:paraId="44A88EAA" w14:textId="77777777" w:rsidR="009470E3" w:rsidRPr="009470E3" w:rsidRDefault="009470E3" w:rsidP="009470E3">
      <w:pPr>
        <w:autoSpaceDN w:val="0"/>
        <w:spacing w:after="0"/>
        <w:ind w:left="720" w:firstLine="0"/>
        <w:rPr>
          <w:rFonts w:ascii="Arial" w:eastAsia="Times New Roman" w:hAnsi="Arial" w:cs="Arial"/>
          <w:sz w:val="22"/>
          <w:lang w:eastAsia="lt-LT" w:bidi="lt-LT"/>
        </w:rPr>
      </w:pPr>
      <w:r w:rsidRPr="009470E3">
        <w:rPr>
          <w:rFonts w:ascii="Arial" w:eastAsia="Times New Roman" w:hAnsi="Arial" w:cs="Arial"/>
          <w:sz w:val="22"/>
          <w:lang w:eastAsia="lt-LT" w:bidi="lt-LT"/>
        </w:rPr>
        <w:t>Student surveys:</w:t>
      </w:r>
    </w:p>
    <w:p w14:paraId="1175DC43" w14:textId="62444885" w:rsidR="009470E3" w:rsidRPr="009470E3" w:rsidRDefault="009470E3" w:rsidP="00022A06">
      <w:pPr>
        <w:widowControl w:val="0"/>
        <w:numPr>
          <w:ilvl w:val="0"/>
          <w:numId w:val="26"/>
        </w:numPr>
        <w:autoSpaceDE w:val="0"/>
        <w:autoSpaceDN w:val="0"/>
        <w:spacing w:after="0"/>
        <w:contextualSpacing w:val="0"/>
        <w:rPr>
          <w:rFonts w:ascii="Calibri" w:eastAsia="Times New Roman" w:hAnsi="Calibri" w:cs="Times New Roman"/>
          <w:sz w:val="22"/>
          <w:lang w:eastAsia="lt-LT" w:bidi="lt-LT"/>
        </w:rPr>
      </w:pPr>
      <w:r w:rsidRPr="009470E3">
        <w:rPr>
          <w:rFonts w:ascii="Arial" w:eastAsia="Times New Roman" w:hAnsi="Arial" w:cs="Arial"/>
          <w:sz w:val="22"/>
          <w:lang w:eastAsia="lt-LT" w:bidi="lt-LT"/>
        </w:rPr>
        <w:t xml:space="preserve">The survey of the study </w:t>
      </w:r>
      <w:r w:rsidR="007D600A">
        <w:rPr>
          <w:rFonts w:ascii="Arial" w:eastAsia="Times New Roman" w:hAnsi="Arial" w:cs="Arial"/>
          <w:sz w:val="22"/>
          <w:lang w:eastAsia="lt-LT" w:bidi="lt-LT"/>
        </w:rPr>
        <w:t xml:space="preserve">course unit </w:t>
      </w:r>
      <w:r w:rsidRPr="009470E3">
        <w:rPr>
          <w:rFonts w:ascii="Arial" w:eastAsia="Times New Roman" w:hAnsi="Arial" w:cs="Arial"/>
          <w:sz w:val="22"/>
          <w:lang w:eastAsia="lt-LT" w:bidi="lt-LT"/>
        </w:rPr>
        <w:t xml:space="preserve">(module), including the survey of core university study modules, on the quality of the studied </w:t>
      </w:r>
      <w:r w:rsidR="007D600A">
        <w:rPr>
          <w:rFonts w:ascii="Arial" w:eastAsia="Times New Roman" w:hAnsi="Arial" w:cs="Arial"/>
          <w:sz w:val="22"/>
          <w:lang w:eastAsia="lt-LT" w:bidi="lt-LT"/>
        </w:rPr>
        <w:t>course unit</w:t>
      </w:r>
      <w:r w:rsidRPr="009470E3">
        <w:rPr>
          <w:rFonts w:ascii="Arial" w:eastAsia="Times New Roman" w:hAnsi="Arial" w:cs="Arial"/>
          <w:sz w:val="22"/>
          <w:lang w:eastAsia="lt-LT" w:bidi="lt-LT"/>
        </w:rPr>
        <w:t xml:space="preserve"> (module) is conducted during and/or at the end of each study semester, after the implementation of the </w:t>
      </w:r>
      <w:r w:rsidR="007D600A">
        <w:rPr>
          <w:rFonts w:ascii="Arial" w:eastAsia="Times New Roman" w:hAnsi="Arial" w:cs="Arial"/>
          <w:sz w:val="22"/>
          <w:lang w:eastAsia="lt-LT" w:bidi="lt-LT"/>
        </w:rPr>
        <w:t>course unit</w:t>
      </w:r>
      <w:r w:rsidRPr="009470E3">
        <w:rPr>
          <w:rFonts w:ascii="Arial" w:eastAsia="Times New Roman" w:hAnsi="Arial" w:cs="Arial"/>
          <w:sz w:val="22"/>
          <w:lang w:eastAsia="lt-LT" w:bidi="lt-LT"/>
        </w:rPr>
        <w:t xml:space="preserve"> (module)</w:t>
      </w:r>
      <w:r w:rsidR="0057687E" w:rsidRPr="009470E3">
        <w:rPr>
          <w:rFonts w:ascii="Arial" w:eastAsia="Times New Roman" w:hAnsi="Arial" w:cs="Arial"/>
          <w:sz w:val="22"/>
          <w:lang w:eastAsia="lt-LT" w:bidi="lt-LT"/>
        </w:rPr>
        <w:t xml:space="preserve">, it is conducted by the </w:t>
      </w:r>
      <w:r w:rsidR="0057687E" w:rsidRPr="00BA6470">
        <w:rPr>
          <w:rFonts w:ascii="Arial" w:eastAsia="Times New Roman" w:hAnsi="Arial" w:cs="Arial"/>
          <w:sz w:val="22"/>
          <w:lang w:eastAsia="lt-LT"/>
        </w:rPr>
        <w:t>Department for the Quality and Development of Studies</w:t>
      </w:r>
      <w:r w:rsidRPr="009470E3">
        <w:rPr>
          <w:rFonts w:ascii="Arial" w:eastAsia="Times New Roman" w:hAnsi="Arial" w:cs="Arial"/>
          <w:sz w:val="22"/>
          <w:lang w:eastAsia="lt-LT" w:bidi="lt-LT"/>
        </w:rPr>
        <w:t>;</w:t>
      </w:r>
    </w:p>
    <w:p w14:paraId="718FBB45" w14:textId="1806591A" w:rsidR="009470E3" w:rsidRPr="009470E3" w:rsidRDefault="009470E3" w:rsidP="00022A06">
      <w:pPr>
        <w:widowControl w:val="0"/>
        <w:numPr>
          <w:ilvl w:val="0"/>
          <w:numId w:val="26"/>
        </w:numPr>
        <w:autoSpaceDE w:val="0"/>
        <w:autoSpaceDN w:val="0"/>
        <w:spacing w:after="0"/>
        <w:contextualSpacing w:val="0"/>
        <w:rPr>
          <w:rFonts w:ascii="Calibri" w:eastAsia="Times New Roman" w:hAnsi="Calibri" w:cs="Times New Roman"/>
          <w:sz w:val="22"/>
          <w:lang w:eastAsia="lt-LT" w:bidi="lt-LT"/>
        </w:rPr>
      </w:pPr>
      <w:r w:rsidRPr="009470E3">
        <w:rPr>
          <w:rFonts w:ascii="Arial" w:eastAsia="Times New Roman" w:hAnsi="Arial" w:cs="Arial"/>
          <w:sz w:val="22"/>
          <w:lang w:eastAsia="lt-LT" w:bidi="lt-LT"/>
        </w:rPr>
        <w:t xml:space="preserve">The survey of semester studies on the quality of semester studies is conducted at the end of each semester, it is conducted by the </w:t>
      </w:r>
      <w:r w:rsidR="0057687E" w:rsidRPr="00BA6470">
        <w:rPr>
          <w:rFonts w:ascii="Arial" w:eastAsia="Times New Roman" w:hAnsi="Arial" w:cs="Arial"/>
          <w:sz w:val="22"/>
          <w:lang w:eastAsia="lt-LT"/>
        </w:rPr>
        <w:t>Department for the Quality and Development of Studies</w:t>
      </w:r>
      <w:r w:rsidRPr="009470E3">
        <w:rPr>
          <w:rFonts w:ascii="Arial" w:eastAsia="Times New Roman" w:hAnsi="Arial" w:cs="Arial"/>
          <w:sz w:val="22"/>
          <w:lang w:eastAsia="lt-LT" w:bidi="lt-LT"/>
        </w:rPr>
        <w:t>;</w:t>
      </w:r>
    </w:p>
    <w:p w14:paraId="32104A77" w14:textId="25AB2AE9" w:rsidR="009470E3" w:rsidRPr="009470E3" w:rsidRDefault="009470E3" w:rsidP="00022A06">
      <w:pPr>
        <w:widowControl w:val="0"/>
        <w:numPr>
          <w:ilvl w:val="0"/>
          <w:numId w:val="26"/>
        </w:numPr>
        <w:autoSpaceDE w:val="0"/>
        <w:autoSpaceDN w:val="0"/>
        <w:spacing w:after="0"/>
        <w:contextualSpacing w:val="0"/>
        <w:rPr>
          <w:rFonts w:ascii="Calibri" w:eastAsia="Times New Roman" w:hAnsi="Calibri" w:cs="Times New Roman"/>
          <w:sz w:val="22"/>
          <w:lang w:eastAsia="lt-LT" w:bidi="lt-LT"/>
        </w:rPr>
      </w:pPr>
      <w:r w:rsidRPr="009470E3">
        <w:rPr>
          <w:rFonts w:ascii="Arial" w:eastAsia="Times New Roman" w:hAnsi="Arial" w:cs="Arial"/>
          <w:sz w:val="22"/>
          <w:lang w:eastAsia="lt-LT" w:bidi="lt-LT"/>
        </w:rPr>
        <w:t xml:space="preserve">A survey of first-year students on the admission process, the reasons for choosing studies and expectations is conducted during the first semester by the </w:t>
      </w:r>
      <w:r w:rsidR="000D2B8F">
        <w:rPr>
          <w:rFonts w:ascii="Arial" w:eastAsia="Times New Roman" w:hAnsi="Arial" w:cs="Arial"/>
          <w:sz w:val="22"/>
          <w:lang w:eastAsia="lt-LT" w:bidi="lt-LT"/>
        </w:rPr>
        <w:t>SA</w:t>
      </w:r>
      <w:r w:rsidR="004D1F6A">
        <w:rPr>
          <w:rFonts w:ascii="Arial" w:eastAsia="Times New Roman" w:hAnsi="Arial" w:cs="Arial"/>
          <w:sz w:val="22"/>
          <w:lang w:eastAsia="lt-LT" w:bidi="lt-LT"/>
        </w:rPr>
        <w:t>CO</w:t>
      </w:r>
      <w:r w:rsidRPr="009470E3">
        <w:rPr>
          <w:rFonts w:ascii="Arial" w:eastAsia="Times New Roman" w:hAnsi="Arial" w:cs="Arial"/>
          <w:sz w:val="22"/>
          <w:lang w:eastAsia="lt-LT" w:bidi="lt-LT"/>
        </w:rPr>
        <w:t xml:space="preserve"> of the University Central Administration;</w:t>
      </w:r>
    </w:p>
    <w:p w14:paraId="36058F92" w14:textId="38625CBE" w:rsidR="009470E3" w:rsidRPr="009470E3" w:rsidRDefault="0022585C" w:rsidP="00022A06">
      <w:pPr>
        <w:widowControl w:val="0"/>
        <w:numPr>
          <w:ilvl w:val="0"/>
          <w:numId w:val="26"/>
        </w:numPr>
        <w:autoSpaceDE w:val="0"/>
        <w:autoSpaceDN w:val="0"/>
        <w:spacing w:after="0"/>
        <w:contextualSpacing w:val="0"/>
        <w:rPr>
          <w:rFonts w:ascii="Calibri" w:eastAsia="Times New Roman" w:hAnsi="Calibri" w:cs="Times New Roman"/>
          <w:sz w:val="22"/>
          <w:lang w:eastAsia="lt-LT" w:bidi="lt-LT"/>
        </w:rPr>
      </w:pPr>
      <w:r>
        <w:rPr>
          <w:rFonts w:ascii="Arial" w:eastAsia="Times New Roman" w:hAnsi="Arial" w:cs="Arial"/>
          <w:sz w:val="22"/>
          <w:lang w:eastAsia="lt-LT" w:bidi="lt-LT"/>
        </w:rPr>
        <w:t>A</w:t>
      </w:r>
      <w:r w:rsidR="009470E3" w:rsidRPr="009470E3">
        <w:rPr>
          <w:rFonts w:ascii="Arial" w:eastAsia="Times New Roman" w:hAnsi="Arial" w:cs="Arial"/>
          <w:sz w:val="22"/>
          <w:lang w:eastAsia="lt-LT" w:bidi="lt-LT"/>
        </w:rPr>
        <w:t xml:space="preserve"> </w:t>
      </w:r>
      <w:r w:rsidRPr="0099445A">
        <w:rPr>
          <w:rFonts w:ascii="Arial" w:hAnsi="Arial"/>
          <w:sz w:val="22"/>
        </w:rPr>
        <w:t>survey of final year students about the study programme, the quality of its implementation and studying conditions at the end of the last semester of the final year; it is carried out</w:t>
      </w:r>
      <w:r>
        <w:rPr>
          <w:rFonts w:ascii="Arial" w:hAnsi="Arial"/>
          <w:sz w:val="22"/>
        </w:rPr>
        <w:t xml:space="preserve"> using VUSIS by the VU Department</w:t>
      </w:r>
      <w:r w:rsidRPr="0099445A">
        <w:rPr>
          <w:rFonts w:ascii="Arial" w:hAnsi="Arial"/>
          <w:sz w:val="22"/>
        </w:rPr>
        <w:t xml:space="preserve"> for the Quality and Development of Studies. Detailed results of the surveys by</w:t>
      </w:r>
      <w:r>
        <w:rPr>
          <w:rFonts w:ascii="Arial" w:hAnsi="Arial"/>
          <w:sz w:val="22"/>
        </w:rPr>
        <w:t xml:space="preserve"> CAUs</w:t>
      </w:r>
      <w:r w:rsidRPr="0099445A">
        <w:rPr>
          <w:rFonts w:ascii="Arial" w:hAnsi="Arial"/>
          <w:sz w:val="22"/>
        </w:rPr>
        <w:t xml:space="preserve"> and study programmes are published and available to all VU staff on the VU intranet</w:t>
      </w:r>
      <w:r>
        <w:rPr>
          <w:rFonts w:ascii="Arial" w:hAnsi="Arial"/>
          <w:sz w:val="22"/>
        </w:rPr>
        <w:t>;</w:t>
      </w:r>
    </w:p>
    <w:p w14:paraId="0E61B3CD" w14:textId="6903F1BF" w:rsidR="009470E3" w:rsidRPr="00F915C3" w:rsidRDefault="00F915C3" w:rsidP="00F915C3">
      <w:pPr>
        <w:pStyle w:val="ListParagraph"/>
        <w:numPr>
          <w:ilvl w:val="0"/>
          <w:numId w:val="26"/>
        </w:numPr>
        <w:spacing w:after="0"/>
        <w:rPr>
          <w:rFonts w:ascii="Arial" w:eastAsia="Times New Roman" w:hAnsi="Arial" w:cs="Arial"/>
          <w:sz w:val="22"/>
          <w:lang w:eastAsia="lt-LT" w:bidi="lt-LT"/>
        </w:rPr>
      </w:pPr>
      <w:r w:rsidRPr="00F915C3">
        <w:rPr>
          <w:rFonts w:ascii="Arial" w:eastAsia="Times New Roman" w:hAnsi="Arial" w:cs="Arial"/>
          <w:sz w:val="22"/>
          <w:lang w:eastAsia="lt-LT" w:bidi="lt-LT"/>
        </w:rPr>
        <w:t xml:space="preserve">A survey of students in internship placements in the form of open questions in the internship report about the benefits of internship, organizational aspects to be improved, carried out at the end of each internship placement; it is carried out by the </w:t>
      </w:r>
      <w:r>
        <w:rPr>
          <w:rFonts w:ascii="Arial" w:eastAsia="Times New Roman" w:hAnsi="Arial" w:cs="Arial"/>
          <w:sz w:val="22"/>
          <w:lang w:eastAsia="lt-LT" w:bidi="lt-LT"/>
        </w:rPr>
        <w:t>CAU</w:t>
      </w:r>
      <w:r w:rsidRPr="00F915C3">
        <w:rPr>
          <w:rFonts w:ascii="Arial" w:eastAsia="Times New Roman" w:hAnsi="Arial" w:cs="Arial"/>
          <w:sz w:val="22"/>
          <w:lang w:eastAsia="lt-LT" w:bidi="lt-LT"/>
        </w:rPr>
        <w:t xml:space="preserve">. The survey results are not published, they are used in the aggregated form by the </w:t>
      </w:r>
      <w:r>
        <w:rPr>
          <w:rFonts w:ascii="Arial" w:eastAsia="Times New Roman" w:hAnsi="Arial" w:cs="Arial"/>
          <w:sz w:val="22"/>
          <w:lang w:eastAsia="lt-LT" w:bidi="lt-LT"/>
        </w:rPr>
        <w:t>CAU</w:t>
      </w:r>
      <w:r w:rsidRPr="00F915C3">
        <w:rPr>
          <w:rFonts w:ascii="Arial" w:eastAsia="Times New Roman" w:hAnsi="Arial" w:cs="Arial"/>
          <w:sz w:val="22"/>
          <w:lang w:eastAsia="lt-LT" w:bidi="lt-LT"/>
        </w:rPr>
        <w:t xml:space="preserve"> administration and the Study Programme Committee for decisions in relation to internship placements; </w:t>
      </w:r>
    </w:p>
    <w:p w14:paraId="553B7831" w14:textId="4AC0C797" w:rsidR="009470E3" w:rsidRPr="009470E3" w:rsidRDefault="009470E3" w:rsidP="00022A06">
      <w:pPr>
        <w:widowControl w:val="0"/>
        <w:numPr>
          <w:ilvl w:val="0"/>
          <w:numId w:val="26"/>
        </w:numPr>
        <w:autoSpaceDE w:val="0"/>
        <w:autoSpaceDN w:val="0"/>
        <w:spacing w:after="0"/>
        <w:contextualSpacing w:val="0"/>
        <w:rPr>
          <w:rFonts w:ascii="Calibri" w:eastAsia="Times New Roman" w:hAnsi="Calibri" w:cs="Times New Roman"/>
          <w:sz w:val="22"/>
          <w:lang w:eastAsia="lt-LT" w:bidi="lt-LT"/>
        </w:rPr>
      </w:pPr>
      <w:r w:rsidRPr="009470E3">
        <w:rPr>
          <w:rFonts w:ascii="Arial" w:eastAsia="Times New Roman" w:hAnsi="Arial" w:cs="Arial"/>
          <w:sz w:val="22"/>
          <w:lang w:eastAsia="lt-LT" w:bidi="lt-LT"/>
        </w:rPr>
        <w:t xml:space="preserve">A </w:t>
      </w:r>
      <w:r w:rsidR="00F915C3" w:rsidRPr="0099445A">
        <w:rPr>
          <w:rFonts w:ascii="Arial" w:hAnsi="Arial"/>
          <w:sz w:val="22"/>
        </w:rPr>
        <w:t xml:space="preserve">survey of incoming exchange students on the implementation of exchange programmes at the end of each semester of studies; it is carried out by the VU </w:t>
      </w:r>
      <w:r w:rsidR="004D1F6A">
        <w:rPr>
          <w:rFonts w:ascii="Arial" w:hAnsi="Arial"/>
          <w:sz w:val="22"/>
        </w:rPr>
        <w:t>IRO</w:t>
      </w:r>
      <w:r w:rsidR="00F915C3" w:rsidRPr="0099445A">
        <w:rPr>
          <w:rFonts w:ascii="Arial" w:hAnsi="Arial"/>
          <w:sz w:val="22"/>
        </w:rPr>
        <w:t>. Detailed results of the survey are accessible to all VU staff on the VU intranet</w:t>
      </w:r>
      <w:r w:rsidR="00F915C3">
        <w:rPr>
          <w:rFonts w:ascii="Arial" w:hAnsi="Arial"/>
          <w:sz w:val="22"/>
        </w:rPr>
        <w:t>;</w:t>
      </w:r>
    </w:p>
    <w:p w14:paraId="657EDCE5" w14:textId="5C19EAD8" w:rsidR="009470E3" w:rsidRPr="009470E3" w:rsidRDefault="009470E3" w:rsidP="00022A06">
      <w:pPr>
        <w:widowControl w:val="0"/>
        <w:numPr>
          <w:ilvl w:val="0"/>
          <w:numId w:val="26"/>
        </w:numPr>
        <w:autoSpaceDE w:val="0"/>
        <w:autoSpaceDN w:val="0"/>
        <w:spacing w:after="0"/>
        <w:contextualSpacing w:val="0"/>
        <w:rPr>
          <w:rFonts w:ascii="Arial" w:eastAsia="Arial" w:hAnsi="Arial" w:cs="Arial"/>
          <w:sz w:val="22"/>
          <w:lang w:eastAsia="lt-LT" w:bidi="lt-LT"/>
        </w:rPr>
      </w:pPr>
      <w:r w:rsidRPr="009470E3">
        <w:rPr>
          <w:rFonts w:ascii="Arial" w:eastAsia="Times New Roman" w:hAnsi="Arial" w:cs="Arial"/>
          <w:sz w:val="22"/>
          <w:lang w:eastAsia="lt-LT" w:bidi="lt-LT"/>
        </w:rPr>
        <w:t xml:space="preserve">A </w:t>
      </w:r>
      <w:r w:rsidR="00F915C3" w:rsidRPr="00F915C3">
        <w:rPr>
          <w:rFonts w:ascii="Arial" w:eastAsia="Times New Roman" w:hAnsi="Arial" w:cs="Arial"/>
          <w:sz w:val="22"/>
          <w:lang w:eastAsia="lt-LT" w:bidi="lt-LT"/>
        </w:rPr>
        <w:t xml:space="preserve">survey of outgoing exchange students on the implementation of exchange programmes at the end of the mobility period; it is carried by means of the Mobility Tools instrument of the Erasmus programme by the VU </w:t>
      </w:r>
      <w:r w:rsidR="004D1F6A">
        <w:rPr>
          <w:rFonts w:ascii="Arial" w:eastAsia="Times New Roman" w:hAnsi="Arial" w:cs="Arial"/>
          <w:sz w:val="22"/>
          <w:lang w:eastAsia="lt-LT" w:bidi="lt-LT"/>
        </w:rPr>
        <w:t>IRO</w:t>
      </w:r>
      <w:r w:rsidR="00F915C3" w:rsidRPr="00F915C3">
        <w:rPr>
          <w:rFonts w:ascii="Arial" w:eastAsia="Times New Roman" w:hAnsi="Arial" w:cs="Arial"/>
          <w:sz w:val="22"/>
          <w:lang w:eastAsia="lt-LT" w:bidi="lt-LT"/>
        </w:rPr>
        <w:t>. The results of the surveys are not published, are intended for units of the VU central administration and are used to improve internal processes</w:t>
      </w:r>
      <w:r w:rsidRPr="009470E3">
        <w:rPr>
          <w:rFonts w:ascii="Arial" w:eastAsia="Times New Roman" w:hAnsi="Arial" w:cs="Arial"/>
          <w:sz w:val="22"/>
          <w:lang w:eastAsia="lt-LT" w:bidi="lt-LT"/>
        </w:rPr>
        <w:t>;</w:t>
      </w:r>
    </w:p>
    <w:p w14:paraId="4EED2903" w14:textId="6B8B411F" w:rsidR="009470E3" w:rsidRPr="009470E3" w:rsidRDefault="00F915C3" w:rsidP="00022A06">
      <w:pPr>
        <w:widowControl w:val="0"/>
        <w:numPr>
          <w:ilvl w:val="0"/>
          <w:numId w:val="26"/>
        </w:numPr>
        <w:autoSpaceDE w:val="0"/>
        <w:autoSpaceDN w:val="0"/>
        <w:spacing w:after="0"/>
        <w:contextualSpacing w:val="0"/>
        <w:rPr>
          <w:rFonts w:ascii="Arial" w:eastAsia="Arial" w:hAnsi="Arial" w:cs="Arial"/>
          <w:sz w:val="22"/>
          <w:lang w:eastAsia="lt-LT" w:bidi="lt-LT"/>
        </w:rPr>
      </w:pPr>
      <w:r w:rsidRPr="00F915C3">
        <w:rPr>
          <w:rFonts w:ascii="Arial" w:eastAsia="Times New Roman" w:hAnsi="Arial" w:cs="Arial"/>
          <w:sz w:val="22"/>
          <w:lang w:eastAsia="lt-LT" w:bidi="lt-LT"/>
        </w:rPr>
        <w:t xml:space="preserve">A survey of students who have completed an internship abroad on the quality of the internship at the end of the internship; it is carried by means of the Mobility Tools instrument of the Erasmus programme by the VU </w:t>
      </w:r>
      <w:r w:rsidR="000D2B8F">
        <w:rPr>
          <w:rFonts w:ascii="Arial" w:eastAsia="Times New Roman" w:hAnsi="Arial" w:cs="Arial"/>
          <w:sz w:val="22"/>
          <w:lang w:eastAsia="lt-LT" w:bidi="lt-LT"/>
        </w:rPr>
        <w:t>SA</w:t>
      </w:r>
      <w:r w:rsidR="004D1F6A">
        <w:rPr>
          <w:rFonts w:ascii="Arial" w:eastAsia="Times New Roman" w:hAnsi="Arial" w:cs="Arial"/>
          <w:sz w:val="22"/>
          <w:lang w:eastAsia="lt-LT" w:bidi="lt-LT"/>
        </w:rPr>
        <w:t>CO</w:t>
      </w:r>
      <w:r w:rsidRPr="00F915C3">
        <w:rPr>
          <w:rFonts w:ascii="Arial" w:eastAsia="Times New Roman" w:hAnsi="Arial" w:cs="Arial"/>
          <w:sz w:val="22"/>
          <w:lang w:eastAsia="lt-LT" w:bidi="lt-LT"/>
        </w:rPr>
        <w:t xml:space="preserve">. The results of the surveys are not published, they are intended for </w:t>
      </w:r>
      <w:r w:rsidRPr="00F915C3">
        <w:rPr>
          <w:rFonts w:ascii="Arial" w:eastAsia="Times New Roman" w:hAnsi="Arial" w:cs="Arial"/>
          <w:sz w:val="22"/>
          <w:lang w:eastAsia="lt-LT" w:bidi="lt-LT"/>
        </w:rPr>
        <w:lastRenderedPageBreak/>
        <w:t>units of the VU central administration and are used to improve internal processes</w:t>
      </w:r>
      <w:r w:rsidR="009470E3" w:rsidRPr="009470E3">
        <w:rPr>
          <w:rFonts w:ascii="Arial" w:eastAsia="Times New Roman" w:hAnsi="Arial" w:cs="Arial"/>
          <w:sz w:val="22"/>
          <w:lang w:eastAsia="lt-LT" w:bidi="lt-LT"/>
        </w:rPr>
        <w:t>;</w:t>
      </w:r>
    </w:p>
    <w:p w14:paraId="7B4B4089" w14:textId="24BAB70D" w:rsidR="009470E3" w:rsidRPr="009470E3" w:rsidRDefault="009470E3" w:rsidP="00022A06">
      <w:pPr>
        <w:widowControl w:val="0"/>
        <w:numPr>
          <w:ilvl w:val="0"/>
          <w:numId w:val="26"/>
        </w:numPr>
        <w:autoSpaceDE w:val="0"/>
        <w:autoSpaceDN w:val="0"/>
        <w:spacing w:after="0"/>
        <w:contextualSpacing w:val="0"/>
        <w:rPr>
          <w:rFonts w:ascii="Arial" w:eastAsia="Arial" w:hAnsi="Arial" w:cs="Arial"/>
          <w:sz w:val="22"/>
          <w:lang w:eastAsia="lt-LT" w:bidi="lt-LT"/>
        </w:rPr>
      </w:pPr>
      <w:r w:rsidRPr="009470E3">
        <w:rPr>
          <w:rFonts w:ascii="Arial" w:eastAsia="Times New Roman" w:hAnsi="Arial" w:cs="Arial"/>
          <w:sz w:val="22"/>
          <w:lang w:eastAsia="lt-LT" w:bidi="lt-LT"/>
        </w:rPr>
        <w:t xml:space="preserve">A survey of students who have terminated their studies on the reasons for their termination is conducted during the student's settlement with the University by the </w:t>
      </w:r>
      <w:r w:rsidR="000D2B8F">
        <w:rPr>
          <w:rFonts w:ascii="Arial" w:eastAsia="Times New Roman" w:hAnsi="Arial" w:cs="Arial"/>
          <w:sz w:val="22"/>
          <w:lang w:eastAsia="lt-LT" w:bidi="lt-LT"/>
        </w:rPr>
        <w:t>SA</w:t>
      </w:r>
      <w:r w:rsidR="004D1F6A">
        <w:rPr>
          <w:rFonts w:ascii="Arial" w:eastAsia="Times New Roman" w:hAnsi="Arial" w:cs="Arial"/>
          <w:sz w:val="22"/>
          <w:lang w:eastAsia="lt-LT" w:bidi="lt-LT"/>
        </w:rPr>
        <w:t>CO</w:t>
      </w:r>
      <w:r w:rsidRPr="009470E3">
        <w:rPr>
          <w:rFonts w:ascii="Arial" w:eastAsia="Times New Roman" w:hAnsi="Arial" w:cs="Arial"/>
          <w:sz w:val="22"/>
          <w:lang w:eastAsia="lt-LT" w:bidi="lt-LT"/>
        </w:rPr>
        <w:t>.</w:t>
      </w:r>
      <w:r w:rsidR="00F915C3" w:rsidRPr="00F915C3">
        <w:t xml:space="preserve"> </w:t>
      </w:r>
      <w:r w:rsidR="00F915C3" w:rsidRPr="00F915C3">
        <w:rPr>
          <w:rFonts w:ascii="Arial" w:eastAsia="Times New Roman" w:hAnsi="Arial" w:cs="Arial"/>
          <w:sz w:val="22"/>
          <w:lang w:eastAsia="lt-LT" w:bidi="lt-LT"/>
        </w:rPr>
        <w:t>Aggregated survey results are accessible to all VU staff on the VU intranet.</w:t>
      </w:r>
    </w:p>
    <w:p w14:paraId="050E3CDB" w14:textId="77777777" w:rsidR="00C24E7B" w:rsidRDefault="00C24E7B" w:rsidP="00C24E7B">
      <w:pPr>
        <w:spacing w:after="0"/>
        <w:ind w:firstLine="567"/>
        <w:contextualSpacing w:val="0"/>
        <w:rPr>
          <w:rFonts w:ascii="Arial" w:eastAsia="Times New Roman" w:hAnsi="Arial" w:cs="Arial"/>
          <w:sz w:val="22"/>
          <w:lang w:eastAsia="en-GB"/>
        </w:rPr>
      </w:pPr>
    </w:p>
    <w:p w14:paraId="535DA4EC" w14:textId="433C3E67" w:rsidR="00C24E7B" w:rsidRDefault="00C24E7B" w:rsidP="00C24E7B">
      <w:pPr>
        <w:spacing w:after="0"/>
        <w:ind w:firstLine="567"/>
        <w:contextualSpacing w:val="0"/>
        <w:rPr>
          <w:rFonts w:ascii="Arial" w:eastAsia="Times New Roman" w:hAnsi="Arial" w:cs="Arial"/>
          <w:sz w:val="22"/>
          <w:lang w:eastAsia="en-GB"/>
        </w:rPr>
      </w:pPr>
      <w:r w:rsidRPr="00C24E7B">
        <w:rPr>
          <w:rFonts w:ascii="Arial" w:eastAsia="Times New Roman" w:hAnsi="Arial" w:cs="Arial"/>
          <w:sz w:val="22"/>
          <w:lang w:eastAsia="en-GB"/>
        </w:rPr>
        <w:t xml:space="preserve">Starting with the academic year 2023-2024, it is planned to carry out a regular standardised survey of students about the quality of internship placement at the end of the study semester when internship placement is planned; it will be carried out using VUSIS by the VU </w:t>
      </w:r>
      <w:r w:rsidR="000D2B8F">
        <w:rPr>
          <w:rFonts w:ascii="Arial" w:eastAsia="Times New Roman" w:hAnsi="Arial" w:cs="Arial"/>
          <w:sz w:val="22"/>
          <w:lang w:eastAsia="en-GB"/>
        </w:rPr>
        <w:t>SA</w:t>
      </w:r>
      <w:r w:rsidR="004D1F6A">
        <w:rPr>
          <w:rFonts w:ascii="Arial" w:eastAsia="Times New Roman" w:hAnsi="Arial" w:cs="Arial"/>
          <w:sz w:val="22"/>
          <w:lang w:eastAsia="en-GB"/>
        </w:rPr>
        <w:t>CO</w:t>
      </w:r>
      <w:r w:rsidRPr="00C24E7B">
        <w:rPr>
          <w:rFonts w:ascii="Arial" w:eastAsia="Times New Roman" w:hAnsi="Arial" w:cs="Arial"/>
          <w:sz w:val="22"/>
          <w:lang w:eastAsia="en-GB"/>
        </w:rPr>
        <w:t>.</w:t>
      </w:r>
    </w:p>
    <w:p w14:paraId="10F7CFEB" w14:textId="005C26F8" w:rsidR="009470E3" w:rsidRDefault="009470E3" w:rsidP="00C24E7B">
      <w:pPr>
        <w:spacing w:after="0"/>
        <w:ind w:firstLine="567"/>
        <w:contextualSpacing w:val="0"/>
        <w:rPr>
          <w:rFonts w:ascii="Arial" w:eastAsia="Times New Roman" w:hAnsi="Arial" w:cs="Arial"/>
          <w:sz w:val="22"/>
          <w:lang w:eastAsia="en-GB"/>
        </w:rPr>
      </w:pPr>
      <w:r w:rsidRPr="009470E3">
        <w:rPr>
          <w:rFonts w:ascii="Arial" w:eastAsia="Times New Roman" w:hAnsi="Arial" w:cs="Arial"/>
          <w:sz w:val="22"/>
          <w:lang w:eastAsia="en-GB"/>
        </w:rPr>
        <w:t xml:space="preserve">The survey of graduates on the competencies acquired during their studies and their establishment in the labour market is conducted in 12, 36 and 60 months after graduation by the </w:t>
      </w:r>
      <w:r w:rsidR="000D2B8F">
        <w:rPr>
          <w:rFonts w:ascii="Arial" w:eastAsia="Times New Roman" w:hAnsi="Arial" w:cs="Arial"/>
          <w:sz w:val="22"/>
          <w:lang w:eastAsia="en-GB"/>
        </w:rPr>
        <w:t>SA</w:t>
      </w:r>
      <w:r w:rsidR="004D1F6A">
        <w:rPr>
          <w:rFonts w:ascii="Arial" w:eastAsia="Times New Roman" w:hAnsi="Arial" w:cs="Arial"/>
          <w:sz w:val="22"/>
          <w:lang w:eastAsia="en-GB"/>
        </w:rPr>
        <w:t>CO</w:t>
      </w:r>
      <w:r w:rsidR="00567255" w:rsidRPr="0099445A">
        <w:rPr>
          <w:rFonts w:ascii="Arial" w:hAnsi="Arial" w:cs="Arial"/>
          <w:sz w:val="22"/>
        </w:rPr>
        <w:t>. Unfortunately, the low participation of graduates in this survey does allow to get representative data and make statistical generalisations</w:t>
      </w:r>
      <w:r w:rsidRPr="009470E3">
        <w:rPr>
          <w:rFonts w:ascii="Arial" w:eastAsia="Times New Roman" w:hAnsi="Arial" w:cs="Arial"/>
          <w:sz w:val="22"/>
          <w:lang w:eastAsia="en-GB"/>
        </w:rPr>
        <w:t>.</w:t>
      </w:r>
      <w:r w:rsidR="00E1504E" w:rsidRPr="00E1504E">
        <w:t xml:space="preserve"> </w:t>
      </w:r>
      <w:r w:rsidR="00E1504E" w:rsidRPr="00E1504E">
        <w:rPr>
          <w:rFonts w:ascii="Arial" w:eastAsia="Times New Roman" w:hAnsi="Arial" w:cs="Arial"/>
          <w:sz w:val="22"/>
          <w:lang w:eastAsia="en-GB"/>
        </w:rPr>
        <w:t xml:space="preserve">Systematic solutions are explored on the VU level how to increase the participation of graduates in surveys. </w:t>
      </w:r>
      <w:r w:rsidR="00E1504E">
        <w:rPr>
          <w:rFonts w:ascii="Arial" w:eastAsia="Times New Roman" w:hAnsi="Arial" w:cs="Arial"/>
          <w:sz w:val="22"/>
          <w:lang w:eastAsia="en-GB"/>
        </w:rPr>
        <w:t>VU</w:t>
      </w:r>
      <w:r w:rsidR="00E1504E" w:rsidRPr="00E1504E">
        <w:rPr>
          <w:rFonts w:ascii="Arial" w:eastAsia="Times New Roman" w:hAnsi="Arial" w:cs="Arial"/>
          <w:sz w:val="22"/>
          <w:lang w:eastAsia="en-GB"/>
        </w:rPr>
        <w:t xml:space="preserve"> administration and Study Programme Committees treat the data currently available as contextual, complementing information from other sources.</w:t>
      </w:r>
    </w:p>
    <w:p w14:paraId="3A07A789" w14:textId="77777777" w:rsidR="00567255" w:rsidRPr="009470E3" w:rsidRDefault="00567255" w:rsidP="00C24E7B">
      <w:pPr>
        <w:spacing w:after="0"/>
        <w:ind w:firstLine="567"/>
        <w:contextualSpacing w:val="0"/>
        <w:rPr>
          <w:rFonts w:ascii="Arial" w:eastAsia="Times New Roman" w:hAnsi="Arial" w:cs="Arial"/>
          <w:sz w:val="22"/>
          <w:lang w:eastAsia="en-GB"/>
        </w:rPr>
      </w:pPr>
    </w:p>
    <w:p w14:paraId="0DF01F80" w14:textId="77777777" w:rsidR="009470E3" w:rsidRPr="009470E3" w:rsidRDefault="009470E3" w:rsidP="009470E3">
      <w:pPr>
        <w:spacing w:after="0"/>
        <w:ind w:firstLine="567"/>
        <w:contextualSpacing w:val="0"/>
        <w:rPr>
          <w:rFonts w:ascii="Arial" w:eastAsia="Times New Roman" w:hAnsi="Arial" w:cs="Arial"/>
          <w:sz w:val="22"/>
          <w:lang w:eastAsia="en-GB"/>
        </w:rPr>
      </w:pPr>
      <w:r w:rsidRPr="009470E3">
        <w:rPr>
          <w:rFonts w:ascii="Arial" w:eastAsia="Times New Roman" w:hAnsi="Arial" w:cs="Arial"/>
          <w:sz w:val="22"/>
          <w:lang w:eastAsia="en-GB"/>
        </w:rPr>
        <w:t>The following stakeholders are familiarised with the results obtained from surveys on students’ satisfaction with studies:</w:t>
      </w:r>
    </w:p>
    <w:p w14:paraId="4FF51CA8" w14:textId="77777777" w:rsidR="009470E3" w:rsidRPr="009470E3" w:rsidRDefault="009470E3" w:rsidP="000D2B8F">
      <w:pPr>
        <w:widowControl w:val="0"/>
        <w:numPr>
          <w:ilvl w:val="0"/>
          <w:numId w:val="27"/>
        </w:numPr>
        <w:autoSpaceDE w:val="0"/>
        <w:autoSpaceDN w:val="0"/>
        <w:spacing w:after="0"/>
        <w:contextualSpacing w:val="0"/>
        <w:rPr>
          <w:rFonts w:ascii="Calibri" w:eastAsia="Times New Roman" w:hAnsi="Calibri" w:cs="Times New Roman"/>
          <w:sz w:val="22"/>
          <w:lang w:eastAsia="en-GB"/>
        </w:rPr>
      </w:pPr>
      <w:r w:rsidRPr="009470E3">
        <w:rPr>
          <w:rFonts w:ascii="Arial" w:eastAsia="Times New Roman" w:hAnsi="Arial" w:cs="Arial"/>
          <w:sz w:val="22"/>
          <w:lang w:eastAsia="en-GB"/>
        </w:rPr>
        <w:t>Lecturers who use the results to improve the content, quality of teaching, assessment procedures;</w:t>
      </w:r>
    </w:p>
    <w:p w14:paraId="09594ADA" w14:textId="77777777" w:rsidR="009470E3" w:rsidRPr="009470E3" w:rsidRDefault="009470E3" w:rsidP="000D2B8F">
      <w:pPr>
        <w:widowControl w:val="0"/>
        <w:numPr>
          <w:ilvl w:val="0"/>
          <w:numId w:val="27"/>
        </w:numPr>
        <w:autoSpaceDE w:val="0"/>
        <w:autoSpaceDN w:val="0"/>
        <w:spacing w:before="100" w:beforeAutospacing="1" w:after="100" w:afterAutospacing="1"/>
        <w:contextualSpacing w:val="0"/>
        <w:rPr>
          <w:rFonts w:ascii="Calibri" w:eastAsia="Times New Roman" w:hAnsi="Calibri" w:cs="Times New Roman"/>
          <w:sz w:val="22"/>
          <w:lang w:eastAsia="en-GB"/>
        </w:rPr>
      </w:pPr>
      <w:r w:rsidRPr="009470E3">
        <w:rPr>
          <w:rFonts w:ascii="Arial" w:eastAsia="Times New Roman" w:hAnsi="Arial" w:cs="Arial"/>
          <w:sz w:val="22"/>
          <w:lang w:eastAsia="en-GB"/>
        </w:rPr>
        <w:t>Study programme committees - to improve study programmes and ensure their quality, to prepare self-assessment for the external evaluation of the study programme, to analyse the study programmes to be implemented;</w:t>
      </w:r>
    </w:p>
    <w:p w14:paraId="41993D4D" w14:textId="77777777" w:rsidR="009470E3" w:rsidRPr="009470E3" w:rsidRDefault="009470E3" w:rsidP="000D2B8F">
      <w:pPr>
        <w:widowControl w:val="0"/>
        <w:numPr>
          <w:ilvl w:val="0"/>
          <w:numId w:val="27"/>
        </w:numPr>
        <w:autoSpaceDE w:val="0"/>
        <w:autoSpaceDN w:val="0"/>
        <w:spacing w:before="100" w:beforeAutospacing="1" w:after="100" w:afterAutospacing="1"/>
        <w:contextualSpacing w:val="0"/>
        <w:rPr>
          <w:rFonts w:ascii="Calibri" w:eastAsia="Times New Roman" w:hAnsi="Calibri" w:cs="Times New Roman"/>
          <w:sz w:val="22"/>
          <w:lang w:eastAsia="en-GB"/>
        </w:rPr>
      </w:pPr>
      <w:r w:rsidRPr="009470E3">
        <w:rPr>
          <w:rFonts w:ascii="Arial" w:eastAsia="Times New Roman" w:hAnsi="Arial" w:cs="Arial"/>
          <w:sz w:val="22"/>
          <w:lang w:eastAsia="en-GB"/>
        </w:rPr>
        <w:t>Heads of research and study units about the lecturers assigned, in order to be able to advise colleagues, if necessary, to familiarise them with the possibilities of professional development;</w:t>
      </w:r>
    </w:p>
    <w:p w14:paraId="2ED17DFA" w14:textId="77777777" w:rsidR="009470E3" w:rsidRPr="009470E3" w:rsidRDefault="009470E3" w:rsidP="000D2B8F">
      <w:pPr>
        <w:widowControl w:val="0"/>
        <w:numPr>
          <w:ilvl w:val="0"/>
          <w:numId w:val="27"/>
        </w:numPr>
        <w:autoSpaceDE w:val="0"/>
        <w:autoSpaceDN w:val="0"/>
        <w:spacing w:before="100" w:beforeAutospacing="1" w:after="100" w:afterAutospacing="1"/>
        <w:contextualSpacing w:val="0"/>
        <w:rPr>
          <w:rFonts w:ascii="Calibri" w:eastAsia="Times New Roman" w:hAnsi="Calibri" w:cs="Times New Roman"/>
          <w:sz w:val="22"/>
          <w:lang w:eastAsia="en-GB"/>
        </w:rPr>
      </w:pPr>
      <w:r w:rsidRPr="009470E3">
        <w:rPr>
          <w:rFonts w:ascii="Arial" w:eastAsia="Times New Roman" w:hAnsi="Arial" w:cs="Arial"/>
          <w:sz w:val="22"/>
          <w:lang w:eastAsia="en-GB"/>
        </w:rPr>
        <w:t>The administration of the University and faculties - to improve the activities of the unit and the University;</w:t>
      </w:r>
    </w:p>
    <w:p w14:paraId="35DAB2D8" w14:textId="77777777" w:rsidR="009470E3" w:rsidRPr="009470E3" w:rsidRDefault="009470E3" w:rsidP="000D2B8F">
      <w:pPr>
        <w:widowControl w:val="0"/>
        <w:numPr>
          <w:ilvl w:val="0"/>
          <w:numId w:val="27"/>
        </w:numPr>
        <w:autoSpaceDE w:val="0"/>
        <w:autoSpaceDN w:val="0"/>
        <w:spacing w:before="100" w:beforeAutospacing="1" w:after="100" w:afterAutospacing="1"/>
        <w:contextualSpacing w:val="0"/>
        <w:rPr>
          <w:rFonts w:ascii="Calibri" w:eastAsia="Times New Roman" w:hAnsi="Calibri" w:cs="Times New Roman"/>
          <w:sz w:val="22"/>
          <w:lang w:eastAsia="en-GB"/>
        </w:rPr>
      </w:pPr>
      <w:r w:rsidRPr="009470E3">
        <w:rPr>
          <w:rFonts w:ascii="Arial" w:eastAsia="Times New Roman" w:hAnsi="Arial" w:cs="Arial"/>
          <w:sz w:val="22"/>
          <w:lang w:eastAsia="en-GB"/>
        </w:rPr>
        <w:t>The Admission-Attestation Commission, which may take into account the results during the lecturers’ attestation (Since 2019, the CAU Admission-Attestation Commission has used representative data from student surveys to assess the lecturer's pedagogical activities).</w:t>
      </w:r>
    </w:p>
    <w:p w14:paraId="39C0ECB3" w14:textId="77777777" w:rsidR="00B41B46" w:rsidRDefault="00B41B46" w:rsidP="009470E3">
      <w:pPr>
        <w:spacing w:after="0"/>
        <w:ind w:firstLine="567"/>
        <w:contextualSpacing w:val="0"/>
        <w:rPr>
          <w:rFonts w:ascii="Arial" w:eastAsia="Times New Roman" w:hAnsi="Arial" w:cs="Arial"/>
          <w:sz w:val="22"/>
          <w:lang w:eastAsia="en-GB"/>
        </w:rPr>
      </w:pPr>
      <w:r w:rsidRPr="00B41B46">
        <w:rPr>
          <w:rFonts w:ascii="Arial" w:eastAsia="Times New Roman" w:hAnsi="Arial" w:cs="Arial"/>
          <w:sz w:val="22"/>
          <w:lang w:eastAsia="en-GB"/>
        </w:rPr>
        <w:t xml:space="preserve">Standardised surveys allow responsible persons to make well founded decisions to ensure quality, creates student friendly environment by enabling the expression of opinions, observations and proposals anonymously. </w:t>
      </w:r>
    </w:p>
    <w:p w14:paraId="220BC5D6" w14:textId="3C7042D6" w:rsidR="009470E3" w:rsidRPr="009470E3" w:rsidRDefault="009470E3" w:rsidP="009470E3">
      <w:pPr>
        <w:spacing w:after="0"/>
        <w:ind w:firstLine="567"/>
        <w:contextualSpacing w:val="0"/>
        <w:rPr>
          <w:rFonts w:ascii="Arial" w:eastAsia="Times New Roman" w:hAnsi="Arial" w:cs="Arial"/>
          <w:sz w:val="22"/>
          <w:lang w:eastAsia="en-GB"/>
        </w:rPr>
      </w:pPr>
      <w:r w:rsidRPr="009470E3">
        <w:rPr>
          <w:rFonts w:ascii="Arial" w:eastAsia="Times New Roman" w:hAnsi="Arial" w:cs="Arial"/>
          <w:sz w:val="22"/>
          <w:lang w:eastAsia="en-GB"/>
        </w:rPr>
        <w:t>Monitoring the quality of studies is an ongoing process that uses many methods. Data collection takes place both on a full scale at VU and in separate departments and individual study programmes. The additional means of providing feedback vary from unit to unit. At all levels, the data obtained from the different methods complement each other, thus the comprehensiveness of quality monitoring is ensured.</w:t>
      </w:r>
    </w:p>
    <w:p w14:paraId="2383789F" w14:textId="77777777" w:rsidR="009470E3" w:rsidRDefault="009470E3" w:rsidP="00E6586E">
      <w:pPr>
        <w:tabs>
          <w:tab w:val="left" w:pos="567"/>
        </w:tabs>
        <w:spacing w:after="0"/>
        <w:ind w:firstLine="567"/>
        <w:rPr>
          <w:rFonts w:ascii="Arial" w:eastAsia="Calibri" w:hAnsi="Arial" w:cs="Arial"/>
          <w:noProof/>
          <w:sz w:val="22"/>
          <w:szCs w:val="24"/>
        </w:rPr>
      </w:pPr>
    </w:p>
    <w:p w14:paraId="1FF26454" w14:textId="436EAF26" w:rsidR="009B0991" w:rsidRPr="009B0991" w:rsidRDefault="00755FD7" w:rsidP="009B0991">
      <w:pPr>
        <w:tabs>
          <w:tab w:val="left" w:pos="567"/>
        </w:tabs>
        <w:spacing w:after="0"/>
        <w:ind w:firstLine="0"/>
        <w:rPr>
          <w:rFonts w:ascii="Arial" w:eastAsia="Calibri" w:hAnsi="Arial" w:cs="Arial"/>
          <w:b/>
          <w:noProof/>
          <w:sz w:val="22"/>
          <w:szCs w:val="24"/>
        </w:rPr>
      </w:pPr>
      <w:r>
        <w:rPr>
          <w:rFonts w:ascii="Arial" w:hAnsi="Arial"/>
          <w:b/>
          <w:sz w:val="22"/>
          <w:szCs w:val="24"/>
        </w:rPr>
        <w:t>O</w:t>
      </w:r>
      <w:r w:rsidR="009B0991">
        <w:rPr>
          <w:rFonts w:ascii="Arial" w:hAnsi="Arial"/>
          <w:b/>
          <w:sz w:val="22"/>
          <w:szCs w:val="24"/>
        </w:rPr>
        <w:t xml:space="preserve">pinion of field students about study quality </w:t>
      </w:r>
    </w:p>
    <w:p w14:paraId="007C0761" w14:textId="23511ADB" w:rsidR="000C6EF3" w:rsidRPr="009B0991" w:rsidRDefault="00075168" w:rsidP="009B0991">
      <w:pPr>
        <w:tabs>
          <w:tab w:val="left" w:pos="567"/>
        </w:tabs>
        <w:spacing w:after="0"/>
        <w:ind w:firstLine="0"/>
        <w:rPr>
          <w:rFonts w:ascii="Arial" w:eastAsia="Calibri" w:hAnsi="Arial" w:cs="Arial"/>
          <w:noProof/>
          <w:sz w:val="22"/>
          <w:szCs w:val="24"/>
        </w:rPr>
      </w:pPr>
      <w:r>
        <w:rPr>
          <w:rFonts w:ascii="Arial" w:hAnsi="Arial"/>
          <w:sz w:val="22"/>
          <w:szCs w:val="24"/>
        </w:rPr>
        <w:t>[</w:t>
      </w:r>
      <w:proofErr w:type="spellStart"/>
      <w:r>
        <w:rPr>
          <w:rFonts w:ascii="Arial" w:hAnsi="Arial"/>
          <w:sz w:val="22"/>
          <w:szCs w:val="24"/>
          <w:highlight w:val="lightGray"/>
        </w:rPr>
        <w:t>Išanalizuokite</w:t>
      </w:r>
      <w:proofErr w:type="spellEnd"/>
      <w:r>
        <w:rPr>
          <w:rFonts w:ascii="Arial" w:hAnsi="Arial"/>
          <w:sz w:val="22"/>
          <w:szCs w:val="24"/>
          <w:highlight w:val="lightGray"/>
        </w:rPr>
        <w:t xml:space="preserve"> </w:t>
      </w:r>
      <w:proofErr w:type="spellStart"/>
      <w:r>
        <w:rPr>
          <w:rFonts w:ascii="Arial" w:hAnsi="Arial"/>
          <w:sz w:val="22"/>
          <w:szCs w:val="24"/>
          <w:highlight w:val="lightGray"/>
        </w:rPr>
        <w:t>surinktą</w:t>
      </w:r>
      <w:proofErr w:type="spellEnd"/>
      <w:r>
        <w:rPr>
          <w:rFonts w:ascii="Arial" w:hAnsi="Arial"/>
          <w:sz w:val="22"/>
          <w:szCs w:val="24"/>
          <w:highlight w:val="lightGray"/>
        </w:rPr>
        <w:t xml:space="preserve"> </w:t>
      </w:r>
      <w:proofErr w:type="spellStart"/>
      <w:r>
        <w:rPr>
          <w:rFonts w:ascii="Arial" w:hAnsi="Arial"/>
          <w:sz w:val="22"/>
          <w:szCs w:val="24"/>
          <w:highlight w:val="lightGray"/>
        </w:rPr>
        <w:t>ir</w:t>
      </w:r>
      <w:proofErr w:type="spellEnd"/>
      <w:r>
        <w:rPr>
          <w:rFonts w:ascii="Arial" w:hAnsi="Arial"/>
          <w:sz w:val="22"/>
          <w:szCs w:val="24"/>
          <w:highlight w:val="lightGray"/>
        </w:rPr>
        <w:t xml:space="preserve"> </w:t>
      </w:r>
      <w:proofErr w:type="spellStart"/>
      <w:r>
        <w:rPr>
          <w:rFonts w:ascii="Arial" w:hAnsi="Arial"/>
          <w:sz w:val="22"/>
          <w:szCs w:val="24"/>
          <w:highlight w:val="lightGray"/>
        </w:rPr>
        <w:t>apibendrintą</w:t>
      </w:r>
      <w:proofErr w:type="spellEnd"/>
      <w:r>
        <w:rPr>
          <w:rFonts w:ascii="Arial" w:hAnsi="Arial"/>
          <w:sz w:val="22"/>
          <w:szCs w:val="24"/>
          <w:highlight w:val="lightGray"/>
        </w:rPr>
        <w:t xml:space="preserve"> </w:t>
      </w:r>
      <w:proofErr w:type="spellStart"/>
      <w:r>
        <w:rPr>
          <w:rFonts w:ascii="Arial" w:hAnsi="Arial"/>
          <w:sz w:val="22"/>
          <w:szCs w:val="24"/>
          <w:highlight w:val="lightGray"/>
        </w:rPr>
        <w:t>krypties</w:t>
      </w:r>
      <w:proofErr w:type="spellEnd"/>
      <w:r>
        <w:rPr>
          <w:rFonts w:ascii="Arial" w:hAnsi="Arial"/>
          <w:sz w:val="22"/>
          <w:szCs w:val="24"/>
          <w:highlight w:val="lightGray"/>
        </w:rPr>
        <w:t xml:space="preserve"> </w:t>
      </w:r>
      <w:proofErr w:type="spellStart"/>
      <w:r>
        <w:rPr>
          <w:rFonts w:ascii="Arial" w:hAnsi="Arial"/>
          <w:sz w:val="22"/>
          <w:szCs w:val="24"/>
          <w:highlight w:val="lightGray"/>
        </w:rPr>
        <w:t>studijose</w:t>
      </w:r>
      <w:proofErr w:type="spellEnd"/>
      <w:r>
        <w:rPr>
          <w:rFonts w:ascii="Arial" w:hAnsi="Arial"/>
          <w:sz w:val="22"/>
          <w:szCs w:val="24"/>
          <w:highlight w:val="lightGray"/>
        </w:rPr>
        <w:t xml:space="preserve"> </w:t>
      </w:r>
      <w:proofErr w:type="spellStart"/>
      <w:r>
        <w:rPr>
          <w:rFonts w:ascii="Arial" w:hAnsi="Arial"/>
          <w:sz w:val="22"/>
          <w:szCs w:val="24"/>
          <w:highlight w:val="lightGray"/>
        </w:rPr>
        <w:t>studijuojančių</w:t>
      </w:r>
      <w:proofErr w:type="spellEnd"/>
      <w:r>
        <w:rPr>
          <w:rFonts w:ascii="Arial" w:hAnsi="Arial"/>
          <w:sz w:val="22"/>
          <w:szCs w:val="24"/>
          <w:highlight w:val="lightGray"/>
        </w:rPr>
        <w:t xml:space="preserve"> </w:t>
      </w:r>
      <w:proofErr w:type="spellStart"/>
      <w:r>
        <w:rPr>
          <w:rFonts w:ascii="Arial" w:hAnsi="Arial"/>
          <w:sz w:val="22"/>
          <w:szCs w:val="24"/>
          <w:highlight w:val="lightGray"/>
        </w:rPr>
        <w:t>studentų</w:t>
      </w:r>
      <w:proofErr w:type="spellEnd"/>
      <w:r>
        <w:rPr>
          <w:rFonts w:ascii="Arial" w:hAnsi="Arial"/>
          <w:sz w:val="22"/>
          <w:szCs w:val="24"/>
          <w:highlight w:val="lightGray"/>
        </w:rPr>
        <w:t xml:space="preserve"> </w:t>
      </w:r>
      <w:proofErr w:type="spellStart"/>
      <w:r>
        <w:rPr>
          <w:rFonts w:ascii="Arial" w:hAnsi="Arial"/>
          <w:sz w:val="22"/>
          <w:szCs w:val="24"/>
          <w:highlight w:val="lightGray"/>
        </w:rPr>
        <w:t>nuomonę</w:t>
      </w:r>
      <w:proofErr w:type="spellEnd"/>
      <w:r>
        <w:rPr>
          <w:rFonts w:ascii="Arial" w:hAnsi="Arial"/>
          <w:sz w:val="22"/>
          <w:szCs w:val="24"/>
          <w:highlight w:val="lightGray"/>
        </w:rPr>
        <w:t xml:space="preserve"> </w:t>
      </w:r>
      <w:proofErr w:type="spellStart"/>
      <w:r>
        <w:rPr>
          <w:rFonts w:ascii="Arial" w:hAnsi="Arial"/>
          <w:sz w:val="22"/>
          <w:szCs w:val="24"/>
          <w:highlight w:val="lightGray"/>
        </w:rPr>
        <w:t>apie</w:t>
      </w:r>
      <w:proofErr w:type="spellEnd"/>
      <w:r>
        <w:rPr>
          <w:rFonts w:ascii="Arial" w:hAnsi="Arial"/>
          <w:sz w:val="22"/>
          <w:szCs w:val="24"/>
          <w:highlight w:val="lightGray"/>
        </w:rPr>
        <w:t xml:space="preserve"> </w:t>
      </w:r>
      <w:proofErr w:type="spellStart"/>
      <w:r>
        <w:rPr>
          <w:rFonts w:ascii="Arial" w:hAnsi="Arial"/>
          <w:sz w:val="22"/>
          <w:szCs w:val="24"/>
          <w:highlight w:val="lightGray"/>
        </w:rPr>
        <w:t>studijų</w:t>
      </w:r>
      <w:proofErr w:type="spellEnd"/>
      <w:r>
        <w:rPr>
          <w:rFonts w:ascii="Arial" w:hAnsi="Arial"/>
          <w:sz w:val="22"/>
          <w:szCs w:val="24"/>
          <w:highlight w:val="lightGray"/>
        </w:rPr>
        <w:t xml:space="preserve"> </w:t>
      </w:r>
      <w:proofErr w:type="spellStart"/>
      <w:r>
        <w:rPr>
          <w:rFonts w:ascii="Arial" w:hAnsi="Arial"/>
          <w:sz w:val="22"/>
          <w:szCs w:val="24"/>
          <w:highlight w:val="lightGray"/>
        </w:rPr>
        <w:t>kokybę</w:t>
      </w:r>
      <w:proofErr w:type="spellEnd"/>
      <w:r>
        <w:rPr>
          <w:rFonts w:ascii="Arial" w:hAnsi="Arial"/>
          <w:sz w:val="22"/>
          <w:szCs w:val="24"/>
          <w:highlight w:val="lightGray"/>
        </w:rPr>
        <w:t>.]</w:t>
      </w:r>
    </w:p>
    <w:p w14:paraId="031779F7" w14:textId="1E8B6833" w:rsidR="00A93EA7" w:rsidRPr="009B0991" w:rsidRDefault="00572E17" w:rsidP="009B0991">
      <w:pPr>
        <w:tabs>
          <w:tab w:val="left" w:pos="567"/>
        </w:tabs>
        <w:spacing w:after="0"/>
        <w:ind w:firstLine="0"/>
        <w:rPr>
          <w:rFonts w:ascii="Arial" w:eastAsia="Calibri" w:hAnsi="Arial" w:cs="Arial"/>
          <w:noProof/>
          <w:sz w:val="22"/>
          <w:szCs w:val="24"/>
        </w:rPr>
      </w:pPr>
      <w:r>
        <w:rPr>
          <w:rFonts w:ascii="Arial" w:hAnsi="Arial"/>
          <w:sz w:val="22"/>
          <w:szCs w:val="24"/>
        </w:rPr>
        <w:t xml:space="preserve">Twice per study year </w:t>
      </w:r>
      <w:r w:rsidR="00A93EA7">
        <w:rPr>
          <w:rFonts w:ascii="Arial" w:hAnsi="Arial"/>
          <w:sz w:val="22"/>
          <w:szCs w:val="24"/>
        </w:rPr>
        <w:t>(at the end of each semester)</w:t>
      </w:r>
      <w:r>
        <w:rPr>
          <w:rFonts w:ascii="Arial" w:hAnsi="Arial"/>
          <w:sz w:val="22"/>
          <w:szCs w:val="24"/>
        </w:rPr>
        <w:t>, VU</w:t>
      </w:r>
      <w:r w:rsidR="00A93EA7">
        <w:rPr>
          <w:rFonts w:ascii="Arial" w:hAnsi="Arial"/>
          <w:sz w:val="22"/>
          <w:szCs w:val="24"/>
        </w:rPr>
        <w:t xml:space="preserve"> conducts a centralised survey of first- and second-cycle students (surveys are done using the VU online survey system, which is integrated into VUSIS):  </w:t>
      </w:r>
    </w:p>
    <w:p w14:paraId="36AEA2FE" w14:textId="08422CE2" w:rsidR="00A93EA7"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rPr>
        <w:t>1)</w:t>
      </w:r>
      <w:r>
        <w:rPr>
          <w:rFonts w:ascii="Arial" w:hAnsi="Arial"/>
          <w:sz w:val="22"/>
          <w:szCs w:val="24"/>
        </w:rPr>
        <w:tab/>
        <w:t xml:space="preserve">About specific </w:t>
      </w:r>
      <w:r w:rsidR="00755FD7">
        <w:rPr>
          <w:rFonts w:ascii="Arial" w:hAnsi="Arial"/>
          <w:sz w:val="22"/>
          <w:szCs w:val="24"/>
        </w:rPr>
        <w:t xml:space="preserve">course units (modules) </w:t>
      </w:r>
      <w:r>
        <w:rPr>
          <w:rFonts w:ascii="Arial" w:hAnsi="Arial"/>
          <w:sz w:val="22"/>
          <w:szCs w:val="24"/>
        </w:rPr>
        <w:t xml:space="preserve">studied during the semester. </w:t>
      </w:r>
    </w:p>
    <w:p w14:paraId="67CAB475" w14:textId="463F3953" w:rsidR="00755FD7" w:rsidRPr="00755FD7" w:rsidRDefault="00755FD7" w:rsidP="00755FD7">
      <w:pPr>
        <w:tabs>
          <w:tab w:val="left" w:pos="567"/>
        </w:tabs>
        <w:spacing w:after="0"/>
        <w:ind w:firstLine="0"/>
        <w:rPr>
          <w:rFonts w:ascii="Arial" w:eastAsia="Calibri" w:hAnsi="Arial" w:cs="Arial"/>
          <w:noProof/>
          <w:sz w:val="22"/>
          <w:szCs w:val="24"/>
        </w:rPr>
      </w:pPr>
      <w:r>
        <w:rPr>
          <w:rFonts w:ascii="Arial" w:eastAsia="Calibri" w:hAnsi="Arial" w:cs="Arial"/>
          <w:noProof/>
          <w:sz w:val="22"/>
          <w:szCs w:val="24"/>
          <w:lang w:bidi="en-US"/>
        </w:rPr>
        <w:t>T</w:t>
      </w:r>
      <w:r w:rsidRPr="00755FD7">
        <w:rPr>
          <w:rFonts w:ascii="Arial" w:eastAsia="Calibri" w:hAnsi="Arial" w:cs="Arial"/>
          <w:noProof/>
          <w:sz w:val="22"/>
          <w:szCs w:val="24"/>
          <w:lang w:bidi="en-US"/>
        </w:rPr>
        <w:t>his survey is performed by using a university-scale recommended questionnaire on a particular course unit. After logging to the VU information system’s "Surveys" section:</w:t>
      </w:r>
    </w:p>
    <w:p w14:paraId="42D319F0" w14:textId="03266E64" w:rsidR="00A93EA7" w:rsidRPr="009E4FBE" w:rsidRDefault="00A93EA7" w:rsidP="009B0991">
      <w:pPr>
        <w:tabs>
          <w:tab w:val="left" w:pos="567"/>
        </w:tabs>
        <w:spacing w:after="0"/>
        <w:ind w:firstLine="0"/>
        <w:rPr>
          <w:rFonts w:ascii="Arial" w:eastAsia="Calibri" w:hAnsi="Arial" w:cs="Arial"/>
          <w:noProof/>
          <w:sz w:val="22"/>
          <w:szCs w:val="24"/>
          <w:lang w:val="en-US"/>
        </w:rPr>
      </w:pPr>
      <w:r>
        <w:rPr>
          <w:rFonts w:ascii="Arial" w:hAnsi="Arial"/>
          <w:sz w:val="22"/>
          <w:szCs w:val="24"/>
        </w:rPr>
        <w:t>•</w:t>
      </w:r>
      <w:r>
        <w:rPr>
          <w:rFonts w:ascii="Arial" w:hAnsi="Arial"/>
          <w:sz w:val="22"/>
          <w:szCs w:val="24"/>
        </w:rPr>
        <w:tab/>
        <w:t xml:space="preserve">students can </w:t>
      </w:r>
      <w:r w:rsidR="0050543E" w:rsidRPr="00304AC1">
        <w:rPr>
          <w:rFonts w:ascii="Arial" w:eastAsia="Calibri" w:hAnsi="Arial" w:cs="Arial"/>
          <w:noProof/>
          <w:sz w:val="22"/>
          <w:szCs w:val="24"/>
          <w:lang w:bidi="en-US"/>
        </w:rPr>
        <w:t>express their opinion on studies anonymously, including their opinion on specific course units that they studied</w:t>
      </w:r>
      <w:r>
        <w:rPr>
          <w:rFonts w:ascii="Arial" w:hAnsi="Arial"/>
          <w:sz w:val="22"/>
          <w:szCs w:val="24"/>
        </w:rPr>
        <w:t>;</w:t>
      </w:r>
    </w:p>
    <w:p w14:paraId="3796EFFE" w14:textId="746591DF" w:rsidR="00A93EA7"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rPr>
        <w:t>•</w:t>
      </w:r>
      <w:r>
        <w:rPr>
          <w:rFonts w:ascii="Arial" w:hAnsi="Arial"/>
          <w:sz w:val="22"/>
          <w:szCs w:val="24"/>
        </w:rPr>
        <w:tab/>
        <w:t xml:space="preserve">teaching staff </w:t>
      </w:r>
      <w:r w:rsidR="0050543E" w:rsidRPr="00304AC1">
        <w:rPr>
          <w:rFonts w:ascii="Arial" w:eastAsia="Calibri" w:hAnsi="Arial" w:cs="Arial"/>
          <w:noProof/>
          <w:sz w:val="22"/>
          <w:szCs w:val="24"/>
          <w:lang w:bidi="en-US"/>
        </w:rPr>
        <w:t>are directly provided with student feedback on the course units they teach</w:t>
      </w:r>
      <w:r>
        <w:rPr>
          <w:rFonts w:ascii="Arial" w:hAnsi="Arial"/>
          <w:sz w:val="22"/>
          <w:szCs w:val="24"/>
        </w:rPr>
        <w:t xml:space="preserve">; </w:t>
      </w:r>
    </w:p>
    <w:p w14:paraId="3481BB04" w14:textId="6A94E1C6" w:rsidR="00A93EA7"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rPr>
        <w:t>•</w:t>
      </w:r>
      <w:r>
        <w:rPr>
          <w:rFonts w:ascii="Arial" w:hAnsi="Arial"/>
          <w:sz w:val="22"/>
          <w:szCs w:val="24"/>
        </w:rPr>
        <w:tab/>
        <w:t xml:space="preserve">chair of the study programme committee </w:t>
      </w:r>
      <w:r w:rsidR="0050543E" w:rsidRPr="00304AC1">
        <w:rPr>
          <w:rFonts w:ascii="Arial" w:eastAsia="Calibri" w:hAnsi="Arial" w:cs="Arial"/>
          <w:noProof/>
          <w:sz w:val="22"/>
          <w:szCs w:val="24"/>
          <w:lang w:bidi="en-US"/>
        </w:rPr>
        <w:t>are directly provided with student feedback on all course units of a particular SP</w:t>
      </w:r>
      <w:r>
        <w:rPr>
          <w:rFonts w:ascii="Arial" w:hAnsi="Arial"/>
          <w:sz w:val="22"/>
          <w:szCs w:val="24"/>
        </w:rPr>
        <w:t xml:space="preserve">; </w:t>
      </w:r>
    </w:p>
    <w:p w14:paraId="6FF056D3" w14:textId="71132018" w:rsidR="00A93EA7"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rPr>
        <w:t>•</w:t>
      </w:r>
      <w:r>
        <w:rPr>
          <w:rFonts w:ascii="Arial" w:hAnsi="Arial"/>
          <w:sz w:val="22"/>
          <w:szCs w:val="24"/>
        </w:rPr>
        <w:tab/>
      </w:r>
      <w:r w:rsidR="0050543E">
        <w:rPr>
          <w:rFonts w:ascii="Arial" w:hAnsi="Arial"/>
          <w:sz w:val="22"/>
          <w:szCs w:val="24"/>
        </w:rPr>
        <w:t xml:space="preserve">the CAUs </w:t>
      </w:r>
      <w:r>
        <w:rPr>
          <w:rFonts w:ascii="Arial" w:hAnsi="Arial"/>
          <w:sz w:val="22"/>
          <w:szCs w:val="24"/>
        </w:rPr>
        <w:t xml:space="preserve">administration </w:t>
      </w:r>
      <w:r w:rsidR="0050543E" w:rsidRPr="00304AC1">
        <w:rPr>
          <w:rFonts w:ascii="Arial" w:eastAsia="Calibri" w:hAnsi="Arial" w:cs="Arial"/>
          <w:noProof/>
          <w:sz w:val="22"/>
          <w:szCs w:val="24"/>
          <w:lang w:bidi="en-US"/>
        </w:rPr>
        <w:t>receives direct student feedback on all course units taught at a particular CAU</w:t>
      </w:r>
      <w:r>
        <w:rPr>
          <w:rFonts w:ascii="Arial" w:hAnsi="Arial"/>
          <w:sz w:val="22"/>
          <w:szCs w:val="24"/>
        </w:rPr>
        <w:t xml:space="preserve">.  </w:t>
      </w:r>
    </w:p>
    <w:p w14:paraId="723FDCB4" w14:textId="295DD63F" w:rsidR="00A93EA7"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rPr>
        <w:t>2)</w:t>
      </w:r>
      <w:r>
        <w:rPr>
          <w:rFonts w:ascii="Arial" w:hAnsi="Arial"/>
          <w:sz w:val="22"/>
          <w:szCs w:val="24"/>
        </w:rPr>
        <w:tab/>
        <w:t xml:space="preserve">About </w:t>
      </w:r>
      <w:r w:rsidR="0050543E">
        <w:rPr>
          <w:rFonts w:ascii="Arial" w:hAnsi="Arial"/>
          <w:sz w:val="22"/>
          <w:szCs w:val="24"/>
        </w:rPr>
        <w:t xml:space="preserve">overall </w:t>
      </w:r>
      <w:r>
        <w:rPr>
          <w:rFonts w:ascii="Arial" w:hAnsi="Arial"/>
          <w:sz w:val="22"/>
          <w:szCs w:val="24"/>
        </w:rPr>
        <w:t xml:space="preserve">satisfaction with </w:t>
      </w:r>
      <w:r w:rsidR="0050543E">
        <w:rPr>
          <w:rFonts w:ascii="Arial" w:hAnsi="Arial"/>
          <w:sz w:val="22"/>
          <w:szCs w:val="24"/>
        </w:rPr>
        <w:t xml:space="preserve">the </w:t>
      </w:r>
      <w:r>
        <w:rPr>
          <w:rFonts w:ascii="Arial" w:hAnsi="Arial"/>
          <w:sz w:val="22"/>
          <w:szCs w:val="24"/>
        </w:rPr>
        <w:t xml:space="preserve">studies of </w:t>
      </w:r>
      <w:r w:rsidR="0050543E">
        <w:rPr>
          <w:rFonts w:ascii="Arial" w:hAnsi="Arial"/>
          <w:sz w:val="22"/>
          <w:szCs w:val="24"/>
        </w:rPr>
        <w:t xml:space="preserve">a particular </w:t>
      </w:r>
      <w:r>
        <w:rPr>
          <w:rFonts w:ascii="Arial" w:hAnsi="Arial"/>
          <w:sz w:val="22"/>
          <w:szCs w:val="24"/>
        </w:rPr>
        <w:t xml:space="preserve">semester </w:t>
      </w:r>
    </w:p>
    <w:p w14:paraId="1702CF91" w14:textId="1C27C0D8" w:rsidR="00A93EA7"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rPr>
        <w:t xml:space="preserve">Detailed survey results about CAUs and study programmes are published in the “Feedback” section of VU internal website (intranet). The data of </w:t>
      </w:r>
      <w:proofErr w:type="spellStart"/>
      <w:r>
        <w:rPr>
          <w:rFonts w:ascii="Arial" w:hAnsi="Arial"/>
          <w:sz w:val="22"/>
          <w:szCs w:val="24"/>
        </w:rPr>
        <w:t>centalised</w:t>
      </w:r>
      <w:proofErr w:type="spellEnd"/>
      <w:r>
        <w:rPr>
          <w:rFonts w:ascii="Arial" w:hAnsi="Arial"/>
          <w:sz w:val="22"/>
          <w:szCs w:val="24"/>
        </w:rPr>
        <w:t xml:space="preserve"> student surveys is used: </w:t>
      </w:r>
    </w:p>
    <w:p w14:paraId="61E1AFFC" w14:textId="0FF0E763" w:rsidR="00A93EA7"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rPr>
        <w:t>•</w:t>
      </w:r>
      <w:r>
        <w:rPr>
          <w:rFonts w:ascii="Arial" w:hAnsi="Arial"/>
          <w:sz w:val="22"/>
          <w:szCs w:val="24"/>
        </w:rPr>
        <w:tab/>
        <w:t xml:space="preserve">by the operators of the programme for the improvement of the programme or its </w:t>
      </w:r>
      <w:r w:rsidR="0050543E">
        <w:rPr>
          <w:rFonts w:ascii="Arial" w:hAnsi="Arial"/>
          <w:sz w:val="22"/>
          <w:szCs w:val="24"/>
        </w:rPr>
        <w:t xml:space="preserve">course units </w:t>
      </w:r>
      <w:r>
        <w:rPr>
          <w:rFonts w:ascii="Arial" w:hAnsi="Arial"/>
          <w:sz w:val="22"/>
          <w:szCs w:val="24"/>
        </w:rPr>
        <w:t>(modules);</w:t>
      </w:r>
    </w:p>
    <w:p w14:paraId="2A294D3C" w14:textId="77777777" w:rsidR="00A93EA7"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rPr>
        <w:lastRenderedPageBreak/>
        <w:t>•</w:t>
      </w:r>
      <w:r>
        <w:rPr>
          <w:rFonts w:ascii="Arial" w:hAnsi="Arial"/>
          <w:sz w:val="22"/>
          <w:szCs w:val="24"/>
        </w:rPr>
        <w:tab/>
        <w:t>by the study programme committee or the CAU administration for continuous quality assurance and improvement;</w:t>
      </w:r>
    </w:p>
    <w:p w14:paraId="0D84C5DA" w14:textId="7D48E558" w:rsidR="00A93EA7"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rPr>
        <w:t>•</w:t>
      </w:r>
      <w:r>
        <w:rPr>
          <w:rFonts w:ascii="Arial" w:hAnsi="Arial"/>
          <w:sz w:val="22"/>
          <w:szCs w:val="24"/>
        </w:rPr>
        <w:tab/>
        <w:t>t</w:t>
      </w:r>
      <w:r w:rsidR="0050543E">
        <w:rPr>
          <w:rFonts w:ascii="Arial" w:hAnsi="Arial"/>
          <w:sz w:val="22"/>
          <w:szCs w:val="24"/>
        </w:rPr>
        <w:t>o</w:t>
      </w:r>
      <w:r>
        <w:rPr>
          <w:rFonts w:ascii="Arial" w:hAnsi="Arial"/>
          <w:sz w:val="22"/>
          <w:szCs w:val="24"/>
        </w:rPr>
        <w:t xml:space="preserve"> prepar</w:t>
      </w:r>
      <w:r w:rsidR="0050543E">
        <w:rPr>
          <w:rFonts w:ascii="Arial" w:hAnsi="Arial"/>
          <w:sz w:val="22"/>
          <w:szCs w:val="24"/>
        </w:rPr>
        <w:t>e</w:t>
      </w:r>
      <w:r>
        <w:rPr>
          <w:rFonts w:ascii="Arial" w:hAnsi="Arial"/>
          <w:sz w:val="22"/>
          <w:szCs w:val="24"/>
        </w:rPr>
        <w:t xml:space="preserve"> self-evaluation report for external evaluations;</w:t>
      </w:r>
    </w:p>
    <w:p w14:paraId="39A6E183" w14:textId="709353D5" w:rsidR="00A93EA7"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rPr>
        <w:t>•</w:t>
      </w:r>
      <w:r>
        <w:rPr>
          <w:rFonts w:ascii="Arial" w:hAnsi="Arial"/>
          <w:sz w:val="22"/>
          <w:szCs w:val="24"/>
        </w:rPr>
        <w:tab/>
      </w:r>
      <w:r w:rsidR="0050543E" w:rsidRPr="00304AC1">
        <w:rPr>
          <w:rFonts w:ascii="Arial" w:eastAsia="Calibri" w:hAnsi="Arial" w:cs="Arial"/>
          <w:noProof/>
          <w:sz w:val="22"/>
          <w:szCs w:val="24"/>
          <w:lang w:bidi="en-US"/>
        </w:rPr>
        <w:t>to analyse the SPs the University intends to deliver</w:t>
      </w:r>
      <w:r>
        <w:rPr>
          <w:rFonts w:ascii="Arial" w:hAnsi="Arial"/>
          <w:sz w:val="22"/>
          <w:szCs w:val="24"/>
        </w:rPr>
        <w:t>;</w:t>
      </w:r>
    </w:p>
    <w:p w14:paraId="52262399" w14:textId="5F03FDC0" w:rsidR="00A93EA7"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rPr>
        <w:t>•</w:t>
      </w:r>
      <w:r>
        <w:rPr>
          <w:rFonts w:ascii="Arial" w:hAnsi="Arial"/>
          <w:sz w:val="22"/>
          <w:szCs w:val="24"/>
        </w:rPr>
        <w:tab/>
      </w:r>
      <w:r w:rsidR="0050543E" w:rsidRPr="00304AC1">
        <w:rPr>
          <w:rFonts w:ascii="Arial" w:eastAsia="Calibri" w:hAnsi="Arial" w:cs="Arial"/>
          <w:noProof/>
          <w:sz w:val="22"/>
          <w:szCs w:val="24"/>
          <w:lang w:bidi="en-US"/>
        </w:rPr>
        <w:t>by the certification commission for the certification of academic staff</w:t>
      </w:r>
      <w:r>
        <w:rPr>
          <w:rFonts w:ascii="Arial" w:hAnsi="Arial"/>
          <w:sz w:val="22"/>
          <w:szCs w:val="24"/>
        </w:rPr>
        <w:t>;</w:t>
      </w:r>
    </w:p>
    <w:p w14:paraId="0D1B13A4" w14:textId="372A93D4" w:rsidR="00A93EA7"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rPr>
        <w:t>•</w:t>
      </w:r>
      <w:r>
        <w:rPr>
          <w:rFonts w:ascii="Arial" w:hAnsi="Arial"/>
          <w:sz w:val="22"/>
          <w:szCs w:val="24"/>
        </w:rPr>
        <w:tab/>
      </w:r>
      <w:r w:rsidR="0050543E" w:rsidRPr="00304AC1">
        <w:rPr>
          <w:rFonts w:ascii="Arial" w:eastAsia="Calibri" w:hAnsi="Arial" w:cs="Arial"/>
          <w:noProof/>
          <w:sz w:val="22"/>
          <w:szCs w:val="24"/>
          <w:lang w:bidi="en-US"/>
        </w:rPr>
        <w:t>to improve other CAU and University activities</w:t>
      </w:r>
      <w:r>
        <w:rPr>
          <w:rFonts w:ascii="Arial" w:hAnsi="Arial"/>
          <w:sz w:val="22"/>
          <w:szCs w:val="24"/>
        </w:rPr>
        <w:t>.</w:t>
      </w:r>
    </w:p>
    <w:p w14:paraId="797FF77B" w14:textId="0A82E746" w:rsidR="00075168" w:rsidRPr="009B0991" w:rsidRDefault="00A93EA7" w:rsidP="009B0991">
      <w:pPr>
        <w:tabs>
          <w:tab w:val="left" w:pos="567"/>
        </w:tabs>
        <w:spacing w:after="0"/>
        <w:ind w:firstLine="0"/>
        <w:rPr>
          <w:rFonts w:ascii="Arial" w:eastAsia="Calibri" w:hAnsi="Arial" w:cs="Arial"/>
          <w:noProof/>
          <w:sz w:val="22"/>
          <w:szCs w:val="24"/>
        </w:rPr>
      </w:pPr>
      <w:r>
        <w:rPr>
          <w:rFonts w:ascii="Arial" w:hAnsi="Arial"/>
          <w:sz w:val="22"/>
          <w:szCs w:val="24"/>
          <w:highlight w:val="lightGray"/>
        </w:rPr>
        <w:t>[</w:t>
      </w:r>
      <w:proofErr w:type="spellStart"/>
      <w:r>
        <w:rPr>
          <w:rFonts w:ascii="Arial" w:hAnsi="Arial"/>
          <w:sz w:val="22"/>
          <w:szCs w:val="24"/>
          <w:highlight w:val="lightGray"/>
        </w:rPr>
        <w:t>pateikite</w:t>
      </w:r>
      <w:proofErr w:type="spellEnd"/>
      <w:r>
        <w:rPr>
          <w:rFonts w:ascii="Arial" w:hAnsi="Arial"/>
          <w:sz w:val="22"/>
          <w:szCs w:val="24"/>
          <w:highlight w:val="lightGray"/>
        </w:rPr>
        <w:t xml:space="preserve"> </w:t>
      </w:r>
      <w:proofErr w:type="spellStart"/>
      <w:r>
        <w:rPr>
          <w:rFonts w:ascii="Arial" w:hAnsi="Arial"/>
          <w:sz w:val="22"/>
          <w:szCs w:val="24"/>
          <w:highlight w:val="lightGray"/>
        </w:rPr>
        <w:t>konkrečius</w:t>
      </w:r>
      <w:proofErr w:type="spellEnd"/>
      <w:r>
        <w:rPr>
          <w:rFonts w:ascii="Arial" w:hAnsi="Arial"/>
          <w:sz w:val="22"/>
          <w:szCs w:val="24"/>
          <w:highlight w:val="lightGray"/>
        </w:rPr>
        <w:t xml:space="preserve"> </w:t>
      </w:r>
      <w:proofErr w:type="spellStart"/>
      <w:r>
        <w:rPr>
          <w:rFonts w:ascii="Arial" w:hAnsi="Arial"/>
          <w:sz w:val="22"/>
          <w:szCs w:val="24"/>
          <w:highlight w:val="lightGray"/>
        </w:rPr>
        <w:t>analizuojamos</w:t>
      </w:r>
      <w:proofErr w:type="spellEnd"/>
      <w:r>
        <w:rPr>
          <w:rFonts w:ascii="Arial" w:hAnsi="Arial"/>
          <w:sz w:val="22"/>
          <w:szCs w:val="24"/>
          <w:highlight w:val="lightGray"/>
        </w:rPr>
        <w:t xml:space="preserve"> </w:t>
      </w:r>
      <w:proofErr w:type="spellStart"/>
      <w:r>
        <w:rPr>
          <w:rFonts w:ascii="Arial" w:hAnsi="Arial"/>
          <w:sz w:val="22"/>
          <w:szCs w:val="24"/>
          <w:highlight w:val="lightGray"/>
        </w:rPr>
        <w:t>programos</w:t>
      </w:r>
      <w:proofErr w:type="spellEnd"/>
      <w:r>
        <w:rPr>
          <w:rFonts w:ascii="Arial" w:hAnsi="Arial"/>
          <w:sz w:val="22"/>
          <w:szCs w:val="24"/>
          <w:highlight w:val="lightGray"/>
        </w:rPr>
        <w:t xml:space="preserve"> </w:t>
      </w:r>
      <w:proofErr w:type="spellStart"/>
      <w:r>
        <w:rPr>
          <w:rFonts w:ascii="Arial" w:hAnsi="Arial"/>
          <w:sz w:val="22"/>
          <w:szCs w:val="24"/>
          <w:highlight w:val="lightGray"/>
        </w:rPr>
        <w:t>apklausų</w:t>
      </w:r>
      <w:proofErr w:type="spellEnd"/>
      <w:r>
        <w:rPr>
          <w:rFonts w:ascii="Arial" w:hAnsi="Arial"/>
          <w:sz w:val="22"/>
          <w:szCs w:val="24"/>
          <w:highlight w:val="lightGray"/>
        </w:rPr>
        <w:t xml:space="preserve"> </w:t>
      </w:r>
      <w:proofErr w:type="spellStart"/>
      <w:r>
        <w:rPr>
          <w:rFonts w:ascii="Arial" w:hAnsi="Arial"/>
          <w:sz w:val="22"/>
          <w:szCs w:val="24"/>
          <w:highlight w:val="lightGray"/>
        </w:rPr>
        <w:t>duomenis</w:t>
      </w:r>
      <w:proofErr w:type="spellEnd"/>
      <w:r w:rsidR="00BC4E63">
        <w:rPr>
          <w:rFonts w:ascii="Arial" w:hAnsi="Arial"/>
          <w:sz w:val="22"/>
          <w:szCs w:val="24"/>
          <w:highlight w:val="lightGray"/>
        </w:rPr>
        <w:t xml:space="preserve"> </w:t>
      </w:r>
      <w:proofErr w:type="spellStart"/>
      <w:r w:rsidR="00BC4E63">
        <w:rPr>
          <w:rFonts w:ascii="Arial" w:hAnsi="Arial"/>
          <w:sz w:val="22"/>
          <w:szCs w:val="24"/>
          <w:highlight w:val="lightGray"/>
        </w:rPr>
        <w:t>ir</w:t>
      </w:r>
      <w:proofErr w:type="spellEnd"/>
      <w:r w:rsidR="00BC4E63">
        <w:rPr>
          <w:rFonts w:ascii="Arial" w:hAnsi="Arial"/>
          <w:sz w:val="22"/>
          <w:szCs w:val="24"/>
          <w:highlight w:val="lightGray"/>
        </w:rPr>
        <w:t xml:space="preserve"> </w:t>
      </w:r>
      <w:proofErr w:type="spellStart"/>
      <w:r w:rsidR="00BC4E63">
        <w:rPr>
          <w:rFonts w:ascii="Arial" w:hAnsi="Arial"/>
          <w:sz w:val="22"/>
          <w:szCs w:val="24"/>
          <w:highlight w:val="lightGray"/>
        </w:rPr>
        <w:t>juos</w:t>
      </w:r>
      <w:proofErr w:type="spellEnd"/>
      <w:r w:rsidR="00BC4E63">
        <w:rPr>
          <w:rFonts w:ascii="Arial" w:hAnsi="Arial"/>
          <w:sz w:val="22"/>
          <w:szCs w:val="24"/>
          <w:highlight w:val="lightGray"/>
        </w:rPr>
        <w:t xml:space="preserve"> </w:t>
      </w:r>
      <w:proofErr w:type="spellStart"/>
      <w:r w:rsidR="00BC4E63">
        <w:rPr>
          <w:rFonts w:ascii="Arial" w:hAnsi="Arial"/>
          <w:sz w:val="22"/>
          <w:szCs w:val="24"/>
          <w:highlight w:val="lightGray"/>
        </w:rPr>
        <w:t>išanalizuokite</w:t>
      </w:r>
      <w:proofErr w:type="spellEnd"/>
      <w:r>
        <w:rPr>
          <w:rFonts w:ascii="Arial" w:hAnsi="Arial"/>
          <w:sz w:val="22"/>
          <w:szCs w:val="24"/>
          <w:highlight w:val="lightGray"/>
        </w:rPr>
        <w:t>.]</w:t>
      </w:r>
    </w:p>
    <w:p w14:paraId="43529412" w14:textId="77777777" w:rsidR="00A93EA7" w:rsidRPr="009B0991" w:rsidRDefault="00A93EA7" w:rsidP="009B0991">
      <w:pPr>
        <w:tabs>
          <w:tab w:val="left" w:pos="567"/>
        </w:tabs>
        <w:spacing w:after="0"/>
        <w:ind w:firstLine="0"/>
        <w:rPr>
          <w:rFonts w:ascii="Arial" w:eastAsia="Calibri" w:hAnsi="Arial" w:cs="Arial"/>
          <w:noProof/>
          <w:sz w:val="22"/>
          <w:szCs w:val="24"/>
        </w:rPr>
      </w:pPr>
    </w:p>
    <w:p w14:paraId="0F1A3789" w14:textId="2467BD57" w:rsidR="00B56BC8" w:rsidRPr="0001185B" w:rsidRDefault="00E24935" w:rsidP="0001185B">
      <w:pPr>
        <w:pStyle w:val="ListParagraph"/>
        <w:numPr>
          <w:ilvl w:val="1"/>
          <w:numId w:val="33"/>
        </w:numPr>
        <w:spacing w:after="0"/>
        <w:ind w:left="426" w:hanging="426"/>
        <w:outlineLvl w:val="2"/>
        <w:rPr>
          <w:rFonts w:ascii="Arial" w:eastAsiaTheme="majorEastAsia" w:hAnsi="Arial" w:cs="Arial"/>
          <w:b/>
          <w:color w:val="000000" w:themeColor="text1"/>
          <w:sz w:val="22"/>
        </w:rPr>
      </w:pPr>
      <w:bookmarkStart w:id="33" w:name="_Toc143436130"/>
      <w:r w:rsidRPr="0001185B">
        <w:rPr>
          <w:rFonts w:ascii="Arial" w:eastAsiaTheme="majorEastAsia" w:hAnsi="Arial" w:cs="Arial"/>
          <w:b/>
          <w:color w:val="000000" w:themeColor="text1"/>
          <w:sz w:val="22"/>
          <w:szCs w:val="24"/>
        </w:rPr>
        <w:t xml:space="preserve">Recommendations of the previous evaluation for the evaluated area, the area’s </w:t>
      </w:r>
      <w:proofErr w:type="spellStart"/>
      <w:r w:rsidRPr="0001185B">
        <w:rPr>
          <w:rFonts w:ascii="Arial" w:eastAsiaTheme="majorEastAsia" w:hAnsi="Arial" w:cs="Arial"/>
          <w:b/>
          <w:color w:val="000000" w:themeColor="text1"/>
          <w:sz w:val="22"/>
          <w:szCs w:val="24"/>
        </w:rPr>
        <w:t>strenghts</w:t>
      </w:r>
      <w:proofErr w:type="spellEnd"/>
      <w:r w:rsidRPr="0001185B">
        <w:rPr>
          <w:rFonts w:ascii="Arial" w:eastAsiaTheme="majorEastAsia" w:hAnsi="Arial" w:cs="Arial"/>
          <w:b/>
          <w:color w:val="000000" w:themeColor="text1"/>
          <w:sz w:val="22"/>
          <w:szCs w:val="24"/>
        </w:rPr>
        <w:t xml:space="preserve"> and aspects for improvement</w:t>
      </w:r>
      <w:bookmarkEnd w:id="33"/>
    </w:p>
    <w:p w14:paraId="58447A71" w14:textId="77777777" w:rsidR="005B2366" w:rsidRPr="00DD2957" w:rsidRDefault="005B2366" w:rsidP="005B2366">
      <w:pPr>
        <w:pStyle w:val="ListParagraph"/>
        <w:spacing w:after="0"/>
        <w:ind w:left="567" w:firstLine="0"/>
        <w:rPr>
          <w:rFonts w:ascii="Arial" w:eastAsiaTheme="majorEastAsia" w:hAnsi="Arial" w:cs="Arial"/>
          <w:b/>
          <w:color w:val="000000" w:themeColor="text1"/>
          <w:sz w:val="22"/>
        </w:rPr>
      </w:pPr>
    </w:p>
    <w:tbl>
      <w:tblPr>
        <w:tblStyle w:val="TableGrid"/>
        <w:tblW w:w="10201" w:type="dxa"/>
        <w:jc w:val="center"/>
        <w:tblLook w:val="04A0" w:firstRow="1" w:lastRow="0" w:firstColumn="1" w:lastColumn="0" w:noHBand="0" w:noVBand="1"/>
      </w:tblPr>
      <w:tblGrid>
        <w:gridCol w:w="562"/>
        <w:gridCol w:w="4399"/>
        <w:gridCol w:w="5240"/>
      </w:tblGrid>
      <w:tr w:rsidR="00172E48" w:rsidRPr="00423847" w14:paraId="6FEFBB91" w14:textId="77777777" w:rsidTr="00181800">
        <w:trPr>
          <w:jc w:val="center"/>
        </w:trPr>
        <w:tc>
          <w:tcPr>
            <w:tcW w:w="562" w:type="dxa"/>
            <w:shd w:val="clear" w:color="auto" w:fill="7B003F"/>
          </w:tcPr>
          <w:p w14:paraId="7BD13F62"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color w:val="FFFFFF" w:themeColor="background1"/>
                <w:sz w:val="20"/>
                <w:szCs w:val="24"/>
              </w:rPr>
            </w:pPr>
            <w:r>
              <w:rPr>
                <w:rFonts w:ascii="Arial" w:hAnsi="Arial"/>
                <w:color w:val="FFFFFF" w:themeColor="background1"/>
                <w:sz w:val="20"/>
                <w:szCs w:val="24"/>
              </w:rPr>
              <w:t>No.</w:t>
            </w:r>
          </w:p>
        </w:tc>
        <w:tc>
          <w:tcPr>
            <w:tcW w:w="4399" w:type="dxa"/>
            <w:shd w:val="clear" w:color="auto" w:fill="7B003F"/>
          </w:tcPr>
          <w:p w14:paraId="257990C8" w14:textId="77777777" w:rsidR="00172E48" w:rsidRPr="009B0991" w:rsidRDefault="00172E48" w:rsidP="00FF0CED">
            <w:pPr>
              <w:tabs>
                <w:tab w:val="right" w:leader="dot" w:pos="9628"/>
              </w:tabs>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Recommendations of previous evaluation</w:t>
            </w:r>
          </w:p>
        </w:tc>
        <w:tc>
          <w:tcPr>
            <w:tcW w:w="5240" w:type="dxa"/>
            <w:shd w:val="clear" w:color="auto" w:fill="7B003F"/>
          </w:tcPr>
          <w:p w14:paraId="43B41E00" w14:textId="77777777" w:rsidR="00172E48" w:rsidRPr="009B0991" w:rsidRDefault="00172E48"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0"/>
                <w:szCs w:val="24"/>
              </w:rPr>
            </w:pPr>
            <w:r>
              <w:rPr>
                <w:rFonts w:ascii="Arial" w:hAnsi="Arial"/>
                <w:color w:val="FFFFFF" w:themeColor="background1"/>
                <w:sz w:val="20"/>
                <w:szCs w:val="24"/>
              </w:rPr>
              <w:t>Actions</w:t>
            </w:r>
          </w:p>
        </w:tc>
      </w:tr>
      <w:tr w:rsidR="00172E48" w:rsidRPr="00423847" w14:paraId="7C15E415" w14:textId="77777777" w:rsidTr="00181800">
        <w:trPr>
          <w:jc w:val="center"/>
        </w:trPr>
        <w:tc>
          <w:tcPr>
            <w:tcW w:w="562" w:type="dxa"/>
          </w:tcPr>
          <w:p w14:paraId="5AFB9426"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4399" w:type="dxa"/>
          </w:tcPr>
          <w:p w14:paraId="006F53FE" w14:textId="77777777" w:rsidR="00172E48" w:rsidRPr="009B0991" w:rsidRDefault="00172E48" w:rsidP="00D70234">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5240" w:type="dxa"/>
          </w:tcPr>
          <w:p w14:paraId="49F5F71D"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4DB9A11A" w14:textId="77777777" w:rsidTr="00181800">
        <w:trPr>
          <w:jc w:val="center"/>
        </w:trPr>
        <w:tc>
          <w:tcPr>
            <w:tcW w:w="562" w:type="dxa"/>
          </w:tcPr>
          <w:p w14:paraId="6EDBE90B"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4399" w:type="dxa"/>
          </w:tcPr>
          <w:p w14:paraId="05884F19"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5240" w:type="dxa"/>
          </w:tcPr>
          <w:p w14:paraId="594F2E8C"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71581B29" w14:textId="77777777" w:rsidTr="00181800">
        <w:trPr>
          <w:jc w:val="center"/>
        </w:trPr>
        <w:tc>
          <w:tcPr>
            <w:tcW w:w="562" w:type="dxa"/>
          </w:tcPr>
          <w:p w14:paraId="65664007"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4399" w:type="dxa"/>
          </w:tcPr>
          <w:p w14:paraId="1EB347BA"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c>
          <w:tcPr>
            <w:tcW w:w="5240" w:type="dxa"/>
          </w:tcPr>
          <w:p w14:paraId="5ED375B9"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EF1CC0" w14:paraId="77DE71FB" w14:textId="77777777" w:rsidTr="00181800">
        <w:trPr>
          <w:jc w:val="center"/>
        </w:trPr>
        <w:tc>
          <w:tcPr>
            <w:tcW w:w="10201" w:type="dxa"/>
            <w:gridSpan w:val="3"/>
            <w:shd w:val="clear" w:color="auto" w:fill="7B003F"/>
          </w:tcPr>
          <w:p w14:paraId="5C16F5BE" w14:textId="67DD1FF8" w:rsidR="00172E48" w:rsidRPr="009B0991" w:rsidRDefault="007F266D"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2"/>
                <w:szCs w:val="24"/>
              </w:rPr>
            </w:pPr>
            <w:r>
              <w:rPr>
                <w:rFonts w:ascii="Arial" w:hAnsi="Arial"/>
                <w:color w:val="FFFFFF" w:themeColor="background1"/>
                <w:sz w:val="20"/>
                <w:szCs w:val="24"/>
              </w:rPr>
              <w:t>Strengths of the evaluated area</w:t>
            </w:r>
          </w:p>
        </w:tc>
      </w:tr>
      <w:tr w:rsidR="00172E48" w:rsidRPr="00423847" w14:paraId="0806786F" w14:textId="77777777" w:rsidTr="00181800">
        <w:trPr>
          <w:jc w:val="center"/>
        </w:trPr>
        <w:tc>
          <w:tcPr>
            <w:tcW w:w="562" w:type="dxa"/>
          </w:tcPr>
          <w:p w14:paraId="2BC7A2F8"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639" w:type="dxa"/>
            <w:gridSpan w:val="2"/>
          </w:tcPr>
          <w:p w14:paraId="24C3D671"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791386EB" w14:textId="77777777" w:rsidTr="00181800">
        <w:trPr>
          <w:jc w:val="center"/>
        </w:trPr>
        <w:tc>
          <w:tcPr>
            <w:tcW w:w="562" w:type="dxa"/>
          </w:tcPr>
          <w:p w14:paraId="7B46E375"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639" w:type="dxa"/>
            <w:gridSpan w:val="2"/>
          </w:tcPr>
          <w:p w14:paraId="6990F4FD"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3BE45685" w14:textId="77777777" w:rsidTr="00181800">
        <w:trPr>
          <w:jc w:val="center"/>
        </w:trPr>
        <w:tc>
          <w:tcPr>
            <w:tcW w:w="562" w:type="dxa"/>
          </w:tcPr>
          <w:p w14:paraId="7D2BCC9E"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639" w:type="dxa"/>
            <w:gridSpan w:val="2"/>
          </w:tcPr>
          <w:p w14:paraId="1455D54B"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EF1CC0" w14:paraId="140FC522" w14:textId="77777777" w:rsidTr="00181800">
        <w:trPr>
          <w:jc w:val="center"/>
        </w:trPr>
        <w:tc>
          <w:tcPr>
            <w:tcW w:w="10201" w:type="dxa"/>
            <w:gridSpan w:val="3"/>
            <w:shd w:val="clear" w:color="auto" w:fill="7B003F"/>
          </w:tcPr>
          <w:p w14:paraId="41D7EF9A" w14:textId="417C2F2D" w:rsidR="00172E48" w:rsidRPr="009B0991" w:rsidRDefault="00844F2B" w:rsidP="00FF0CED">
            <w:pPr>
              <w:tabs>
                <w:tab w:val="right" w:leader="dot" w:pos="9628"/>
              </w:tabs>
              <w:spacing w:line="360" w:lineRule="auto"/>
              <w:ind w:firstLine="0"/>
              <w:contextualSpacing w:val="0"/>
              <w:jc w:val="center"/>
              <w:rPr>
                <w:rFonts w:ascii="Arial" w:eastAsia="Times New Roman" w:hAnsi="Arial" w:cs="Arial"/>
                <w:noProof/>
                <w:color w:val="FFFFFF" w:themeColor="background1"/>
                <w:sz w:val="22"/>
                <w:szCs w:val="24"/>
              </w:rPr>
            </w:pPr>
            <w:r>
              <w:rPr>
                <w:rFonts w:ascii="Arial" w:hAnsi="Arial"/>
                <w:color w:val="FFFFFF" w:themeColor="background1"/>
                <w:sz w:val="20"/>
                <w:szCs w:val="24"/>
              </w:rPr>
              <w:t>Aspects for improvement of the evaluated area</w:t>
            </w:r>
          </w:p>
        </w:tc>
      </w:tr>
      <w:tr w:rsidR="00172E48" w:rsidRPr="00423847" w14:paraId="1A0E334A" w14:textId="77777777" w:rsidTr="00181800">
        <w:trPr>
          <w:jc w:val="center"/>
        </w:trPr>
        <w:tc>
          <w:tcPr>
            <w:tcW w:w="562" w:type="dxa"/>
          </w:tcPr>
          <w:p w14:paraId="3C0A6931"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1.</w:t>
            </w:r>
          </w:p>
        </w:tc>
        <w:tc>
          <w:tcPr>
            <w:tcW w:w="9639" w:type="dxa"/>
            <w:gridSpan w:val="2"/>
          </w:tcPr>
          <w:p w14:paraId="76724D58"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01AD889E" w14:textId="77777777" w:rsidTr="00181800">
        <w:trPr>
          <w:jc w:val="center"/>
        </w:trPr>
        <w:tc>
          <w:tcPr>
            <w:tcW w:w="562" w:type="dxa"/>
          </w:tcPr>
          <w:p w14:paraId="2DD25D59"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2.</w:t>
            </w:r>
          </w:p>
        </w:tc>
        <w:tc>
          <w:tcPr>
            <w:tcW w:w="9639" w:type="dxa"/>
            <w:gridSpan w:val="2"/>
          </w:tcPr>
          <w:p w14:paraId="7A53F366"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r w:rsidR="00172E48" w:rsidRPr="00423847" w14:paraId="1389292E" w14:textId="77777777" w:rsidTr="00181800">
        <w:trPr>
          <w:jc w:val="center"/>
        </w:trPr>
        <w:tc>
          <w:tcPr>
            <w:tcW w:w="562" w:type="dxa"/>
          </w:tcPr>
          <w:p w14:paraId="795ED2E9"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0"/>
                <w:szCs w:val="24"/>
              </w:rPr>
            </w:pPr>
            <w:r>
              <w:rPr>
                <w:rFonts w:ascii="Arial" w:hAnsi="Arial"/>
                <w:sz w:val="20"/>
                <w:szCs w:val="24"/>
              </w:rPr>
              <w:t>...</w:t>
            </w:r>
          </w:p>
        </w:tc>
        <w:tc>
          <w:tcPr>
            <w:tcW w:w="9639" w:type="dxa"/>
            <w:gridSpan w:val="2"/>
          </w:tcPr>
          <w:p w14:paraId="45CE39B8" w14:textId="77777777" w:rsidR="00172E48" w:rsidRPr="009B0991" w:rsidRDefault="00172E48" w:rsidP="00FF0CED">
            <w:pPr>
              <w:tabs>
                <w:tab w:val="right" w:leader="dot" w:pos="9628"/>
              </w:tabs>
              <w:spacing w:line="360" w:lineRule="auto"/>
              <w:ind w:firstLine="0"/>
              <w:contextualSpacing w:val="0"/>
              <w:jc w:val="left"/>
              <w:rPr>
                <w:rFonts w:ascii="Arial" w:eastAsia="Times New Roman" w:hAnsi="Arial" w:cs="Arial"/>
                <w:noProof/>
                <w:sz w:val="22"/>
                <w:szCs w:val="24"/>
                <w:lang w:eastAsia="lt-LT"/>
              </w:rPr>
            </w:pPr>
          </w:p>
        </w:tc>
      </w:tr>
    </w:tbl>
    <w:p w14:paraId="0FFD7B51" w14:textId="77777777" w:rsidR="006D4B27" w:rsidRPr="001F4B68" w:rsidRDefault="006D4B27" w:rsidP="006D4B27">
      <w:pPr>
        <w:tabs>
          <w:tab w:val="left" w:pos="567"/>
        </w:tabs>
        <w:spacing w:after="0"/>
        <w:ind w:left="284" w:firstLine="0"/>
        <w:rPr>
          <w:rFonts w:ascii="Arial" w:eastAsia="Calibri" w:hAnsi="Arial" w:cs="Arial"/>
          <w:noProof/>
          <w:szCs w:val="24"/>
        </w:rPr>
      </w:pPr>
    </w:p>
    <w:p w14:paraId="0A708F59" w14:textId="77777777" w:rsidR="006D4B27" w:rsidRPr="001F4B68" w:rsidRDefault="006D4B27" w:rsidP="006D4B27">
      <w:pPr>
        <w:tabs>
          <w:tab w:val="left" w:pos="567"/>
        </w:tabs>
        <w:spacing w:after="0"/>
        <w:ind w:left="284" w:firstLine="0"/>
        <w:rPr>
          <w:rFonts w:ascii="Arial" w:eastAsia="Calibri" w:hAnsi="Arial" w:cs="Arial"/>
          <w:noProof/>
          <w:szCs w:val="24"/>
        </w:rPr>
      </w:pPr>
    </w:p>
    <w:p w14:paraId="1B37F04C" w14:textId="77777777" w:rsidR="006D4B27" w:rsidRPr="001F4B68" w:rsidRDefault="006D4B27" w:rsidP="006D4B27">
      <w:pPr>
        <w:tabs>
          <w:tab w:val="left" w:pos="567"/>
        </w:tabs>
        <w:spacing w:after="0"/>
        <w:ind w:left="284" w:firstLine="0"/>
        <w:rPr>
          <w:rFonts w:ascii="Arial" w:eastAsia="Calibri" w:hAnsi="Arial" w:cs="Arial"/>
          <w:noProof/>
          <w:szCs w:val="24"/>
        </w:rPr>
      </w:pPr>
    </w:p>
    <w:p w14:paraId="4C0A5878" w14:textId="77777777" w:rsidR="006D4B27" w:rsidRPr="001F4B68" w:rsidRDefault="006D4B27" w:rsidP="006D4B27">
      <w:pPr>
        <w:tabs>
          <w:tab w:val="left" w:pos="567"/>
        </w:tabs>
        <w:spacing w:after="0"/>
        <w:ind w:left="284" w:firstLine="0"/>
        <w:rPr>
          <w:rFonts w:ascii="Arial" w:eastAsia="Calibri" w:hAnsi="Arial" w:cs="Arial"/>
          <w:noProof/>
          <w:szCs w:val="24"/>
        </w:rPr>
      </w:pPr>
    </w:p>
    <w:p w14:paraId="43F0CAA9" w14:textId="77777777" w:rsidR="006D4B27" w:rsidRPr="00D920DF" w:rsidRDefault="006D4B27" w:rsidP="006D4B27">
      <w:pPr>
        <w:tabs>
          <w:tab w:val="left" w:pos="567"/>
        </w:tabs>
        <w:spacing w:after="0"/>
        <w:ind w:left="284" w:firstLine="0"/>
        <w:jc w:val="center"/>
        <w:rPr>
          <w:rFonts w:ascii="Arial" w:eastAsia="Calibri" w:hAnsi="Arial" w:cs="Arial"/>
          <w:b/>
          <w:noProof/>
          <w:sz w:val="22"/>
        </w:rPr>
      </w:pPr>
    </w:p>
    <w:p w14:paraId="314A23FA" w14:textId="77777777" w:rsidR="00D920DF" w:rsidRDefault="00D920DF" w:rsidP="00F225D7">
      <w:pPr>
        <w:pStyle w:val="Heading2"/>
        <w:jc w:val="center"/>
        <w:rPr>
          <w:rFonts w:ascii="Arial" w:hAnsi="Arial" w:cs="Arial"/>
          <w:color w:val="000000" w:themeColor="text1"/>
          <w:sz w:val="28"/>
        </w:rPr>
        <w:sectPr w:rsidR="00D920DF" w:rsidSect="00CA58DB">
          <w:footerReference w:type="default" r:id="rId14"/>
          <w:footerReference w:type="first" r:id="rId15"/>
          <w:pgSz w:w="11906" w:h="16838" w:code="9"/>
          <w:pgMar w:top="1134" w:right="707" w:bottom="1134" w:left="993" w:header="567" w:footer="567" w:gutter="0"/>
          <w:cols w:space="1296"/>
          <w:titlePg/>
          <w:docGrid w:linePitch="360"/>
        </w:sectPr>
      </w:pPr>
    </w:p>
    <w:p w14:paraId="4832EC43" w14:textId="2A48D49F" w:rsidR="00100F36" w:rsidRPr="00DD2957" w:rsidRDefault="00F225D7" w:rsidP="00F225D7">
      <w:pPr>
        <w:pStyle w:val="Heading2"/>
        <w:jc w:val="center"/>
        <w:rPr>
          <w:rFonts w:ascii="Arial" w:hAnsi="Arial" w:cs="Arial"/>
          <w:color w:val="000000" w:themeColor="text1"/>
          <w:sz w:val="24"/>
        </w:rPr>
      </w:pPr>
      <w:bookmarkStart w:id="34" w:name="_Toc143436131"/>
      <w:r w:rsidRPr="00DD2957">
        <w:rPr>
          <w:rFonts w:ascii="Arial" w:hAnsi="Arial" w:cs="Arial"/>
          <w:color w:val="000000" w:themeColor="text1"/>
          <w:sz w:val="24"/>
        </w:rPr>
        <w:lastRenderedPageBreak/>
        <w:t xml:space="preserve">LIST OF </w:t>
      </w:r>
      <w:r w:rsidR="00540315" w:rsidRPr="00DD2957">
        <w:rPr>
          <w:rFonts w:ascii="Arial" w:hAnsi="Arial" w:cs="Arial"/>
          <w:color w:val="000000" w:themeColor="text1"/>
          <w:sz w:val="24"/>
        </w:rPr>
        <w:t>APPENDICES</w:t>
      </w:r>
      <w:bookmarkEnd w:id="34"/>
    </w:p>
    <w:p w14:paraId="471195E1" w14:textId="5C2A0756" w:rsidR="00D920DF" w:rsidRDefault="00D920DF" w:rsidP="00D920DF"/>
    <w:p w14:paraId="7DF905EC" w14:textId="45567313" w:rsidR="00D920DF" w:rsidRPr="00D920DF" w:rsidRDefault="00D920DF" w:rsidP="001C748A">
      <w:pPr>
        <w:numPr>
          <w:ilvl w:val="0"/>
          <w:numId w:val="23"/>
        </w:numPr>
        <w:rPr>
          <w:rFonts w:ascii="Arial" w:hAnsi="Arial" w:cs="Arial"/>
          <w:sz w:val="22"/>
          <w:lang w:val="lt-LT"/>
        </w:rPr>
      </w:pPr>
      <w:proofErr w:type="spellStart"/>
      <w:r w:rsidRPr="00D920DF">
        <w:rPr>
          <w:rFonts w:ascii="Arial" w:hAnsi="Arial" w:cs="Arial"/>
          <w:sz w:val="22"/>
          <w:lang w:val="lt-LT"/>
        </w:rPr>
        <w:t>Appendix</w:t>
      </w:r>
      <w:proofErr w:type="spellEnd"/>
      <w:r w:rsidRPr="00D920DF">
        <w:rPr>
          <w:rFonts w:ascii="Arial" w:hAnsi="Arial" w:cs="Arial"/>
          <w:sz w:val="22"/>
          <w:lang w:val="lt-LT"/>
        </w:rPr>
        <w:t xml:space="preserve"> </w:t>
      </w:r>
      <w:proofErr w:type="spellStart"/>
      <w:r w:rsidRPr="00D920DF">
        <w:rPr>
          <w:rFonts w:ascii="Arial" w:hAnsi="Arial" w:cs="Arial"/>
          <w:sz w:val="22"/>
          <w:lang w:val="lt-LT"/>
        </w:rPr>
        <w:t>No</w:t>
      </w:r>
      <w:proofErr w:type="spellEnd"/>
      <w:r w:rsidRPr="00D920DF">
        <w:rPr>
          <w:rFonts w:ascii="Arial" w:hAnsi="Arial" w:cs="Arial"/>
          <w:sz w:val="22"/>
          <w:lang w:val="lt-LT"/>
        </w:rPr>
        <w:t xml:space="preserve">. 1, </w:t>
      </w:r>
      <w:r w:rsidRPr="00D920DF">
        <w:rPr>
          <w:rFonts w:ascii="Arial" w:hAnsi="Arial"/>
          <w:sz w:val="22"/>
        </w:rPr>
        <w:t>The aims and intended outcomes of the field study programmes</w:t>
      </w:r>
    </w:p>
    <w:p w14:paraId="556530A9" w14:textId="2482109E" w:rsidR="00D920DF" w:rsidRPr="00DD2957" w:rsidRDefault="00D920DF" w:rsidP="001C748A">
      <w:pPr>
        <w:numPr>
          <w:ilvl w:val="0"/>
          <w:numId w:val="23"/>
        </w:numPr>
        <w:rPr>
          <w:rFonts w:ascii="Arial" w:hAnsi="Arial" w:cs="Arial"/>
          <w:sz w:val="22"/>
          <w:lang w:val="lt-LT"/>
        </w:rPr>
      </w:pPr>
      <w:proofErr w:type="spellStart"/>
      <w:r>
        <w:rPr>
          <w:rFonts w:ascii="Arial" w:hAnsi="Arial" w:cs="Arial"/>
          <w:sz w:val="22"/>
          <w:lang w:val="lt-LT"/>
        </w:rPr>
        <w:t>Appendix</w:t>
      </w:r>
      <w:proofErr w:type="spellEnd"/>
      <w:r w:rsidRPr="00D920DF">
        <w:rPr>
          <w:rFonts w:ascii="Arial" w:hAnsi="Arial" w:cs="Arial"/>
          <w:sz w:val="22"/>
          <w:lang w:val="lt-LT"/>
        </w:rPr>
        <w:t xml:space="preserve"> </w:t>
      </w:r>
      <w:proofErr w:type="spellStart"/>
      <w:r w:rsidRPr="00D920DF">
        <w:rPr>
          <w:rFonts w:ascii="Arial" w:hAnsi="Arial" w:cs="Arial"/>
          <w:sz w:val="22"/>
          <w:lang w:val="lt-LT"/>
        </w:rPr>
        <w:t>N</w:t>
      </w:r>
      <w:r>
        <w:rPr>
          <w:rFonts w:ascii="Arial" w:hAnsi="Arial" w:cs="Arial"/>
          <w:sz w:val="22"/>
          <w:lang w:val="lt-LT"/>
        </w:rPr>
        <w:t>o</w:t>
      </w:r>
      <w:proofErr w:type="spellEnd"/>
      <w:r w:rsidRPr="00D920DF">
        <w:rPr>
          <w:rFonts w:ascii="Arial" w:hAnsi="Arial" w:cs="Arial"/>
          <w:sz w:val="22"/>
          <w:lang w:val="lt-LT"/>
        </w:rPr>
        <w:t xml:space="preserve">. 2 </w:t>
      </w:r>
      <w:r>
        <w:rPr>
          <w:rFonts w:ascii="Arial" w:hAnsi="Arial"/>
          <w:sz w:val="22"/>
          <w:szCs w:val="24"/>
        </w:rPr>
        <w:t>Plans of the field study programmes</w:t>
      </w:r>
    </w:p>
    <w:p w14:paraId="73762DBB" w14:textId="535FC7CA" w:rsidR="00FC3049" w:rsidRPr="00D920DF" w:rsidRDefault="00FC3049" w:rsidP="001C748A">
      <w:pPr>
        <w:numPr>
          <w:ilvl w:val="0"/>
          <w:numId w:val="23"/>
        </w:numPr>
        <w:rPr>
          <w:rFonts w:ascii="Arial" w:hAnsi="Arial" w:cs="Arial"/>
          <w:sz w:val="22"/>
          <w:lang w:val="lt-LT"/>
        </w:rPr>
      </w:pPr>
      <w:r>
        <w:rPr>
          <w:rFonts w:ascii="Arial" w:eastAsia="Calibri" w:hAnsi="Arial" w:cs="Arial"/>
          <w:noProof/>
          <w:sz w:val="22"/>
          <w:szCs w:val="24"/>
          <w:lang w:val="lt-LT"/>
        </w:rPr>
        <w:t xml:space="preserve">Appendix No. 3 </w:t>
      </w:r>
      <w:r w:rsidR="0050543E" w:rsidRPr="00304AC1">
        <w:rPr>
          <w:rFonts w:ascii="Arial" w:eastAsia="Arial" w:hAnsi="Arial" w:cs="Arial"/>
          <w:sz w:val="22"/>
          <w:lang w:bidi="en-US"/>
        </w:rPr>
        <w:t>Cohesion between learning outcomes of the study programmes and course units (modules), and teaching-and-learning and assessment methods</w:t>
      </w:r>
    </w:p>
    <w:p w14:paraId="3356DA8A" w14:textId="3F5E6BF3" w:rsidR="00D920DF" w:rsidRPr="00D920DF" w:rsidRDefault="00D920DF" w:rsidP="001C748A">
      <w:pPr>
        <w:numPr>
          <w:ilvl w:val="0"/>
          <w:numId w:val="23"/>
        </w:numPr>
        <w:rPr>
          <w:rFonts w:ascii="Arial" w:hAnsi="Arial" w:cs="Arial"/>
          <w:sz w:val="22"/>
          <w:lang w:val="lt-LT"/>
        </w:rPr>
      </w:pPr>
      <w:r>
        <w:rPr>
          <w:rFonts w:ascii="Arial" w:eastAsia="Calibri" w:hAnsi="Arial" w:cs="Arial"/>
          <w:noProof/>
          <w:sz w:val="22"/>
          <w:szCs w:val="24"/>
          <w:lang w:val="lt-LT"/>
        </w:rPr>
        <w:t>Appendix</w:t>
      </w:r>
      <w:r w:rsidRPr="00D920DF">
        <w:rPr>
          <w:rFonts w:ascii="Arial" w:eastAsia="Calibri" w:hAnsi="Arial" w:cs="Arial"/>
          <w:noProof/>
          <w:sz w:val="22"/>
          <w:szCs w:val="24"/>
          <w:lang w:val="lt-LT"/>
        </w:rPr>
        <w:t xml:space="preserve"> N</w:t>
      </w:r>
      <w:r>
        <w:rPr>
          <w:rFonts w:ascii="Arial" w:eastAsia="Calibri" w:hAnsi="Arial" w:cs="Arial"/>
          <w:noProof/>
          <w:sz w:val="22"/>
          <w:szCs w:val="24"/>
          <w:lang w:val="lt-LT"/>
        </w:rPr>
        <w:t>o</w:t>
      </w:r>
      <w:r w:rsidRPr="00D920DF">
        <w:rPr>
          <w:rFonts w:ascii="Arial" w:eastAsia="Calibri" w:hAnsi="Arial" w:cs="Arial"/>
          <w:noProof/>
          <w:sz w:val="22"/>
          <w:szCs w:val="24"/>
          <w:lang w:val="lt-LT"/>
        </w:rPr>
        <w:t>. 4 List of final thesis topics (20</w:t>
      </w:r>
      <w:r w:rsidRPr="005B2366">
        <w:rPr>
          <w:rFonts w:ascii="Arial" w:eastAsia="Calibri" w:hAnsi="Arial" w:cs="Arial"/>
          <w:noProof/>
          <w:sz w:val="22"/>
          <w:szCs w:val="24"/>
          <w:highlight w:val="lightGray"/>
          <w:lang w:val="lt-LT"/>
        </w:rPr>
        <w:t>XX</w:t>
      </w:r>
      <w:r w:rsidRPr="00D920DF">
        <w:rPr>
          <w:rFonts w:ascii="Arial" w:eastAsia="Calibri" w:hAnsi="Arial" w:cs="Arial"/>
          <w:noProof/>
          <w:sz w:val="22"/>
          <w:szCs w:val="24"/>
          <w:lang w:val="lt-LT"/>
        </w:rPr>
        <w:t>–20</w:t>
      </w:r>
      <w:r w:rsidRPr="005B2366">
        <w:rPr>
          <w:rFonts w:ascii="Arial" w:eastAsia="Calibri" w:hAnsi="Arial" w:cs="Arial"/>
          <w:noProof/>
          <w:sz w:val="22"/>
          <w:szCs w:val="24"/>
          <w:highlight w:val="lightGray"/>
          <w:lang w:val="lt-LT"/>
        </w:rPr>
        <w:t>XX</w:t>
      </w:r>
      <w:r w:rsidRPr="00D920DF">
        <w:rPr>
          <w:rFonts w:ascii="Arial" w:eastAsia="Calibri" w:hAnsi="Arial" w:cs="Arial"/>
          <w:noProof/>
          <w:sz w:val="22"/>
          <w:szCs w:val="24"/>
          <w:lang w:val="lt-LT"/>
        </w:rPr>
        <w:t>)</w:t>
      </w:r>
    </w:p>
    <w:p w14:paraId="7EEE7CF6" w14:textId="0DACAF06" w:rsidR="00FC3049" w:rsidRPr="00D920DF" w:rsidRDefault="00FC3049" w:rsidP="001C748A">
      <w:pPr>
        <w:numPr>
          <w:ilvl w:val="0"/>
          <w:numId w:val="23"/>
        </w:numPr>
        <w:rPr>
          <w:rFonts w:ascii="Arial" w:hAnsi="Arial" w:cs="Arial"/>
          <w:sz w:val="22"/>
          <w:lang w:val="lt-LT"/>
        </w:rPr>
      </w:pPr>
      <w:r>
        <w:rPr>
          <w:rFonts w:ascii="Arial" w:eastAsia="Calibri" w:hAnsi="Arial" w:cs="Arial"/>
          <w:noProof/>
          <w:sz w:val="22"/>
          <w:szCs w:val="24"/>
          <w:lang w:val="lt-LT"/>
        </w:rPr>
        <w:t>Appendix</w:t>
      </w:r>
      <w:r w:rsidRPr="00D920DF">
        <w:rPr>
          <w:rFonts w:ascii="Arial" w:eastAsia="Calibri" w:hAnsi="Arial" w:cs="Arial"/>
          <w:noProof/>
          <w:sz w:val="22"/>
          <w:szCs w:val="24"/>
          <w:lang w:val="lt-LT"/>
        </w:rPr>
        <w:t xml:space="preserve"> N</w:t>
      </w:r>
      <w:r>
        <w:rPr>
          <w:rFonts w:ascii="Arial" w:eastAsia="Calibri" w:hAnsi="Arial" w:cs="Arial"/>
          <w:noProof/>
          <w:sz w:val="22"/>
          <w:szCs w:val="24"/>
          <w:lang w:val="lt-LT"/>
        </w:rPr>
        <w:t>o</w:t>
      </w:r>
      <w:r w:rsidRPr="00D920DF">
        <w:rPr>
          <w:rFonts w:ascii="Arial" w:eastAsia="Calibri" w:hAnsi="Arial" w:cs="Arial"/>
          <w:noProof/>
          <w:sz w:val="22"/>
          <w:szCs w:val="24"/>
          <w:lang w:val="lt-LT"/>
        </w:rPr>
        <w:t xml:space="preserve">. </w:t>
      </w:r>
      <w:r w:rsidR="004C5178">
        <w:rPr>
          <w:rFonts w:ascii="Arial" w:eastAsia="Calibri" w:hAnsi="Arial" w:cs="Arial"/>
          <w:noProof/>
          <w:sz w:val="22"/>
          <w:szCs w:val="24"/>
          <w:lang w:val="lt-LT"/>
        </w:rPr>
        <w:t>5</w:t>
      </w:r>
      <w:r w:rsidRPr="00D920DF">
        <w:rPr>
          <w:rFonts w:ascii="Arial" w:eastAsia="Calibri" w:hAnsi="Arial" w:cs="Arial"/>
          <w:noProof/>
          <w:sz w:val="22"/>
          <w:szCs w:val="24"/>
          <w:lang w:val="lt-LT"/>
        </w:rPr>
        <w:t xml:space="preserve"> A list of permanent teaching staff of the </w:t>
      </w:r>
      <w:r w:rsidRPr="00D920DF">
        <w:rPr>
          <w:rFonts w:ascii="Arial" w:eastAsia="Calibri" w:hAnsi="Arial" w:cs="Arial"/>
          <w:noProof/>
          <w:sz w:val="22"/>
          <w:szCs w:val="24"/>
          <w:highlight w:val="lightGray"/>
          <w:lang w:val="lt-LT"/>
        </w:rPr>
        <w:t>XX</w:t>
      </w:r>
      <w:r w:rsidR="007D600A">
        <w:rPr>
          <w:rFonts w:ascii="Arial" w:eastAsia="Calibri" w:hAnsi="Arial" w:cs="Arial"/>
          <w:noProof/>
          <w:sz w:val="22"/>
          <w:szCs w:val="24"/>
          <w:lang w:val="lt-LT"/>
        </w:rPr>
        <w:t xml:space="preserve"> field course unit</w:t>
      </w:r>
      <w:r w:rsidRPr="00D920DF">
        <w:rPr>
          <w:rFonts w:ascii="Arial" w:eastAsia="Calibri" w:hAnsi="Arial" w:cs="Arial"/>
          <w:noProof/>
          <w:sz w:val="22"/>
          <w:szCs w:val="24"/>
          <w:lang w:val="lt-LT"/>
        </w:rPr>
        <w:t>s</w:t>
      </w:r>
      <w:r w:rsidR="007D600A">
        <w:rPr>
          <w:rFonts w:ascii="Arial" w:eastAsia="Calibri" w:hAnsi="Arial" w:cs="Arial"/>
          <w:noProof/>
          <w:sz w:val="22"/>
          <w:szCs w:val="24"/>
          <w:lang w:val="lt-LT"/>
        </w:rPr>
        <w:t xml:space="preserve"> (modules)</w:t>
      </w:r>
      <w:r w:rsidRPr="00D920DF">
        <w:rPr>
          <w:rFonts w:ascii="Arial" w:eastAsia="Calibri" w:hAnsi="Arial" w:cs="Arial"/>
          <w:noProof/>
          <w:sz w:val="22"/>
          <w:szCs w:val="24"/>
          <w:lang w:val="lt-LT"/>
        </w:rPr>
        <w:t xml:space="preserve"> at the HEI, </w:t>
      </w:r>
    </w:p>
    <w:p w14:paraId="5BD5E0D7" w14:textId="7769C70F" w:rsidR="00D920DF" w:rsidRPr="00D920DF" w:rsidRDefault="00D920DF" w:rsidP="001C748A">
      <w:pPr>
        <w:numPr>
          <w:ilvl w:val="0"/>
          <w:numId w:val="23"/>
        </w:numPr>
        <w:rPr>
          <w:rFonts w:ascii="Arial" w:hAnsi="Arial" w:cs="Arial"/>
          <w:sz w:val="22"/>
          <w:lang w:val="lt-LT"/>
        </w:rPr>
      </w:pPr>
      <w:r>
        <w:rPr>
          <w:rFonts w:ascii="Arial" w:eastAsia="Calibri" w:hAnsi="Arial" w:cs="Arial"/>
          <w:noProof/>
          <w:sz w:val="22"/>
          <w:szCs w:val="24"/>
          <w:lang w:val="lt-LT"/>
        </w:rPr>
        <w:t>...</w:t>
      </w:r>
    </w:p>
    <w:p w14:paraId="0CF7E9D6" w14:textId="77777777" w:rsidR="005B2366" w:rsidRDefault="005B2366" w:rsidP="00D920DF">
      <w:pPr>
        <w:rPr>
          <w:rFonts w:ascii="Arial" w:hAnsi="Arial" w:cs="Arial"/>
          <w:sz w:val="22"/>
          <w:highlight w:val="lightGray"/>
          <w:lang w:val="lt-LT"/>
        </w:rPr>
      </w:pPr>
    </w:p>
    <w:p w14:paraId="260AAEBC" w14:textId="1F86AF18" w:rsidR="00D920DF" w:rsidRPr="00D920DF" w:rsidRDefault="00D920DF" w:rsidP="00D920DF">
      <w:pPr>
        <w:rPr>
          <w:rFonts w:ascii="Arial" w:hAnsi="Arial" w:cs="Arial"/>
          <w:sz w:val="22"/>
          <w:lang w:val="lt-LT"/>
        </w:rPr>
      </w:pPr>
      <w:r w:rsidRPr="00D920DF">
        <w:rPr>
          <w:rFonts w:ascii="Arial" w:hAnsi="Arial" w:cs="Arial"/>
          <w:sz w:val="22"/>
          <w:highlight w:val="lightGray"/>
          <w:lang w:val="lt-LT"/>
        </w:rPr>
        <w:t>[Siunčiant savianalizės suvestinės variantą</w:t>
      </w:r>
      <w:r w:rsidR="005B2366">
        <w:rPr>
          <w:rFonts w:ascii="Arial" w:hAnsi="Arial" w:cs="Arial"/>
          <w:sz w:val="22"/>
          <w:highlight w:val="lightGray"/>
          <w:lang w:val="lt-LT"/>
        </w:rPr>
        <w:t xml:space="preserve"> peržiūrai</w:t>
      </w:r>
      <w:r w:rsidRPr="00D920DF">
        <w:rPr>
          <w:rFonts w:ascii="Arial" w:hAnsi="Arial" w:cs="Arial"/>
          <w:sz w:val="22"/>
          <w:highlight w:val="lightGray"/>
          <w:lang w:val="lt-LT"/>
        </w:rPr>
        <w:t>, priedus pateikti reikėtų atskirais failais]</w:t>
      </w:r>
    </w:p>
    <w:p w14:paraId="53684336" w14:textId="77777777" w:rsidR="00D920DF" w:rsidRPr="00D920DF" w:rsidRDefault="00D920DF" w:rsidP="00D920DF"/>
    <w:p w14:paraId="54039ABA" w14:textId="77777777" w:rsidR="00100F36" w:rsidRDefault="00100F36">
      <w:pPr>
        <w:spacing w:line="276" w:lineRule="auto"/>
        <w:ind w:firstLine="0"/>
        <w:contextualSpacing w:val="0"/>
        <w:jc w:val="left"/>
        <w:rPr>
          <w:rFonts w:ascii="Arial" w:eastAsia="Calibri" w:hAnsi="Arial" w:cs="Arial"/>
          <w:b/>
          <w:noProof/>
          <w:sz w:val="48"/>
          <w:szCs w:val="48"/>
        </w:rPr>
      </w:pPr>
      <w:r>
        <w:br w:type="page"/>
      </w:r>
    </w:p>
    <w:p w14:paraId="2717F53B" w14:textId="624B7069" w:rsidR="006D4B27" w:rsidRPr="003F698F" w:rsidRDefault="00467A70" w:rsidP="00777A12">
      <w:pPr>
        <w:tabs>
          <w:tab w:val="left" w:pos="567"/>
        </w:tabs>
        <w:spacing w:after="0"/>
        <w:ind w:left="284" w:firstLine="0"/>
        <w:jc w:val="right"/>
        <w:rPr>
          <w:rFonts w:ascii="Arial" w:eastAsia="Calibri" w:hAnsi="Arial" w:cs="Arial"/>
          <w:b/>
          <w:noProof/>
          <w:sz w:val="22"/>
          <w:szCs w:val="48"/>
        </w:rPr>
      </w:pPr>
      <w:r w:rsidRPr="003F698F">
        <w:rPr>
          <w:rFonts w:ascii="Arial" w:hAnsi="Arial"/>
          <w:b/>
          <w:sz w:val="22"/>
          <w:szCs w:val="48"/>
        </w:rPr>
        <w:lastRenderedPageBreak/>
        <w:t>APPENDIX No. 1</w:t>
      </w:r>
    </w:p>
    <w:p w14:paraId="14ADDAF2" w14:textId="77777777" w:rsidR="00777A12" w:rsidRPr="006F2B72" w:rsidRDefault="00777A12" w:rsidP="00777A12">
      <w:pPr>
        <w:tabs>
          <w:tab w:val="left" w:pos="567"/>
        </w:tabs>
        <w:spacing w:after="0"/>
        <w:ind w:left="284" w:firstLine="0"/>
        <w:jc w:val="right"/>
        <w:rPr>
          <w:rFonts w:ascii="Arial" w:eastAsia="Calibri" w:hAnsi="Arial" w:cs="Arial"/>
          <w:b/>
          <w:noProof/>
          <w:szCs w:val="48"/>
        </w:rPr>
      </w:pPr>
    </w:p>
    <w:p w14:paraId="649E9AA2" w14:textId="186F4D96" w:rsidR="006D4B27" w:rsidRPr="003F698F" w:rsidRDefault="003F698F" w:rsidP="003F698F">
      <w:pPr>
        <w:tabs>
          <w:tab w:val="left" w:pos="567"/>
        </w:tabs>
        <w:spacing w:after="0"/>
        <w:ind w:left="284" w:firstLine="0"/>
        <w:jc w:val="center"/>
        <w:rPr>
          <w:rFonts w:ascii="Arial" w:eastAsia="Calibri" w:hAnsi="Arial" w:cs="Arial"/>
          <w:noProof/>
          <w:sz w:val="22"/>
          <w:szCs w:val="24"/>
        </w:rPr>
      </w:pPr>
      <w:r w:rsidRPr="003F698F">
        <w:rPr>
          <w:rFonts w:ascii="Arial" w:hAnsi="Arial"/>
          <w:b/>
          <w:sz w:val="22"/>
          <w:szCs w:val="24"/>
        </w:rPr>
        <w:t>THE AIMS AND INTENDED OUTCOMES OF THE FIELD STUDY PROGRAMMES</w:t>
      </w:r>
      <w:r w:rsidR="006F2B72" w:rsidRPr="003F698F">
        <w:rPr>
          <w:rFonts w:ascii="Arial" w:hAnsi="Arial"/>
          <w:sz w:val="22"/>
          <w:szCs w:val="24"/>
        </w:rPr>
        <w:t xml:space="preserve"> </w:t>
      </w:r>
      <w:r w:rsidR="006F2B72" w:rsidRPr="003F698F">
        <w:rPr>
          <w:rFonts w:ascii="Arial" w:hAnsi="Arial"/>
          <w:sz w:val="22"/>
          <w:szCs w:val="24"/>
          <w:highlight w:val="lightGray"/>
        </w:rPr>
        <w:t>[</w:t>
      </w:r>
      <w:proofErr w:type="spellStart"/>
      <w:r w:rsidR="006F2B72" w:rsidRPr="003F698F">
        <w:rPr>
          <w:rFonts w:ascii="Arial" w:hAnsi="Arial"/>
          <w:sz w:val="22"/>
          <w:szCs w:val="24"/>
          <w:highlight w:val="lightGray"/>
        </w:rPr>
        <w:t>pateikite</w:t>
      </w:r>
      <w:proofErr w:type="spellEnd"/>
      <w:r w:rsidR="006F2B72" w:rsidRPr="003F698F">
        <w:rPr>
          <w:rFonts w:ascii="Arial" w:hAnsi="Arial"/>
          <w:sz w:val="22"/>
          <w:szCs w:val="24"/>
          <w:highlight w:val="lightGray"/>
        </w:rPr>
        <w:t xml:space="preserve"> </w:t>
      </w:r>
      <w:proofErr w:type="spellStart"/>
      <w:r w:rsidR="006F2B72" w:rsidRPr="003F698F">
        <w:rPr>
          <w:rFonts w:ascii="Arial" w:hAnsi="Arial"/>
          <w:sz w:val="22"/>
          <w:szCs w:val="24"/>
          <w:highlight w:val="lightGray"/>
        </w:rPr>
        <w:t>visų</w:t>
      </w:r>
      <w:proofErr w:type="spellEnd"/>
      <w:r w:rsidR="006F2B72" w:rsidRPr="003F698F">
        <w:rPr>
          <w:rFonts w:ascii="Arial" w:hAnsi="Arial"/>
          <w:sz w:val="22"/>
          <w:szCs w:val="24"/>
          <w:highlight w:val="lightGray"/>
        </w:rPr>
        <w:t xml:space="preserve"> </w:t>
      </w:r>
      <w:proofErr w:type="spellStart"/>
      <w:r w:rsidR="006F2B72" w:rsidRPr="003F698F">
        <w:rPr>
          <w:rFonts w:ascii="Arial" w:hAnsi="Arial"/>
          <w:sz w:val="22"/>
          <w:szCs w:val="24"/>
          <w:highlight w:val="lightGray"/>
        </w:rPr>
        <w:t>vertinamos</w:t>
      </w:r>
      <w:proofErr w:type="spellEnd"/>
      <w:r w:rsidR="006F2B72" w:rsidRPr="003F698F">
        <w:rPr>
          <w:rFonts w:ascii="Arial" w:hAnsi="Arial"/>
          <w:sz w:val="22"/>
          <w:szCs w:val="24"/>
          <w:highlight w:val="lightGray"/>
        </w:rPr>
        <w:t xml:space="preserve"> </w:t>
      </w:r>
      <w:proofErr w:type="spellStart"/>
      <w:r w:rsidR="006F2B72" w:rsidRPr="003F698F">
        <w:rPr>
          <w:rFonts w:ascii="Arial" w:hAnsi="Arial"/>
          <w:sz w:val="22"/>
          <w:szCs w:val="24"/>
          <w:highlight w:val="lightGray"/>
        </w:rPr>
        <w:t>studijų</w:t>
      </w:r>
      <w:proofErr w:type="spellEnd"/>
      <w:r w:rsidR="006F2B72" w:rsidRPr="003F698F">
        <w:rPr>
          <w:rFonts w:ascii="Arial" w:hAnsi="Arial"/>
          <w:sz w:val="22"/>
          <w:szCs w:val="24"/>
          <w:highlight w:val="lightGray"/>
        </w:rPr>
        <w:t xml:space="preserve"> </w:t>
      </w:r>
      <w:proofErr w:type="spellStart"/>
      <w:r w:rsidR="006F2B72" w:rsidRPr="003F698F">
        <w:rPr>
          <w:rFonts w:ascii="Arial" w:hAnsi="Arial"/>
          <w:sz w:val="22"/>
          <w:szCs w:val="24"/>
          <w:highlight w:val="lightGray"/>
        </w:rPr>
        <w:t>krypties</w:t>
      </w:r>
      <w:proofErr w:type="spellEnd"/>
      <w:r w:rsidR="006F2B72" w:rsidRPr="003F698F">
        <w:rPr>
          <w:rFonts w:ascii="Arial" w:hAnsi="Arial"/>
          <w:sz w:val="22"/>
          <w:szCs w:val="24"/>
          <w:highlight w:val="lightGray"/>
        </w:rPr>
        <w:t xml:space="preserve"> </w:t>
      </w:r>
      <w:proofErr w:type="spellStart"/>
      <w:r w:rsidR="006F2B72" w:rsidRPr="003F698F">
        <w:rPr>
          <w:rFonts w:ascii="Arial" w:hAnsi="Arial"/>
          <w:sz w:val="22"/>
          <w:szCs w:val="24"/>
          <w:highlight w:val="lightGray"/>
        </w:rPr>
        <w:t>studijų</w:t>
      </w:r>
      <w:proofErr w:type="spellEnd"/>
      <w:r w:rsidR="006F2B72" w:rsidRPr="003F698F">
        <w:rPr>
          <w:rFonts w:ascii="Arial" w:hAnsi="Arial"/>
          <w:sz w:val="22"/>
          <w:szCs w:val="24"/>
          <w:highlight w:val="lightGray"/>
        </w:rPr>
        <w:t xml:space="preserve"> </w:t>
      </w:r>
      <w:proofErr w:type="spellStart"/>
      <w:r w:rsidR="006F2B72" w:rsidRPr="003F698F">
        <w:rPr>
          <w:rFonts w:ascii="Arial" w:hAnsi="Arial"/>
          <w:sz w:val="22"/>
          <w:szCs w:val="24"/>
          <w:highlight w:val="lightGray"/>
        </w:rPr>
        <w:t>programų</w:t>
      </w:r>
      <w:proofErr w:type="spellEnd"/>
      <w:r w:rsidR="006F2B72" w:rsidRPr="003F698F">
        <w:rPr>
          <w:rFonts w:ascii="Arial" w:hAnsi="Arial"/>
          <w:sz w:val="22"/>
          <w:szCs w:val="24"/>
          <w:highlight w:val="lightGray"/>
        </w:rPr>
        <w:t xml:space="preserve"> </w:t>
      </w:r>
      <w:proofErr w:type="spellStart"/>
      <w:r w:rsidR="006F2B72" w:rsidRPr="003F698F">
        <w:rPr>
          <w:rFonts w:ascii="Arial" w:hAnsi="Arial"/>
          <w:sz w:val="22"/>
          <w:szCs w:val="24"/>
          <w:highlight w:val="lightGray"/>
        </w:rPr>
        <w:t>tisklų</w:t>
      </w:r>
      <w:proofErr w:type="spellEnd"/>
      <w:r w:rsidR="006F2B72" w:rsidRPr="003F698F">
        <w:rPr>
          <w:rFonts w:ascii="Arial" w:hAnsi="Arial"/>
          <w:sz w:val="22"/>
          <w:szCs w:val="24"/>
          <w:highlight w:val="lightGray"/>
        </w:rPr>
        <w:t xml:space="preserve"> </w:t>
      </w:r>
      <w:proofErr w:type="spellStart"/>
      <w:r w:rsidR="006F2B72" w:rsidRPr="003F698F">
        <w:rPr>
          <w:rFonts w:ascii="Arial" w:hAnsi="Arial"/>
          <w:sz w:val="22"/>
          <w:szCs w:val="24"/>
          <w:highlight w:val="lightGray"/>
        </w:rPr>
        <w:t>ir</w:t>
      </w:r>
      <w:proofErr w:type="spellEnd"/>
      <w:r w:rsidR="006F2B72" w:rsidRPr="003F698F">
        <w:rPr>
          <w:rFonts w:ascii="Arial" w:hAnsi="Arial"/>
          <w:sz w:val="22"/>
          <w:szCs w:val="24"/>
          <w:highlight w:val="lightGray"/>
        </w:rPr>
        <w:t xml:space="preserve"> </w:t>
      </w:r>
      <w:proofErr w:type="spellStart"/>
      <w:r w:rsidR="006F2B72" w:rsidRPr="003F698F">
        <w:rPr>
          <w:rFonts w:ascii="Arial" w:hAnsi="Arial"/>
          <w:sz w:val="22"/>
          <w:szCs w:val="24"/>
          <w:highlight w:val="lightGray"/>
        </w:rPr>
        <w:t>studijų</w:t>
      </w:r>
      <w:proofErr w:type="spellEnd"/>
      <w:r w:rsidR="006F2B72" w:rsidRPr="003F698F">
        <w:rPr>
          <w:rFonts w:ascii="Arial" w:hAnsi="Arial"/>
          <w:sz w:val="22"/>
          <w:szCs w:val="24"/>
          <w:highlight w:val="lightGray"/>
        </w:rPr>
        <w:t xml:space="preserve"> </w:t>
      </w:r>
      <w:proofErr w:type="spellStart"/>
      <w:r w:rsidR="006F2B72" w:rsidRPr="003F698F">
        <w:rPr>
          <w:rFonts w:ascii="Arial" w:hAnsi="Arial"/>
          <w:sz w:val="22"/>
          <w:szCs w:val="24"/>
          <w:highlight w:val="lightGray"/>
        </w:rPr>
        <w:t>rezultatų</w:t>
      </w:r>
      <w:proofErr w:type="spellEnd"/>
      <w:r w:rsidR="006F2B72" w:rsidRPr="003F698F">
        <w:rPr>
          <w:rFonts w:ascii="Arial" w:hAnsi="Arial"/>
          <w:sz w:val="22"/>
          <w:szCs w:val="24"/>
          <w:highlight w:val="lightGray"/>
        </w:rPr>
        <w:t xml:space="preserve"> </w:t>
      </w:r>
      <w:proofErr w:type="spellStart"/>
      <w:r w:rsidR="006F2B72" w:rsidRPr="003F698F">
        <w:rPr>
          <w:rFonts w:ascii="Arial" w:hAnsi="Arial"/>
          <w:sz w:val="22"/>
          <w:szCs w:val="24"/>
          <w:highlight w:val="lightGray"/>
        </w:rPr>
        <w:t>lenteles</w:t>
      </w:r>
      <w:proofErr w:type="spellEnd"/>
      <w:r w:rsidR="006F2B72" w:rsidRPr="003F698F">
        <w:rPr>
          <w:rFonts w:ascii="Arial" w:hAnsi="Arial"/>
          <w:sz w:val="22"/>
          <w:szCs w:val="24"/>
          <w:highlight w:val="lightGray"/>
        </w:rPr>
        <w:t>]</w:t>
      </w:r>
    </w:p>
    <w:p w14:paraId="339F1FF4" w14:textId="77777777" w:rsidR="006D4B27" w:rsidRPr="001F4B68" w:rsidRDefault="006D4B27" w:rsidP="006D4B27">
      <w:pPr>
        <w:tabs>
          <w:tab w:val="left" w:pos="567"/>
        </w:tabs>
        <w:spacing w:after="0"/>
        <w:ind w:left="284" w:firstLine="0"/>
        <w:jc w:val="center"/>
        <w:rPr>
          <w:rFonts w:ascii="Arial" w:eastAsia="Calibri" w:hAnsi="Arial" w:cs="Arial"/>
          <w:b/>
          <w:noProof/>
          <w:szCs w:val="24"/>
        </w:rPr>
      </w:pPr>
    </w:p>
    <w:p w14:paraId="7A99AB14" w14:textId="77777777" w:rsidR="006D4B27" w:rsidRPr="001F4B68" w:rsidRDefault="006D4B27" w:rsidP="006D4B27">
      <w:pPr>
        <w:tabs>
          <w:tab w:val="left" w:pos="567"/>
        </w:tabs>
        <w:spacing w:after="0"/>
        <w:ind w:left="284" w:firstLine="0"/>
        <w:jc w:val="center"/>
        <w:rPr>
          <w:rFonts w:ascii="Arial" w:eastAsia="Calibri" w:hAnsi="Arial" w:cs="Arial"/>
          <w:b/>
          <w:noProof/>
          <w:szCs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2125"/>
        <w:gridCol w:w="572"/>
        <w:gridCol w:w="5389"/>
      </w:tblGrid>
      <w:tr w:rsidR="00670301" w:rsidRPr="00AB374F" w14:paraId="44CA1F04" w14:textId="77777777" w:rsidTr="00D178A0">
        <w:tc>
          <w:tcPr>
            <w:tcW w:w="9923" w:type="dxa"/>
            <w:gridSpan w:val="4"/>
            <w:shd w:val="clear" w:color="auto" w:fill="7B003F"/>
            <w:vAlign w:val="center"/>
          </w:tcPr>
          <w:p w14:paraId="5D7AA2F3" w14:textId="0961ADA6" w:rsidR="00670301" w:rsidRPr="00AB374F" w:rsidRDefault="00670301" w:rsidP="00F76B7B">
            <w:pPr>
              <w:jc w:val="center"/>
              <w:rPr>
                <w:rFonts w:ascii="Arial" w:eastAsia="Arial" w:hAnsi="Arial" w:cs="Arial"/>
                <w:b/>
                <w:bCs/>
                <w:sz w:val="20"/>
                <w:szCs w:val="20"/>
              </w:rPr>
            </w:pPr>
            <w:r>
              <w:rPr>
                <w:rFonts w:ascii="Arial" w:hAnsi="Arial"/>
                <w:b/>
                <w:color w:val="FFFFFF" w:themeColor="background1"/>
                <w:sz w:val="20"/>
                <w:szCs w:val="20"/>
              </w:rPr>
              <w:t>Aim of study programme XX</w:t>
            </w:r>
          </w:p>
        </w:tc>
      </w:tr>
      <w:tr w:rsidR="00670301" w:rsidRPr="00AB374F" w14:paraId="4A714F1E" w14:textId="77777777" w:rsidTr="00D178A0">
        <w:tc>
          <w:tcPr>
            <w:tcW w:w="9923" w:type="dxa"/>
            <w:gridSpan w:val="4"/>
            <w:shd w:val="clear" w:color="auto" w:fill="auto"/>
            <w:vAlign w:val="center"/>
          </w:tcPr>
          <w:p w14:paraId="1914B505" w14:textId="77777777" w:rsidR="00670301" w:rsidRPr="00AB374F" w:rsidRDefault="00670301" w:rsidP="00F76B7B">
            <w:pPr>
              <w:rPr>
                <w:rFonts w:ascii="Arial" w:eastAsia="Arial" w:hAnsi="Arial" w:cs="Arial"/>
                <w:sz w:val="20"/>
                <w:szCs w:val="20"/>
                <w:lang w:val="lt-LT"/>
              </w:rPr>
            </w:pPr>
          </w:p>
        </w:tc>
      </w:tr>
      <w:tr w:rsidR="00670301" w:rsidRPr="00AB374F" w14:paraId="75C701BA" w14:textId="77777777" w:rsidTr="00D178A0">
        <w:tc>
          <w:tcPr>
            <w:tcW w:w="3964" w:type="dxa"/>
            <w:gridSpan w:val="2"/>
            <w:shd w:val="clear" w:color="auto" w:fill="7B003F"/>
            <w:vAlign w:val="center"/>
          </w:tcPr>
          <w:p w14:paraId="77F5049E" w14:textId="77777777" w:rsidR="00670301" w:rsidRPr="00AB374F" w:rsidRDefault="00670301" w:rsidP="00F76B7B">
            <w:pPr>
              <w:jc w:val="center"/>
              <w:rPr>
                <w:rFonts w:ascii="Arial" w:eastAsia="Arial" w:hAnsi="Arial" w:cs="Arial"/>
                <w:b/>
                <w:bCs/>
                <w:sz w:val="20"/>
                <w:szCs w:val="20"/>
              </w:rPr>
            </w:pPr>
            <w:r>
              <w:rPr>
                <w:rFonts w:ascii="Arial" w:hAnsi="Arial"/>
                <w:b/>
                <w:sz w:val="20"/>
              </w:rPr>
              <w:t>Description of the competencies established in the Description of the Study Cycle*</w:t>
            </w:r>
            <w:r w:rsidRPr="00AB374F">
              <w:rPr>
                <w:rStyle w:val="FootnoteReference"/>
                <w:rFonts w:ascii="Arial" w:eastAsia="Arial" w:hAnsi="Arial" w:cs="Arial"/>
                <w:b/>
                <w:bCs/>
                <w:sz w:val="20"/>
                <w:szCs w:val="20"/>
                <w:lang w:val="lt-LT"/>
              </w:rPr>
              <w:footnoteReference w:id="66"/>
            </w:r>
          </w:p>
        </w:tc>
        <w:tc>
          <w:tcPr>
            <w:tcW w:w="5959" w:type="dxa"/>
            <w:gridSpan w:val="2"/>
            <w:shd w:val="clear" w:color="auto" w:fill="7B003F"/>
            <w:vAlign w:val="center"/>
          </w:tcPr>
          <w:p w14:paraId="0DBF0F9F" w14:textId="77777777" w:rsidR="00670301" w:rsidRPr="00AB374F" w:rsidRDefault="00670301" w:rsidP="00F76B7B">
            <w:pPr>
              <w:jc w:val="center"/>
              <w:rPr>
                <w:rFonts w:ascii="Arial" w:eastAsia="Arial" w:hAnsi="Arial" w:cs="Arial"/>
                <w:b/>
                <w:bCs/>
                <w:sz w:val="20"/>
                <w:szCs w:val="20"/>
              </w:rPr>
            </w:pPr>
            <w:r>
              <w:rPr>
                <w:rFonts w:ascii="Arial" w:hAnsi="Arial"/>
                <w:b/>
                <w:sz w:val="20"/>
              </w:rPr>
              <w:t xml:space="preserve">Expected learning outcomes of the study programme </w:t>
            </w:r>
          </w:p>
        </w:tc>
      </w:tr>
      <w:tr w:rsidR="00D178A0" w:rsidRPr="00AB374F" w14:paraId="37997BBA" w14:textId="77777777" w:rsidTr="00D178A0">
        <w:trPr>
          <w:trHeight w:val="287"/>
        </w:trPr>
        <w:tc>
          <w:tcPr>
            <w:tcW w:w="9923" w:type="dxa"/>
            <w:gridSpan w:val="4"/>
            <w:shd w:val="clear" w:color="auto" w:fill="7B003F"/>
            <w:vAlign w:val="center"/>
          </w:tcPr>
          <w:p w14:paraId="70779B9B" w14:textId="77777777" w:rsidR="00D178A0" w:rsidRPr="00AB374F" w:rsidRDefault="00D178A0" w:rsidP="00F76B7B">
            <w:pPr>
              <w:jc w:val="center"/>
              <w:rPr>
                <w:rFonts w:ascii="Arial" w:eastAsia="Arial" w:hAnsi="Arial" w:cs="Arial"/>
                <w:sz w:val="20"/>
                <w:szCs w:val="20"/>
              </w:rPr>
            </w:pPr>
            <w:r>
              <w:rPr>
                <w:rFonts w:ascii="Arial" w:hAnsi="Arial"/>
                <w:b/>
                <w:sz w:val="20"/>
              </w:rPr>
              <w:t>General competencies of the study programme (social and personal skills)</w:t>
            </w:r>
            <w:r w:rsidRPr="00AB374F">
              <w:rPr>
                <w:rStyle w:val="FootnoteReference"/>
                <w:rFonts w:ascii="Arial" w:eastAsia="Calibri" w:hAnsi="Arial" w:cs="Arial"/>
                <w:sz w:val="20"/>
                <w:szCs w:val="20"/>
                <w:lang w:eastAsia="en-GB"/>
              </w:rPr>
              <w:footnoteReference w:id="67"/>
            </w:r>
          </w:p>
        </w:tc>
      </w:tr>
      <w:tr w:rsidR="00D178A0" w:rsidRPr="00AB374F" w14:paraId="4EA737DE" w14:textId="77777777" w:rsidTr="00D178A0">
        <w:trPr>
          <w:trHeight w:val="230"/>
        </w:trPr>
        <w:tc>
          <w:tcPr>
            <w:tcW w:w="1838" w:type="dxa"/>
            <w:vMerge w:val="restart"/>
            <w:shd w:val="clear" w:color="auto" w:fill="7B003F"/>
            <w:vAlign w:val="center"/>
          </w:tcPr>
          <w:p w14:paraId="162C5023" w14:textId="3CEF6BA4" w:rsidR="00D178A0" w:rsidRPr="00AB374F" w:rsidRDefault="006B21F3" w:rsidP="006B21F3">
            <w:pPr>
              <w:pStyle w:val="ListParagraph"/>
              <w:numPr>
                <w:ilvl w:val="0"/>
                <w:numId w:val="34"/>
              </w:numPr>
              <w:spacing w:after="0"/>
              <w:ind w:left="175" w:hanging="174"/>
              <w:jc w:val="left"/>
              <w:rPr>
                <w:rFonts w:ascii="Arial" w:eastAsia="Arial" w:hAnsi="Arial" w:cs="Arial"/>
                <w:sz w:val="20"/>
                <w:szCs w:val="20"/>
              </w:rPr>
            </w:pPr>
            <w:r>
              <w:rPr>
                <w:rFonts w:ascii="Arial" w:hAnsi="Arial"/>
                <w:b/>
                <w:sz w:val="20"/>
              </w:rPr>
              <w:t xml:space="preserve"> </w:t>
            </w:r>
            <w:r w:rsidR="00D178A0">
              <w:rPr>
                <w:rFonts w:ascii="Arial" w:hAnsi="Arial"/>
                <w:b/>
                <w:sz w:val="20"/>
              </w:rPr>
              <w:t>General competencies of the University</w:t>
            </w:r>
          </w:p>
        </w:tc>
        <w:tc>
          <w:tcPr>
            <w:tcW w:w="2126" w:type="dxa"/>
            <w:vMerge w:val="restart"/>
            <w:shd w:val="clear" w:color="auto" w:fill="7B003F"/>
            <w:vAlign w:val="center"/>
          </w:tcPr>
          <w:p w14:paraId="3D0AFFB8" w14:textId="77777777" w:rsidR="00D178A0" w:rsidRPr="00AB374F" w:rsidRDefault="00D178A0" w:rsidP="00F76B7B">
            <w:pPr>
              <w:ind w:firstLine="0"/>
              <w:rPr>
                <w:rFonts w:ascii="Arial" w:eastAsia="Arial" w:hAnsi="Arial" w:cs="Arial"/>
                <w:b/>
                <w:sz w:val="20"/>
                <w:szCs w:val="20"/>
              </w:rPr>
            </w:pPr>
            <w:r>
              <w:rPr>
                <w:rFonts w:ascii="Arial" w:hAnsi="Arial"/>
                <w:b/>
                <w:sz w:val="20"/>
              </w:rPr>
              <w:t>Collaboration</w:t>
            </w:r>
          </w:p>
        </w:tc>
        <w:tc>
          <w:tcPr>
            <w:tcW w:w="572" w:type="dxa"/>
            <w:vMerge w:val="restart"/>
            <w:shd w:val="clear" w:color="auto" w:fill="auto"/>
            <w:vAlign w:val="center"/>
          </w:tcPr>
          <w:p w14:paraId="37328144" w14:textId="2F8687F9" w:rsidR="00D178A0" w:rsidRPr="00D178A0" w:rsidRDefault="00D178A0" w:rsidP="00D178A0">
            <w:pPr>
              <w:ind w:firstLine="0"/>
              <w:rPr>
                <w:rFonts w:ascii="Arial" w:eastAsia="Arial" w:hAnsi="Arial" w:cs="Arial"/>
                <w:b/>
                <w:bCs/>
                <w:sz w:val="20"/>
                <w:szCs w:val="20"/>
                <w:lang w:val="lt-LT"/>
              </w:rPr>
            </w:pPr>
            <w:r w:rsidRPr="00D178A0">
              <w:rPr>
                <w:rFonts w:ascii="Arial" w:eastAsia="Arial" w:hAnsi="Arial" w:cs="Arial"/>
                <w:b/>
                <w:bCs/>
                <w:sz w:val="20"/>
                <w:szCs w:val="20"/>
                <w:lang w:val="lt-LT"/>
              </w:rPr>
              <w:t>1.1</w:t>
            </w:r>
          </w:p>
        </w:tc>
        <w:tc>
          <w:tcPr>
            <w:tcW w:w="5387" w:type="dxa"/>
            <w:vMerge w:val="restart"/>
            <w:shd w:val="clear" w:color="auto" w:fill="auto"/>
            <w:vAlign w:val="center"/>
          </w:tcPr>
          <w:p w14:paraId="4492CBF4" w14:textId="3E49FB17" w:rsidR="00D178A0" w:rsidRPr="00AB374F" w:rsidRDefault="00D178A0" w:rsidP="00D178A0">
            <w:pPr>
              <w:ind w:firstLine="0"/>
              <w:rPr>
                <w:rFonts w:ascii="Arial" w:eastAsia="Arial" w:hAnsi="Arial" w:cs="Arial"/>
                <w:sz w:val="20"/>
                <w:szCs w:val="20"/>
                <w:lang w:val="lt-LT"/>
              </w:rPr>
            </w:pPr>
          </w:p>
        </w:tc>
      </w:tr>
      <w:tr w:rsidR="00D178A0" w:rsidRPr="00AB374F" w14:paraId="2BEBBE53" w14:textId="77777777" w:rsidTr="00D178A0">
        <w:trPr>
          <w:trHeight w:val="230"/>
        </w:trPr>
        <w:tc>
          <w:tcPr>
            <w:tcW w:w="1838" w:type="dxa"/>
            <w:vMerge/>
            <w:shd w:val="clear" w:color="auto" w:fill="7B003F"/>
            <w:vAlign w:val="center"/>
          </w:tcPr>
          <w:p w14:paraId="00170C87" w14:textId="77777777" w:rsidR="00D178A0" w:rsidRPr="00AB374F" w:rsidRDefault="00D178A0" w:rsidP="00F76B7B">
            <w:pPr>
              <w:jc w:val="center"/>
              <w:rPr>
                <w:rFonts w:ascii="Arial" w:hAnsi="Arial" w:cs="Arial"/>
                <w:sz w:val="20"/>
                <w:szCs w:val="20"/>
                <w:lang w:val="lt-LT"/>
              </w:rPr>
            </w:pPr>
          </w:p>
        </w:tc>
        <w:tc>
          <w:tcPr>
            <w:tcW w:w="2126" w:type="dxa"/>
            <w:vMerge/>
            <w:shd w:val="clear" w:color="auto" w:fill="7B003F"/>
            <w:vAlign w:val="center"/>
          </w:tcPr>
          <w:p w14:paraId="0F485875" w14:textId="77777777" w:rsidR="00D178A0" w:rsidRPr="00AB374F" w:rsidRDefault="00D178A0" w:rsidP="00F76B7B">
            <w:pPr>
              <w:ind w:firstLine="0"/>
              <w:jc w:val="center"/>
              <w:rPr>
                <w:rFonts w:ascii="Arial" w:hAnsi="Arial" w:cs="Arial"/>
                <w:b/>
                <w:sz w:val="20"/>
                <w:szCs w:val="20"/>
                <w:lang w:val="lt-LT"/>
              </w:rPr>
            </w:pPr>
          </w:p>
        </w:tc>
        <w:tc>
          <w:tcPr>
            <w:tcW w:w="572" w:type="dxa"/>
            <w:vMerge/>
            <w:vAlign w:val="center"/>
          </w:tcPr>
          <w:p w14:paraId="1195E39F" w14:textId="77777777" w:rsidR="00D178A0" w:rsidRPr="00D178A0" w:rsidRDefault="00D178A0" w:rsidP="00F76B7B">
            <w:pPr>
              <w:rPr>
                <w:rFonts w:ascii="Arial" w:hAnsi="Arial" w:cs="Arial"/>
                <w:b/>
                <w:bCs/>
                <w:sz w:val="20"/>
                <w:szCs w:val="20"/>
                <w:lang w:val="lt-LT"/>
              </w:rPr>
            </w:pPr>
          </w:p>
        </w:tc>
        <w:tc>
          <w:tcPr>
            <w:tcW w:w="5387" w:type="dxa"/>
            <w:vMerge/>
            <w:vAlign w:val="center"/>
          </w:tcPr>
          <w:p w14:paraId="05FF3D9F" w14:textId="0F7834FF" w:rsidR="00D178A0" w:rsidRPr="00AB374F" w:rsidRDefault="00D178A0" w:rsidP="00F76B7B">
            <w:pPr>
              <w:rPr>
                <w:rFonts w:ascii="Arial" w:hAnsi="Arial" w:cs="Arial"/>
                <w:sz w:val="20"/>
                <w:szCs w:val="20"/>
                <w:lang w:val="lt-LT"/>
              </w:rPr>
            </w:pPr>
          </w:p>
        </w:tc>
      </w:tr>
      <w:tr w:rsidR="00D178A0" w:rsidRPr="00AB374F" w14:paraId="03F6EB3F" w14:textId="77777777" w:rsidTr="00D178A0">
        <w:trPr>
          <w:trHeight w:val="230"/>
        </w:trPr>
        <w:tc>
          <w:tcPr>
            <w:tcW w:w="1838" w:type="dxa"/>
            <w:vMerge/>
            <w:shd w:val="clear" w:color="auto" w:fill="7B003F"/>
            <w:vAlign w:val="center"/>
          </w:tcPr>
          <w:p w14:paraId="0DF14D86" w14:textId="77777777" w:rsidR="00D178A0" w:rsidRPr="00AB374F" w:rsidRDefault="00D178A0" w:rsidP="00F76B7B">
            <w:pPr>
              <w:jc w:val="center"/>
              <w:rPr>
                <w:rFonts w:ascii="Arial" w:hAnsi="Arial" w:cs="Arial"/>
                <w:sz w:val="20"/>
                <w:szCs w:val="20"/>
                <w:lang w:val="lt-LT"/>
              </w:rPr>
            </w:pPr>
          </w:p>
        </w:tc>
        <w:tc>
          <w:tcPr>
            <w:tcW w:w="2126" w:type="dxa"/>
            <w:vMerge w:val="restart"/>
            <w:shd w:val="clear" w:color="auto" w:fill="7B003F"/>
            <w:vAlign w:val="center"/>
          </w:tcPr>
          <w:p w14:paraId="7D37B936" w14:textId="77777777" w:rsidR="00D178A0" w:rsidRPr="00AB374F" w:rsidRDefault="00D178A0" w:rsidP="00F76B7B">
            <w:pPr>
              <w:ind w:firstLine="0"/>
              <w:rPr>
                <w:rFonts w:ascii="Arial" w:hAnsi="Arial" w:cs="Arial"/>
                <w:b/>
                <w:sz w:val="20"/>
                <w:szCs w:val="20"/>
              </w:rPr>
            </w:pPr>
            <w:r>
              <w:rPr>
                <w:rFonts w:ascii="Arial" w:hAnsi="Arial"/>
                <w:b/>
                <w:sz w:val="20"/>
              </w:rPr>
              <w:t xml:space="preserve">Responsibility </w:t>
            </w:r>
          </w:p>
          <w:p w14:paraId="5DC93AE9" w14:textId="77777777" w:rsidR="00D178A0" w:rsidRPr="00AB374F" w:rsidRDefault="00D178A0" w:rsidP="00F76B7B">
            <w:pPr>
              <w:ind w:firstLine="0"/>
              <w:jc w:val="center"/>
              <w:rPr>
                <w:rFonts w:ascii="Arial" w:hAnsi="Arial" w:cs="Arial"/>
                <w:b/>
                <w:sz w:val="20"/>
                <w:szCs w:val="20"/>
                <w:lang w:val="lt-LT"/>
              </w:rPr>
            </w:pPr>
          </w:p>
        </w:tc>
        <w:tc>
          <w:tcPr>
            <w:tcW w:w="572" w:type="dxa"/>
            <w:vMerge w:val="restart"/>
            <w:shd w:val="clear" w:color="auto" w:fill="auto"/>
            <w:vAlign w:val="center"/>
          </w:tcPr>
          <w:p w14:paraId="5483247E" w14:textId="6510A7F6" w:rsidR="00D178A0" w:rsidRPr="00D178A0" w:rsidRDefault="00D178A0" w:rsidP="00D178A0">
            <w:pPr>
              <w:ind w:firstLine="0"/>
              <w:rPr>
                <w:rFonts w:ascii="Arial" w:eastAsia="Arial" w:hAnsi="Arial" w:cs="Arial"/>
                <w:b/>
                <w:bCs/>
                <w:sz w:val="20"/>
                <w:szCs w:val="20"/>
                <w:lang w:val="lt-LT"/>
              </w:rPr>
            </w:pPr>
            <w:r w:rsidRPr="00D178A0">
              <w:rPr>
                <w:rFonts w:ascii="Arial" w:eastAsia="Arial" w:hAnsi="Arial" w:cs="Arial"/>
                <w:b/>
                <w:bCs/>
                <w:sz w:val="20"/>
                <w:szCs w:val="20"/>
                <w:lang w:val="lt-LT"/>
              </w:rPr>
              <w:t>1.2</w:t>
            </w:r>
          </w:p>
        </w:tc>
        <w:tc>
          <w:tcPr>
            <w:tcW w:w="5387" w:type="dxa"/>
            <w:vMerge w:val="restart"/>
            <w:shd w:val="clear" w:color="auto" w:fill="auto"/>
            <w:vAlign w:val="center"/>
          </w:tcPr>
          <w:p w14:paraId="0D8A0BE4" w14:textId="500E6D47" w:rsidR="00D178A0" w:rsidRPr="00AB374F" w:rsidRDefault="00D178A0" w:rsidP="00D178A0">
            <w:pPr>
              <w:ind w:firstLine="0"/>
              <w:rPr>
                <w:rFonts w:ascii="Arial" w:eastAsia="Arial" w:hAnsi="Arial" w:cs="Arial"/>
                <w:sz w:val="20"/>
                <w:szCs w:val="20"/>
                <w:lang w:val="lt-LT"/>
              </w:rPr>
            </w:pPr>
          </w:p>
        </w:tc>
      </w:tr>
      <w:tr w:rsidR="00D178A0" w:rsidRPr="00AB374F" w14:paraId="26C27A8F" w14:textId="77777777" w:rsidTr="00D178A0">
        <w:trPr>
          <w:trHeight w:val="230"/>
        </w:trPr>
        <w:tc>
          <w:tcPr>
            <w:tcW w:w="1838" w:type="dxa"/>
            <w:vMerge/>
            <w:shd w:val="clear" w:color="auto" w:fill="7B003F"/>
            <w:vAlign w:val="center"/>
          </w:tcPr>
          <w:p w14:paraId="32AB72F4" w14:textId="77777777" w:rsidR="00D178A0" w:rsidRPr="00AB374F" w:rsidRDefault="00D178A0" w:rsidP="00F76B7B">
            <w:pPr>
              <w:jc w:val="center"/>
              <w:rPr>
                <w:rFonts w:ascii="Arial" w:hAnsi="Arial" w:cs="Arial"/>
                <w:sz w:val="20"/>
                <w:szCs w:val="20"/>
                <w:lang w:val="lt-LT"/>
              </w:rPr>
            </w:pPr>
          </w:p>
        </w:tc>
        <w:tc>
          <w:tcPr>
            <w:tcW w:w="2126" w:type="dxa"/>
            <w:vMerge/>
            <w:shd w:val="clear" w:color="auto" w:fill="7B003F"/>
            <w:vAlign w:val="center"/>
          </w:tcPr>
          <w:p w14:paraId="7665D4C7" w14:textId="77777777" w:rsidR="00D178A0" w:rsidRPr="00AB374F" w:rsidRDefault="00D178A0" w:rsidP="00F76B7B">
            <w:pPr>
              <w:ind w:firstLine="0"/>
              <w:jc w:val="center"/>
              <w:rPr>
                <w:rFonts w:ascii="Arial" w:hAnsi="Arial" w:cs="Arial"/>
                <w:b/>
                <w:sz w:val="20"/>
                <w:szCs w:val="20"/>
                <w:lang w:val="lt-LT"/>
              </w:rPr>
            </w:pPr>
          </w:p>
        </w:tc>
        <w:tc>
          <w:tcPr>
            <w:tcW w:w="572" w:type="dxa"/>
            <w:vMerge/>
            <w:vAlign w:val="center"/>
          </w:tcPr>
          <w:p w14:paraId="5E647CA3" w14:textId="77777777" w:rsidR="00D178A0" w:rsidRPr="00D178A0" w:rsidRDefault="00D178A0" w:rsidP="00F76B7B">
            <w:pPr>
              <w:rPr>
                <w:rFonts w:ascii="Arial" w:hAnsi="Arial" w:cs="Arial"/>
                <w:b/>
                <w:bCs/>
                <w:sz w:val="20"/>
                <w:szCs w:val="20"/>
                <w:lang w:val="lt-LT"/>
              </w:rPr>
            </w:pPr>
          </w:p>
        </w:tc>
        <w:tc>
          <w:tcPr>
            <w:tcW w:w="5387" w:type="dxa"/>
            <w:vMerge/>
            <w:vAlign w:val="center"/>
          </w:tcPr>
          <w:p w14:paraId="2185D82A" w14:textId="5FE7E5B7" w:rsidR="00D178A0" w:rsidRPr="00AB374F" w:rsidRDefault="00D178A0" w:rsidP="00F76B7B">
            <w:pPr>
              <w:rPr>
                <w:rFonts w:ascii="Arial" w:hAnsi="Arial" w:cs="Arial"/>
                <w:sz w:val="20"/>
                <w:szCs w:val="20"/>
                <w:lang w:val="lt-LT"/>
              </w:rPr>
            </w:pPr>
          </w:p>
        </w:tc>
      </w:tr>
      <w:tr w:rsidR="00D178A0" w:rsidRPr="00AB374F" w14:paraId="7A17A87B" w14:textId="77777777" w:rsidTr="00D178A0">
        <w:trPr>
          <w:trHeight w:val="230"/>
        </w:trPr>
        <w:tc>
          <w:tcPr>
            <w:tcW w:w="1838" w:type="dxa"/>
            <w:vMerge/>
            <w:shd w:val="clear" w:color="auto" w:fill="7B003F"/>
            <w:vAlign w:val="center"/>
          </w:tcPr>
          <w:p w14:paraId="0DE47560" w14:textId="77777777" w:rsidR="00D178A0" w:rsidRPr="00AB374F" w:rsidRDefault="00D178A0" w:rsidP="00F76B7B">
            <w:pPr>
              <w:jc w:val="center"/>
              <w:rPr>
                <w:rFonts w:ascii="Arial" w:eastAsia="Arial" w:hAnsi="Arial" w:cs="Arial"/>
                <w:sz w:val="20"/>
                <w:szCs w:val="20"/>
                <w:lang w:val="lt-LT"/>
              </w:rPr>
            </w:pPr>
          </w:p>
        </w:tc>
        <w:tc>
          <w:tcPr>
            <w:tcW w:w="2126" w:type="dxa"/>
            <w:vMerge w:val="restart"/>
            <w:shd w:val="clear" w:color="auto" w:fill="7B003F"/>
            <w:vAlign w:val="center"/>
          </w:tcPr>
          <w:p w14:paraId="1077AAE9" w14:textId="77777777" w:rsidR="00D178A0" w:rsidRPr="00AB374F" w:rsidRDefault="00D178A0" w:rsidP="00F76B7B">
            <w:pPr>
              <w:ind w:firstLine="0"/>
              <w:rPr>
                <w:rFonts w:ascii="Arial" w:hAnsi="Arial" w:cs="Arial"/>
                <w:b/>
                <w:sz w:val="20"/>
                <w:szCs w:val="20"/>
              </w:rPr>
            </w:pPr>
            <w:r>
              <w:rPr>
                <w:rFonts w:ascii="Arial" w:hAnsi="Arial"/>
                <w:b/>
                <w:sz w:val="20"/>
              </w:rPr>
              <w:t>Interculturalism</w:t>
            </w:r>
          </w:p>
          <w:p w14:paraId="59E4679D" w14:textId="77777777" w:rsidR="00D178A0" w:rsidRPr="00AB374F" w:rsidRDefault="00D178A0" w:rsidP="00F76B7B">
            <w:pPr>
              <w:ind w:firstLine="0"/>
              <w:jc w:val="center"/>
              <w:rPr>
                <w:rFonts w:ascii="Arial" w:eastAsia="Arial" w:hAnsi="Arial" w:cs="Arial"/>
                <w:b/>
                <w:sz w:val="20"/>
                <w:szCs w:val="20"/>
                <w:lang w:val="lt-LT"/>
              </w:rPr>
            </w:pPr>
          </w:p>
        </w:tc>
        <w:tc>
          <w:tcPr>
            <w:tcW w:w="572" w:type="dxa"/>
            <w:vMerge w:val="restart"/>
            <w:shd w:val="clear" w:color="auto" w:fill="auto"/>
            <w:vAlign w:val="center"/>
          </w:tcPr>
          <w:p w14:paraId="354F2ACC" w14:textId="1911858A" w:rsidR="00D178A0" w:rsidRPr="00D178A0" w:rsidRDefault="00D178A0" w:rsidP="00F76B7B">
            <w:pPr>
              <w:rPr>
                <w:rFonts w:ascii="Arial" w:eastAsia="Arial" w:hAnsi="Arial" w:cs="Arial"/>
                <w:b/>
                <w:bCs/>
                <w:sz w:val="20"/>
                <w:szCs w:val="20"/>
                <w:lang w:val="lt-LT"/>
              </w:rPr>
            </w:pPr>
            <w:r w:rsidRPr="00D178A0">
              <w:rPr>
                <w:rFonts w:ascii="Arial" w:eastAsia="Arial" w:hAnsi="Arial" w:cs="Arial"/>
                <w:b/>
                <w:bCs/>
                <w:sz w:val="20"/>
                <w:szCs w:val="20"/>
                <w:lang w:val="lt-LT"/>
              </w:rPr>
              <w:t>11.3</w:t>
            </w:r>
          </w:p>
        </w:tc>
        <w:tc>
          <w:tcPr>
            <w:tcW w:w="5387" w:type="dxa"/>
            <w:vMerge w:val="restart"/>
            <w:shd w:val="clear" w:color="auto" w:fill="auto"/>
            <w:vAlign w:val="center"/>
          </w:tcPr>
          <w:p w14:paraId="6ABD4547" w14:textId="3E03DD57" w:rsidR="00D178A0" w:rsidRPr="00AB374F" w:rsidRDefault="00D178A0" w:rsidP="00F76B7B">
            <w:pPr>
              <w:rPr>
                <w:rFonts w:ascii="Arial" w:eastAsia="Arial" w:hAnsi="Arial" w:cs="Arial"/>
                <w:sz w:val="20"/>
                <w:szCs w:val="20"/>
                <w:lang w:val="lt-LT"/>
              </w:rPr>
            </w:pPr>
          </w:p>
        </w:tc>
      </w:tr>
      <w:tr w:rsidR="00D178A0" w:rsidRPr="00AB374F" w14:paraId="4968DDCC" w14:textId="77777777" w:rsidTr="00D178A0">
        <w:trPr>
          <w:trHeight w:val="230"/>
        </w:trPr>
        <w:tc>
          <w:tcPr>
            <w:tcW w:w="1838" w:type="dxa"/>
            <w:vMerge/>
            <w:shd w:val="clear" w:color="auto" w:fill="7B003F"/>
            <w:vAlign w:val="center"/>
          </w:tcPr>
          <w:p w14:paraId="78A761E7" w14:textId="77777777" w:rsidR="00D178A0" w:rsidRPr="00AB374F" w:rsidRDefault="00D178A0" w:rsidP="00F76B7B">
            <w:pPr>
              <w:jc w:val="center"/>
              <w:rPr>
                <w:rFonts w:ascii="Arial" w:hAnsi="Arial" w:cs="Arial"/>
                <w:sz w:val="20"/>
                <w:szCs w:val="20"/>
                <w:lang w:val="lt-LT"/>
              </w:rPr>
            </w:pPr>
          </w:p>
        </w:tc>
        <w:tc>
          <w:tcPr>
            <w:tcW w:w="2126" w:type="dxa"/>
            <w:vMerge/>
            <w:shd w:val="clear" w:color="auto" w:fill="7B003F"/>
            <w:vAlign w:val="center"/>
          </w:tcPr>
          <w:p w14:paraId="4863D86C" w14:textId="77777777" w:rsidR="00D178A0" w:rsidRPr="00AB374F" w:rsidRDefault="00D178A0" w:rsidP="00F76B7B">
            <w:pPr>
              <w:ind w:firstLine="0"/>
              <w:jc w:val="center"/>
              <w:rPr>
                <w:rFonts w:ascii="Arial" w:hAnsi="Arial" w:cs="Arial"/>
                <w:b/>
                <w:sz w:val="20"/>
                <w:szCs w:val="20"/>
                <w:lang w:val="lt-LT"/>
              </w:rPr>
            </w:pPr>
          </w:p>
        </w:tc>
        <w:tc>
          <w:tcPr>
            <w:tcW w:w="572" w:type="dxa"/>
            <w:vMerge/>
            <w:vAlign w:val="center"/>
          </w:tcPr>
          <w:p w14:paraId="3B2CBAB7" w14:textId="77777777" w:rsidR="00D178A0" w:rsidRPr="00D178A0" w:rsidRDefault="00D178A0" w:rsidP="00F76B7B">
            <w:pPr>
              <w:rPr>
                <w:rFonts w:ascii="Arial" w:hAnsi="Arial" w:cs="Arial"/>
                <w:b/>
                <w:bCs/>
                <w:sz w:val="20"/>
                <w:szCs w:val="20"/>
                <w:lang w:val="lt-LT"/>
              </w:rPr>
            </w:pPr>
          </w:p>
        </w:tc>
        <w:tc>
          <w:tcPr>
            <w:tcW w:w="5387" w:type="dxa"/>
            <w:vMerge/>
            <w:vAlign w:val="center"/>
          </w:tcPr>
          <w:p w14:paraId="7A3E7704" w14:textId="35593AAC" w:rsidR="00D178A0" w:rsidRPr="00AB374F" w:rsidRDefault="00D178A0" w:rsidP="00F76B7B">
            <w:pPr>
              <w:rPr>
                <w:rFonts w:ascii="Arial" w:hAnsi="Arial" w:cs="Arial"/>
                <w:sz w:val="20"/>
                <w:szCs w:val="20"/>
                <w:lang w:val="lt-LT"/>
              </w:rPr>
            </w:pPr>
          </w:p>
        </w:tc>
      </w:tr>
      <w:tr w:rsidR="00D178A0" w:rsidRPr="00AB374F" w14:paraId="0920EE7F" w14:textId="77777777" w:rsidTr="00D178A0">
        <w:trPr>
          <w:trHeight w:val="230"/>
        </w:trPr>
        <w:tc>
          <w:tcPr>
            <w:tcW w:w="1838" w:type="dxa"/>
            <w:vMerge/>
            <w:shd w:val="clear" w:color="auto" w:fill="7B003F"/>
            <w:vAlign w:val="center"/>
          </w:tcPr>
          <w:p w14:paraId="5711B300" w14:textId="77777777" w:rsidR="00D178A0" w:rsidRPr="00AB374F" w:rsidRDefault="00D178A0" w:rsidP="00F76B7B">
            <w:pPr>
              <w:jc w:val="center"/>
              <w:rPr>
                <w:rFonts w:ascii="Arial" w:hAnsi="Arial" w:cs="Arial"/>
                <w:sz w:val="20"/>
                <w:szCs w:val="20"/>
                <w:lang w:val="lt-LT"/>
              </w:rPr>
            </w:pPr>
          </w:p>
        </w:tc>
        <w:tc>
          <w:tcPr>
            <w:tcW w:w="2126" w:type="dxa"/>
            <w:vMerge w:val="restart"/>
            <w:shd w:val="clear" w:color="auto" w:fill="7B003F"/>
            <w:vAlign w:val="center"/>
          </w:tcPr>
          <w:p w14:paraId="5D0CE34F" w14:textId="77777777" w:rsidR="00D178A0" w:rsidRPr="00AB374F" w:rsidRDefault="00D178A0" w:rsidP="00F76B7B">
            <w:pPr>
              <w:ind w:firstLine="0"/>
              <w:rPr>
                <w:rFonts w:ascii="Arial" w:hAnsi="Arial" w:cs="Arial"/>
                <w:b/>
                <w:sz w:val="20"/>
                <w:szCs w:val="20"/>
              </w:rPr>
            </w:pPr>
            <w:r>
              <w:rPr>
                <w:rFonts w:ascii="Arial" w:hAnsi="Arial"/>
                <w:b/>
                <w:sz w:val="20"/>
              </w:rPr>
              <w:t xml:space="preserve">Problem solving </w:t>
            </w:r>
          </w:p>
        </w:tc>
        <w:tc>
          <w:tcPr>
            <w:tcW w:w="572" w:type="dxa"/>
            <w:vMerge w:val="restart"/>
            <w:shd w:val="clear" w:color="auto" w:fill="auto"/>
            <w:vAlign w:val="center"/>
          </w:tcPr>
          <w:p w14:paraId="6F4878C4" w14:textId="5AC0708F" w:rsidR="00D178A0" w:rsidRPr="00D178A0" w:rsidRDefault="00D178A0" w:rsidP="00F76B7B">
            <w:pPr>
              <w:rPr>
                <w:rFonts w:ascii="Arial" w:eastAsia="Arial" w:hAnsi="Arial" w:cs="Arial"/>
                <w:b/>
                <w:bCs/>
                <w:sz w:val="20"/>
                <w:szCs w:val="20"/>
                <w:lang w:val="lt-LT"/>
              </w:rPr>
            </w:pPr>
            <w:r w:rsidRPr="00D178A0">
              <w:rPr>
                <w:rFonts w:ascii="Arial" w:eastAsia="Arial" w:hAnsi="Arial" w:cs="Arial"/>
                <w:b/>
                <w:bCs/>
                <w:sz w:val="20"/>
                <w:szCs w:val="20"/>
                <w:lang w:val="lt-LT"/>
              </w:rPr>
              <w:t>11.4</w:t>
            </w:r>
          </w:p>
        </w:tc>
        <w:tc>
          <w:tcPr>
            <w:tcW w:w="5387" w:type="dxa"/>
            <w:vMerge w:val="restart"/>
            <w:shd w:val="clear" w:color="auto" w:fill="auto"/>
            <w:vAlign w:val="center"/>
          </w:tcPr>
          <w:p w14:paraId="116C7714" w14:textId="1E138E58" w:rsidR="00D178A0" w:rsidRPr="00AB374F" w:rsidRDefault="00D178A0" w:rsidP="00F76B7B">
            <w:pPr>
              <w:rPr>
                <w:rFonts w:ascii="Arial" w:eastAsia="Arial" w:hAnsi="Arial" w:cs="Arial"/>
                <w:sz w:val="20"/>
                <w:szCs w:val="20"/>
                <w:lang w:val="lt-LT"/>
              </w:rPr>
            </w:pPr>
          </w:p>
        </w:tc>
      </w:tr>
      <w:tr w:rsidR="00D178A0" w:rsidRPr="00AB374F" w14:paraId="289232F8" w14:textId="77777777" w:rsidTr="00D178A0">
        <w:trPr>
          <w:trHeight w:val="230"/>
        </w:trPr>
        <w:tc>
          <w:tcPr>
            <w:tcW w:w="1838" w:type="dxa"/>
            <w:vMerge/>
            <w:shd w:val="clear" w:color="auto" w:fill="7B003F"/>
            <w:vAlign w:val="center"/>
          </w:tcPr>
          <w:p w14:paraId="4F6A2267" w14:textId="77777777" w:rsidR="00D178A0" w:rsidRPr="00AB374F" w:rsidRDefault="00D178A0" w:rsidP="00F76B7B">
            <w:pPr>
              <w:jc w:val="center"/>
              <w:rPr>
                <w:rFonts w:ascii="Arial" w:hAnsi="Arial" w:cs="Arial"/>
                <w:sz w:val="20"/>
                <w:szCs w:val="20"/>
                <w:lang w:val="lt-LT"/>
              </w:rPr>
            </w:pPr>
          </w:p>
        </w:tc>
        <w:tc>
          <w:tcPr>
            <w:tcW w:w="2126" w:type="dxa"/>
            <w:vMerge/>
            <w:shd w:val="clear" w:color="auto" w:fill="7B003F"/>
            <w:vAlign w:val="center"/>
          </w:tcPr>
          <w:p w14:paraId="35B69FF6" w14:textId="77777777" w:rsidR="00D178A0" w:rsidRPr="00AB374F" w:rsidRDefault="00D178A0" w:rsidP="00F76B7B">
            <w:pPr>
              <w:ind w:firstLine="0"/>
              <w:jc w:val="center"/>
              <w:rPr>
                <w:rFonts w:ascii="Arial" w:hAnsi="Arial" w:cs="Arial"/>
                <w:b/>
                <w:sz w:val="20"/>
                <w:szCs w:val="20"/>
                <w:lang w:val="lt-LT"/>
              </w:rPr>
            </w:pPr>
          </w:p>
        </w:tc>
        <w:tc>
          <w:tcPr>
            <w:tcW w:w="572" w:type="dxa"/>
            <w:vMerge/>
            <w:vAlign w:val="center"/>
          </w:tcPr>
          <w:p w14:paraId="101F5BDB" w14:textId="77777777" w:rsidR="00D178A0" w:rsidRPr="00D178A0" w:rsidRDefault="00D178A0" w:rsidP="00F76B7B">
            <w:pPr>
              <w:rPr>
                <w:rFonts w:ascii="Arial" w:hAnsi="Arial" w:cs="Arial"/>
                <w:b/>
                <w:bCs/>
                <w:sz w:val="20"/>
                <w:szCs w:val="20"/>
                <w:lang w:val="lt-LT"/>
              </w:rPr>
            </w:pPr>
          </w:p>
        </w:tc>
        <w:tc>
          <w:tcPr>
            <w:tcW w:w="5387" w:type="dxa"/>
            <w:vMerge/>
            <w:vAlign w:val="center"/>
          </w:tcPr>
          <w:p w14:paraId="7CE64280" w14:textId="4AFE12AD" w:rsidR="00D178A0" w:rsidRPr="00AB374F" w:rsidRDefault="00D178A0" w:rsidP="00F76B7B">
            <w:pPr>
              <w:rPr>
                <w:rFonts w:ascii="Arial" w:hAnsi="Arial" w:cs="Arial"/>
                <w:sz w:val="20"/>
                <w:szCs w:val="20"/>
                <w:lang w:val="lt-LT"/>
              </w:rPr>
            </w:pPr>
          </w:p>
        </w:tc>
      </w:tr>
      <w:tr w:rsidR="00D178A0" w:rsidRPr="00AB374F" w14:paraId="5FA481B2" w14:textId="77777777" w:rsidTr="00D178A0">
        <w:trPr>
          <w:trHeight w:val="230"/>
        </w:trPr>
        <w:tc>
          <w:tcPr>
            <w:tcW w:w="1838" w:type="dxa"/>
            <w:vMerge/>
            <w:shd w:val="clear" w:color="auto" w:fill="7B003F"/>
            <w:vAlign w:val="center"/>
          </w:tcPr>
          <w:p w14:paraId="0BBA2159" w14:textId="77777777" w:rsidR="00D178A0" w:rsidRPr="00AB374F" w:rsidRDefault="00D178A0" w:rsidP="00F76B7B">
            <w:pPr>
              <w:jc w:val="center"/>
              <w:rPr>
                <w:rFonts w:ascii="Arial" w:hAnsi="Arial" w:cs="Arial"/>
                <w:sz w:val="20"/>
                <w:szCs w:val="20"/>
                <w:lang w:val="lt-LT"/>
              </w:rPr>
            </w:pPr>
          </w:p>
        </w:tc>
        <w:tc>
          <w:tcPr>
            <w:tcW w:w="2126" w:type="dxa"/>
            <w:vMerge w:val="restart"/>
            <w:shd w:val="clear" w:color="auto" w:fill="7B003F"/>
            <w:vAlign w:val="center"/>
          </w:tcPr>
          <w:p w14:paraId="7E9E1138" w14:textId="77777777" w:rsidR="00D178A0" w:rsidRPr="00AB374F" w:rsidRDefault="00D178A0" w:rsidP="00F76B7B">
            <w:pPr>
              <w:ind w:firstLine="0"/>
              <w:rPr>
                <w:rFonts w:ascii="Arial" w:hAnsi="Arial" w:cs="Arial"/>
                <w:b/>
                <w:sz w:val="20"/>
                <w:szCs w:val="20"/>
              </w:rPr>
            </w:pPr>
            <w:r>
              <w:rPr>
                <w:rFonts w:ascii="Arial" w:hAnsi="Arial"/>
                <w:b/>
                <w:sz w:val="20"/>
              </w:rPr>
              <w:t>Openness to change</w:t>
            </w:r>
          </w:p>
        </w:tc>
        <w:tc>
          <w:tcPr>
            <w:tcW w:w="572" w:type="dxa"/>
            <w:vMerge w:val="restart"/>
            <w:vAlign w:val="center"/>
          </w:tcPr>
          <w:p w14:paraId="291CBB30" w14:textId="2DB1F7BF" w:rsidR="00D178A0" w:rsidRPr="00D178A0" w:rsidRDefault="00D178A0" w:rsidP="00F76B7B">
            <w:pPr>
              <w:rPr>
                <w:rFonts w:ascii="Arial" w:hAnsi="Arial" w:cs="Arial"/>
                <w:b/>
                <w:bCs/>
                <w:sz w:val="20"/>
                <w:szCs w:val="20"/>
                <w:lang w:val="lt-LT"/>
              </w:rPr>
            </w:pPr>
            <w:r w:rsidRPr="00D178A0">
              <w:rPr>
                <w:rFonts w:ascii="Arial" w:hAnsi="Arial" w:cs="Arial"/>
                <w:b/>
                <w:bCs/>
                <w:sz w:val="20"/>
                <w:szCs w:val="20"/>
                <w:lang w:val="lt-LT"/>
              </w:rPr>
              <w:t>11.5</w:t>
            </w:r>
          </w:p>
        </w:tc>
        <w:tc>
          <w:tcPr>
            <w:tcW w:w="5387" w:type="dxa"/>
            <w:vMerge w:val="restart"/>
            <w:vAlign w:val="center"/>
          </w:tcPr>
          <w:p w14:paraId="6A9B3747" w14:textId="667ECA1D" w:rsidR="00D178A0" w:rsidRPr="00AB374F" w:rsidRDefault="00D178A0" w:rsidP="00F76B7B">
            <w:pPr>
              <w:rPr>
                <w:rFonts w:ascii="Arial" w:hAnsi="Arial" w:cs="Arial"/>
                <w:sz w:val="20"/>
                <w:szCs w:val="20"/>
                <w:lang w:val="lt-LT"/>
              </w:rPr>
            </w:pPr>
          </w:p>
        </w:tc>
      </w:tr>
      <w:tr w:rsidR="00D178A0" w:rsidRPr="00AB374F" w14:paraId="09A83AAA" w14:textId="77777777" w:rsidTr="00D178A0">
        <w:trPr>
          <w:trHeight w:val="230"/>
        </w:trPr>
        <w:tc>
          <w:tcPr>
            <w:tcW w:w="1838" w:type="dxa"/>
            <w:vMerge/>
            <w:shd w:val="clear" w:color="auto" w:fill="7B003F"/>
            <w:vAlign w:val="center"/>
          </w:tcPr>
          <w:p w14:paraId="451080E0" w14:textId="77777777" w:rsidR="00D178A0" w:rsidRPr="00AB374F" w:rsidRDefault="00D178A0" w:rsidP="00F76B7B">
            <w:pPr>
              <w:jc w:val="center"/>
              <w:rPr>
                <w:rFonts w:ascii="Arial" w:hAnsi="Arial" w:cs="Arial"/>
                <w:sz w:val="20"/>
                <w:szCs w:val="20"/>
                <w:lang w:val="lt-LT"/>
              </w:rPr>
            </w:pPr>
          </w:p>
        </w:tc>
        <w:tc>
          <w:tcPr>
            <w:tcW w:w="2126" w:type="dxa"/>
            <w:vMerge/>
            <w:shd w:val="clear" w:color="auto" w:fill="7B003F"/>
            <w:vAlign w:val="center"/>
          </w:tcPr>
          <w:p w14:paraId="252CEAD7" w14:textId="77777777" w:rsidR="00D178A0" w:rsidRPr="00AB374F" w:rsidRDefault="00D178A0" w:rsidP="00F76B7B">
            <w:pPr>
              <w:rPr>
                <w:rFonts w:ascii="Arial" w:hAnsi="Arial" w:cs="Arial"/>
                <w:sz w:val="20"/>
                <w:szCs w:val="20"/>
                <w:lang w:val="lt-LT"/>
              </w:rPr>
            </w:pPr>
          </w:p>
        </w:tc>
        <w:tc>
          <w:tcPr>
            <w:tcW w:w="572" w:type="dxa"/>
            <w:vMerge/>
            <w:vAlign w:val="center"/>
          </w:tcPr>
          <w:p w14:paraId="0FB67A4E" w14:textId="77777777" w:rsidR="00D178A0" w:rsidRPr="00D178A0" w:rsidRDefault="00D178A0" w:rsidP="00F76B7B">
            <w:pPr>
              <w:rPr>
                <w:rFonts w:ascii="Arial" w:hAnsi="Arial" w:cs="Arial"/>
                <w:b/>
                <w:bCs/>
                <w:sz w:val="20"/>
                <w:szCs w:val="20"/>
                <w:lang w:val="lt-LT"/>
              </w:rPr>
            </w:pPr>
          </w:p>
        </w:tc>
        <w:tc>
          <w:tcPr>
            <w:tcW w:w="5387" w:type="dxa"/>
            <w:vMerge/>
            <w:vAlign w:val="center"/>
          </w:tcPr>
          <w:p w14:paraId="1969C49B" w14:textId="11D411AB" w:rsidR="00D178A0" w:rsidRPr="00AB374F" w:rsidRDefault="00D178A0" w:rsidP="00F76B7B">
            <w:pPr>
              <w:rPr>
                <w:rFonts w:ascii="Arial" w:hAnsi="Arial" w:cs="Arial"/>
                <w:sz w:val="20"/>
                <w:szCs w:val="20"/>
                <w:lang w:val="lt-LT"/>
              </w:rPr>
            </w:pPr>
          </w:p>
        </w:tc>
      </w:tr>
      <w:tr w:rsidR="00D178A0" w:rsidRPr="00AB374F" w14:paraId="3667114E" w14:textId="77777777" w:rsidTr="00D178A0">
        <w:trPr>
          <w:trHeight w:val="230"/>
        </w:trPr>
        <w:tc>
          <w:tcPr>
            <w:tcW w:w="3964" w:type="dxa"/>
            <w:gridSpan w:val="2"/>
            <w:vMerge w:val="restart"/>
            <w:shd w:val="clear" w:color="auto" w:fill="7B003F"/>
            <w:vAlign w:val="center"/>
          </w:tcPr>
          <w:p w14:paraId="15DF42C2" w14:textId="77777777" w:rsidR="00D178A0" w:rsidRPr="00AB374F" w:rsidRDefault="00D178A0" w:rsidP="00F76B7B">
            <w:pPr>
              <w:pStyle w:val="ListParagraph"/>
              <w:numPr>
                <w:ilvl w:val="0"/>
                <w:numId w:val="34"/>
              </w:numPr>
              <w:spacing w:after="0"/>
              <w:ind w:left="174" w:hanging="284"/>
              <w:jc w:val="center"/>
              <w:rPr>
                <w:rFonts w:ascii="Arial" w:hAnsi="Arial" w:cs="Arial"/>
                <w:sz w:val="20"/>
                <w:szCs w:val="20"/>
              </w:rPr>
            </w:pPr>
            <w:r>
              <w:rPr>
                <w:rFonts w:ascii="Arial" w:hAnsi="Arial"/>
                <w:b/>
                <w:sz w:val="20"/>
              </w:rPr>
              <w:t>Other social and personal skills</w:t>
            </w:r>
          </w:p>
        </w:tc>
        <w:tc>
          <w:tcPr>
            <w:tcW w:w="572" w:type="dxa"/>
            <w:vMerge w:val="restart"/>
            <w:vAlign w:val="center"/>
          </w:tcPr>
          <w:p w14:paraId="781C0F03" w14:textId="2119A833" w:rsidR="00D178A0" w:rsidRPr="00D178A0" w:rsidRDefault="00D178A0" w:rsidP="00F76B7B">
            <w:pPr>
              <w:rPr>
                <w:rFonts w:ascii="Arial" w:hAnsi="Arial" w:cs="Arial"/>
                <w:b/>
                <w:bCs/>
                <w:sz w:val="20"/>
                <w:szCs w:val="20"/>
                <w:lang w:val="lt-LT"/>
              </w:rPr>
            </w:pPr>
            <w:r w:rsidRPr="00D178A0">
              <w:rPr>
                <w:rFonts w:ascii="Arial" w:hAnsi="Arial" w:cs="Arial"/>
                <w:b/>
                <w:bCs/>
                <w:sz w:val="20"/>
                <w:szCs w:val="20"/>
                <w:lang w:val="lt-LT"/>
              </w:rPr>
              <w:t>22.1</w:t>
            </w:r>
          </w:p>
        </w:tc>
        <w:tc>
          <w:tcPr>
            <w:tcW w:w="5387" w:type="dxa"/>
            <w:vMerge w:val="restart"/>
            <w:vAlign w:val="center"/>
          </w:tcPr>
          <w:p w14:paraId="6C7DEFD8" w14:textId="71A8E9BE" w:rsidR="00D178A0" w:rsidRPr="00AB374F" w:rsidRDefault="00D178A0" w:rsidP="00F76B7B">
            <w:pPr>
              <w:rPr>
                <w:rFonts w:ascii="Arial" w:hAnsi="Arial" w:cs="Arial"/>
                <w:sz w:val="20"/>
                <w:szCs w:val="20"/>
                <w:lang w:val="lt-LT"/>
              </w:rPr>
            </w:pPr>
          </w:p>
        </w:tc>
      </w:tr>
      <w:tr w:rsidR="00D178A0" w:rsidRPr="00AB374F" w14:paraId="0EF0F0EB" w14:textId="77777777" w:rsidTr="00D178A0">
        <w:trPr>
          <w:trHeight w:val="230"/>
        </w:trPr>
        <w:tc>
          <w:tcPr>
            <w:tcW w:w="3964" w:type="dxa"/>
            <w:gridSpan w:val="2"/>
            <w:vMerge/>
            <w:shd w:val="clear" w:color="auto" w:fill="7B003F"/>
            <w:vAlign w:val="center"/>
          </w:tcPr>
          <w:p w14:paraId="2B0F9D1A" w14:textId="77777777" w:rsidR="00D178A0" w:rsidRPr="00AB374F" w:rsidRDefault="00D178A0" w:rsidP="00F76B7B">
            <w:pPr>
              <w:pStyle w:val="ListParagraph"/>
              <w:numPr>
                <w:ilvl w:val="0"/>
                <w:numId w:val="34"/>
              </w:numPr>
              <w:spacing w:after="0"/>
              <w:ind w:left="174" w:hanging="284"/>
              <w:jc w:val="center"/>
              <w:rPr>
                <w:rFonts w:ascii="Arial" w:hAnsi="Arial" w:cs="Arial"/>
                <w:b/>
                <w:sz w:val="20"/>
                <w:szCs w:val="20"/>
              </w:rPr>
            </w:pPr>
          </w:p>
        </w:tc>
        <w:tc>
          <w:tcPr>
            <w:tcW w:w="572" w:type="dxa"/>
            <w:vMerge/>
            <w:vAlign w:val="center"/>
          </w:tcPr>
          <w:p w14:paraId="66980948" w14:textId="77777777" w:rsidR="00D178A0" w:rsidRPr="00D178A0" w:rsidRDefault="00D178A0" w:rsidP="00F76B7B">
            <w:pPr>
              <w:rPr>
                <w:rFonts w:ascii="Arial" w:hAnsi="Arial" w:cs="Arial"/>
                <w:b/>
                <w:bCs/>
                <w:sz w:val="20"/>
                <w:szCs w:val="20"/>
                <w:lang w:val="lt-LT"/>
              </w:rPr>
            </w:pPr>
          </w:p>
        </w:tc>
        <w:tc>
          <w:tcPr>
            <w:tcW w:w="5387" w:type="dxa"/>
            <w:vMerge/>
            <w:vAlign w:val="center"/>
          </w:tcPr>
          <w:p w14:paraId="6342A641" w14:textId="21F8F33C" w:rsidR="00D178A0" w:rsidRPr="00AB374F" w:rsidRDefault="00D178A0" w:rsidP="00F76B7B">
            <w:pPr>
              <w:rPr>
                <w:rFonts w:ascii="Arial" w:hAnsi="Arial" w:cs="Arial"/>
                <w:sz w:val="20"/>
                <w:szCs w:val="20"/>
                <w:lang w:val="lt-LT"/>
              </w:rPr>
            </w:pPr>
          </w:p>
        </w:tc>
      </w:tr>
      <w:tr w:rsidR="00D178A0" w:rsidRPr="00AB374F" w14:paraId="7DF205DB" w14:textId="77777777" w:rsidTr="00D178A0">
        <w:trPr>
          <w:trHeight w:val="230"/>
        </w:trPr>
        <w:tc>
          <w:tcPr>
            <w:tcW w:w="3964" w:type="dxa"/>
            <w:gridSpan w:val="2"/>
            <w:vMerge/>
            <w:shd w:val="clear" w:color="auto" w:fill="7B003F"/>
            <w:vAlign w:val="center"/>
          </w:tcPr>
          <w:p w14:paraId="4C573106" w14:textId="77777777" w:rsidR="00D178A0" w:rsidRPr="00AB374F" w:rsidRDefault="00D178A0" w:rsidP="00F76B7B">
            <w:pPr>
              <w:pStyle w:val="ListParagraph"/>
              <w:numPr>
                <w:ilvl w:val="0"/>
                <w:numId w:val="34"/>
              </w:numPr>
              <w:spacing w:after="0"/>
              <w:ind w:left="174" w:hanging="284"/>
              <w:jc w:val="center"/>
              <w:rPr>
                <w:rFonts w:ascii="Arial" w:hAnsi="Arial" w:cs="Arial"/>
                <w:b/>
                <w:sz w:val="20"/>
                <w:szCs w:val="20"/>
              </w:rPr>
            </w:pPr>
          </w:p>
        </w:tc>
        <w:tc>
          <w:tcPr>
            <w:tcW w:w="572" w:type="dxa"/>
            <w:vMerge w:val="restart"/>
            <w:vAlign w:val="center"/>
          </w:tcPr>
          <w:p w14:paraId="64887A3E" w14:textId="19755364" w:rsidR="00D178A0" w:rsidRPr="00D178A0" w:rsidRDefault="00D178A0" w:rsidP="00F76B7B">
            <w:pPr>
              <w:rPr>
                <w:rFonts w:ascii="Arial" w:hAnsi="Arial" w:cs="Arial"/>
                <w:b/>
                <w:bCs/>
                <w:sz w:val="20"/>
                <w:szCs w:val="20"/>
                <w:lang w:val="lt-LT"/>
              </w:rPr>
            </w:pPr>
            <w:r w:rsidRPr="00D178A0">
              <w:rPr>
                <w:rFonts w:ascii="Arial" w:hAnsi="Arial" w:cs="Arial"/>
                <w:b/>
                <w:bCs/>
                <w:sz w:val="20"/>
                <w:szCs w:val="20"/>
                <w:lang w:val="lt-LT"/>
              </w:rPr>
              <w:t>2</w:t>
            </w:r>
            <w:r>
              <w:rPr>
                <w:rFonts w:ascii="Arial" w:hAnsi="Arial" w:cs="Arial"/>
                <w:b/>
                <w:bCs/>
                <w:sz w:val="20"/>
                <w:szCs w:val="20"/>
                <w:lang w:val="lt-LT"/>
              </w:rPr>
              <w:t>...</w:t>
            </w:r>
          </w:p>
        </w:tc>
        <w:tc>
          <w:tcPr>
            <w:tcW w:w="5387" w:type="dxa"/>
            <w:vMerge w:val="restart"/>
            <w:vAlign w:val="center"/>
          </w:tcPr>
          <w:p w14:paraId="5B5C45E3" w14:textId="0B8ABD2F" w:rsidR="00D178A0" w:rsidRPr="00AB374F" w:rsidRDefault="00D178A0" w:rsidP="00F76B7B">
            <w:pPr>
              <w:rPr>
                <w:rFonts w:ascii="Arial" w:hAnsi="Arial" w:cs="Arial"/>
                <w:sz w:val="20"/>
                <w:szCs w:val="20"/>
                <w:lang w:val="lt-LT"/>
              </w:rPr>
            </w:pPr>
          </w:p>
        </w:tc>
      </w:tr>
      <w:tr w:rsidR="00D178A0" w:rsidRPr="00AB374F" w14:paraId="6444B355" w14:textId="77777777" w:rsidTr="00D178A0">
        <w:trPr>
          <w:trHeight w:val="230"/>
        </w:trPr>
        <w:tc>
          <w:tcPr>
            <w:tcW w:w="3964" w:type="dxa"/>
            <w:gridSpan w:val="2"/>
            <w:vMerge/>
            <w:shd w:val="clear" w:color="auto" w:fill="7B003F"/>
            <w:vAlign w:val="center"/>
          </w:tcPr>
          <w:p w14:paraId="48D78E15" w14:textId="77777777" w:rsidR="00D178A0" w:rsidRPr="00AB374F" w:rsidRDefault="00D178A0" w:rsidP="00F76B7B">
            <w:pPr>
              <w:pStyle w:val="ListParagraph"/>
              <w:numPr>
                <w:ilvl w:val="0"/>
                <w:numId w:val="34"/>
              </w:numPr>
              <w:spacing w:after="0"/>
              <w:ind w:left="174" w:hanging="284"/>
              <w:jc w:val="center"/>
              <w:rPr>
                <w:rFonts w:ascii="Arial" w:hAnsi="Arial" w:cs="Arial"/>
                <w:b/>
                <w:sz w:val="20"/>
                <w:szCs w:val="20"/>
              </w:rPr>
            </w:pPr>
          </w:p>
        </w:tc>
        <w:tc>
          <w:tcPr>
            <w:tcW w:w="572" w:type="dxa"/>
            <w:vMerge/>
            <w:vAlign w:val="center"/>
          </w:tcPr>
          <w:p w14:paraId="186F93EE" w14:textId="77777777" w:rsidR="00D178A0" w:rsidRPr="00AB374F" w:rsidRDefault="00D178A0" w:rsidP="00F76B7B">
            <w:pPr>
              <w:rPr>
                <w:rFonts w:ascii="Arial" w:hAnsi="Arial" w:cs="Arial"/>
                <w:sz w:val="20"/>
                <w:szCs w:val="20"/>
                <w:lang w:val="lt-LT"/>
              </w:rPr>
            </w:pPr>
          </w:p>
        </w:tc>
        <w:tc>
          <w:tcPr>
            <w:tcW w:w="5387" w:type="dxa"/>
            <w:vMerge/>
            <w:vAlign w:val="center"/>
          </w:tcPr>
          <w:p w14:paraId="14E30508" w14:textId="1537CAE6" w:rsidR="00D178A0" w:rsidRPr="00AB374F" w:rsidRDefault="00D178A0" w:rsidP="00F76B7B">
            <w:pPr>
              <w:rPr>
                <w:rFonts w:ascii="Arial" w:hAnsi="Arial" w:cs="Arial"/>
                <w:sz w:val="20"/>
                <w:szCs w:val="20"/>
                <w:lang w:val="lt-LT"/>
              </w:rPr>
            </w:pPr>
          </w:p>
        </w:tc>
      </w:tr>
      <w:tr w:rsidR="00670301" w:rsidRPr="00AB374F" w14:paraId="2DD26CFC" w14:textId="77777777" w:rsidTr="00D178A0">
        <w:tc>
          <w:tcPr>
            <w:tcW w:w="9923" w:type="dxa"/>
            <w:gridSpan w:val="4"/>
            <w:shd w:val="clear" w:color="auto" w:fill="7B003F"/>
            <w:vAlign w:val="center"/>
          </w:tcPr>
          <w:p w14:paraId="6E9A3AE6" w14:textId="77777777" w:rsidR="00670301" w:rsidRPr="00AB374F" w:rsidRDefault="00670301" w:rsidP="00F76B7B">
            <w:pPr>
              <w:jc w:val="center"/>
              <w:rPr>
                <w:rFonts w:ascii="Arial" w:eastAsia="Arial" w:hAnsi="Arial" w:cs="Arial"/>
                <w:b/>
                <w:bCs/>
                <w:sz w:val="20"/>
                <w:szCs w:val="20"/>
              </w:rPr>
            </w:pPr>
            <w:r>
              <w:rPr>
                <w:rFonts w:ascii="Arial" w:hAnsi="Arial"/>
                <w:b/>
                <w:sz w:val="20"/>
              </w:rPr>
              <w:t>Subject-specific competencies of the study programme</w:t>
            </w:r>
          </w:p>
        </w:tc>
      </w:tr>
      <w:tr w:rsidR="00670301" w:rsidRPr="00AB374F" w14:paraId="19F2D655" w14:textId="77777777" w:rsidTr="00D178A0">
        <w:trPr>
          <w:trHeight w:val="230"/>
        </w:trPr>
        <w:tc>
          <w:tcPr>
            <w:tcW w:w="3964" w:type="dxa"/>
            <w:gridSpan w:val="2"/>
            <w:vMerge w:val="restart"/>
            <w:shd w:val="clear" w:color="auto" w:fill="7B003F"/>
            <w:vAlign w:val="center"/>
          </w:tcPr>
          <w:p w14:paraId="7CABDAE2" w14:textId="77777777" w:rsidR="00670301" w:rsidRPr="00AB374F" w:rsidRDefault="00670301" w:rsidP="00670301">
            <w:pPr>
              <w:pStyle w:val="ListParagraph"/>
              <w:numPr>
                <w:ilvl w:val="0"/>
                <w:numId w:val="34"/>
              </w:numPr>
              <w:spacing w:after="0"/>
              <w:ind w:left="174" w:hanging="284"/>
              <w:jc w:val="center"/>
              <w:rPr>
                <w:rFonts w:ascii="Arial" w:eastAsia="Arial" w:hAnsi="Arial" w:cs="Arial"/>
                <w:b/>
                <w:sz w:val="20"/>
                <w:szCs w:val="20"/>
              </w:rPr>
            </w:pPr>
            <w:r>
              <w:rPr>
                <w:rFonts w:ascii="Arial" w:hAnsi="Arial"/>
                <w:b/>
                <w:sz w:val="20"/>
              </w:rPr>
              <w:t>Knowledge and its application</w:t>
            </w:r>
          </w:p>
        </w:tc>
        <w:tc>
          <w:tcPr>
            <w:tcW w:w="567" w:type="dxa"/>
            <w:vMerge w:val="restart"/>
            <w:shd w:val="clear" w:color="auto" w:fill="auto"/>
            <w:vAlign w:val="center"/>
          </w:tcPr>
          <w:p w14:paraId="67F8FA0C" w14:textId="116FFEEC" w:rsidR="00670301" w:rsidRPr="00AB374F" w:rsidRDefault="00670301" w:rsidP="00F76B7B">
            <w:pPr>
              <w:rPr>
                <w:rFonts w:ascii="Arial" w:eastAsia="Arial" w:hAnsi="Arial" w:cs="Arial"/>
                <w:b/>
                <w:sz w:val="20"/>
                <w:szCs w:val="20"/>
              </w:rPr>
            </w:pPr>
            <w:r>
              <w:rPr>
                <w:rFonts w:ascii="Arial" w:hAnsi="Arial"/>
                <w:b/>
                <w:sz w:val="20"/>
              </w:rPr>
              <w:t>1</w:t>
            </w:r>
            <w:r w:rsidR="00D178A0">
              <w:rPr>
                <w:rFonts w:ascii="Arial" w:hAnsi="Arial"/>
                <w:b/>
                <w:sz w:val="20"/>
              </w:rPr>
              <w:t>3.1</w:t>
            </w:r>
          </w:p>
        </w:tc>
        <w:tc>
          <w:tcPr>
            <w:tcW w:w="5392" w:type="dxa"/>
            <w:vMerge w:val="restart"/>
            <w:shd w:val="clear" w:color="auto" w:fill="auto"/>
            <w:vAlign w:val="center"/>
          </w:tcPr>
          <w:p w14:paraId="559D9891" w14:textId="77777777" w:rsidR="00670301" w:rsidRPr="00AB374F" w:rsidRDefault="00670301" w:rsidP="00F76B7B">
            <w:pPr>
              <w:rPr>
                <w:rFonts w:ascii="Arial" w:eastAsia="Arial" w:hAnsi="Arial" w:cs="Arial"/>
                <w:sz w:val="20"/>
                <w:szCs w:val="20"/>
                <w:lang w:val="lt-LT"/>
              </w:rPr>
            </w:pPr>
          </w:p>
        </w:tc>
      </w:tr>
      <w:tr w:rsidR="00670301" w:rsidRPr="00AB374F" w14:paraId="16A497CE" w14:textId="77777777" w:rsidTr="00D178A0">
        <w:trPr>
          <w:trHeight w:val="230"/>
        </w:trPr>
        <w:tc>
          <w:tcPr>
            <w:tcW w:w="3964" w:type="dxa"/>
            <w:gridSpan w:val="2"/>
            <w:vMerge/>
            <w:shd w:val="clear" w:color="auto" w:fill="7B003F"/>
            <w:vAlign w:val="center"/>
          </w:tcPr>
          <w:p w14:paraId="141544B0" w14:textId="77777777" w:rsidR="00670301" w:rsidRPr="00AB374F" w:rsidRDefault="00670301" w:rsidP="00F76B7B">
            <w:pPr>
              <w:ind w:left="174" w:hanging="284"/>
              <w:jc w:val="center"/>
              <w:rPr>
                <w:rFonts w:ascii="Arial" w:eastAsia="Arial" w:hAnsi="Arial" w:cs="Arial"/>
                <w:b/>
                <w:sz w:val="20"/>
                <w:szCs w:val="20"/>
                <w:lang w:val="lt-LT"/>
              </w:rPr>
            </w:pPr>
          </w:p>
        </w:tc>
        <w:tc>
          <w:tcPr>
            <w:tcW w:w="567" w:type="dxa"/>
            <w:vMerge/>
            <w:shd w:val="clear" w:color="auto" w:fill="auto"/>
            <w:vAlign w:val="center"/>
          </w:tcPr>
          <w:p w14:paraId="0EF8C432" w14:textId="77777777" w:rsidR="00670301" w:rsidRPr="00AB374F" w:rsidRDefault="00670301" w:rsidP="00F76B7B">
            <w:pPr>
              <w:rPr>
                <w:rFonts w:ascii="Arial" w:eastAsia="Arial" w:hAnsi="Arial" w:cs="Arial"/>
                <w:b/>
                <w:sz w:val="20"/>
                <w:szCs w:val="20"/>
                <w:lang w:val="lt-LT"/>
              </w:rPr>
            </w:pPr>
          </w:p>
        </w:tc>
        <w:tc>
          <w:tcPr>
            <w:tcW w:w="5392" w:type="dxa"/>
            <w:vMerge/>
            <w:shd w:val="clear" w:color="auto" w:fill="auto"/>
            <w:vAlign w:val="center"/>
          </w:tcPr>
          <w:p w14:paraId="788B64BD" w14:textId="77777777" w:rsidR="00670301" w:rsidRPr="00AB374F" w:rsidRDefault="00670301" w:rsidP="00F76B7B">
            <w:pPr>
              <w:rPr>
                <w:rFonts w:ascii="Arial" w:eastAsia="Arial" w:hAnsi="Arial" w:cs="Arial"/>
                <w:sz w:val="20"/>
                <w:szCs w:val="20"/>
                <w:lang w:val="lt-LT"/>
              </w:rPr>
            </w:pPr>
          </w:p>
        </w:tc>
      </w:tr>
      <w:tr w:rsidR="00670301" w:rsidRPr="00AB374F" w14:paraId="3052FB5D" w14:textId="77777777" w:rsidTr="00D178A0">
        <w:trPr>
          <w:trHeight w:val="230"/>
        </w:trPr>
        <w:tc>
          <w:tcPr>
            <w:tcW w:w="3964" w:type="dxa"/>
            <w:gridSpan w:val="2"/>
            <w:vMerge/>
            <w:shd w:val="clear" w:color="auto" w:fill="7B003F"/>
            <w:vAlign w:val="center"/>
          </w:tcPr>
          <w:p w14:paraId="4360781A" w14:textId="77777777" w:rsidR="00670301" w:rsidRPr="00AB374F" w:rsidRDefault="00670301" w:rsidP="00F76B7B">
            <w:pPr>
              <w:ind w:left="174" w:hanging="284"/>
              <w:jc w:val="center"/>
              <w:rPr>
                <w:rFonts w:ascii="Arial" w:eastAsia="Arial" w:hAnsi="Arial" w:cs="Arial"/>
                <w:b/>
                <w:sz w:val="20"/>
                <w:szCs w:val="20"/>
                <w:lang w:val="lt-LT"/>
              </w:rPr>
            </w:pPr>
          </w:p>
        </w:tc>
        <w:tc>
          <w:tcPr>
            <w:tcW w:w="567" w:type="dxa"/>
            <w:vMerge w:val="restart"/>
            <w:shd w:val="clear" w:color="auto" w:fill="auto"/>
            <w:vAlign w:val="center"/>
          </w:tcPr>
          <w:p w14:paraId="66EC551C" w14:textId="5C36E8E1" w:rsidR="00670301" w:rsidRPr="00AB374F" w:rsidRDefault="00D178A0" w:rsidP="00D178A0">
            <w:pPr>
              <w:ind w:firstLine="0"/>
              <w:rPr>
                <w:rFonts w:ascii="Arial" w:eastAsia="Arial" w:hAnsi="Arial" w:cs="Arial"/>
                <w:b/>
                <w:sz w:val="20"/>
                <w:szCs w:val="20"/>
              </w:rPr>
            </w:pPr>
            <w:r>
              <w:rPr>
                <w:rFonts w:ascii="Arial" w:hAnsi="Arial"/>
                <w:b/>
                <w:sz w:val="20"/>
              </w:rPr>
              <w:t>…</w:t>
            </w:r>
          </w:p>
        </w:tc>
        <w:tc>
          <w:tcPr>
            <w:tcW w:w="5392" w:type="dxa"/>
            <w:vMerge w:val="restart"/>
            <w:shd w:val="clear" w:color="auto" w:fill="auto"/>
            <w:vAlign w:val="center"/>
          </w:tcPr>
          <w:p w14:paraId="138A00F2" w14:textId="77777777" w:rsidR="00670301" w:rsidRPr="00AB374F" w:rsidRDefault="00670301" w:rsidP="00F76B7B">
            <w:pPr>
              <w:rPr>
                <w:rFonts w:ascii="Arial" w:eastAsia="Arial" w:hAnsi="Arial" w:cs="Arial"/>
                <w:sz w:val="20"/>
                <w:szCs w:val="20"/>
                <w:lang w:val="lt-LT"/>
              </w:rPr>
            </w:pPr>
          </w:p>
        </w:tc>
      </w:tr>
      <w:tr w:rsidR="00670301" w:rsidRPr="00AB374F" w14:paraId="536BD9A3" w14:textId="77777777" w:rsidTr="00D178A0">
        <w:trPr>
          <w:trHeight w:val="230"/>
        </w:trPr>
        <w:tc>
          <w:tcPr>
            <w:tcW w:w="3964" w:type="dxa"/>
            <w:gridSpan w:val="2"/>
            <w:vMerge/>
            <w:shd w:val="clear" w:color="auto" w:fill="7B003F"/>
            <w:vAlign w:val="center"/>
          </w:tcPr>
          <w:p w14:paraId="7A81E224" w14:textId="77777777" w:rsidR="00670301" w:rsidRPr="00AB374F" w:rsidRDefault="00670301" w:rsidP="00F76B7B">
            <w:pPr>
              <w:ind w:left="174" w:hanging="284"/>
              <w:jc w:val="center"/>
              <w:rPr>
                <w:rFonts w:ascii="Arial" w:eastAsia="Arial" w:hAnsi="Arial" w:cs="Arial"/>
                <w:b/>
                <w:sz w:val="20"/>
                <w:szCs w:val="20"/>
                <w:lang w:val="lt-LT"/>
              </w:rPr>
            </w:pPr>
          </w:p>
        </w:tc>
        <w:tc>
          <w:tcPr>
            <w:tcW w:w="567" w:type="dxa"/>
            <w:vMerge/>
            <w:shd w:val="clear" w:color="auto" w:fill="auto"/>
            <w:vAlign w:val="center"/>
          </w:tcPr>
          <w:p w14:paraId="63CD8A98" w14:textId="77777777" w:rsidR="00670301" w:rsidRPr="00AB374F" w:rsidRDefault="00670301" w:rsidP="00F76B7B">
            <w:pPr>
              <w:rPr>
                <w:rFonts w:ascii="Arial" w:eastAsia="Arial" w:hAnsi="Arial" w:cs="Arial"/>
                <w:b/>
                <w:sz w:val="20"/>
                <w:szCs w:val="20"/>
                <w:lang w:val="lt-LT"/>
              </w:rPr>
            </w:pPr>
          </w:p>
        </w:tc>
        <w:tc>
          <w:tcPr>
            <w:tcW w:w="5392" w:type="dxa"/>
            <w:vMerge/>
            <w:shd w:val="clear" w:color="auto" w:fill="auto"/>
            <w:vAlign w:val="center"/>
          </w:tcPr>
          <w:p w14:paraId="5F4ACB73" w14:textId="77777777" w:rsidR="00670301" w:rsidRPr="00AB374F" w:rsidRDefault="00670301" w:rsidP="00F76B7B">
            <w:pPr>
              <w:rPr>
                <w:rFonts w:ascii="Arial" w:eastAsia="Arial" w:hAnsi="Arial" w:cs="Arial"/>
                <w:sz w:val="20"/>
                <w:szCs w:val="20"/>
                <w:lang w:val="lt-LT"/>
              </w:rPr>
            </w:pPr>
          </w:p>
        </w:tc>
      </w:tr>
      <w:tr w:rsidR="00670301" w:rsidRPr="00AB374F" w14:paraId="0CC0D36B" w14:textId="77777777" w:rsidTr="00D178A0">
        <w:trPr>
          <w:trHeight w:val="230"/>
        </w:trPr>
        <w:tc>
          <w:tcPr>
            <w:tcW w:w="3964" w:type="dxa"/>
            <w:gridSpan w:val="2"/>
            <w:vMerge w:val="restart"/>
            <w:shd w:val="clear" w:color="auto" w:fill="7B003F"/>
            <w:vAlign w:val="center"/>
          </w:tcPr>
          <w:p w14:paraId="6B891A67" w14:textId="77777777" w:rsidR="00670301" w:rsidRPr="00AB374F" w:rsidRDefault="00670301" w:rsidP="00670301">
            <w:pPr>
              <w:pStyle w:val="ListParagraph"/>
              <w:numPr>
                <w:ilvl w:val="0"/>
                <w:numId w:val="34"/>
              </w:numPr>
              <w:spacing w:after="0"/>
              <w:ind w:left="174" w:hanging="284"/>
              <w:jc w:val="center"/>
              <w:rPr>
                <w:rFonts w:ascii="Arial" w:eastAsia="Arial" w:hAnsi="Arial" w:cs="Arial"/>
                <w:b/>
                <w:sz w:val="20"/>
                <w:szCs w:val="20"/>
              </w:rPr>
            </w:pPr>
            <w:r>
              <w:rPr>
                <w:rFonts w:ascii="Arial" w:hAnsi="Arial"/>
                <w:b/>
                <w:sz w:val="20"/>
              </w:rPr>
              <w:t>Ability to conduct research</w:t>
            </w:r>
          </w:p>
        </w:tc>
        <w:tc>
          <w:tcPr>
            <w:tcW w:w="567" w:type="dxa"/>
            <w:vMerge w:val="restart"/>
            <w:shd w:val="clear" w:color="auto" w:fill="auto"/>
            <w:vAlign w:val="center"/>
          </w:tcPr>
          <w:p w14:paraId="05C6D99B" w14:textId="7066165C" w:rsidR="00670301" w:rsidRPr="00AB374F" w:rsidRDefault="00D178A0" w:rsidP="00D178A0">
            <w:pPr>
              <w:ind w:firstLine="0"/>
              <w:rPr>
                <w:rFonts w:ascii="Arial" w:eastAsia="Arial" w:hAnsi="Arial" w:cs="Arial"/>
                <w:b/>
                <w:sz w:val="20"/>
                <w:szCs w:val="20"/>
              </w:rPr>
            </w:pPr>
            <w:r>
              <w:rPr>
                <w:rFonts w:ascii="Arial" w:eastAsia="Arial" w:hAnsi="Arial" w:cs="Arial"/>
                <w:b/>
                <w:sz w:val="20"/>
                <w:szCs w:val="20"/>
              </w:rPr>
              <w:t>4.1</w:t>
            </w:r>
          </w:p>
        </w:tc>
        <w:tc>
          <w:tcPr>
            <w:tcW w:w="5392" w:type="dxa"/>
            <w:vMerge w:val="restart"/>
            <w:shd w:val="clear" w:color="auto" w:fill="auto"/>
            <w:vAlign w:val="center"/>
          </w:tcPr>
          <w:p w14:paraId="3896D046" w14:textId="77777777" w:rsidR="00670301" w:rsidRPr="00AB374F" w:rsidRDefault="00670301" w:rsidP="00F76B7B">
            <w:pPr>
              <w:rPr>
                <w:rFonts w:ascii="Arial" w:eastAsia="Arial" w:hAnsi="Arial" w:cs="Arial"/>
                <w:sz w:val="20"/>
                <w:szCs w:val="20"/>
                <w:lang w:val="lt-LT"/>
              </w:rPr>
            </w:pPr>
          </w:p>
        </w:tc>
      </w:tr>
      <w:tr w:rsidR="00670301" w:rsidRPr="00AB374F" w14:paraId="4D7EF03F" w14:textId="77777777" w:rsidTr="00D178A0">
        <w:trPr>
          <w:trHeight w:val="230"/>
        </w:trPr>
        <w:tc>
          <w:tcPr>
            <w:tcW w:w="3964" w:type="dxa"/>
            <w:gridSpan w:val="2"/>
            <w:vMerge/>
            <w:shd w:val="clear" w:color="auto" w:fill="7B003F"/>
            <w:vAlign w:val="center"/>
          </w:tcPr>
          <w:p w14:paraId="5C7B5602" w14:textId="77777777" w:rsidR="00670301" w:rsidRPr="00AB374F" w:rsidRDefault="00670301" w:rsidP="00F76B7B">
            <w:pPr>
              <w:ind w:left="174" w:hanging="284"/>
              <w:jc w:val="center"/>
              <w:rPr>
                <w:rFonts w:ascii="Arial" w:hAnsi="Arial" w:cs="Arial"/>
                <w:b/>
                <w:sz w:val="20"/>
                <w:szCs w:val="20"/>
                <w:lang w:val="lt-LT"/>
              </w:rPr>
            </w:pPr>
          </w:p>
        </w:tc>
        <w:tc>
          <w:tcPr>
            <w:tcW w:w="567" w:type="dxa"/>
            <w:vMerge/>
            <w:vAlign w:val="center"/>
          </w:tcPr>
          <w:p w14:paraId="029F7607" w14:textId="77777777" w:rsidR="00670301" w:rsidRPr="00AB374F" w:rsidRDefault="00670301" w:rsidP="00F76B7B">
            <w:pPr>
              <w:rPr>
                <w:rFonts w:ascii="Arial" w:hAnsi="Arial" w:cs="Arial"/>
                <w:b/>
                <w:sz w:val="20"/>
                <w:szCs w:val="20"/>
                <w:lang w:val="lt-LT"/>
              </w:rPr>
            </w:pPr>
          </w:p>
        </w:tc>
        <w:tc>
          <w:tcPr>
            <w:tcW w:w="5392" w:type="dxa"/>
            <w:vMerge/>
            <w:vAlign w:val="center"/>
          </w:tcPr>
          <w:p w14:paraId="3A7FA237" w14:textId="77777777" w:rsidR="00670301" w:rsidRPr="00AB374F" w:rsidRDefault="00670301" w:rsidP="00F76B7B">
            <w:pPr>
              <w:rPr>
                <w:rFonts w:ascii="Arial" w:hAnsi="Arial" w:cs="Arial"/>
                <w:sz w:val="20"/>
                <w:szCs w:val="20"/>
                <w:lang w:val="lt-LT"/>
              </w:rPr>
            </w:pPr>
          </w:p>
        </w:tc>
      </w:tr>
      <w:tr w:rsidR="00670301" w:rsidRPr="00AB374F" w14:paraId="34D5BCA5" w14:textId="77777777" w:rsidTr="00D178A0">
        <w:trPr>
          <w:trHeight w:val="230"/>
        </w:trPr>
        <w:tc>
          <w:tcPr>
            <w:tcW w:w="3964" w:type="dxa"/>
            <w:gridSpan w:val="2"/>
            <w:vMerge/>
            <w:shd w:val="clear" w:color="auto" w:fill="7B003F"/>
            <w:vAlign w:val="center"/>
          </w:tcPr>
          <w:p w14:paraId="19D390AF" w14:textId="77777777" w:rsidR="00670301" w:rsidRPr="00AB374F" w:rsidRDefault="00670301" w:rsidP="00F76B7B">
            <w:pPr>
              <w:ind w:left="174" w:hanging="284"/>
              <w:jc w:val="center"/>
              <w:rPr>
                <w:rFonts w:ascii="Arial" w:hAnsi="Arial" w:cs="Arial"/>
                <w:b/>
                <w:sz w:val="20"/>
                <w:szCs w:val="20"/>
                <w:lang w:val="lt-LT"/>
              </w:rPr>
            </w:pPr>
          </w:p>
        </w:tc>
        <w:tc>
          <w:tcPr>
            <w:tcW w:w="567" w:type="dxa"/>
            <w:vMerge w:val="restart"/>
            <w:shd w:val="clear" w:color="auto" w:fill="auto"/>
            <w:vAlign w:val="center"/>
          </w:tcPr>
          <w:p w14:paraId="64623D59" w14:textId="42F2810A" w:rsidR="00670301" w:rsidRPr="00AB374F" w:rsidRDefault="00670301" w:rsidP="00D178A0">
            <w:pPr>
              <w:ind w:firstLine="0"/>
              <w:rPr>
                <w:rFonts w:ascii="Arial" w:eastAsia="Arial" w:hAnsi="Arial" w:cs="Arial"/>
                <w:b/>
                <w:sz w:val="20"/>
                <w:szCs w:val="20"/>
              </w:rPr>
            </w:pPr>
            <w:r>
              <w:rPr>
                <w:rFonts w:ascii="Arial" w:hAnsi="Arial"/>
                <w:b/>
                <w:sz w:val="20"/>
              </w:rPr>
              <w:t xml:space="preserve"> </w:t>
            </w:r>
            <w:r w:rsidR="00D178A0">
              <w:rPr>
                <w:rFonts w:ascii="Arial" w:hAnsi="Arial"/>
                <w:b/>
                <w:sz w:val="20"/>
              </w:rPr>
              <w:t>…</w:t>
            </w:r>
          </w:p>
        </w:tc>
        <w:tc>
          <w:tcPr>
            <w:tcW w:w="5392" w:type="dxa"/>
            <w:vMerge w:val="restart"/>
            <w:shd w:val="clear" w:color="auto" w:fill="auto"/>
            <w:vAlign w:val="center"/>
          </w:tcPr>
          <w:p w14:paraId="27D86CE1" w14:textId="77777777" w:rsidR="00670301" w:rsidRPr="00AB374F" w:rsidRDefault="00670301" w:rsidP="00F76B7B">
            <w:pPr>
              <w:rPr>
                <w:rFonts w:ascii="Arial" w:eastAsia="Arial" w:hAnsi="Arial" w:cs="Arial"/>
                <w:sz w:val="20"/>
                <w:szCs w:val="20"/>
                <w:lang w:val="lt-LT"/>
              </w:rPr>
            </w:pPr>
          </w:p>
        </w:tc>
      </w:tr>
      <w:tr w:rsidR="00670301" w:rsidRPr="00AB374F" w14:paraId="4B198F22" w14:textId="77777777" w:rsidTr="00D178A0">
        <w:trPr>
          <w:trHeight w:val="230"/>
        </w:trPr>
        <w:tc>
          <w:tcPr>
            <w:tcW w:w="3964" w:type="dxa"/>
            <w:gridSpan w:val="2"/>
            <w:vMerge/>
            <w:shd w:val="clear" w:color="auto" w:fill="7B003F"/>
            <w:vAlign w:val="center"/>
          </w:tcPr>
          <w:p w14:paraId="06B2D5AB" w14:textId="77777777" w:rsidR="00670301" w:rsidRPr="00AB374F" w:rsidRDefault="00670301" w:rsidP="00F76B7B">
            <w:pPr>
              <w:ind w:left="174" w:hanging="284"/>
              <w:jc w:val="center"/>
              <w:rPr>
                <w:rFonts w:ascii="Arial" w:hAnsi="Arial" w:cs="Arial"/>
                <w:b/>
                <w:sz w:val="20"/>
                <w:szCs w:val="20"/>
                <w:lang w:val="lt-LT"/>
              </w:rPr>
            </w:pPr>
          </w:p>
        </w:tc>
        <w:tc>
          <w:tcPr>
            <w:tcW w:w="567" w:type="dxa"/>
            <w:vMerge/>
            <w:vAlign w:val="center"/>
          </w:tcPr>
          <w:p w14:paraId="15BBBECA" w14:textId="77777777" w:rsidR="00670301" w:rsidRPr="00AB374F" w:rsidRDefault="00670301" w:rsidP="00F76B7B">
            <w:pPr>
              <w:rPr>
                <w:rFonts w:ascii="Arial" w:hAnsi="Arial" w:cs="Arial"/>
                <w:b/>
                <w:sz w:val="20"/>
                <w:szCs w:val="20"/>
                <w:lang w:val="lt-LT"/>
              </w:rPr>
            </w:pPr>
          </w:p>
        </w:tc>
        <w:tc>
          <w:tcPr>
            <w:tcW w:w="5392" w:type="dxa"/>
            <w:vMerge/>
            <w:vAlign w:val="center"/>
          </w:tcPr>
          <w:p w14:paraId="5E9311AA" w14:textId="77777777" w:rsidR="00670301" w:rsidRPr="00AB374F" w:rsidRDefault="00670301" w:rsidP="00F76B7B">
            <w:pPr>
              <w:rPr>
                <w:rFonts w:ascii="Arial" w:hAnsi="Arial" w:cs="Arial"/>
                <w:sz w:val="20"/>
                <w:szCs w:val="20"/>
                <w:lang w:val="lt-LT"/>
              </w:rPr>
            </w:pPr>
          </w:p>
        </w:tc>
      </w:tr>
      <w:tr w:rsidR="00670301" w:rsidRPr="00AB374F" w14:paraId="70671031" w14:textId="77777777" w:rsidTr="00D178A0">
        <w:trPr>
          <w:trHeight w:val="230"/>
        </w:trPr>
        <w:tc>
          <w:tcPr>
            <w:tcW w:w="3964" w:type="dxa"/>
            <w:gridSpan w:val="2"/>
            <w:vMerge w:val="restart"/>
            <w:shd w:val="clear" w:color="auto" w:fill="7B003F"/>
            <w:vAlign w:val="center"/>
          </w:tcPr>
          <w:p w14:paraId="2E94E62B" w14:textId="77777777" w:rsidR="00670301" w:rsidRPr="00AB374F" w:rsidRDefault="00670301" w:rsidP="00670301">
            <w:pPr>
              <w:pStyle w:val="ListParagraph"/>
              <w:numPr>
                <w:ilvl w:val="0"/>
                <w:numId w:val="34"/>
              </w:numPr>
              <w:spacing w:after="0"/>
              <w:ind w:left="174" w:hanging="284"/>
              <w:jc w:val="center"/>
              <w:rPr>
                <w:rFonts w:ascii="Arial" w:eastAsia="Arial" w:hAnsi="Arial" w:cs="Arial"/>
                <w:b/>
                <w:sz w:val="20"/>
                <w:szCs w:val="20"/>
              </w:rPr>
            </w:pPr>
            <w:r>
              <w:rPr>
                <w:rFonts w:ascii="Arial" w:hAnsi="Arial"/>
                <w:b/>
                <w:sz w:val="20"/>
              </w:rPr>
              <w:t>Special competencies</w:t>
            </w:r>
          </w:p>
        </w:tc>
        <w:tc>
          <w:tcPr>
            <w:tcW w:w="567" w:type="dxa"/>
            <w:vMerge w:val="restart"/>
            <w:shd w:val="clear" w:color="auto" w:fill="auto"/>
            <w:vAlign w:val="center"/>
          </w:tcPr>
          <w:p w14:paraId="214EB8CB" w14:textId="39B1B288" w:rsidR="00670301" w:rsidRPr="00AB374F" w:rsidRDefault="00670301" w:rsidP="00D178A0">
            <w:pPr>
              <w:ind w:firstLine="0"/>
              <w:rPr>
                <w:rFonts w:ascii="Arial" w:eastAsia="Arial" w:hAnsi="Arial" w:cs="Arial"/>
                <w:b/>
                <w:sz w:val="20"/>
                <w:szCs w:val="20"/>
              </w:rPr>
            </w:pPr>
            <w:r>
              <w:rPr>
                <w:rFonts w:ascii="Arial" w:hAnsi="Arial"/>
                <w:b/>
                <w:sz w:val="20"/>
              </w:rPr>
              <w:t xml:space="preserve"> </w:t>
            </w:r>
            <w:r w:rsidR="00D178A0">
              <w:rPr>
                <w:rFonts w:ascii="Arial" w:hAnsi="Arial"/>
                <w:b/>
                <w:sz w:val="20"/>
              </w:rPr>
              <w:t>5.1</w:t>
            </w:r>
          </w:p>
        </w:tc>
        <w:tc>
          <w:tcPr>
            <w:tcW w:w="5392" w:type="dxa"/>
            <w:vMerge w:val="restart"/>
            <w:shd w:val="clear" w:color="auto" w:fill="auto"/>
            <w:vAlign w:val="center"/>
          </w:tcPr>
          <w:p w14:paraId="64140DEC" w14:textId="77777777" w:rsidR="00670301" w:rsidRPr="00AB374F" w:rsidRDefault="00670301" w:rsidP="00F76B7B">
            <w:pPr>
              <w:rPr>
                <w:rFonts w:ascii="Arial" w:eastAsia="Arial" w:hAnsi="Arial" w:cs="Arial"/>
                <w:sz w:val="20"/>
                <w:szCs w:val="20"/>
                <w:lang w:val="lt-LT"/>
              </w:rPr>
            </w:pPr>
          </w:p>
        </w:tc>
      </w:tr>
      <w:tr w:rsidR="00670301" w:rsidRPr="00AB374F" w14:paraId="602CE16D" w14:textId="77777777" w:rsidTr="00D178A0">
        <w:trPr>
          <w:trHeight w:val="230"/>
        </w:trPr>
        <w:tc>
          <w:tcPr>
            <w:tcW w:w="3964" w:type="dxa"/>
            <w:gridSpan w:val="2"/>
            <w:vMerge/>
            <w:shd w:val="clear" w:color="auto" w:fill="7B003F"/>
            <w:vAlign w:val="center"/>
          </w:tcPr>
          <w:p w14:paraId="3CE51280" w14:textId="77777777" w:rsidR="00670301" w:rsidRPr="00AB374F" w:rsidRDefault="00670301" w:rsidP="00F76B7B">
            <w:pPr>
              <w:jc w:val="center"/>
              <w:rPr>
                <w:rFonts w:ascii="Arial" w:hAnsi="Arial" w:cs="Arial"/>
                <w:sz w:val="20"/>
                <w:szCs w:val="20"/>
                <w:lang w:val="lt-LT"/>
              </w:rPr>
            </w:pPr>
          </w:p>
        </w:tc>
        <w:tc>
          <w:tcPr>
            <w:tcW w:w="567" w:type="dxa"/>
            <w:vMerge/>
            <w:vAlign w:val="center"/>
          </w:tcPr>
          <w:p w14:paraId="3B038527" w14:textId="77777777" w:rsidR="00670301" w:rsidRPr="00AB374F" w:rsidRDefault="00670301" w:rsidP="00F76B7B">
            <w:pPr>
              <w:rPr>
                <w:rFonts w:ascii="Arial" w:hAnsi="Arial" w:cs="Arial"/>
                <w:b/>
                <w:sz w:val="20"/>
                <w:szCs w:val="20"/>
                <w:lang w:val="lt-LT"/>
              </w:rPr>
            </w:pPr>
          </w:p>
        </w:tc>
        <w:tc>
          <w:tcPr>
            <w:tcW w:w="5392" w:type="dxa"/>
            <w:vMerge/>
            <w:vAlign w:val="center"/>
          </w:tcPr>
          <w:p w14:paraId="1117FC0B" w14:textId="77777777" w:rsidR="00670301" w:rsidRPr="00AB374F" w:rsidRDefault="00670301" w:rsidP="00F76B7B">
            <w:pPr>
              <w:rPr>
                <w:rFonts w:ascii="Arial" w:hAnsi="Arial" w:cs="Arial"/>
                <w:sz w:val="20"/>
                <w:szCs w:val="20"/>
                <w:lang w:val="lt-LT"/>
              </w:rPr>
            </w:pPr>
          </w:p>
        </w:tc>
      </w:tr>
      <w:tr w:rsidR="00670301" w:rsidRPr="00AB374F" w14:paraId="1301E78F" w14:textId="77777777" w:rsidTr="00D178A0">
        <w:trPr>
          <w:trHeight w:val="230"/>
        </w:trPr>
        <w:tc>
          <w:tcPr>
            <w:tcW w:w="3964" w:type="dxa"/>
            <w:gridSpan w:val="2"/>
            <w:vMerge/>
            <w:shd w:val="clear" w:color="auto" w:fill="7B003F"/>
            <w:vAlign w:val="center"/>
          </w:tcPr>
          <w:p w14:paraId="34D0EB9D" w14:textId="77777777" w:rsidR="00670301" w:rsidRPr="00AB374F" w:rsidRDefault="00670301" w:rsidP="00F76B7B">
            <w:pPr>
              <w:jc w:val="center"/>
              <w:rPr>
                <w:rFonts w:ascii="Arial" w:hAnsi="Arial" w:cs="Arial"/>
                <w:sz w:val="20"/>
                <w:szCs w:val="20"/>
                <w:lang w:val="lt-LT"/>
              </w:rPr>
            </w:pPr>
          </w:p>
        </w:tc>
        <w:tc>
          <w:tcPr>
            <w:tcW w:w="567" w:type="dxa"/>
            <w:vMerge w:val="restart"/>
            <w:shd w:val="clear" w:color="auto" w:fill="auto"/>
            <w:vAlign w:val="center"/>
          </w:tcPr>
          <w:p w14:paraId="4DEBB7C8" w14:textId="15921D9C" w:rsidR="00670301" w:rsidRPr="00AB374F" w:rsidRDefault="00670301" w:rsidP="00D178A0">
            <w:pPr>
              <w:ind w:firstLine="0"/>
              <w:rPr>
                <w:rFonts w:ascii="Arial" w:eastAsia="Arial" w:hAnsi="Arial" w:cs="Arial"/>
                <w:b/>
                <w:sz w:val="20"/>
                <w:szCs w:val="20"/>
              </w:rPr>
            </w:pPr>
            <w:r>
              <w:rPr>
                <w:rFonts w:ascii="Arial" w:hAnsi="Arial"/>
                <w:b/>
                <w:sz w:val="20"/>
              </w:rPr>
              <w:t xml:space="preserve"> </w:t>
            </w:r>
            <w:r w:rsidR="00D178A0">
              <w:rPr>
                <w:rFonts w:ascii="Arial" w:hAnsi="Arial"/>
                <w:b/>
                <w:sz w:val="20"/>
              </w:rPr>
              <w:t>…</w:t>
            </w:r>
          </w:p>
        </w:tc>
        <w:tc>
          <w:tcPr>
            <w:tcW w:w="5392" w:type="dxa"/>
            <w:vMerge w:val="restart"/>
            <w:shd w:val="clear" w:color="auto" w:fill="auto"/>
            <w:vAlign w:val="center"/>
          </w:tcPr>
          <w:p w14:paraId="66F65403" w14:textId="77777777" w:rsidR="00670301" w:rsidRPr="00AB374F" w:rsidRDefault="00670301" w:rsidP="00F76B7B">
            <w:pPr>
              <w:rPr>
                <w:rFonts w:ascii="Arial" w:eastAsia="Arial" w:hAnsi="Arial" w:cs="Arial"/>
                <w:sz w:val="20"/>
                <w:szCs w:val="20"/>
                <w:lang w:val="lt-LT"/>
              </w:rPr>
            </w:pPr>
          </w:p>
        </w:tc>
      </w:tr>
      <w:tr w:rsidR="00670301" w:rsidRPr="00AB374F" w14:paraId="165DB471" w14:textId="77777777" w:rsidTr="00D178A0">
        <w:trPr>
          <w:trHeight w:val="230"/>
        </w:trPr>
        <w:tc>
          <w:tcPr>
            <w:tcW w:w="3964" w:type="dxa"/>
            <w:gridSpan w:val="2"/>
            <w:vMerge/>
            <w:shd w:val="clear" w:color="auto" w:fill="7B003F"/>
            <w:vAlign w:val="center"/>
          </w:tcPr>
          <w:p w14:paraId="4B1D2513" w14:textId="77777777" w:rsidR="00670301" w:rsidRPr="00AB374F" w:rsidRDefault="00670301" w:rsidP="00F76B7B">
            <w:pPr>
              <w:jc w:val="center"/>
              <w:rPr>
                <w:rFonts w:ascii="Arial" w:hAnsi="Arial" w:cs="Arial"/>
                <w:sz w:val="20"/>
                <w:szCs w:val="20"/>
                <w:lang w:val="lt-LT"/>
              </w:rPr>
            </w:pPr>
          </w:p>
        </w:tc>
        <w:tc>
          <w:tcPr>
            <w:tcW w:w="567" w:type="dxa"/>
            <w:vMerge/>
            <w:vAlign w:val="center"/>
          </w:tcPr>
          <w:p w14:paraId="382438B9" w14:textId="77777777" w:rsidR="00670301" w:rsidRPr="00AB374F" w:rsidRDefault="00670301" w:rsidP="00F76B7B">
            <w:pPr>
              <w:rPr>
                <w:rFonts w:ascii="Arial" w:hAnsi="Arial" w:cs="Arial"/>
                <w:sz w:val="20"/>
                <w:szCs w:val="20"/>
                <w:lang w:val="lt-LT"/>
              </w:rPr>
            </w:pPr>
          </w:p>
        </w:tc>
        <w:tc>
          <w:tcPr>
            <w:tcW w:w="5392" w:type="dxa"/>
            <w:vMerge/>
            <w:vAlign w:val="center"/>
          </w:tcPr>
          <w:p w14:paraId="60A0DD7B" w14:textId="77777777" w:rsidR="00670301" w:rsidRPr="00AB374F" w:rsidRDefault="00670301" w:rsidP="00F76B7B">
            <w:pPr>
              <w:rPr>
                <w:rFonts w:ascii="Arial" w:hAnsi="Arial" w:cs="Arial"/>
                <w:sz w:val="20"/>
                <w:szCs w:val="20"/>
                <w:lang w:val="lt-LT"/>
              </w:rPr>
            </w:pPr>
          </w:p>
        </w:tc>
      </w:tr>
      <w:tr w:rsidR="00670301" w:rsidRPr="00AB374F" w14:paraId="2321FE89" w14:textId="77777777" w:rsidTr="00D178A0">
        <w:trPr>
          <w:trHeight w:val="230"/>
        </w:trPr>
        <w:tc>
          <w:tcPr>
            <w:tcW w:w="3964" w:type="dxa"/>
            <w:gridSpan w:val="2"/>
            <w:vMerge/>
            <w:shd w:val="clear" w:color="auto" w:fill="7B003F"/>
            <w:vAlign w:val="center"/>
          </w:tcPr>
          <w:p w14:paraId="71C9FD72" w14:textId="77777777" w:rsidR="00670301" w:rsidRPr="00AB374F" w:rsidRDefault="00670301" w:rsidP="00670301">
            <w:pPr>
              <w:pStyle w:val="ListParagraph"/>
              <w:numPr>
                <w:ilvl w:val="0"/>
                <w:numId w:val="34"/>
              </w:numPr>
              <w:spacing w:after="0"/>
              <w:ind w:left="174" w:hanging="284"/>
              <w:jc w:val="center"/>
              <w:rPr>
                <w:rFonts w:ascii="Arial" w:hAnsi="Arial" w:cs="Arial"/>
                <w:b/>
                <w:sz w:val="20"/>
                <w:szCs w:val="20"/>
              </w:rPr>
            </w:pPr>
          </w:p>
        </w:tc>
        <w:tc>
          <w:tcPr>
            <w:tcW w:w="567" w:type="dxa"/>
            <w:vMerge/>
            <w:vAlign w:val="center"/>
          </w:tcPr>
          <w:p w14:paraId="6D0CF10D" w14:textId="77777777" w:rsidR="00670301" w:rsidRPr="00AB374F" w:rsidRDefault="00670301" w:rsidP="00F76B7B">
            <w:pPr>
              <w:rPr>
                <w:rFonts w:ascii="Arial" w:hAnsi="Arial" w:cs="Arial"/>
                <w:sz w:val="20"/>
                <w:szCs w:val="20"/>
                <w:lang w:val="lt-LT"/>
              </w:rPr>
            </w:pPr>
          </w:p>
        </w:tc>
        <w:tc>
          <w:tcPr>
            <w:tcW w:w="5392" w:type="dxa"/>
            <w:vMerge/>
            <w:vAlign w:val="center"/>
          </w:tcPr>
          <w:p w14:paraId="24887CA1" w14:textId="77777777" w:rsidR="00670301" w:rsidRPr="00AB374F" w:rsidRDefault="00670301" w:rsidP="00F76B7B">
            <w:pPr>
              <w:rPr>
                <w:rFonts w:ascii="Arial" w:hAnsi="Arial" w:cs="Arial"/>
                <w:sz w:val="20"/>
                <w:szCs w:val="20"/>
                <w:lang w:val="lt-LT"/>
              </w:rPr>
            </w:pPr>
          </w:p>
        </w:tc>
      </w:tr>
    </w:tbl>
    <w:p w14:paraId="74451D7E" w14:textId="77777777" w:rsidR="006D4B27" w:rsidRPr="001F4B68" w:rsidRDefault="006D4B27" w:rsidP="006D4B27">
      <w:pPr>
        <w:tabs>
          <w:tab w:val="left" w:pos="567"/>
        </w:tabs>
        <w:spacing w:after="0"/>
        <w:ind w:left="284" w:firstLine="0"/>
        <w:jc w:val="center"/>
        <w:rPr>
          <w:rFonts w:ascii="Arial" w:eastAsia="Calibri" w:hAnsi="Arial" w:cs="Arial"/>
          <w:b/>
          <w:noProof/>
          <w:szCs w:val="24"/>
        </w:rPr>
      </w:pPr>
    </w:p>
    <w:p w14:paraId="1A895519" w14:textId="77777777" w:rsidR="006D4B27" w:rsidRPr="001F4B68" w:rsidRDefault="006D4B27" w:rsidP="006D4B27">
      <w:pPr>
        <w:tabs>
          <w:tab w:val="left" w:pos="567"/>
        </w:tabs>
        <w:spacing w:after="0"/>
        <w:ind w:left="284" w:firstLine="0"/>
        <w:jc w:val="center"/>
        <w:rPr>
          <w:rFonts w:ascii="Arial" w:eastAsia="Calibri" w:hAnsi="Arial" w:cs="Arial"/>
          <w:b/>
          <w:noProof/>
          <w:szCs w:val="24"/>
        </w:rPr>
      </w:pPr>
    </w:p>
    <w:p w14:paraId="21927055" w14:textId="77777777" w:rsidR="00523FB0" w:rsidRDefault="00523FB0" w:rsidP="00523FB0">
      <w:pPr>
        <w:tabs>
          <w:tab w:val="left" w:pos="567"/>
        </w:tabs>
        <w:spacing w:after="0"/>
        <w:ind w:firstLine="0"/>
        <w:rPr>
          <w:rFonts w:ascii="Arial" w:eastAsia="Calibri" w:hAnsi="Arial" w:cs="Arial"/>
          <w:b/>
          <w:noProof/>
          <w:szCs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77"/>
        <w:gridCol w:w="572"/>
        <w:gridCol w:w="5389"/>
      </w:tblGrid>
      <w:tr w:rsidR="00954721" w:rsidRPr="00AB374F" w14:paraId="299EE9CE" w14:textId="77777777" w:rsidTr="00F76B7B">
        <w:tc>
          <w:tcPr>
            <w:tcW w:w="9923" w:type="dxa"/>
            <w:gridSpan w:val="4"/>
            <w:shd w:val="clear" w:color="auto" w:fill="7B003F"/>
            <w:vAlign w:val="center"/>
          </w:tcPr>
          <w:p w14:paraId="674A54AA" w14:textId="77777777" w:rsidR="00954721" w:rsidRPr="00AB374F" w:rsidRDefault="00954721" w:rsidP="00F76B7B">
            <w:pPr>
              <w:jc w:val="center"/>
              <w:rPr>
                <w:rFonts w:ascii="Arial" w:eastAsia="Arial" w:hAnsi="Arial" w:cs="Arial"/>
                <w:b/>
                <w:bCs/>
                <w:sz w:val="20"/>
                <w:szCs w:val="20"/>
              </w:rPr>
            </w:pPr>
            <w:r>
              <w:rPr>
                <w:rFonts w:ascii="Arial" w:hAnsi="Arial"/>
                <w:b/>
                <w:color w:val="FFFFFF" w:themeColor="background1"/>
                <w:sz w:val="20"/>
                <w:szCs w:val="20"/>
              </w:rPr>
              <w:t>Aim of study programme XX</w:t>
            </w:r>
          </w:p>
        </w:tc>
      </w:tr>
      <w:tr w:rsidR="00954721" w:rsidRPr="00AB374F" w14:paraId="4DB54C6F" w14:textId="77777777" w:rsidTr="00F76B7B">
        <w:tc>
          <w:tcPr>
            <w:tcW w:w="9923" w:type="dxa"/>
            <w:gridSpan w:val="4"/>
            <w:shd w:val="clear" w:color="auto" w:fill="auto"/>
            <w:vAlign w:val="center"/>
          </w:tcPr>
          <w:p w14:paraId="507C5AD4" w14:textId="77777777" w:rsidR="00954721" w:rsidRPr="00AB374F" w:rsidRDefault="00954721" w:rsidP="00F76B7B">
            <w:pPr>
              <w:rPr>
                <w:rFonts w:ascii="Arial" w:eastAsia="Arial" w:hAnsi="Arial" w:cs="Arial"/>
                <w:sz w:val="20"/>
                <w:szCs w:val="20"/>
                <w:lang w:val="lt-LT"/>
              </w:rPr>
            </w:pPr>
          </w:p>
        </w:tc>
      </w:tr>
      <w:tr w:rsidR="00954721" w:rsidRPr="00AB374F" w14:paraId="27CD6BEB" w14:textId="77777777" w:rsidTr="00954721">
        <w:tc>
          <w:tcPr>
            <w:tcW w:w="3962" w:type="dxa"/>
            <w:gridSpan w:val="2"/>
            <w:shd w:val="clear" w:color="auto" w:fill="7B003F"/>
            <w:vAlign w:val="center"/>
          </w:tcPr>
          <w:p w14:paraId="3F421ADC" w14:textId="77777777" w:rsidR="00954721" w:rsidRPr="00AB374F" w:rsidRDefault="00954721" w:rsidP="00F76B7B">
            <w:pPr>
              <w:jc w:val="center"/>
              <w:rPr>
                <w:rFonts w:ascii="Arial" w:eastAsia="Arial" w:hAnsi="Arial" w:cs="Arial"/>
                <w:b/>
                <w:bCs/>
                <w:sz w:val="20"/>
                <w:szCs w:val="20"/>
              </w:rPr>
            </w:pPr>
            <w:r>
              <w:rPr>
                <w:rFonts w:ascii="Arial" w:hAnsi="Arial"/>
                <w:b/>
                <w:sz w:val="20"/>
              </w:rPr>
              <w:t>Description of the competencies established in the Description of the Study Cycle*</w:t>
            </w:r>
            <w:r w:rsidRPr="00AB374F">
              <w:rPr>
                <w:rStyle w:val="FootnoteReference"/>
                <w:rFonts w:ascii="Arial" w:eastAsia="Arial" w:hAnsi="Arial" w:cs="Arial"/>
                <w:b/>
                <w:bCs/>
                <w:sz w:val="20"/>
                <w:szCs w:val="20"/>
                <w:lang w:val="lt-LT"/>
              </w:rPr>
              <w:footnoteReference w:id="68"/>
            </w:r>
          </w:p>
        </w:tc>
        <w:tc>
          <w:tcPr>
            <w:tcW w:w="5961" w:type="dxa"/>
            <w:gridSpan w:val="2"/>
            <w:shd w:val="clear" w:color="auto" w:fill="7B003F"/>
            <w:vAlign w:val="center"/>
          </w:tcPr>
          <w:p w14:paraId="660D5046" w14:textId="77777777" w:rsidR="00954721" w:rsidRPr="00AB374F" w:rsidRDefault="00954721" w:rsidP="00F76B7B">
            <w:pPr>
              <w:jc w:val="center"/>
              <w:rPr>
                <w:rFonts w:ascii="Arial" w:eastAsia="Arial" w:hAnsi="Arial" w:cs="Arial"/>
                <w:b/>
                <w:bCs/>
                <w:sz w:val="20"/>
                <w:szCs w:val="20"/>
              </w:rPr>
            </w:pPr>
            <w:r>
              <w:rPr>
                <w:rFonts w:ascii="Arial" w:hAnsi="Arial"/>
                <w:b/>
                <w:sz w:val="20"/>
              </w:rPr>
              <w:t xml:space="preserve">Expected learning outcomes of the study programme </w:t>
            </w:r>
          </w:p>
        </w:tc>
      </w:tr>
      <w:tr w:rsidR="00954721" w:rsidRPr="00AB374F" w14:paraId="55E13845" w14:textId="77777777" w:rsidTr="00F76B7B">
        <w:trPr>
          <w:trHeight w:val="287"/>
        </w:trPr>
        <w:tc>
          <w:tcPr>
            <w:tcW w:w="9923" w:type="dxa"/>
            <w:gridSpan w:val="4"/>
            <w:shd w:val="clear" w:color="auto" w:fill="7B003F"/>
            <w:vAlign w:val="center"/>
          </w:tcPr>
          <w:p w14:paraId="0EB1CBB9" w14:textId="77777777" w:rsidR="00954721" w:rsidRPr="00AB374F" w:rsidRDefault="00954721" w:rsidP="00F76B7B">
            <w:pPr>
              <w:jc w:val="center"/>
              <w:rPr>
                <w:rFonts w:ascii="Arial" w:eastAsia="Arial" w:hAnsi="Arial" w:cs="Arial"/>
                <w:sz w:val="20"/>
                <w:szCs w:val="20"/>
              </w:rPr>
            </w:pPr>
            <w:r>
              <w:rPr>
                <w:rFonts w:ascii="Arial" w:hAnsi="Arial"/>
                <w:b/>
                <w:sz w:val="20"/>
              </w:rPr>
              <w:lastRenderedPageBreak/>
              <w:t>General competencies of the study programme (social and personal skills)</w:t>
            </w:r>
            <w:r w:rsidRPr="00AB374F">
              <w:rPr>
                <w:rStyle w:val="FootnoteReference"/>
                <w:rFonts w:ascii="Arial" w:eastAsia="Calibri" w:hAnsi="Arial" w:cs="Arial"/>
                <w:sz w:val="20"/>
                <w:szCs w:val="20"/>
                <w:lang w:eastAsia="en-GB"/>
              </w:rPr>
              <w:footnoteReference w:id="69"/>
            </w:r>
          </w:p>
        </w:tc>
      </w:tr>
      <w:tr w:rsidR="00954721" w:rsidRPr="00AB374F" w14:paraId="5DF3D24C" w14:textId="77777777" w:rsidTr="00954721">
        <w:trPr>
          <w:trHeight w:val="230"/>
        </w:trPr>
        <w:tc>
          <w:tcPr>
            <w:tcW w:w="1985" w:type="dxa"/>
            <w:vMerge w:val="restart"/>
            <w:shd w:val="clear" w:color="auto" w:fill="7B003F"/>
            <w:vAlign w:val="center"/>
          </w:tcPr>
          <w:p w14:paraId="3C389485" w14:textId="77777777" w:rsidR="00954721" w:rsidRPr="00AB374F" w:rsidRDefault="00954721" w:rsidP="00954721">
            <w:pPr>
              <w:pStyle w:val="ListParagraph"/>
              <w:numPr>
                <w:ilvl w:val="0"/>
                <w:numId w:val="36"/>
              </w:numPr>
              <w:spacing w:after="0"/>
              <w:ind w:left="316" w:hanging="283"/>
              <w:jc w:val="left"/>
              <w:rPr>
                <w:rFonts w:ascii="Arial" w:eastAsia="Arial" w:hAnsi="Arial" w:cs="Arial"/>
                <w:sz w:val="20"/>
                <w:szCs w:val="20"/>
              </w:rPr>
            </w:pPr>
            <w:r>
              <w:rPr>
                <w:rFonts w:ascii="Arial" w:hAnsi="Arial"/>
                <w:b/>
                <w:sz w:val="20"/>
              </w:rPr>
              <w:t>General competencies of the University</w:t>
            </w:r>
          </w:p>
        </w:tc>
        <w:tc>
          <w:tcPr>
            <w:tcW w:w="1977" w:type="dxa"/>
            <w:vMerge w:val="restart"/>
            <w:shd w:val="clear" w:color="auto" w:fill="7B003F"/>
            <w:vAlign w:val="center"/>
          </w:tcPr>
          <w:p w14:paraId="61A689E8" w14:textId="77777777" w:rsidR="00954721" w:rsidRPr="00AB374F" w:rsidRDefault="00954721" w:rsidP="00F76B7B">
            <w:pPr>
              <w:ind w:firstLine="0"/>
              <w:rPr>
                <w:rFonts w:ascii="Arial" w:eastAsia="Arial" w:hAnsi="Arial" w:cs="Arial"/>
                <w:b/>
                <w:sz w:val="20"/>
                <w:szCs w:val="20"/>
              </w:rPr>
            </w:pPr>
            <w:r>
              <w:rPr>
                <w:rFonts w:ascii="Arial" w:hAnsi="Arial"/>
                <w:b/>
                <w:sz w:val="20"/>
              </w:rPr>
              <w:t>Collaboration</w:t>
            </w:r>
          </w:p>
        </w:tc>
        <w:tc>
          <w:tcPr>
            <w:tcW w:w="572" w:type="dxa"/>
            <w:vMerge w:val="restart"/>
            <w:shd w:val="clear" w:color="auto" w:fill="auto"/>
            <w:vAlign w:val="center"/>
          </w:tcPr>
          <w:p w14:paraId="4D057015" w14:textId="77777777" w:rsidR="00954721" w:rsidRPr="00D178A0" w:rsidRDefault="00954721" w:rsidP="00F76B7B">
            <w:pPr>
              <w:ind w:firstLine="0"/>
              <w:rPr>
                <w:rFonts w:ascii="Arial" w:eastAsia="Arial" w:hAnsi="Arial" w:cs="Arial"/>
                <w:b/>
                <w:bCs/>
                <w:sz w:val="20"/>
                <w:szCs w:val="20"/>
                <w:lang w:val="lt-LT"/>
              </w:rPr>
            </w:pPr>
            <w:r w:rsidRPr="00D178A0">
              <w:rPr>
                <w:rFonts w:ascii="Arial" w:eastAsia="Arial" w:hAnsi="Arial" w:cs="Arial"/>
                <w:b/>
                <w:bCs/>
                <w:sz w:val="20"/>
                <w:szCs w:val="20"/>
                <w:lang w:val="lt-LT"/>
              </w:rPr>
              <w:t>1.1</w:t>
            </w:r>
          </w:p>
        </w:tc>
        <w:tc>
          <w:tcPr>
            <w:tcW w:w="5389" w:type="dxa"/>
            <w:vMerge w:val="restart"/>
            <w:shd w:val="clear" w:color="auto" w:fill="auto"/>
            <w:vAlign w:val="center"/>
          </w:tcPr>
          <w:p w14:paraId="64A9B78F" w14:textId="77777777" w:rsidR="00954721" w:rsidRPr="00AB374F" w:rsidRDefault="00954721" w:rsidP="00F76B7B">
            <w:pPr>
              <w:ind w:firstLine="0"/>
              <w:rPr>
                <w:rFonts w:ascii="Arial" w:eastAsia="Arial" w:hAnsi="Arial" w:cs="Arial"/>
                <w:sz w:val="20"/>
                <w:szCs w:val="20"/>
                <w:lang w:val="lt-LT"/>
              </w:rPr>
            </w:pPr>
          </w:p>
        </w:tc>
      </w:tr>
      <w:tr w:rsidR="00954721" w:rsidRPr="00AB374F" w14:paraId="150FD2A7" w14:textId="77777777" w:rsidTr="00954721">
        <w:trPr>
          <w:trHeight w:val="230"/>
        </w:trPr>
        <w:tc>
          <w:tcPr>
            <w:tcW w:w="1985" w:type="dxa"/>
            <w:vMerge/>
            <w:shd w:val="clear" w:color="auto" w:fill="7B003F"/>
            <w:vAlign w:val="center"/>
          </w:tcPr>
          <w:p w14:paraId="6DD79648" w14:textId="77777777" w:rsidR="00954721" w:rsidRPr="00AB374F" w:rsidRDefault="00954721" w:rsidP="00F76B7B">
            <w:pPr>
              <w:jc w:val="center"/>
              <w:rPr>
                <w:rFonts w:ascii="Arial" w:hAnsi="Arial" w:cs="Arial"/>
                <w:sz w:val="20"/>
                <w:szCs w:val="20"/>
                <w:lang w:val="lt-LT"/>
              </w:rPr>
            </w:pPr>
          </w:p>
        </w:tc>
        <w:tc>
          <w:tcPr>
            <w:tcW w:w="1977" w:type="dxa"/>
            <w:vMerge/>
            <w:shd w:val="clear" w:color="auto" w:fill="7B003F"/>
            <w:vAlign w:val="center"/>
          </w:tcPr>
          <w:p w14:paraId="02AD3ED9" w14:textId="77777777" w:rsidR="00954721" w:rsidRPr="00AB374F" w:rsidRDefault="00954721" w:rsidP="00F76B7B">
            <w:pPr>
              <w:ind w:firstLine="0"/>
              <w:jc w:val="center"/>
              <w:rPr>
                <w:rFonts w:ascii="Arial" w:hAnsi="Arial" w:cs="Arial"/>
                <w:b/>
                <w:sz w:val="20"/>
                <w:szCs w:val="20"/>
                <w:lang w:val="lt-LT"/>
              </w:rPr>
            </w:pPr>
          </w:p>
        </w:tc>
        <w:tc>
          <w:tcPr>
            <w:tcW w:w="572" w:type="dxa"/>
            <w:vMerge/>
            <w:vAlign w:val="center"/>
          </w:tcPr>
          <w:p w14:paraId="4B50B385" w14:textId="77777777" w:rsidR="00954721" w:rsidRPr="00D178A0" w:rsidRDefault="00954721" w:rsidP="00F76B7B">
            <w:pPr>
              <w:rPr>
                <w:rFonts w:ascii="Arial" w:hAnsi="Arial" w:cs="Arial"/>
                <w:b/>
                <w:bCs/>
                <w:sz w:val="20"/>
                <w:szCs w:val="20"/>
                <w:lang w:val="lt-LT"/>
              </w:rPr>
            </w:pPr>
          </w:p>
        </w:tc>
        <w:tc>
          <w:tcPr>
            <w:tcW w:w="5389" w:type="dxa"/>
            <w:vMerge/>
            <w:vAlign w:val="center"/>
          </w:tcPr>
          <w:p w14:paraId="7203C0FE" w14:textId="77777777" w:rsidR="00954721" w:rsidRPr="00AB374F" w:rsidRDefault="00954721" w:rsidP="00F76B7B">
            <w:pPr>
              <w:rPr>
                <w:rFonts w:ascii="Arial" w:hAnsi="Arial" w:cs="Arial"/>
                <w:sz w:val="20"/>
                <w:szCs w:val="20"/>
                <w:lang w:val="lt-LT"/>
              </w:rPr>
            </w:pPr>
          </w:p>
        </w:tc>
      </w:tr>
      <w:tr w:rsidR="00954721" w:rsidRPr="00AB374F" w14:paraId="7AC3B287" w14:textId="77777777" w:rsidTr="00954721">
        <w:trPr>
          <w:trHeight w:val="230"/>
        </w:trPr>
        <w:tc>
          <w:tcPr>
            <w:tcW w:w="1985" w:type="dxa"/>
            <w:vMerge/>
            <w:shd w:val="clear" w:color="auto" w:fill="7B003F"/>
            <w:vAlign w:val="center"/>
          </w:tcPr>
          <w:p w14:paraId="1B11063F" w14:textId="77777777" w:rsidR="00954721" w:rsidRPr="00AB374F" w:rsidRDefault="00954721" w:rsidP="00F76B7B">
            <w:pPr>
              <w:jc w:val="center"/>
              <w:rPr>
                <w:rFonts w:ascii="Arial" w:hAnsi="Arial" w:cs="Arial"/>
                <w:sz w:val="20"/>
                <w:szCs w:val="20"/>
                <w:lang w:val="lt-LT"/>
              </w:rPr>
            </w:pPr>
          </w:p>
        </w:tc>
        <w:tc>
          <w:tcPr>
            <w:tcW w:w="1977" w:type="dxa"/>
            <w:vMerge w:val="restart"/>
            <w:shd w:val="clear" w:color="auto" w:fill="7B003F"/>
            <w:vAlign w:val="center"/>
          </w:tcPr>
          <w:p w14:paraId="77294D7D" w14:textId="77777777" w:rsidR="00954721" w:rsidRPr="00AB374F" w:rsidRDefault="00954721" w:rsidP="00F76B7B">
            <w:pPr>
              <w:ind w:firstLine="0"/>
              <w:rPr>
                <w:rFonts w:ascii="Arial" w:hAnsi="Arial" w:cs="Arial"/>
                <w:b/>
                <w:sz w:val="20"/>
                <w:szCs w:val="20"/>
              </w:rPr>
            </w:pPr>
            <w:r>
              <w:rPr>
                <w:rFonts w:ascii="Arial" w:hAnsi="Arial"/>
                <w:b/>
                <w:sz w:val="20"/>
              </w:rPr>
              <w:t xml:space="preserve">Responsibility </w:t>
            </w:r>
          </w:p>
          <w:p w14:paraId="068EB3DE" w14:textId="77777777" w:rsidR="00954721" w:rsidRPr="00AB374F" w:rsidRDefault="00954721" w:rsidP="00F76B7B">
            <w:pPr>
              <w:ind w:firstLine="0"/>
              <w:jc w:val="center"/>
              <w:rPr>
                <w:rFonts w:ascii="Arial" w:hAnsi="Arial" w:cs="Arial"/>
                <w:b/>
                <w:sz w:val="20"/>
                <w:szCs w:val="20"/>
                <w:lang w:val="lt-LT"/>
              </w:rPr>
            </w:pPr>
          </w:p>
        </w:tc>
        <w:tc>
          <w:tcPr>
            <w:tcW w:w="572" w:type="dxa"/>
            <w:vMerge w:val="restart"/>
            <w:shd w:val="clear" w:color="auto" w:fill="auto"/>
            <w:vAlign w:val="center"/>
          </w:tcPr>
          <w:p w14:paraId="2B96FE14" w14:textId="77777777" w:rsidR="00954721" w:rsidRPr="00D178A0" w:rsidRDefault="00954721" w:rsidP="00F76B7B">
            <w:pPr>
              <w:ind w:firstLine="0"/>
              <w:rPr>
                <w:rFonts w:ascii="Arial" w:eastAsia="Arial" w:hAnsi="Arial" w:cs="Arial"/>
                <w:b/>
                <w:bCs/>
                <w:sz w:val="20"/>
                <w:szCs w:val="20"/>
                <w:lang w:val="lt-LT"/>
              </w:rPr>
            </w:pPr>
            <w:r w:rsidRPr="00D178A0">
              <w:rPr>
                <w:rFonts w:ascii="Arial" w:eastAsia="Arial" w:hAnsi="Arial" w:cs="Arial"/>
                <w:b/>
                <w:bCs/>
                <w:sz w:val="20"/>
                <w:szCs w:val="20"/>
                <w:lang w:val="lt-LT"/>
              </w:rPr>
              <w:t>1.2</w:t>
            </w:r>
          </w:p>
        </w:tc>
        <w:tc>
          <w:tcPr>
            <w:tcW w:w="5389" w:type="dxa"/>
            <w:vMerge w:val="restart"/>
            <w:shd w:val="clear" w:color="auto" w:fill="auto"/>
            <w:vAlign w:val="center"/>
          </w:tcPr>
          <w:p w14:paraId="5A9E021B" w14:textId="77777777" w:rsidR="00954721" w:rsidRPr="00AB374F" w:rsidRDefault="00954721" w:rsidP="00F76B7B">
            <w:pPr>
              <w:ind w:firstLine="0"/>
              <w:rPr>
                <w:rFonts w:ascii="Arial" w:eastAsia="Arial" w:hAnsi="Arial" w:cs="Arial"/>
                <w:sz w:val="20"/>
                <w:szCs w:val="20"/>
                <w:lang w:val="lt-LT"/>
              </w:rPr>
            </w:pPr>
          </w:p>
        </w:tc>
      </w:tr>
      <w:tr w:rsidR="00954721" w:rsidRPr="00AB374F" w14:paraId="21CB2684" w14:textId="77777777" w:rsidTr="00954721">
        <w:trPr>
          <w:trHeight w:val="230"/>
        </w:trPr>
        <w:tc>
          <w:tcPr>
            <w:tcW w:w="1985" w:type="dxa"/>
            <w:vMerge/>
            <w:shd w:val="clear" w:color="auto" w:fill="7B003F"/>
            <w:vAlign w:val="center"/>
          </w:tcPr>
          <w:p w14:paraId="40A4D463" w14:textId="77777777" w:rsidR="00954721" w:rsidRPr="00AB374F" w:rsidRDefault="00954721" w:rsidP="00F76B7B">
            <w:pPr>
              <w:jc w:val="center"/>
              <w:rPr>
                <w:rFonts w:ascii="Arial" w:hAnsi="Arial" w:cs="Arial"/>
                <w:sz w:val="20"/>
                <w:szCs w:val="20"/>
                <w:lang w:val="lt-LT"/>
              </w:rPr>
            </w:pPr>
          </w:p>
        </w:tc>
        <w:tc>
          <w:tcPr>
            <w:tcW w:w="1977" w:type="dxa"/>
            <w:vMerge/>
            <w:shd w:val="clear" w:color="auto" w:fill="7B003F"/>
            <w:vAlign w:val="center"/>
          </w:tcPr>
          <w:p w14:paraId="0E74B0CF" w14:textId="77777777" w:rsidR="00954721" w:rsidRPr="00AB374F" w:rsidRDefault="00954721" w:rsidP="00F76B7B">
            <w:pPr>
              <w:ind w:firstLine="0"/>
              <w:jc w:val="center"/>
              <w:rPr>
                <w:rFonts w:ascii="Arial" w:hAnsi="Arial" w:cs="Arial"/>
                <w:b/>
                <w:sz w:val="20"/>
                <w:szCs w:val="20"/>
                <w:lang w:val="lt-LT"/>
              </w:rPr>
            </w:pPr>
          </w:p>
        </w:tc>
        <w:tc>
          <w:tcPr>
            <w:tcW w:w="572" w:type="dxa"/>
            <w:vMerge/>
            <w:vAlign w:val="center"/>
          </w:tcPr>
          <w:p w14:paraId="2DAFBCAF" w14:textId="77777777" w:rsidR="00954721" w:rsidRPr="00D178A0" w:rsidRDefault="00954721" w:rsidP="00F76B7B">
            <w:pPr>
              <w:rPr>
                <w:rFonts w:ascii="Arial" w:hAnsi="Arial" w:cs="Arial"/>
                <w:b/>
                <w:bCs/>
                <w:sz w:val="20"/>
                <w:szCs w:val="20"/>
                <w:lang w:val="lt-LT"/>
              </w:rPr>
            </w:pPr>
          </w:p>
        </w:tc>
        <w:tc>
          <w:tcPr>
            <w:tcW w:w="5389" w:type="dxa"/>
            <w:vMerge/>
            <w:vAlign w:val="center"/>
          </w:tcPr>
          <w:p w14:paraId="49E643FD" w14:textId="77777777" w:rsidR="00954721" w:rsidRPr="00AB374F" w:rsidRDefault="00954721" w:rsidP="00F76B7B">
            <w:pPr>
              <w:rPr>
                <w:rFonts w:ascii="Arial" w:hAnsi="Arial" w:cs="Arial"/>
                <w:sz w:val="20"/>
                <w:szCs w:val="20"/>
                <w:lang w:val="lt-LT"/>
              </w:rPr>
            </w:pPr>
          </w:p>
        </w:tc>
      </w:tr>
      <w:tr w:rsidR="00954721" w:rsidRPr="00AB374F" w14:paraId="5FDE7D3E" w14:textId="77777777" w:rsidTr="00954721">
        <w:trPr>
          <w:trHeight w:val="230"/>
        </w:trPr>
        <w:tc>
          <w:tcPr>
            <w:tcW w:w="1985" w:type="dxa"/>
            <w:vMerge/>
            <w:shd w:val="clear" w:color="auto" w:fill="7B003F"/>
            <w:vAlign w:val="center"/>
          </w:tcPr>
          <w:p w14:paraId="0991551F" w14:textId="77777777" w:rsidR="00954721" w:rsidRPr="00AB374F" w:rsidRDefault="00954721" w:rsidP="00F76B7B">
            <w:pPr>
              <w:jc w:val="center"/>
              <w:rPr>
                <w:rFonts w:ascii="Arial" w:eastAsia="Arial" w:hAnsi="Arial" w:cs="Arial"/>
                <w:sz w:val="20"/>
                <w:szCs w:val="20"/>
                <w:lang w:val="lt-LT"/>
              </w:rPr>
            </w:pPr>
          </w:p>
        </w:tc>
        <w:tc>
          <w:tcPr>
            <w:tcW w:w="1977" w:type="dxa"/>
            <w:vMerge w:val="restart"/>
            <w:shd w:val="clear" w:color="auto" w:fill="7B003F"/>
            <w:vAlign w:val="center"/>
          </w:tcPr>
          <w:p w14:paraId="277B3E76" w14:textId="77777777" w:rsidR="00954721" w:rsidRPr="00AB374F" w:rsidRDefault="00954721" w:rsidP="00F76B7B">
            <w:pPr>
              <w:ind w:firstLine="0"/>
              <w:rPr>
                <w:rFonts w:ascii="Arial" w:hAnsi="Arial" w:cs="Arial"/>
                <w:b/>
                <w:sz w:val="20"/>
                <w:szCs w:val="20"/>
              </w:rPr>
            </w:pPr>
            <w:r>
              <w:rPr>
                <w:rFonts w:ascii="Arial" w:hAnsi="Arial"/>
                <w:b/>
                <w:sz w:val="20"/>
              </w:rPr>
              <w:t>Interculturalism</w:t>
            </w:r>
          </w:p>
          <w:p w14:paraId="3E17F12F" w14:textId="77777777" w:rsidR="00954721" w:rsidRPr="00AB374F" w:rsidRDefault="00954721" w:rsidP="00F76B7B">
            <w:pPr>
              <w:ind w:firstLine="0"/>
              <w:jc w:val="center"/>
              <w:rPr>
                <w:rFonts w:ascii="Arial" w:eastAsia="Arial" w:hAnsi="Arial" w:cs="Arial"/>
                <w:b/>
                <w:sz w:val="20"/>
                <w:szCs w:val="20"/>
                <w:lang w:val="lt-LT"/>
              </w:rPr>
            </w:pPr>
          </w:p>
        </w:tc>
        <w:tc>
          <w:tcPr>
            <w:tcW w:w="572" w:type="dxa"/>
            <w:vMerge w:val="restart"/>
            <w:shd w:val="clear" w:color="auto" w:fill="auto"/>
            <w:vAlign w:val="center"/>
          </w:tcPr>
          <w:p w14:paraId="378C7A62" w14:textId="77777777" w:rsidR="00954721" w:rsidRPr="00D178A0" w:rsidRDefault="00954721" w:rsidP="00F76B7B">
            <w:pPr>
              <w:rPr>
                <w:rFonts w:ascii="Arial" w:eastAsia="Arial" w:hAnsi="Arial" w:cs="Arial"/>
                <w:b/>
                <w:bCs/>
                <w:sz w:val="20"/>
                <w:szCs w:val="20"/>
                <w:lang w:val="lt-LT"/>
              </w:rPr>
            </w:pPr>
            <w:r w:rsidRPr="00D178A0">
              <w:rPr>
                <w:rFonts w:ascii="Arial" w:eastAsia="Arial" w:hAnsi="Arial" w:cs="Arial"/>
                <w:b/>
                <w:bCs/>
                <w:sz w:val="20"/>
                <w:szCs w:val="20"/>
                <w:lang w:val="lt-LT"/>
              </w:rPr>
              <w:t>11.3</w:t>
            </w:r>
          </w:p>
        </w:tc>
        <w:tc>
          <w:tcPr>
            <w:tcW w:w="5389" w:type="dxa"/>
            <w:vMerge w:val="restart"/>
            <w:shd w:val="clear" w:color="auto" w:fill="auto"/>
            <w:vAlign w:val="center"/>
          </w:tcPr>
          <w:p w14:paraId="233FC111" w14:textId="77777777" w:rsidR="00954721" w:rsidRPr="00AB374F" w:rsidRDefault="00954721" w:rsidP="00F76B7B">
            <w:pPr>
              <w:rPr>
                <w:rFonts w:ascii="Arial" w:eastAsia="Arial" w:hAnsi="Arial" w:cs="Arial"/>
                <w:sz w:val="20"/>
                <w:szCs w:val="20"/>
                <w:lang w:val="lt-LT"/>
              </w:rPr>
            </w:pPr>
          </w:p>
        </w:tc>
      </w:tr>
      <w:tr w:rsidR="00954721" w:rsidRPr="00AB374F" w14:paraId="50880FE9" w14:textId="77777777" w:rsidTr="00954721">
        <w:trPr>
          <w:trHeight w:val="230"/>
        </w:trPr>
        <w:tc>
          <w:tcPr>
            <w:tcW w:w="1985" w:type="dxa"/>
            <w:vMerge/>
            <w:shd w:val="clear" w:color="auto" w:fill="7B003F"/>
            <w:vAlign w:val="center"/>
          </w:tcPr>
          <w:p w14:paraId="7577AC15" w14:textId="77777777" w:rsidR="00954721" w:rsidRPr="00AB374F" w:rsidRDefault="00954721" w:rsidP="00F76B7B">
            <w:pPr>
              <w:jc w:val="center"/>
              <w:rPr>
                <w:rFonts w:ascii="Arial" w:hAnsi="Arial" w:cs="Arial"/>
                <w:sz w:val="20"/>
                <w:szCs w:val="20"/>
                <w:lang w:val="lt-LT"/>
              </w:rPr>
            </w:pPr>
          </w:p>
        </w:tc>
        <w:tc>
          <w:tcPr>
            <w:tcW w:w="1977" w:type="dxa"/>
            <w:vMerge/>
            <w:shd w:val="clear" w:color="auto" w:fill="7B003F"/>
            <w:vAlign w:val="center"/>
          </w:tcPr>
          <w:p w14:paraId="0B118570" w14:textId="77777777" w:rsidR="00954721" w:rsidRPr="00AB374F" w:rsidRDefault="00954721" w:rsidP="00F76B7B">
            <w:pPr>
              <w:ind w:firstLine="0"/>
              <w:jc w:val="center"/>
              <w:rPr>
                <w:rFonts w:ascii="Arial" w:hAnsi="Arial" w:cs="Arial"/>
                <w:b/>
                <w:sz w:val="20"/>
                <w:szCs w:val="20"/>
                <w:lang w:val="lt-LT"/>
              </w:rPr>
            </w:pPr>
          </w:p>
        </w:tc>
        <w:tc>
          <w:tcPr>
            <w:tcW w:w="572" w:type="dxa"/>
            <w:vMerge/>
            <w:vAlign w:val="center"/>
          </w:tcPr>
          <w:p w14:paraId="3A38CB11" w14:textId="77777777" w:rsidR="00954721" w:rsidRPr="00D178A0" w:rsidRDefault="00954721" w:rsidP="00F76B7B">
            <w:pPr>
              <w:rPr>
                <w:rFonts w:ascii="Arial" w:hAnsi="Arial" w:cs="Arial"/>
                <w:b/>
                <w:bCs/>
                <w:sz w:val="20"/>
                <w:szCs w:val="20"/>
                <w:lang w:val="lt-LT"/>
              </w:rPr>
            </w:pPr>
          </w:p>
        </w:tc>
        <w:tc>
          <w:tcPr>
            <w:tcW w:w="5389" w:type="dxa"/>
            <w:vMerge/>
            <w:vAlign w:val="center"/>
          </w:tcPr>
          <w:p w14:paraId="2FD3198D" w14:textId="77777777" w:rsidR="00954721" w:rsidRPr="00AB374F" w:rsidRDefault="00954721" w:rsidP="00F76B7B">
            <w:pPr>
              <w:rPr>
                <w:rFonts w:ascii="Arial" w:hAnsi="Arial" w:cs="Arial"/>
                <w:sz w:val="20"/>
                <w:szCs w:val="20"/>
                <w:lang w:val="lt-LT"/>
              </w:rPr>
            </w:pPr>
          </w:p>
        </w:tc>
      </w:tr>
      <w:tr w:rsidR="00954721" w:rsidRPr="00AB374F" w14:paraId="4137CDBF" w14:textId="77777777" w:rsidTr="00954721">
        <w:trPr>
          <w:trHeight w:val="230"/>
        </w:trPr>
        <w:tc>
          <w:tcPr>
            <w:tcW w:w="1985" w:type="dxa"/>
            <w:vMerge/>
            <w:shd w:val="clear" w:color="auto" w:fill="7B003F"/>
            <w:vAlign w:val="center"/>
          </w:tcPr>
          <w:p w14:paraId="0ED747BF" w14:textId="77777777" w:rsidR="00954721" w:rsidRPr="00AB374F" w:rsidRDefault="00954721" w:rsidP="00F76B7B">
            <w:pPr>
              <w:jc w:val="center"/>
              <w:rPr>
                <w:rFonts w:ascii="Arial" w:hAnsi="Arial" w:cs="Arial"/>
                <w:sz w:val="20"/>
                <w:szCs w:val="20"/>
                <w:lang w:val="lt-LT"/>
              </w:rPr>
            </w:pPr>
          </w:p>
        </w:tc>
        <w:tc>
          <w:tcPr>
            <w:tcW w:w="1977" w:type="dxa"/>
            <w:vMerge w:val="restart"/>
            <w:shd w:val="clear" w:color="auto" w:fill="7B003F"/>
            <w:vAlign w:val="center"/>
          </w:tcPr>
          <w:p w14:paraId="73E825A7" w14:textId="77777777" w:rsidR="00954721" w:rsidRPr="00AB374F" w:rsidRDefault="00954721" w:rsidP="00F76B7B">
            <w:pPr>
              <w:ind w:firstLine="0"/>
              <w:rPr>
                <w:rFonts w:ascii="Arial" w:hAnsi="Arial" w:cs="Arial"/>
                <w:b/>
                <w:sz w:val="20"/>
                <w:szCs w:val="20"/>
              </w:rPr>
            </w:pPr>
            <w:r>
              <w:rPr>
                <w:rFonts w:ascii="Arial" w:hAnsi="Arial"/>
                <w:b/>
                <w:sz w:val="20"/>
              </w:rPr>
              <w:t xml:space="preserve">Problem solving </w:t>
            </w:r>
          </w:p>
        </w:tc>
        <w:tc>
          <w:tcPr>
            <w:tcW w:w="572" w:type="dxa"/>
            <w:vMerge w:val="restart"/>
            <w:shd w:val="clear" w:color="auto" w:fill="auto"/>
            <w:vAlign w:val="center"/>
          </w:tcPr>
          <w:p w14:paraId="2BF96B82" w14:textId="77777777" w:rsidR="00954721" w:rsidRPr="00D178A0" w:rsidRDefault="00954721" w:rsidP="00F76B7B">
            <w:pPr>
              <w:rPr>
                <w:rFonts w:ascii="Arial" w:eastAsia="Arial" w:hAnsi="Arial" w:cs="Arial"/>
                <w:b/>
                <w:bCs/>
                <w:sz w:val="20"/>
                <w:szCs w:val="20"/>
                <w:lang w:val="lt-LT"/>
              </w:rPr>
            </w:pPr>
            <w:r w:rsidRPr="00D178A0">
              <w:rPr>
                <w:rFonts w:ascii="Arial" w:eastAsia="Arial" w:hAnsi="Arial" w:cs="Arial"/>
                <w:b/>
                <w:bCs/>
                <w:sz w:val="20"/>
                <w:szCs w:val="20"/>
                <w:lang w:val="lt-LT"/>
              </w:rPr>
              <w:t>11.4</w:t>
            </w:r>
          </w:p>
        </w:tc>
        <w:tc>
          <w:tcPr>
            <w:tcW w:w="5389" w:type="dxa"/>
            <w:vMerge w:val="restart"/>
            <w:shd w:val="clear" w:color="auto" w:fill="auto"/>
            <w:vAlign w:val="center"/>
          </w:tcPr>
          <w:p w14:paraId="1A9E2D2D" w14:textId="77777777" w:rsidR="00954721" w:rsidRPr="00AB374F" w:rsidRDefault="00954721" w:rsidP="00F76B7B">
            <w:pPr>
              <w:rPr>
                <w:rFonts w:ascii="Arial" w:eastAsia="Arial" w:hAnsi="Arial" w:cs="Arial"/>
                <w:sz w:val="20"/>
                <w:szCs w:val="20"/>
                <w:lang w:val="lt-LT"/>
              </w:rPr>
            </w:pPr>
          </w:p>
        </w:tc>
      </w:tr>
      <w:tr w:rsidR="00954721" w:rsidRPr="00AB374F" w14:paraId="2CF6BF91" w14:textId="77777777" w:rsidTr="00954721">
        <w:trPr>
          <w:trHeight w:val="230"/>
        </w:trPr>
        <w:tc>
          <w:tcPr>
            <w:tcW w:w="1985" w:type="dxa"/>
            <w:vMerge/>
            <w:shd w:val="clear" w:color="auto" w:fill="7B003F"/>
            <w:vAlign w:val="center"/>
          </w:tcPr>
          <w:p w14:paraId="14DCED49" w14:textId="77777777" w:rsidR="00954721" w:rsidRPr="00AB374F" w:rsidRDefault="00954721" w:rsidP="00F76B7B">
            <w:pPr>
              <w:jc w:val="center"/>
              <w:rPr>
                <w:rFonts w:ascii="Arial" w:hAnsi="Arial" w:cs="Arial"/>
                <w:sz w:val="20"/>
                <w:szCs w:val="20"/>
                <w:lang w:val="lt-LT"/>
              </w:rPr>
            </w:pPr>
          </w:p>
        </w:tc>
        <w:tc>
          <w:tcPr>
            <w:tcW w:w="1977" w:type="dxa"/>
            <w:vMerge/>
            <w:shd w:val="clear" w:color="auto" w:fill="7B003F"/>
            <w:vAlign w:val="center"/>
          </w:tcPr>
          <w:p w14:paraId="7A87B546" w14:textId="77777777" w:rsidR="00954721" w:rsidRPr="00AB374F" w:rsidRDefault="00954721" w:rsidP="00F76B7B">
            <w:pPr>
              <w:ind w:firstLine="0"/>
              <w:jc w:val="center"/>
              <w:rPr>
                <w:rFonts w:ascii="Arial" w:hAnsi="Arial" w:cs="Arial"/>
                <w:b/>
                <w:sz w:val="20"/>
                <w:szCs w:val="20"/>
                <w:lang w:val="lt-LT"/>
              </w:rPr>
            </w:pPr>
          </w:p>
        </w:tc>
        <w:tc>
          <w:tcPr>
            <w:tcW w:w="572" w:type="dxa"/>
            <w:vMerge/>
            <w:vAlign w:val="center"/>
          </w:tcPr>
          <w:p w14:paraId="434241A1" w14:textId="77777777" w:rsidR="00954721" w:rsidRPr="00D178A0" w:rsidRDefault="00954721" w:rsidP="00F76B7B">
            <w:pPr>
              <w:rPr>
                <w:rFonts w:ascii="Arial" w:hAnsi="Arial" w:cs="Arial"/>
                <w:b/>
                <w:bCs/>
                <w:sz w:val="20"/>
                <w:szCs w:val="20"/>
                <w:lang w:val="lt-LT"/>
              </w:rPr>
            </w:pPr>
          </w:p>
        </w:tc>
        <w:tc>
          <w:tcPr>
            <w:tcW w:w="5389" w:type="dxa"/>
            <w:vMerge/>
            <w:vAlign w:val="center"/>
          </w:tcPr>
          <w:p w14:paraId="5FDC996C" w14:textId="77777777" w:rsidR="00954721" w:rsidRPr="00AB374F" w:rsidRDefault="00954721" w:rsidP="00F76B7B">
            <w:pPr>
              <w:rPr>
                <w:rFonts w:ascii="Arial" w:hAnsi="Arial" w:cs="Arial"/>
                <w:sz w:val="20"/>
                <w:szCs w:val="20"/>
                <w:lang w:val="lt-LT"/>
              </w:rPr>
            </w:pPr>
          </w:p>
        </w:tc>
      </w:tr>
      <w:tr w:rsidR="00954721" w:rsidRPr="00AB374F" w14:paraId="483B13C6" w14:textId="77777777" w:rsidTr="00954721">
        <w:trPr>
          <w:trHeight w:val="230"/>
        </w:trPr>
        <w:tc>
          <w:tcPr>
            <w:tcW w:w="1985" w:type="dxa"/>
            <w:vMerge/>
            <w:shd w:val="clear" w:color="auto" w:fill="7B003F"/>
            <w:vAlign w:val="center"/>
          </w:tcPr>
          <w:p w14:paraId="111FF6C5" w14:textId="77777777" w:rsidR="00954721" w:rsidRPr="00AB374F" w:rsidRDefault="00954721" w:rsidP="00F76B7B">
            <w:pPr>
              <w:jc w:val="center"/>
              <w:rPr>
                <w:rFonts w:ascii="Arial" w:hAnsi="Arial" w:cs="Arial"/>
                <w:sz w:val="20"/>
                <w:szCs w:val="20"/>
                <w:lang w:val="lt-LT"/>
              </w:rPr>
            </w:pPr>
          </w:p>
        </w:tc>
        <w:tc>
          <w:tcPr>
            <w:tcW w:w="1977" w:type="dxa"/>
            <w:vMerge w:val="restart"/>
            <w:shd w:val="clear" w:color="auto" w:fill="7B003F"/>
            <w:vAlign w:val="center"/>
          </w:tcPr>
          <w:p w14:paraId="124A95EC" w14:textId="77777777" w:rsidR="00954721" w:rsidRPr="00AB374F" w:rsidRDefault="00954721" w:rsidP="00F76B7B">
            <w:pPr>
              <w:ind w:firstLine="0"/>
              <w:rPr>
                <w:rFonts w:ascii="Arial" w:hAnsi="Arial" w:cs="Arial"/>
                <w:b/>
                <w:sz w:val="20"/>
                <w:szCs w:val="20"/>
              </w:rPr>
            </w:pPr>
            <w:r>
              <w:rPr>
                <w:rFonts w:ascii="Arial" w:hAnsi="Arial"/>
                <w:b/>
                <w:sz w:val="20"/>
              </w:rPr>
              <w:t>Openness to change</w:t>
            </w:r>
          </w:p>
        </w:tc>
        <w:tc>
          <w:tcPr>
            <w:tcW w:w="572" w:type="dxa"/>
            <w:vMerge w:val="restart"/>
            <w:vAlign w:val="center"/>
          </w:tcPr>
          <w:p w14:paraId="5266349B" w14:textId="77777777" w:rsidR="00954721" w:rsidRPr="00D178A0" w:rsidRDefault="00954721" w:rsidP="00F76B7B">
            <w:pPr>
              <w:rPr>
                <w:rFonts w:ascii="Arial" w:hAnsi="Arial" w:cs="Arial"/>
                <w:b/>
                <w:bCs/>
                <w:sz w:val="20"/>
                <w:szCs w:val="20"/>
                <w:lang w:val="lt-LT"/>
              </w:rPr>
            </w:pPr>
            <w:r w:rsidRPr="00D178A0">
              <w:rPr>
                <w:rFonts w:ascii="Arial" w:hAnsi="Arial" w:cs="Arial"/>
                <w:b/>
                <w:bCs/>
                <w:sz w:val="20"/>
                <w:szCs w:val="20"/>
                <w:lang w:val="lt-LT"/>
              </w:rPr>
              <w:t>11.5</w:t>
            </w:r>
          </w:p>
        </w:tc>
        <w:tc>
          <w:tcPr>
            <w:tcW w:w="5389" w:type="dxa"/>
            <w:vMerge w:val="restart"/>
            <w:vAlign w:val="center"/>
          </w:tcPr>
          <w:p w14:paraId="35FD0F27" w14:textId="77777777" w:rsidR="00954721" w:rsidRPr="00AB374F" w:rsidRDefault="00954721" w:rsidP="00F76B7B">
            <w:pPr>
              <w:rPr>
                <w:rFonts w:ascii="Arial" w:hAnsi="Arial" w:cs="Arial"/>
                <w:sz w:val="20"/>
                <w:szCs w:val="20"/>
                <w:lang w:val="lt-LT"/>
              </w:rPr>
            </w:pPr>
          </w:p>
        </w:tc>
      </w:tr>
      <w:tr w:rsidR="00954721" w:rsidRPr="00AB374F" w14:paraId="48C69360" w14:textId="77777777" w:rsidTr="00954721">
        <w:trPr>
          <w:trHeight w:val="230"/>
        </w:trPr>
        <w:tc>
          <w:tcPr>
            <w:tcW w:w="1985" w:type="dxa"/>
            <w:vMerge/>
            <w:shd w:val="clear" w:color="auto" w:fill="7B003F"/>
            <w:vAlign w:val="center"/>
          </w:tcPr>
          <w:p w14:paraId="1D726D25" w14:textId="77777777" w:rsidR="00954721" w:rsidRPr="00AB374F" w:rsidRDefault="00954721" w:rsidP="00F76B7B">
            <w:pPr>
              <w:jc w:val="center"/>
              <w:rPr>
                <w:rFonts w:ascii="Arial" w:hAnsi="Arial" w:cs="Arial"/>
                <w:sz w:val="20"/>
                <w:szCs w:val="20"/>
                <w:lang w:val="lt-LT"/>
              </w:rPr>
            </w:pPr>
          </w:p>
        </w:tc>
        <w:tc>
          <w:tcPr>
            <w:tcW w:w="1977" w:type="dxa"/>
            <w:vMerge/>
            <w:shd w:val="clear" w:color="auto" w:fill="7B003F"/>
            <w:vAlign w:val="center"/>
          </w:tcPr>
          <w:p w14:paraId="49D1F297" w14:textId="77777777" w:rsidR="00954721" w:rsidRPr="00AB374F" w:rsidRDefault="00954721" w:rsidP="00F76B7B">
            <w:pPr>
              <w:rPr>
                <w:rFonts w:ascii="Arial" w:hAnsi="Arial" w:cs="Arial"/>
                <w:sz w:val="20"/>
                <w:szCs w:val="20"/>
                <w:lang w:val="lt-LT"/>
              </w:rPr>
            </w:pPr>
          </w:p>
        </w:tc>
        <w:tc>
          <w:tcPr>
            <w:tcW w:w="572" w:type="dxa"/>
            <w:vMerge/>
            <w:vAlign w:val="center"/>
          </w:tcPr>
          <w:p w14:paraId="16547601" w14:textId="77777777" w:rsidR="00954721" w:rsidRPr="00D178A0" w:rsidRDefault="00954721" w:rsidP="00F76B7B">
            <w:pPr>
              <w:rPr>
                <w:rFonts w:ascii="Arial" w:hAnsi="Arial" w:cs="Arial"/>
                <w:b/>
                <w:bCs/>
                <w:sz w:val="20"/>
                <w:szCs w:val="20"/>
                <w:lang w:val="lt-LT"/>
              </w:rPr>
            </w:pPr>
          </w:p>
        </w:tc>
        <w:tc>
          <w:tcPr>
            <w:tcW w:w="5389" w:type="dxa"/>
            <w:vMerge/>
            <w:vAlign w:val="center"/>
          </w:tcPr>
          <w:p w14:paraId="413FD476" w14:textId="77777777" w:rsidR="00954721" w:rsidRPr="00AB374F" w:rsidRDefault="00954721" w:rsidP="00F76B7B">
            <w:pPr>
              <w:rPr>
                <w:rFonts w:ascii="Arial" w:hAnsi="Arial" w:cs="Arial"/>
                <w:sz w:val="20"/>
                <w:szCs w:val="20"/>
                <w:lang w:val="lt-LT"/>
              </w:rPr>
            </w:pPr>
          </w:p>
        </w:tc>
      </w:tr>
      <w:tr w:rsidR="00954721" w:rsidRPr="00AB374F" w14:paraId="2414E14F" w14:textId="77777777" w:rsidTr="00954721">
        <w:trPr>
          <w:trHeight w:val="230"/>
        </w:trPr>
        <w:tc>
          <w:tcPr>
            <w:tcW w:w="3962" w:type="dxa"/>
            <w:gridSpan w:val="2"/>
            <w:vMerge w:val="restart"/>
            <w:shd w:val="clear" w:color="auto" w:fill="7B003F"/>
            <w:vAlign w:val="center"/>
          </w:tcPr>
          <w:p w14:paraId="0510A1EB" w14:textId="77777777" w:rsidR="00954721" w:rsidRPr="00AB374F" w:rsidRDefault="00954721" w:rsidP="00954721">
            <w:pPr>
              <w:pStyle w:val="ListParagraph"/>
              <w:numPr>
                <w:ilvl w:val="0"/>
                <w:numId w:val="36"/>
              </w:numPr>
              <w:spacing w:after="0"/>
              <w:ind w:left="174" w:hanging="284"/>
              <w:jc w:val="center"/>
              <w:rPr>
                <w:rFonts w:ascii="Arial" w:hAnsi="Arial" w:cs="Arial"/>
                <w:sz w:val="20"/>
                <w:szCs w:val="20"/>
              </w:rPr>
            </w:pPr>
            <w:r>
              <w:rPr>
                <w:rFonts w:ascii="Arial" w:hAnsi="Arial"/>
                <w:b/>
                <w:sz w:val="20"/>
              </w:rPr>
              <w:t>Other social and personal skills</w:t>
            </w:r>
          </w:p>
        </w:tc>
        <w:tc>
          <w:tcPr>
            <w:tcW w:w="572" w:type="dxa"/>
            <w:vMerge w:val="restart"/>
            <w:vAlign w:val="center"/>
          </w:tcPr>
          <w:p w14:paraId="6A207841" w14:textId="77777777" w:rsidR="00954721" w:rsidRPr="00D178A0" w:rsidRDefault="00954721" w:rsidP="00F76B7B">
            <w:pPr>
              <w:rPr>
                <w:rFonts w:ascii="Arial" w:hAnsi="Arial" w:cs="Arial"/>
                <w:b/>
                <w:bCs/>
                <w:sz w:val="20"/>
                <w:szCs w:val="20"/>
                <w:lang w:val="lt-LT"/>
              </w:rPr>
            </w:pPr>
            <w:r w:rsidRPr="00D178A0">
              <w:rPr>
                <w:rFonts w:ascii="Arial" w:hAnsi="Arial" w:cs="Arial"/>
                <w:b/>
                <w:bCs/>
                <w:sz w:val="20"/>
                <w:szCs w:val="20"/>
                <w:lang w:val="lt-LT"/>
              </w:rPr>
              <w:t>22.1</w:t>
            </w:r>
          </w:p>
        </w:tc>
        <w:tc>
          <w:tcPr>
            <w:tcW w:w="5389" w:type="dxa"/>
            <w:vMerge w:val="restart"/>
            <w:vAlign w:val="center"/>
          </w:tcPr>
          <w:p w14:paraId="7AB2452E" w14:textId="77777777" w:rsidR="00954721" w:rsidRPr="00AB374F" w:rsidRDefault="00954721" w:rsidP="00F76B7B">
            <w:pPr>
              <w:rPr>
                <w:rFonts w:ascii="Arial" w:hAnsi="Arial" w:cs="Arial"/>
                <w:sz w:val="20"/>
                <w:szCs w:val="20"/>
                <w:lang w:val="lt-LT"/>
              </w:rPr>
            </w:pPr>
          </w:p>
        </w:tc>
      </w:tr>
      <w:tr w:rsidR="00954721" w:rsidRPr="00AB374F" w14:paraId="07DADE44" w14:textId="77777777" w:rsidTr="00954721">
        <w:trPr>
          <w:trHeight w:val="230"/>
        </w:trPr>
        <w:tc>
          <w:tcPr>
            <w:tcW w:w="3962" w:type="dxa"/>
            <w:gridSpan w:val="2"/>
            <w:vMerge/>
            <w:shd w:val="clear" w:color="auto" w:fill="7B003F"/>
            <w:vAlign w:val="center"/>
          </w:tcPr>
          <w:p w14:paraId="5014673E" w14:textId="77777777" w:rsidR="00954721" w:rsidRPr="00AB374F" w:rsidRDefault="00954721" w:rsidP="00954721">
            <w:pPr>
              <w:pStyle w:val="ListParagraph"/>
              <w:numPr>
                <w:ilvl w:val="0"/>
                <w:numId w:val="36"/>
              </w:numPr>
              <w:spacing w:after="0"/>
              <w:ind w:left="174" w:hanging="284"/>
              <w:jc w:val="center"/>
              <w:rPr>
                <w:rFonts w:ascii="Arial" w:hAnsi="Arial" w:cs="Arial"/>
                <w:b/>
                <w:sz w:val="20"/>
                <w:szCs w:val="20"/>
              </w:rPr>
            </w:pPr>
          </w:p>
        </w:tc>
        <w:tc>
          <w:tcPr>
            <w:tcW w:w="572" w:type="dxa"/>
            <w:vMerge/>
            <w:vAlign w:val="center"/>
          </w:tcPr>
          <w:p w14:paraId="39C9A3AB" w14:textId="77777777" w:rsidR="00954721" w:rsidRPr="00D178A0" w:rsidRDefault="00954721" w:rsidP="00F76B7B">
            <w:pPr>
              <w:rPr>
                <w:rFonts w:ascii="Arial" w:hAnsi="Arial" w:cs="Arial"/>
                <w:b/>
                <w:bCs/>
                <w:sz w:val="20"/>
                <w:szCs w:val="20"/>
                <w:lang w:val="lt-LT"/>
              </w:rPr>
            </w:pPr>
          </w:p>
        </w:tc>
        <w:tc>
          <w:tcPr>
            <w:tcW w:w="5389" w:type="dxa"/>
            <w:vMerge/>
            <w:vAlign w:val="center"/>
          </w:tcPr>
          <w:p w14:paraId="0798B16A" w14:textId="77777777" w:rsidR="00954721" w:rsidRPr="00AB374F" w:rsidRDefault="00954721" w:rsidP="00F76B7B">
            <w:pPr>
              <w:rPr>
                <w:rFonts w:ascii="Arial" w:hAnsi="Arial" w:cs="Arial"/>
                <w:sz w:val="20"/>
                <w:szCs w:val="20"/>
                <w:lang w:val="lt-LT"/>
              </w:rPr>
            </w:pPr>
          </w:p>
        </w:tc>
      </w:tr>
      <w:tr w:rsidR="00954721" w:rsidRPr="00AB374F" w14:paraId="774BC1EC" w14:textId="77777777" w:rsidTr="00954721">
        <w:trPr>
          <w:trHeight w:val="230"/>
        </w:trPr>
        <w:tc>
          <w:tcPr>
            <w:tcW w:w="3962" w:type="dxa"/>
            <w:gridSpan w:val="2"/>
            <w:vMerge/>
            <w:shd w:val="clear" w:color="auto" w:fill="7B003F"/>
            <w:vAlign w:val="center"/>
          </w:tcPr>
          <w:p w14:paraId="728D975D" w14:textId="77777777" w:rsidR="00954721" w:rsidRPr="00AB374F" w:rsidRDefault="00954721" w:rsidP="00954721">
            <w:pPr>
              <w:pStyle w:val="ListParagraph"/>
              <w:numPr>
                <w:ilvl w:val="0"/>
                <w:numId w:val="36"/>
              </w:numPr>
              <w:spacing w:after="0"/>
              <w:ind w:left="174" w:hanging="284"/>
              <w:jc w:val="center"/>
              <w:rPr>
                <w:rFonts w:ascii="Arial" w:hAnsi="Arial" w:cs="Arial"/>
                <w:b/>
                <w:sz w:val="20"/>
                <w:szCs w:val="20"/>
              </w:rPr>
            </w:pPr>
          </w:p>
        </w:tc>
        <w:tc>
          <w:tcPr>
            <w:tcW w:w="572" w:type="dxa"/>
            <w:vMerge w:val="restart"/>
            <w:vAlign w:val="center"/>
          </w:tcPr>
          <w:p w14:paraId="3CF4C19F" w14:textId="77777777" w:rsidR="00954721" w:rsidRPr="00D178A0" w:rsidRDefault="00954721" w:rsidP="00F76B7B">
            <w:pPr>
              <w:rPr>
                <w:rFonts w:ascii="Arial" w:hAnsi="Arial" w:cs="Arial"/>
                <w:b/>
                <w:bCs/>
                <w:sz w:val="20"/>
                <w:szCs w:val="20"/>
                <w:lang w:val="lt-LT"/>
              </w:rPr>
            </w:pPr>
            <w:r w:rsidRPr="00D178A0">
              <w:rPr>
                <w:rFonts w:ascii="Arial" w:hAnsi="Arial" w:cs="Arial"/>
                <w:b/>
                <w:bCs/>
                <w:sz w:val="20"/>
                <w:szCs w:val="20"/>
                <w:lang w:val="lt-LT"/>
              </w:rPr>
              <w:t>2</w:t>
            </w:r>
            <w:r>
              <w:rPr>
                <w:rFonts w:ascii="Arial" w:hAnsi="Arial" w:cs="Arial"/>
                <w:b/>
                <w:bCs/>
                <w:sz w:val="20"/>
                <w:szCs w:val="20"/>
                <w:lang w:val="lt-LT"/>
              </w:rPr>
              <w:t>...</w:t>
            </w:r>
          </w:p>
        </w:tc>
        <w:tc>
          <w:tcPr>
            <w:tcW w:w="5389" w:type="dxa"/>
            <w:vMerge w:val="restart"/>
            <w:vAlign w:val="center"/>
          </w:tcPr>
          <w:p w14:paraId="14B4CDE7" w14:textId="77777777" w:rsidR="00954721" w:rsidRPr="00AB374F" w:rsidRDefault="00954721" w:rsidP="00F76B7B">
            <w:pPr>
              <w:rPr>
                <w:rFonts w:ascii="Arial" w:hAnsi="Arial" w:cs="Arial"/>
                <w:sz w:val="20"/>
                <w:szCs w:val="20"/>
                <w:lang w:val="lt-LT"/>
              </w:rPr>
            </w:pPr>
          </w:p>
        </w:tc>
      </w:tr>
      <w:tr w:rsidR="00954721" w:rsidRPr="00AB374F" w14:paraId="7C0A8758" w14:textId="77777777" w:rsidTr="00954721">
        <w:trPr>
          <w:trHeight w:val="230"/>
        </w:trPr>
        <w:tc>
          <w:tcPr>
            <w:tcW w:w="3962" w:type="dxa"/>
            <w:gridSpan w:val="2"/>
            <w:vMerge/>
            <w:shd w:val="clear" w:color="auto" w:fill="7B003F"/>
            <w:vAlign w:val="center"/>
          </w:tcPr>
          <w:p w14:paraId="305B84FA" w14:textId="77777777" w:rsidR="00954721" w:rsidRPr="00AB374F" w:rsidRDefault="00954721" w:rsidP="00954721">
            <w:pPr>
              <w:pStyle w:val="ListParagraph"/>
              <w:numPr>
                <w:ilvl w:val="0"/>
                <w:numId w:val="36"/>
              </w:numPr>
              <w:spacing w:after="0"/>
              <w:ind w:left="174" w:hanging="284"/>
              <w:jc w:val="center"/>
              <w:rPr>
                <w:rFonts w:ascii="Arial" w:hAnsi="Arial" w:cs="Arial"/>
                <w:b/>
                <w:sz w:val="20"/>
                <w:szCs w:val="20"/>
              </w:rPr>
            </w:pPr>
          </w:p>
        </w:tc>
        <w:tc>
          <w:tcPr>
            <w:tcW w:w="572" w:type="dxa"/>
            <w:vMerge/>
            <w:vAlign w:val="center"/>
          </w:tcPr>
          <w:p w14:paraId="4209499B" w14:textId="77777777" w:rsidR="00954721" w:rsidRPr="00AB374F" w:rsidRDefault="00954721" w:rsidP="00F76B7B">
            <w:pPr>
              <w:rPr>
                <w:rFonts w:ascii="Arial" w:hAnsi="Arial" w:cs="Arial"/>
                <w:sz w:val="20"/>
                <w:szCs w:val="20"/>
                <w:lang w:val="lt-LT"/>
              </w:rPr>
            </w:pPr>
          </w:p>
        </w:tc>
        <w:tc>
          <w:tcPr>
            <w:tcW w:w="5389" w:type="dxa"/>
            <w:vMerge/>
            <w:vAlign w:val="center"/>
          </w:tcPr>
          <w:p w14:paraId="79599087" w14:textId="77777777" w:rsidR="00954721" w:rsidRPr="00AB374F" w:rsidRDefault="00954721" w:rsidP="00F76B7B">
            <w:pPr>
              <w:rPr>
                <w:rFonts w:ascii="Arial" w:hAnsi="Arial" w:cs="Arial"/>
                <w:sz w:val="20"/>
                <w:szCs w:val="20"/>
                <w:lang w:val="lt-LT"/>
              </w:rPr>
            </w:pPr>
          </w:p>
        </w:tc>
      </w:tr>
      <w:tr w:rsidR="00954721" w:rsidRPr="00AB374F" w14:paraId="3B9FC1F8" w14:textId="77777777" w:rsidTr="00F76B7B">
        <w:tc>
          <w:tcPr>
            <w:tcW w:w="9923" w:type="dxa"/>
            <w:gridSpan w:val="4"/>
            <w:shd w:val="clear" w:color="auto" w:fill="7B003F"/>
            <w:vAlign w:val="center"/>
          </w:tcPr>
          <w:p w14:paraId="3AF7485C" w14:textId="77777777" w:rsidR="00954721" w:rsidRPr="00AB374F" w:rsidRDefault="00954721" w:rsidP="00F76B7B">
            <w:pPr>
              <w:jc w:val="center"/>
              <w:rPr>
                <w:rFonts w:ascii="Arial" w:eastAsia="Arial" w:hAnsi="Arial" w:cs="Arial"/>
                <w:b/>
                <w:bCs/>
                <w:sz w:val="20"/>
                <w:szCs w:val="20"/>
              </w:rPr>
            </w:pPr>
            <w:r>
              <w:rPr>
                <w:rFonts w:ascii="Arial" w:hAnsi="Arial"/>
                <w:b/>
                <w:sz w:val="20"/>
              </w:rPr>
              <w:t>Subject-specific competencies of the study programme</w:t>
            </w:r>
          </w:p>
        </w:tc>
      </w:tr>
      <w:tr w:rsidR="00954721" w:rsidRPr="00AB374F" w14:paraId="348BC383" w14:textId="77777777" w:rsidTr="00954721">
        <w:trPr>
          <w:trHeight w:val="230"/>
        </w:trPr>
        <w:tc>
          <w:tcPr>
            <w:tcW w:w="3962" w:type="dxa"/>
            <w:gridSpan w:val="2"/>
            <w:vMerge w:val="restart"/>
            <w:shd w:val="clear" w:color="auto" w:fill="7B003F"/>
            <w:vAlign w:val="center"/>
          </w:tcPr>
          <w:p w14:paraId="7AE12B0B" w14:textId="77777777" w:rsidR="00954721" w:rsidRPr="00AB374F" w:rsidRDefault="00954721" w:rsidP="00954721">
            <w:pPr>
              <w:pStyle w:val="ListParagraph"/>
              <w:numPr>
                <w:ilvl w:val="0"/>
                <w:numId w:val="36"/>
              </w:numPr>
              <w:spacing w:after="0"/>
              <w:ind w:left="174" w:hanging="284"/>
              <w:jc w:val="center"/>
              <w:rPr>
                <w:rFonts w:ascii="Arial" w:eastAsia="Arial" w:hAnsi="Arial" w:cs="Arial"/>
                <w:b/>
                <w:sz w:val="20"/>
                <w:szCs w:val="20"/>
              </w:rPr>
            </w:pPr>
            <w:r>
              <w:rPr>
                <w:rFonts w:ascii="Arial" w:hAnsi="Arial"/>
                <w:b/>
                <w:sz w:val="20"/>
              </w:rPr>
              <w:t>Knowledge and its application</w:t>
            </w:r>
          </w:p>
        </w:tc>
        <w:tc>
          <w:tcPr>
            <w:tcW w:w="572" w:type="dxa"/>
            <w:vMerge w:val="restart"/>
            <w:shd w:val="clear" w:color="auto" w:fill="auto"/>
            <w:vAlign w:val="center"/>
          </w:tcPr>
          <w:p w14:paraId="2B3D510A" w14:textId="77777777" w:rsidR="00954721" w:rsidRPr="00AB374F" w:rsidRDefault="00954721" w:rsidP="00F76B7B">
            <w:pPr>
              <w:rPr>
                <w:rFonts w:ascii="Arial" w:eastAsia="Arial" w:hAnsi="Arial" w:cs="Arial"/>
                <w:b/>
                <w:sz w:val="20"/>
                <w:szCs w:val="20"/>
              </w:rPr>
            </w:pPr>
            <w:r>
              <w:rPr>
                <w:rFonts w:ascii="Arial" w:hAnsi="Arial"/>
                <w:b/>
                <w:sz w:val="20"/>
              </w:rPr>
              <w:t>13.1</w:t>
            </w:r>
          </w:p>
        </w:tc>
        <w:tc>
          <w:tcPr>
            <w:tcW w:w="5389" w:type="dxa"/>
            <w:vMerge w:val="restart"/>
            <w:shd w:val="clear" w:color="auto" w:fill="auto"/>
            <w:vAlign w:val="center"/>
          </w:tcPr>
          <w:p w14:paraId="6A5AB2D7" w14:textId="77777777" w:rsidR="00954721" w:rsidRPr="00AB374F" w:rsidRDefault="00954721" w:rsidP="00F76B7B">
            <w:pPr>
              <w:rPr>
                <w:rFonts w:ascii="Arial" w:eastAsia="Arial" w:hAnsi="Arial" w:cs="Arial"/>
                <w:sz w:val="20"/>
                <w:szCs w:val="20"/>
                <w:lang w:val="lt-LT"/>
              </w:rPr>
            </w:pPr>
          </w:p>
        </w:tc>
      </w:tr>
      <w:tr w:rsidR="00954721" w:rsidRPr="00AB374F" w14:paraId="03C1D548" w14:textId="77777777" w:rsidTr="00954721">
        <w:trPr>
          <w:trHeight w:val="230"/>
        </w:trPr>
        <w:tc>
          <w:tcPr>
            <w:tcW w:w="3962" w:type="dxa"/>
            <w:gridSpan w:val="2"/>
            <w:vMerge/>
            <w:shd w:val="clear" w:color="auto" w:fill="7B003F"/>
            <w:vAlign w:val="center"/>
          </w:tcPr>
          <w:p w14:paraId="70D85785" w14:textId="77777777" w:rsidR="00954721" w:rsidRPr="00AB374F" w:rsidRDefault="00954721" w:rsidP="00F76B7B">
            <w:pPr>
              <w:ind w:left="174" w:hanging="284"/>
              <w:jc w:val="center"/>
              <w:rPr>
                <w:rFonts w:ascii="Arial" w:eastAsia="Arial" w:hAnsi="Arial" w:cs="Arial"/>
                <w:b/>
                <w:sz w:val="20"/>
                <w:szCs w:val="20"/>
                <w:lang w:val="lt-LT"/>
              </w:rPr>
            </w:pPr>
          </w:p>
        </w:tc>
        <w:tc>
          <w:tcPr>
            <w:tcW w:w="572" w:type="dxa"/>
            <w:vMerge/>
            <w:shd w:val="clear" w:color="auto" w:fill="auto"/>
            <w:vAlign w:val="center"/>
          </w:tcPr>
          <w:p w14:paraId="36A28ED7" w14:textId="77777777" w:rsidR="00954721" w:rsidRPr="00AB374F" w:rsidRDefault="00954721" w:rsidP="00F76B7B">
            <w:pPr>
              <w:rPr>
                <w:rFonts w:ascii="Arial" w:eastAsia="Arial" w:hAnsi="Arial" w:cs="Arial"/>
                <w:b/>
                <w:sz w:val="20"/>
                <w:szCs w:val="20"/>
                <w:lang w:val="lt-LT"/>
              </w:rPr>
            </w:pPr>
          </w:p>
        </w:tc>
        <w:tc>
          <w:tcPr>
            <w:tcW w:w="5389" w:type="dxa"/>
            <w:vMerge/>
            <w:shd w:val="clear" w:color="auto" w:fill="auto"/>
            <w:vAlign w:val="center"/>
          </w:tcPr>
          <w:p w14:paraId="154E9BF5" w14:textId="77777777" w:rsidR="00954721" w:rsidRPr="00AB374F" w:rsidRDefault="00954721" w:rsidP="00F76B7B">
            <w:pPr>
              <w:rPr>
                <w:rFonts w:ascii="Arial" w:eastAsia="Arial" w:hAnsi="Arial" w:cs="Arial"/>
                <w:sz w:val="20"/>
                <w:szCs w:val="20"/>
                <w:lang w:val="lt-LT"/>
              </w:rPr>
            </w:pPr>
          </w:p>
        </w:tc>
      </w:tr>
      <w:tr w:rsidR="00954721" w:rsidRPr="00AB374F" w14:paraId="33155704" w14:textId="77777777" w:rsidTr="00954721">
        <w:trPr>
          <w:trHeight w:val="230"/>
        </w:trPr>
        <w:tc>
          <w:tcPr>
            <w:tcW w:w="3962" w:type="dxa"/>
            <w:gridSpan w:val="2"/>
            <w:vMerge/>
            <w:shd w:val="clear" w:color="auto" w:fill="7B003F"/>
            <w:vAlign w:val="center"/>
          </w:tcPr>
          <w:p w14:paraId="3E1FE560" w14:textId="77777777" w:rsidR="00954721" w:rsidRPr="00AB374F" w:rsidRDefault="00954721" w:rsidP="00F76B7B">
            <w:pPr>
              <w:ind w:left="174" w:hanging="284"/>
              <w:jc w:val="center"/>
              <w:rPr>
                <w:rFonts w:ascii="Arial" w:eastAsia="Arial" w:hAnsi="Arial" w:cs="Arial"/>
                <w:b/>
                <w:sz w:val="20"/>
                <w:szCs w:val="20"/>
                <w:lang w:val="lt-LT"/>
              </w:rPr>
            </w:pPr>
          </w:p>
        </w:tc>
        <w:tc>
          <w:tcPr>
            <w:tcW w:w="572" w:type="dxa"/>
            <w:vMerge w:val="restart"/>
            <w:shd w:val="clear" w:color="auto" w:fill="auto"/>
            <w:vAlign w:val="center"/>
          </w:tcPr>
          <w:p w14:paraId="68AF72E2" w14:textId="77777777" w:rsidR="00954721" w:rsidRPr="00AB374F" w:rsidRDefault="00954721" w:rsidP="00F76B7B">
            <w:pPr>
              <w:ind w:firstLine="0"/>
              <w:rPr>
                <w:rFonts w:ascii="Arial" w:eastAsia="Arial" w:hAnsi="Arial" w:cs="Arial"/>
                <w:b/>
                <w:sz w:val="20"/>
                <w:szCs w:val="20"/>
              </w:rPr>
            </w:pPr>
            <w:r>
              <w:rPr>
                <w:rFonts w:ascii="Arial" w:hAnsi="Arial"/>
                <w:b/>
                <w:sz w:val="20"/>
              </w:rPr>
              <w:t>…</w:t>
            </w:r>
          </w:p>
        </w:tc>
        <w:tc>
          <w:tcPr>
            <w:tcW w:w="5389" w:type="dxa"/>
            <w:vMerge w:val="restart"/>
            <w:shd w:val="clear" w:color="auto" w:fill="auto"/>
            <w:vAlign w:val="center"/>
          </w:tcPr>
          <w:p w14:paraId="2DD72E3B" w14:textId="77777777" w:rsidR="00954721" w:rsidRPr="00AB374F" w:rsidRDefault="00954721" w:rsidP="00F76B7B">
            <w:pPr>
              <w:rPr>
                <w:rFonts w:ascii="Arial" w:eastAsia="Arial" w:hAnsi="Arial" w:cs="Arial"/>
                <w:sz w:val="20"/>
                <w:szCs w:val="20"/>
                <w:lang w:val="lt-LT"/>
              </w:rPr>
            </w:pPr>
          </w:p>
        </w:tc>
      </w:tr>
      <w:tr w:rsidR="00954721" w:rsidRPr="00AB374F" w14:paraId="6EC439C6" w14:textId="77777777" w:rsidTr="00954721">
        <w:trPr>
          <w:trHeight w:val="230"/>
        </w:trPr>
        <w:tc>
          <w:tcPr>
            <w:tcW w:w="3962" w:type="dxa"/>
            <w:gridSpan w:val="2"/>
            <w:vMerge/>
            <w:shd w:val="clear" w:color="auto" w:fill="7B003F"/>
            <w:vAlign w:val="center"/>
          </w:tcPr>
          <w:p w14:paraId="54B7F62A" w14:textId="77777777" w:rsidR="00954721" w:rsidRPr="00AB374F" w:rsidRDefault="00954721" w:rsidP="00F76B7B">
            <w:pPr>
              <w:ind w:left="174" w:hanging="284"/>
              <w:jc w:val="center"/>
              <w:rPr>
                <w:rFonts w:ascii="Arial" w:eastAsia="Arial" w:hAnsi="Arial" w:cs="Arial"/>
                <w:b/>
                <w:sz w:val="20"/>
                <w:szCs w:val="20"/>
                <w:lang w:val="lt-LT"/>
              </w:rPr>
            </w:pPr>
          </w:p>
        </w:tc>
        <w:tc>
          <w:tcPr>
            <w:tcW w:w="572" w:type="dxa"/>
            <w:vMerge/>
            <w:shd w:val="clear" w:color="auto" w:fill="auto"/>
            <w:vAlign w:val="center"/>
          </w:tcPr>
          <w:p w14:paraId="306B8E90" w14:textId="77777777" w:rsidR="00954721" w:rsidRPr="00AB374F" w:rsidRDefault="00954721" w:rsidP="00F76B7B">
            <w:pPr>
              <w:rPr>
                <w:rFonts w:ascii="Arial" w:eastAsia="Arial" w:hAnsi="Arial" w:cs="Arial"/>
                <w:b/>
                <w:sz w:val="20"/>
                <w:szCs w:val="20"/>
                <w:lang w:val="lt-LT"/>
              </w:rPr>
            </w:pPr>
          </w:p>
        </w:tc>
        <w:tc>
          <w:tcPr>
            <w:tcW w:w="5389" w:type="dxa"/>
            <w:vMerge/>
            <w:shd w:val="clear" w:color="auto" w:fill="auto"/>
            <w:vAlign w:val="center"/>
          </w:tcPr>
          <w:p w14:paraId="2948F3F8" w14:textId="77777777" w:rsidR="00954721" w:rsidRPr="00AB374F" w:rsidRDefault="00954721" w:rsidP="00F76B7B">
            <w:pPr>
              <w:rPr>
                <w:rFonts w:ascii="Arial" w:eastAsia="Arial" w:hAnsi="Arial" w:cs="Arial"/>
                <w:sz w:val="20"/>
                <w:szCs w:val="20"/>
                <w:lang w:val="lt-LT"/>
              </w:rPr>
            </w:pPr>
          </w:p>
        </w:tc>
      </w:tr>
      <w:tr w:rsidR="00954721" w:rsidRPr="00AB374F" w14:paraId="46844715" w14:textId="77777777" w:rsidTr="00954721">
        <w:trPr>
          <w:trHeight w:val="230"/>
        </w:trPr>
        <w:tc>
          <w:tcPr>
            <w:tcW w:w="3962" w:type="dxa"/>
            <w:gridSpan w:val="2"/>
            <w:vMerge w:val="restart"/>
            <w:shd w:val="clear" w:color="auto" w:fill="7B003F"/>
            <w:vAlign w:val="center"/>
          </w:tcPr>
          <w:p w14:paraId="78E9421C" w14:textId="77777777" w:rsidR="00954721" w:rsidRPr="00AB374F" w:rsidRDefault="00954721" w:rsidP="00954721">
            <w:pPr>
              <w:pStyle w:val="ListParagraph"/>
              <w:numPr>
                <w:ilvl w:val="0"/>
                <w:numId w:val="36"/>
              </w:numPr>
              <w:spacing w:after="0"/>
              <w:ind w:left="174" w:hanging="284"/>
              <w:jc w:val="center"/>
              <w:rPr>
                <w:rFonts w:ascii="Arial" w:eastAsia="Arial" w:hAnsi="Arial" w:cs="Arial"/>
                <w:b/>
                <w:sz w:val="20"/>
                <w:szCs w:val="20"/>
              </w:rPr>
            </w:pPr>
            <w:r>
              <w:rPr>
                <w:rFonts w:ascii="Arial" w:hAnsi="Arial"/>
                <w:b/>
                <w:sz w:val="20"/>
              </w:rPr>
              <w:t>Ability to conduct research</w:t>
            </w:r>
          </w:p>
        </w:tc>
        <w:tc>
          <w:tcPr>
            <w:tcW w:w="572" w:type="dxa"/>
            <w:vMerge w:val="restart"/>
            <w:shd w:val="clear" w:color="auto" w:fill="auto"/>
            <w:vAlign w:val="center"/>
          </w:tcPr>
          <w:p w14:paraId="279A1CA4" w14:textId="77777777" w:rsidR="00954721" w:rsidRPr="00AB374F" w:rsidRDefault="00954721" w:rsidP="00F76B7B">
            <w:pPr>
              <w:ind w:firstLine="0"/>
              <w:rPr>
                <w:rFonts w:ascii="Arial" w:eastAsia="Arial" w:hAnsi="Arial" w:cs="Arial"/>
                <w:b/>
                <w:sz w:val="20"/>
                <w:szCs w:val="20"/>
              </w:rPr>
            </w:pPr>
            <w:r>
              <w:rPr>
                <w:rFonts w:ascii="Arial" w:eastAsia="Arial" w:hAnsi="Arial" w:cs="Arial"/>
                <w:b/>
                <w:sz w:val="20"/>
                <w:szCs w:val="20"/>
              </w:rPr>
              <w:t>4.1</w:t>
            </w:r>
          </w:p>
        </w:tc>
        <w:tc>
          <w:tcPr>
            <w:tcW w:w="5389" w:type="dxa"/>
            <w:vMerge w:val="restart"/>
            <w:shd w:val="clear" w:color="auto" w:fill="auto"/>
            <w:vAlign w:val="center"/>
          </w:tcPr>
          <w:p w14:paraId="5E498BC7" w14:textId="77777777" w:rsidR="00954721" w:rsidRPr="00AB374F" w:rsidRDefault="00954721" w:rsidP="00F76B7B">
            <w:pPr>
              <w:rPr>
                <w:rFonts w:ascii="Arial" w:eastAsia="Arial" w:hAnsi="Arial" w:cs="Arial"/>
                <w:sz w:val="20"/>
                <w:szCs w:val="20"/>
                <w:lang w:val="lt-LT"/>
              </w:rPr>
            </w:pPr>
          </w:p>
        </w:tc>
      </w:tr>
      <w:tr w:rsidR="00954721" w:rsidRPr="00AB374F" w14:paraId="2D300018" w14:textId="77777777" w:rsidTr="00954721">
        <w:trPr>
          <w:trHeight w:val="230"/>
        </w:trPr>
        <w:tc>
          <w:tcPr>
            <w:tcW w:w="3962" w:type="dxa"/>
            <w:gridSpan w:val="2"/>
            <w:vMerge/>
            <w:shd w:val="clear" w:color="auto" w:fill="7B003F"/>
            <w:vAlign w:val="center"/>
          </w:tcPr>
          <w:p w14:paraId="5BA7B8C9" w14:textId="77777777" w:rsidR="00954721" w:rsidRPr="00AB374F" w:rsidRDefault="00954721" w:rsidP="00F76B7B">
            <w:pPr>
              <w:ind w:left="174" w:hanging="284"/>
              <w:jc w:val="center"/>
              <w:rPr>
                <w:rFonts w:ascii="Arial" w:hAnsi="Arial" w:cs="Arial"/>
                <w:b/>
                <w:sz w:val="20"/>
                <w:szCs w:val="20"/>
                <w:lang w:val="lt-LT"/>
              </w:rPr>
            </w:pPr>
          </w:p>
        </w:tc>
        <w:tc>
          <w:tcPr>
            <w:tcW w:w="572" w:type="dxa"/>
            <w:vMerge/>
            <w:vAlign w:val="center"/>
          </w:tcPr>
          <w:p w14:paraId="4C68CDC9" w14:textId="77777777" w:rsidR="00954721" w:rsidRPr="00AB374F" w:rsidRDefault="00954721" w:rsidP="00F76B7B">
            <w:pPr>
              <w:rPr>
                <w:rFonts w:ascii="Arial" w:hAnsi="Arial" w:cs="Arial"/>
                <w:b/>
                <w:sz w:val="20"/>
                <w:szCs w:val="20"/>
                <w:lang w:val="lt-LT"/>
              </w:rPr>
            </w:pPr>
          </w:p>
        </w:tc>
        <w:tc>
          <w:tcPr>
            <w:tcW w:w="5389" w:type="dxa"/>
            <w:vMerge/>
            <w:vAlign w:val="center"/>
          </w:tcPr>
          <w:p w14:paraId="6BAB7EE5" w14:textId="77777777" w:rsidR="00954721" w:rsidRPr="00AB374F" w:rsidRDefault="00954721" w:rsidP="00F76B7B">
            <w:pPr>
              <w:rPr>
                <w:rFonts w:ascii="Arial" w:hAnsi="Arial" w:cs="Arial"/>
                <w:sz w:val="20"/>
                <w:szCs w:val="20"/>
                <w:lang w:val="lt-LT"/>
              </w:rPr>
            </w:pPr>
          </w:p>
        </w:tc>
      </w:tr>
      <w:tr w:rsidR="00954721" w:rsidRPr="00AB374F" w14:paraId="67BB6765" w14:textId="77777777" w:rsidTr="00954721">
        <w:trPr>
          <w:trHeight w:val="230"/>
        </w:trPr>
        <w:tc>
          <w:tcPr>
            <w:tcW w:w="3962" w:type="dxa"/>
            <w:gridSpan w:val="2"/>
            <w:vMerge/>
            <w:shd w:val="clear" w:color="auto" w:fill="7B003F"/>
            <w:vAlign w:val="center"/>
          </w:tcPr>
          <w:p w14:paraId="25805796" w14:textId="77777777" w:rsidR="00954721" w:rsidRPr="00AB374F" w:rsidRDefault="00954721" w:rsidP="00F76B7B">
            <w:pPr>
              <w:ind w:left="174" w:hanging="284"/>
              <w:jc w:val="center"/>
              <w:rPr>
                <w:rFonts w:ascii="Arial" w:hAnsi="Arial" w:cs="Arial"/>
                <w:b/>
                <w:sz w:val="20"/>
                <w:szCs w:val="20"/>
                <w:lang w:val="lt-LT"/>
              </w:rPr>
            </w:pPr>
          </w:p>
        </w:tc>
        <w:tc>
          <w:tcPr>
            <w:tcW w:w="572" w:type="dxa"/>
            <w:vMerge w:val="restart"/>
            <w:shd w:val="clear" w:color="auto" w:fill="auto"/>
            <w:vAlign w:val="center"/>
          </w:tcPr>
          <w:p w14:paraId="47ACD82E" w14:textId="77777777" w:rsidR="00954721" w:rsidRPr="00AB374F" w:rsidRDefault="00954721" w:rsidP="00F76B7B">
            <w:pPr>
              <w:ind w:firstLine="0"/>
              <w:rPr>
                <w:rFonts w:ascii="Arial" w:eastAsia="Arial" w:hAnsi="Arial" w:cs="Arial"/>
                <w:b/>
                <w:sz w:val="20"/>
                <w:szCs w:val="20"/>
              </w:rPr>
            </w:pPr>
            <w:r>
              <w:rPr>
                <w:rFonts w:ascii="Arial" w:hAnsi="Arial"/>
                <w:b/>
                <w:sz w:val="20"/>
              </w:rPr>
              <w:t xml:space="preserve"> …</w:t>
            </w:r>
          </w:p>
        </w:tc>
        <w:tc>
          <w:tcPr>
            <w:tcW w:w="5389" w:type="dxa"/>
            <w:vMerge w:val="restart"/>
            <w:shd w:val="clear" w:color="auto" w:fill="auto"/>
            <w:vAlign w:val="center"/>
          </w:tcPr>
          <w:p w14:paraId="4CEE2983" w14:textId="77777777" w:rsidR="00954721" w:rsidRPr="00AB374F" w:rsidRDefault="00954721" w:rsidP="00F76B7B">
            <w:pPr>
              <w:rPr>
                <w:rFonts w:ascii="Arial" w:eastAsia="Arial" w:hAnsi="Arial" w:cs="Arial"/>
                <w:sz w:val="20"/>
                <w:szCs w:val="20"/>
                <w:lang w:val="lt-LT"/>
              </w:rPr>
            </w:pPr>
          </w:p>
        </w:tc>
      </w:tr>
      <w:tr w:rsidR="00954721" w:rsidRPr="00AB374F" w14:paraId="314887D2" w14:textId="77777777" w:rsidTr="00954721">
        <w:trPr>
          <w:trHeight w:val="230"/>
        </w:trPr>
        <w:tc>
          <w:tcPr>
            <w:tcW w:w="3962" w:type="dxa"/>
            <w:gridSpan w:val="2"/>
            <w:vMerge/>
            <w:shd w:val="clear" w:color="auto" w:fill="7B003F"/>
            <w:vAlign w:val="center"/>
          </w:tcPr>
          <w:p w14:paraId="1B7A819C" w14:textId="77777777" w:rsidR="00954721" w:rsidRPr="00AB374F" w:rsidRDefault="00954721" w:rsidP="00F76B7B">
            <w:pPr>
              <w:ind w:left="174" w:hanging="284"/>
              <w:jc w:val="center"/>
              <w:rPr>
                <w:rFonts w:ascii="Arial" w:hAnsi="Arial" w:cs="Arial"/>
                <w:b/>
                <w:sz w:val="20"/>
                <w:szCs w:val="20"/>
                <w:lang w:val="lt-LT"/>
              </w:rPr>
            </w:pPr>
          </w:p>
        </w:tc>
        <w:tc>
          <w:tcPr>
            <w:tcW w:w="572" w:type="dxa"/>
            <w:vMerge/>
            <w:vAlign w:val="center"/>
          </w:tcPr>
          <w:p w14:paraId="45CAF113" w14:textId="77777777" w:rsidR="00954721" w:rsidRPr="00AB374F" w:rsidRDefault="00954721" w:rsidP="00F76B7B">
            <w:pPr>
              <w:rPr>
                <w:rFonts w:ascii="Arial" w:hAnsi="Arial" w:cs="Arial"/>
                <w:b/>
                <w:sz w:val="20"/>
                <w:szCs w:val="20"/>
                <w:lang w:val="lt-LT"/>
              </w:rPr>
            </w:pPr>
          </w:p>
        </w:tc>
        <w:tc>
          <w:tcPr>
            <w:tcW w:w="5389" w:type="dxa"/>
            <w:vMerge/>
            <w:vAlign w:val="center"/>
          </w:tcPr>
          <w:p w14:paraId="158F309C" w14:textId="77777777" w:rsidR="00954721" w:rsidRPr="00AB374F" w:rsidRDefault="00954721" w:rsidP="00F76B7B">
            <w:pPr>
              <w:rPr>
                <w:rFonts w:ascii="Arial" w:hAnsi="Arial" w:cs="Arial"/>
                <w:sz w:val="20"/>
                <w:szCs w:val="20"/>
                <w:lang w:val="lt-LT"/>
              </w:rPr>
            </w:pPr>
          </w:p>
        </w:tc>
      </w:tr>
      <w:tr w:rsidR="00954721" w:rsidRPr="00AB374F" w14:paraId="763CB4CD" w14:textId="77777777" w:rsidTr="00954721">
        <w:trPr>
          <w:trHeight w:val="230"/>
        </w:trPr>
        <w:tc>
          <w:tcPr>
            <w:tcW w:w="3962" w:type="dxa"/>
            <w:gridSpan w:val="2"/>
            <w:vMerge w:val="restart"/>
            <w:shd w:val="clear" w:color="auto" w:fill="7B003F"/>
            <w:vAlign w:val="center"/>
          </w:tcPr>
          <w:p w14:paraId="468F5124" w14:textId="77777777" w:rsidR="00954721" w:rsidRPr="00AB374F" w:rsidRDefault="00954721" w:rsidP="00954721">
            <w:pPr>
              <w:pStyle w:val="ListParagraph"/>
              <w:numPr>
                <w:ilvl w:val="0"/>
                <w:numId w:val="36"/>
              </w:numPr>
              <w:spacing w:after="0"/>
              <w:ind w:left="174" w:hanging="284"/>
              <w:jc w:val="center"/>
              <w:rPr>
                <w:rFonts w:ascii="Arial" w:eastAsia="Arial" w:hAnsi="Arial" w:cs="Arial"/>
                <w:b/>
                <w:sz w:val="20"/>
                <w:szCs w:val="20"/>
              </w:rPr>
            </w:pPr>
            <w:r>
              <w:rPr>
                <w:rFonts w:ascii="Arial" w:hAnsi="Arial"/>
                <w:b/>
                <w:sz w:val="20"/>
              </w:rPr>
              <w:t>Special competencies</w:t>
            </w:r>
          </w:p>
        </w:tc>
        <w:tc>
          <w:tcPr>
            <w:tcW w:w="572" w:type="dxa"/>
            <w:vMerge w:val="restart"/>
            <w:shd w:val="clear" w:color="auto" w:fill="auto"/>
            <w:vAlign w:val="center"/>
          </w:tcPr>
          <w:p w14:paraId="0328A15B" w14:textId="77777777" w:rsidR="00954721" w:rsidRPr="00AB374F" w:rsidRDefault="00954721" w:rsidP="00F76B7B">
            <w:pPr>
              <w:ind w:firstLine="0"/>
              <w:rPr>
                <w:rFonts w:ascii="Arial" w:eastAsia="Arial" w:hAnsi="Arial" w:cs="Arial"/>
                <w:b/>
                <w:sz w:val="20"/>
                <w:szCs w:val="20"/>
              </w:rPr>
            </w:pPr>
            <w:r>
              <w:rPr>
                <w:rFonts w:ascii="Arial" w:hAnsi="Arial"/>
                <w:b/>
                <w:sz w:val="20"/>
              </w:rPr>
              <w:t xml:space="preserve"> 5.1</w:t>
            </w:r>
          </w:p>
        </w:tc>
        <w:tc>
          <w:tcPr>
            <w:tcW w:w="5389" w:type="dxa"/>
            <w:vMerge w:val="restart"/>
            <w:shd w:val="clear" w:color="auto" w:fill="auto"/>
            <w:vAlign w:val="center"/>
          </w:tcPr>
          <w:p w14:paraId="48C2DA47" w14:textId="77777777" w:rsidR="00954721" w:rsidRPr="00AB374F" w:rsidRDefault="00954721" w:rsidP="00F76B7B">
            <w:pPr>
              <w:rPr>
                <w:rFonts w:ascii="Arial" w:eastAsia="Arial" w:hAnsi="Arial" w:cs="Arial"/>
                <w:sz w:val="20"/>
                <w:szCs w:val="20"/>
                <w:lang w:val="lt-LT"/>
              </w:rPr>
            </w:pPr>
          </w:p>
        </w:tc>
      </w:tr>
      <w:tr w:rsidR="00954721" w:rsidRPr="00AB374F" w14:paraId="2234EE73" w14:textId="77777777" w:rsidTr="00954721">
        <w:trPr>
          <w:trHeight w:val="230"/>
        </w:trPr>
        <w:tc>
          <w:tcPr>
            <w:tcW w:w="3962" w:type="dxa"/>
            <w:gridSpan w:val="2"/>
            <w:vMerge/>
            <w:shd w:val="clear" w:color="auto" w:fill="7B003F"/>
            <w:vAlign w:val="center"/>
          </w:tcPr>
          <w:p w14:paraId="11F1199B" w14:textId="77777777" w:rsidR="00954721" w:rsidRPr="00AB374F" w:rsidRDefault="00954721" w:rsidP="00F76B7B">
            <w:pPr>
              <w:jc w:val="center"/>
              <w:rPr>
                <w:rFonts w:ascii="Arial" w:hAnsi="Arial" w:cs="Arial"/>
                <w:sz w:val="20"/>
                <w:szCs w:val="20"/>
                <w:lang w:val="lt-LT"/>
              </w:rPr>
            </w:pPr>
          </w:p>
        </w:tc>
        <w:tc>
          <w:tcPr>
            <w:tcW w:w="572" w:type="dxa"/>
            <w:vMerge/>
            <w:vAlign w:val="center"/>
          </w:tcPr>
          <w:p w14:paraId="69700FF8" w14:textId="77777777" w:rsidR="00954721" w:rsidRPr="00AB374F" w:rsidRDefault="00954721" w:rsidP="00F76B7B">
            <w:pPr>
              <w:rPr>
                <w:rFonts w:ascii="Arial" w:hAnsi="Arial" w:cs="Arial"/>
                <w:b/>
                <w:sz w:val="20"/>
                <w:szCs w:val="20"/>
                <w:lang w:val="lt-LT"/>
              </w:rPr>
            </w:pPr>
          </w:p>
        </w:tc>
        <w:tc>
          <w:tcPr>
            <w:tcW w:w="5389" w:type="dxa"/>
            <w:vMerge/>
            <w:vAlign w:val="center"/>
          </w:tcPr>
          <w:p w14:paraId="0B2193EF" w14:textId="77777777" w:rsidR="00954721" w:rsidRPr="00AB374F" w:rsidRDefault="00954721" w:rsidP="00F76B7B">
            <w:pPr>
              <w:rPr>
                <w:rFonts w:ascii="Arial" w:hAnsi="Arial" w:cs="Arial"/>
                <w:sz w:val="20"/>
                <w:szCs w:val="20"/>
                <w:lang w:val="lt-LT"/>
              </w:rPr>
            </w:pPr>
          </w:p>
        </w:tc>
      </w:tr>
      <w:tr w:rsidR="00954721" w:rsidRPr="00AB374F" w14:paraId="36B7B90F" w14:textId="77777777" w:rsidTr="00954721">
        <w:trPr>
          <w:trHeight w:val="230"/>
        </w:trPr>
        <w:tc>
          <w:tcPr>
            <w:tcW w:w="3962" w:type="dxa"/>
            <w:gridSpan w:val="2"/>
            <w:vMerge/>
            <w:shd w:val="clear" w:color="auto" w:fill="7B003F"/>
            <w:vAlign w:val="center"/>
          </w:tcPr>
          <w:p w14:paraId="63AC7536" w14:textId="77777777" w:rsidR="00954721" w:rsidRPr="00AB374F" w:rsidRDefault="00954721" w:rsidP="00F76B7B">
            <w:pPr>
              <w:jc w:val="center"/>
              <w:rPr>
                <w:rFonts w:ascii="Arial" w:hAnsi="Arial" w:cs="Arial"/>
                <w:sz w:val="20"/>
                <w:szCs w:val="20"/>
                <w:lang w:val="lt-LT"/>
              </w:rPr>
            </w:pPr>
          </w:p>
        </w:tc>
        <w:tc>
          <w:tcPr>
            <w:tcW w:w="572" w:type="dxa"/>
            <w:vMerge w:val="restart"/>
            <w:shd w:val="clear" w:color="auto" w:fill="auto"/>
            <w:vAlign w:val="center"/>
          </w:tcPr>
          <w:p w14:paraId="6A1984BD" w14:textId="77777777" w:rsidR="00954721" w:rsidRPr="00AB374F" w:rsidRDefault="00954721" w:rsidP="00F76B7B">
            <w:pPr>
              <w:ind w:firstLine="0"/>
              <w:rPr>
                <w:rFonts w:ascii="Arial" w:eastAsia="Arial" w:hAnsi="Arial" w:cs="Arial"/>
                <w:b/>
                <w:sz w:val="20"/>
                <w:szCs w:val="20"/>
              </w:rPr>
            </w:pPr>
            <w:r>
              <w:rPr>
                <w:rFonts w:ascii="Arial" w:hAnsi="Arial"/>
                <w:b/>
                <w:sz w:val="20"/>
              </w:rPr>
              <w:t xml:space="preserve"> …</w:t>
            </w:r>
          </w:p>
        </w:tc>
        <w:tc>
          <w:tcPr>
            <w:tcW w:w="5389" w:type="dxa"/>
            <w:vMerge w:val="restart"/>
            <w:shd w:val="clear" w:color="auto" w:fill="auto"/>
            <w:vAlign w:val="center"/>
          </w:tcPr>
          <w:p w14:paraId="7006249E" w14:textId="77777777" w:rsidR="00954721" w:rsidRPr="00AB374F" w:rsidRDefault="00954721" w:rsidP="00F76B7B">
            <w:pPr>
              <w:rPr>
                <w:rFonts w:ascii="Arial" w:eastAsia="Arial" w:hAnsi="Arial" w:cs="Arial"/>
                <w:sz w:val="20"/>
                <w:szCs w:val="20"/>
                <w:lang w:val="lt-LT"/>
              </w:rPr>
            </w:pPr>
          </w:p>
        </w:tc>
      </w:tr>
      <w:tr w:rsidR="00954721" w:rsidRPr="00AB374F" w14:paraId="3B2ABB90" w14:textId="77777777" w:rsidTr="00954721">
        <w:trPr>
          <w:trHeight w:val="230"/>
        </w:trPr>
        <w:tc>
          <w:tcPr>
            <w:tcW w:w="3962" w:type="dxa"/>
            <w:gridSpan w:val="2"/>
            <w:vMerge/>
            <w:shd w:val="clear" w:color="auto" w:fill="7B003F"/>
            <w:vAlign w:val="center"/>
          </w:tcPr>
          <w:p w14:paraId="4143516F" w14:textId="77777777" w:rsidR="00954721" w:rsidRPr="00AB374F" w:rsidRDefault="00954721" w:rsidP="00F76B7B">
            <w:pPr>
              <w:jc w:val="center"/>
              <w:rPr>
                <w:rFonts w:ascii="Arial" w:hAnsi="Arial" w:cs="Arial"/>
                <w:sz w:val="20"/>
                <w:szCs w:val="20"/>
                <w:lang w:val="lt-LT"/>
              </w:rPr>
            </w:pPr>
          </w:p>
        </w:tc>
        <w:tc>
          <w:tcPr>
            <w:tcW w:w="572" w:type="dxa"/>
            <w:vMerge/>
            <w:vAlign w:val="center"/>
          </w:tcPr>
          <w:p w14:paraId="4E97F91F" w14:textId="77777777" w:rsidR="00954721" w:rsidRPr="00AB374F" w:rsidRDefault="00954721" w:rsidP="00F76B7B">
            <w:pPr>
              <w:rPr>
                <w:rFonts w:ascii="Arial" w:hAnsi="Arial" w:cs="Arial"/>
                <w:sz w:val="20"/>
                <w:szCs w:val="20"/>
                <w:lang w:val="lt-LT"/>
              </w:rPr>
            </w:pPr>
          </w:p>
        </w:tc>
        <w:tc>
          <w:tcPr>
            <w:tcW w:w="5389" w:type="dxa"/>
            <w:vMerge/>
            <w:vAlign w:val="center"/>
          </w:tcPr>
          <w:p w14:paraId="373D0662" w14:textId="77777777" w:rsidR="00954721" w:rsidRPr="00AB374F" w:rsidRDefault="00954721" w:rsidP="00F76B7B">
            <w:pPr>
              <w:rPr>
                <w:rFonts w:ascii="Arial" w:hAnsi="Arial" w:cs="Arial"/>
                <w:sz w:val="20"/>
                <w:szCs w:val="20"/>
                <w:lang w:val="lt-LT"/>
              </w:rPr>
            </w:pPr>
          </w:p>
        </w:tc>
      </w:tr>
      <w:tr w:rsidR="00954721" w:rsidRPr="00AB374F" w14:paraId="4930CE3F" w14:textId="77777777" w:rsidTr="00954721">
        <w:trPr>
          <w:trHeight w:val="230"/>
        </w:trPr>
        <w:tc>
          <w:tcPr>
            <w:tcW w:w="3962" w:type="dxa"/>
            <w:gridSpan w:val="2"/>
            <w:vMerge/>
            <w:shd w:val="clear" w:color="auto" w:fill="7B003F"/>
            <w:vAlign w:val="center"/>
          </w:tcPr>
          <w:p w14:paraId="716A549B" w14:textId="77777777" w:rsidR="00954721" w:rsidRPr="00AB374F" w:rsidRDefault="00954721" w:rsidP="00954721">
            <w:pPr>
              <w:pStyle w:val="ListParagraph"/>
              <w:numPr>
                <w:ilvl w:val="0"/>
                <w:numId w:val="36"/>
              </w:numPr>
              <w:spacing w:after="0"/>
              <w:ind w:left="174" w:hanging="284"/>
              <w:jc w:val="center"/>
              <w:rPr>
                <w:rFonts w:ascii="Arial" w:hAnsi="Arial" w:cs="Arial"/>
                <w:b/>
                <w:sz w:val="20"/>
                <w:szCs w:val="20"/>
              </w:rPr>
            </w:pPr>
          </w:p>
        </w:tc>
        <w:tc>
          <w:tcPr>
            <w:tcW w:w="572" w:type="dxa"/>
            <w:vMerge/>
            <w:vAlign w:val="center"/>
          </w:tcPr>
          <w:p w14:paraId="173CC196" w14:textId="77777777" w:rsidR="00954721" w:rsidRPr="00AB374F" w:rsidRDefault="00954721" w:rsidP="00F76B7B">
            <w:pPr>
              <w:rPr>
                <w:rFonts w:ascii="Arial" w:hAnsi="Arial" w:cs="Arial"/>
                <w:sz w:val="20"/>
                <w:szCs w:val="20"/>
                <w:lang w:val="lt-LT"/>
              </w:rPr>
            </w:pPr>
          </w:p>
        </w:tc>
        <w:tc>
          <w:tcPr>
            <w:tcW w:w="5389" w:type="dxa"/>
            <w:vMerge/>
            <w:vAlign w:val="center"/>
          </w:tcPr>
          <w:p w14:paraId="10DB53F6" w14:textId="77777777" w:rsidR="00954721" w:rsidRPr="00AB374F" w:rsidRDefault="00954721" w:rsidP="00F76B7B">
            <w:pPr>
              <w:rPr>
                <w:rFonts w:ascii="Arial" w:hAnsi="Arial" w:cs="Arial"/>
                <w:sz w:val="20"/>
                <w:szCs w:val="20"/>
                <w:lang w:val="lt-LT"/>
              </w:rPr>
            </w:pPr>
          </w:p>
        </w:tc>
      </w:tr>
    </w:tbl>
    <w:p w14:paraId="09EC34F7" w14:textId="77777777" w:rsidR="00FF0CED" w:rsidRDefault="00FF0CED">
      <w:pPr>
        <w:spacing w:line="276" w:lineRule="auto"/>
        <w:ind w:firstLine="0"/>
        <w:contextualSpacing w:val="0"/>
        <w:jc w:val="left"/>
        <w:rPr>
          <w:rFonts w:ascii="Arial" w:eastAsia="Calibri" w:hAnsi="Arial" w:cs="Arial"/>
          <w:b/>
          <w:noProof/>
          <w:szCs w:val="24"/>
        </w:rPr>
        <w:sectPr w:rsidR="00FF0CED" w:rsidSect="00FF0CED">
          <w:pgSz w:w="11906" w:h="16838" w:code="9"/>
          <w:pgMar w:top="1134" w:right="707" w:bottom="1134" w:left="993" w:header="567" w:footer="567" w:gutter="0"/>
          <w:cols w:space="1296"/>
          <w:docGrid w:linePitch="360"/>
        </w:sectPr>
      </w:pPr>
    </w:p>
    <w:p w14:paraId="45B8912A" w14:textId="69402492" w:rsidR="00FF0CED" w:rsidRPr="00203EC1" w:rsidRDefault="00540315" w:rsidP="00777A12">
      <w:pPr>
        <w:tabs>
          <w:tab w:val="left" w:pos="567"/>
        </w:tabs>
        <w:spacing w:after="0"/>
        <w:ind w:firstLine="0"/>
        <w:jc w:val="right"/>
        <w:rPr>
          <w:rFonts w:ascii="Arial" w:eastAsia="Calibri" w:hAnsi="Arial" w:cs="Arial"/>
          <w:b/>
          <w:noProof/>
          <w:sz w:val="22"/>
          <w:szCs w:val="24"/>
        </w:rPr>
      </w:pPr>
      <w:r>
        <w:rPr>
          <w:rFonts w:ascii="Arial" w:hAnsi="Arial"/>
          <w:b/>
          <w:sz w:val="22"/>
          <w:szCs w:val="24"/>
        </w:rPr>
        <w:lastRenderedPageBreak/>
        <w:t>APPENDIX No 2</w:t>
      </w:r>
    </w:p>
    <w:p w14:paraId="1105AA51" w14:textId="77777777" w:rsidR="003F698F" w:rsidRDefault="003F698F" w:rsidP="003F698F">
      <w:pPr>
        <w:tabs>
          <w:tab w:val="left" w:pos="567"/>
        </w:tabs>
        <w:spacing w:after="0"/>
        <w:ind w:firstLine="0"/>
        <w:jc w:val="center"/>
        <w:rPr>
          <w:rFonts w:ascii="Arial" w:hAnsi="Arial"/>
          <w:b/>
          <w:sz w:val="22"/>
          <w:szCs w:val="24"/>
        </w:rPr>
      </w:pPr>
    </w:p>
    <w:p w14:paraId="54A5E341" w14:textId="22D64444" w:rsidR="00523FB0" w:rsidRPr="00203EC1" w:rsidRDefault="003F698F" w:rsidP="003F698F">
      <w:pPr>
        <w:tabs>
          <w:tab w:val="left" w:pos="567"/>
        </w:tabs>
        <w:spacing w:after="0"/>
        <w:ind w:firstLine="0"/>
        <w:jc w:val="center"/>
        <w:rPr>
          <w:rFonts w:ascii="Arial" w:eastAsia="Calibri" w:hAnsi="Arial" w:cs="Arial"/>
          <w:b/>
          <w:noProof/>
          <w:sz w:val="22"/>
          <w:szCs w:val="24"/>
        </w:rPr>
      </w:pPr>
      <w:r w:rsidRPr="003F698F">
        <w:rPr>
          <w:rFonts w:ascii="Arial" w:hAnsi="Arial"/>
          <w:b/>
          <w:sz w:val="22"/>
          <w:szCs w:val="24"/>
        </w:rPr>
        <w:t>PLANS OF THE FIELD STUDY PROGRAMMES</w:t>
      </w:r>
      <w:r>
        <w:rPr>
          <w:rFonts w:ascii="Arial" w:hAnsi="Arial"/>
          <w:b/>
          <w:sz w:val="22"/>
          <w:szCs w:val="24"/>
        </w:rPr>
        <w:t xml:space="preserve"> </w:t>
      </w:r>
      <w:r w:rsidR="00FF0CED">
        <w:rPr>
          <w:rFonts w:ascii="Arial" w:hAnsi="Arial"/>
          <w:sz w:val="22"/>
          <w:szCs w:val="24"/>
          <w:highlight w:val="lightGray"/>
        </w:rPr>
        <w:t>[</w:t>
      </w:r>
      <w:proofErr w:type="spellStart"/>
      <w:r w:rsidR="00FF0CED">
        <w:rPr>
          <w:rFonts w:ascii="Arial" w:hAnsi="Arial"/>
          <w:sz w:val="22"/>
          <w:szCs w:val="24"/>
          <w:highlight w:val="lightGray"/>
        </w:rPr>
        <w:t>pateikite</w:t>
      </w:r>
      <w:proofErr w:type="spellEnd"/>
      <w:r w:rsidR="00FF0CED">
        <w:rPr>
          <w:rFonts w:ascii="Arial" w:hAnsi="Arial"/>
          <w:sz w:val="22"/>
          <w:szCs w:val="24"/>
          <w:highlight w:val="lightGray"/>
        </w:rPr>
        <w:t xml:space="preserve"> </w:t>
      </w:r>
      <w:proofErr w:type="spellStart"/>
      <w:r w:rsidR="00FF0CED">
        <w:rPr>
          <w:rFonts w:ascii="Arial" w:hAnsi="Arial"/>
          <w:sz w:val="22"/>
          <w:szCs w:val="24"/>
          <w:highlight w:val="lightGray"/>
        </w:rPr>
        <w:t>visų</w:t>
      </w:r>
      <w:proofErr w:type="spellEnd"/>
      <w:r w:rsidR="00FF0CED">
        <w:rPr>
          <w:rFonts w:ascii="Arial" w:hAnsi="Arial"/>
          <w:sz w:val="22"/>
          <w:szCs w:val="24"/>
          <w:highlight w:val="lightGray"/>
        </w:rPr>
        <w:t xml:space="preserve"> </w:t>
      </w:r>
      <w:proofErr w:type="spellStart"/>
      <w:r w:rsidR="00FF0CED">
        <w:rPr>
          <w:rFonts w:ascii="Arial" w:hAnsi="Arial"/>
          <w:sz w:val="22"/>
          <w:szCs w:val="24"/>
          <w:highlight w:val="lightGray"/>
        </w:rPr>
        <w:t>studijų</w:t>
      </w:r>
      <w:proofErr w:type="spellEnd"/>
      <w:r w:rsidR="00FF0CED">
        <w:rPr>
          <w:rFonts w:ascii="Arial" w:hAnsi="Arial"/>
          <w:sz w:val="22"/>
          <w:szCs w:val="24"/>
          <w:highlight w:val="lightGray"/>
        </w:rPr>
        <w:t xml:space="preserve"> </w:t>
      </w:r>
      <w:proofErr w:type="spellStart"/>
      <w:r w:rsidR="00FF0CED">
        <w:rPr>
          <w:rFonts w:ascii="Arial" w:hAnsi="Arial"/>
          <w:sz w:val="22"/>
          <w:szCs w:val="24"/>
          <w:highlight w:val="lightGray"/>
        </w:rPr>
        <w:t>krypčiai</w:t>
      </w:r>
      <w:proofErr w:type="spellEnd"/>
      <w:r w:rsidR="00FF0CED">
        <w:rPr>
          <w:rFonts w:ascii="Arial" w:hAnsi="Arial"/>
          <w:sz w:val="22"/>
          <w:szCs w:val="24"/>
          <w:highlight w:val="lightGray"/>
        </w:rPr>
        <w:t xml:space="preserve"> </w:t>
      </w:r>
      <w:proofErr w:type="spellStart"/>
      <w:r w:rsidR="00FF0CED">
        <w:rPr>
          <w:rFonts w:ascii="Arial" w:hAnsi="Arial"/>
          <w:sz w:val="22"/>
          <w:szCs w:val="24"/>
          <w:highlight w:val="lightGray"/>
        </w:rPr>
        <w:t>priskirtų</w:t>
      </w:r>
      <w:proofErr w:type="spellEnd"/>
      <w:r w:rsidR="00FF0CED">
        <w:rPr>
          <w:rFonts w:ascii="Arial" w:hAnsi="Arial"/>
          <w:sz w:val="22"/>
          <w:szCs w:val="24"/>
          <w:highlight w:val="lightGray"/>
        </w:rPr>
        <w:t xml:space="preserve"> </w:t>
      </w:r>
      <w:proofErr w:type="spellStart"/>
      <w:r w:rsidR="00FF0CED">
        <w:rPr>
          <w:rFonts w:ascii="Arial" w:hAnsi="Arial"/>
          <w:sz w:val="22"/>
          <w:szCs w:val="24"/>
          <w:highlight w:val="lightGray"/>
        </w:rPr>
        <w:t>ir</w:t>
      </w:r>
      <w:proofErr w:type="spellEnd"/>
      <w:r w:rsidR="00FF0CED">
        <w:rPr>
          <w:rFonts w:ascii="Arial" w:hAnsi="Arial"/>
          <w:sz w:val="22"/>
          <w:szCs w:val="24"/>
          <w:highlight w:val="lightGray"/>
        </w:rPr>
        <w:t xml:space="preserve"> </w:t>
      </w:r>
      <w:proofErr w:type="spellStart"/>
      <w:r w:rsidR="00FF0CED">
        <w:rPr>
          <w:rFonts w:ascii="Arial" w:hAnsi="Arial"/>
          <w:sz w:val="22"/>
          <w:szCs w:val="24"/>
          <w:highlight w:val="lightGray"/>
        </w:rPr>
        <w:t>šioje</w:t>
      </w:r>
      <w:proofErr w:type="spellEnd"/>
      <w:r w:rsidR="00FF0CED">
        <w:rPr>
          <w:rFonts w:ascii="Arial" w:hAnsi="Arial"/>
          <w:sz w:val="22"/>
          <w:szCs w:val="24"/>
          <w:highlight w:val="lightGray"/>
        </w:rPr>
        <w:t xml:space="preserve"> </w:t>
      </w:r>
      <w:proofErr w:type="spellStart"/>
      <w:r w:rsidR="00FF0CED">
        <w:rPr>
          <w:rFonts w:ascii="Arial" w:hAnsi="Arial"/>
          <w:sz w:val="22"/>
          <w:szCs w:val="24"/>
          <w:highlight w:val="lightGray"/>
        </w:rPr>
        <w:t>savianalizėje</w:t>
      </w:r>
      <w:proofErr w:type="spellEnd"/>
      <w:r w:rsidR="00FF0CED">
        <w:rPr>
          <w:rFonts w:ascii="Arial" w:hAnsi="Arial"/>
          <w:sz w:val="22"/>
          <w:szCs w:val="24"/>
          <w:highlight w:val="lightGray"/>
        </w:rPr>
        <w:t xml:space="preserve"> </w:t>
      </w:r>
      <w:proofErr w:type="spellStart"/>
      <w:r w:rsidR="00FF0CED">
        <w:rPr>
          <w:rFonts w:ascii="Arial" w:hAnsi="Arial"/>
          <w:sz w:val="22"/>
          <w:szCs w:val="24"/>
          <w:highlight w:val="lightGray"/>
        </w:rPr>
        <w:t>analizuojamų</w:t>
      </w:r>
      <w:proofErr w:type="spellEnd"/>
      <w:r w:rsidR="00FF0CED">
        <w:rPr>
          <w:rFonts w:ascii="Arial" w:hAnsi="Arial"/>
          <w:sz w:val="22"/>
          <w:szCs w:val="24"/>
          <w:highlight w:val="lightGray"/>
        </w:rPr>
        <w:t xml:space="preserve"> </w:t>
      </w:r>
      <w:proofErr w:type="spellStart"/>
      <w:r w:rsidR="00FF0CED">
        <w:rPr>
          <w:rFonts w:ascii="Arial" w:hAnsi="Arial"/>
          <w:sz w:val="22"/>
          <w:szCs w:val="24"/>
          <w:highlight w:val="lightGray"/>
        </w:rPr>
        <w:t>studijų</w:t>
      </w:r>
      <w:proofErr w:type="spellEnd"/>
      <w:r w:rsidR="00FF0CED">
        <w:rPr>
          <w:rFonts w:ascii="Arial" w:hAnsi="Arial"/>
          <w:sz w:val="22"/>
          <w:szCs w:val="24"/>
          <w:highlight w:val="lightGray"/>
        </w:rPr>
        <w:t xml:space="preserve"> </w:t>
      </w:r>
      <w:proofErr w:type="spellStart"/>
      <w:r w:rsidR="00FF0CED">
        <w:rPr>
          <w:rFonts w:ascii="Arial" w:hAnsi="Arial"/>
          <w:sz w:val="22"/>
          <w:szCs w:val="24"/>
          <w:highlight w:val="lightGray"/>
        </w:rPr>
        <w:t>programų</w:t>
      </w:r>
      <w:proofErr w:type="spellEnd"/>
      <w:r w:rsidR="00FF0CED">
        <w:rPr>
          <w:rFonts w:ascii="Arial" w:hAnsi="Arial"/>
          <w:sz w:val="22"/>
          <w:szCs w:val="24"/>
          <w:highlight w:val="lightGray"/>
        </w:rPr>
        <w:t xml:space="preserve"> </w:t>
      </w:r>
      <w:proofErr w:type="spellStart"/>
      <w:r w:rsidR="00FF0CED">
        <w:rPr>
          <w:rFonts w:ascii="Arial" w:hAnsi="Arial"/>
          <w:sz w:val="22"/>
          <w:szCs w:val="24"/>
          <w:highlight w:val="lightGray"/>
        </w:rPr>
        <w:t>studijų</w:t>
      </w:r>
      <w:proofErr w:type="spellEnd"/>
      <w:r w:rsidR="00FF0CED">
        <w:rPr>
          <w:rFonts w:ascii="Arial" w:hAnsi="Arial"/>
          <w:sz w:val="22"/>
          <w:szCs w:val="24"/>
          <w:highlight w:val="lightGray"/>
        </w:rPr>
        <w:t xml:space="preserve"> planus; </w:t>
      </w:r>
      <w:proofErr w:type="spellStart"/>
      <w:r w:rsidR="00FF0CED">
        <w:rPr>
          <w:rFonts w:ascii="Arial" w:hAnsi="Arial"/>
          <w:sz w:val="22"/>
          <w:szCs w:val="24"/>
          <w:highlight w:val="lightGray"/>
        </w:rPr>
        <w:t>vykdant</w:t>
      </w:r>
      <w:proofErr w:type="spellEnd"/>
      <w:r w:rsidR="00FF0CED">
        <w:rPr>
          <w:rFonts w:ascii="Arial" w:hAnsi="Arial"/>
          <w:sz w:val="22"/>
          <w:szCs w:val="24"/>
          <w:highlight w:val="lightGray"/>
        </w:rPr>
        <w:t xml:space="preserve"> </w:t>
      </w:r>
      <w:proofErr w:type="spellStart"/>
      <w:r w:rsidR="00FF0CED">
        <w:rPr>
          <w:rFonts w:ascii="Arial" w:hAnsi="Arial"/>
          <w:sz w:val="22"/>
          <w:szCs w:val="24"/>
          <w:highlight w:val="lightGray"/>
        </w:rPr>
        <w:t>studijų</w:t>
      </w:r>
      <w:proofErr w:type="spellEnd"/>
      <w:r w:rsidR="00FF0CED">
        <w:rPr>
          <w:rFonts w:ascii="Arial" w:hAnsi="Arial"/>
          <w:sz w:val="22"/>
          <w:szCs w:val="24"/>
          <w:highlight w:val="lightGray"/>
        </w:rPr>
        <w:t xml:space="preserve"> </w:t>
      </w:r>
      <w:proofErr w:type="spellStart"/>
      <w:r w:rsidR="00FF0CED">
        <w:rPr>
          <w:rFonts w:ascii="Arial" w:hAnsi="Arial"/>
          <w:sz w:val="22"/>
          <w:szCs w:val="24"/>
          <w:highlight w:val="lightGray"/>
        </w:rPr>
        <w:t>programas</w:t>
      </w:r>
      <w:proofErr w:type="spellEnd"/>
      <w:r w:rsidR="00FF0CED">
        <w:rPr>
          <w:rFonts w:ascii="Arial" w:hAnsi="Arial"/>
          <w:sz w:val="22"/>
          <w:szCs w:val="24"/>
          <w:highlight w:val="lightGray"/>
        </w:rPr>
        <w:t xml:space="preserve"> </w:t>
      </w:r>
      <w:proofErr w:type="spellStart"/>
      <w:r w:rsidR="00FF0CED" w:rsidRPr="00496C5A">
        <w:rPr>
          <w:rFonts w:ascii="Arial" w:hAnsi="Arial"/>
          <w:b/>
          <w:sz w:val="22"/>
          <w:szCs w:val="24"/>
          <w:highlight w:val="lightGray"/>
        </w:rPr>
        <w:t>nuolatine</w:t>
      </w:r>
      <w:proofErr w:type="spellEnd"/>
      <w:r w:rsidR="00FF0CED" w:rsidRPr="00496C5A">
        <w:rPr>
          <w:rFonts w:ascii="Arial" w:hAnsi="Arial"/>
          <w:b/>
          <w:sz w:val="22"/>
          <w:szCs w:val="24"/>
          <w:highlight w:val="lightGray"/>
        </w:rPr>
        <w:t xml:space="preserve"> </w:t>
      </w:r>
      <w:proofErr w:type="spellStart"/>
      <w:r w:rsidR="00FF0CED" w:rsidRPr="00496C5A">
        <w:rPr>
          <w:rFonts w:ascii="Arial" w:hAnsi="Arial"/>
          <w:b/>
          <w:sz w:val="22"/>
          <w:szCs w:val="24"/>
          <w:highlight w:val="lightGray"/>
        </w:rPr>
        <w:t>ir</w:t>
      </w:r>
      <w:proofErr w:type="spellEnd"/>
      <w:r w:rsidR="00FF0CED" w:rsidRPr="00496C5A">
        <w:rPr>
          <w:rFonts w:ascii="Arial" w:hAnsi="Arial"/>
          <w:b/>
          <w:sz w:val="22"/>
          <w:szCs w:val="24"/>
          <w:highlight w:val="lightGray"/>
        </w:rPr>
        <w:t xml:space="preserve"> </w:t>
      </w:r>
      <w:proofErr w:type="spellStart"/>
      <w:r w:rsidR="00FF0CED" w:rsidRPr="00496C5A">
        <w:rPr>
          <w:rFonts w:ascii="Arial" w:hAnsi="Arial"/>
          <w:b/>
          <w:sz w:val="22"/>
          <w:szCs w:val="24"/>
          <w:highlight w:val="lightGray"/>
        </w:rPr>
        <w:t>ištęstine</w:t>
      </w:r>
      <w:proofErr w:type="spellEnd"/>
      <w:r w:rsidR="00FF0CED" w:rsidRPr="00496C5A">
        <w:rPr>
          <w:rFonts w:ascii="Arial" w:hAnsi="Arial"/>
          <w:b/>
          <w:sz w:val="22"/>
          <w:szCs w:val="24"/>
          <w:highlight w:val="lightGray"/>
        </w:rPr>
        <w:t xml:space="preserve"> forma </w:t>
      </w:r>
      <w:proofErr w:type="spellStart"/>
      <w:r w:rsidR="00FF0CED" w:rsidRPr="00496C5A">
        <w:rPr>
          <w:rFonts w:ascii="Arial" w:hAnsi="Arial"/>
          <w:b/>
          <w:sz w:val="22"/>
          <w:szCs w:val="24"/>
          <w:highlight w:val="lightGray"/>
        </w:rPr>
        <w:t>būtina</w:t>
      </w:r>
      <w:proofErr w:type="spellEnd"/>
      <w:r w:rsidR="00FF0CED" w:rsidRPr="00496C5A">
        <w:rPr>
          <w:rFonts w:ascii="Arial" w:hAnsi="Arial"/>
          <w:b/>
          <w:sz w:val="22"/>
          <w:szCs w:val="24"/>
          <w:highlight w:val="lightGray"/>
        </w:rPr>
        <w:t xml:space="preserve"> </w:t>
      </w:r>
      <w:proofErr w:type="spellStart"/>
      <w:r w:rsidR="00FF0CED" w:rsidRPr="00496C5A">
        <w:rPr>
          <w:rFonts w:ascii="Arial" w:hAnsi="Arial"/>
          <w:b/>
          <w:sz w:val="22"/>
          <w:szCs w:val="24"/>
          <w:highlight w:val="lightGray"/>
        </w:rPr>
        <w:t>pateikti</w:t>
      </w:r>
      <w:proofErr w:type="spellEnd"/>
      <w:r w:rsidR="00FF0CED" w:rsidRPr="00496C5A">
        <w:rPr>
          <w:rFonts w:ascii="Arial" w:hAnsi="Arial"/>
          <w:b/>
          <w:sz w:val="22"/>
          <w:szCs w:val="24"/>
          <w:highlight w:val="lightGray"/>
        </w:rPr>
        <w:t xml:space="preserve"> </w:t>
      </w:r>
      <w:proofErr w:type="spellStart"/>
      <w:r w:rsidR="00FF0CED" w:rsidRPr="00496C5A">
        <w:rPr>
          <w:rFonts w:ascii="Arial" w:hAnsi="Arial"/>
          <w:b/>
          <w:sz w:val="22"/>
          <w:szCs w:val="24"/>
          <w:highlight w:val="lightGray"/>
        </w:rPr>
        <w:t>jų</w:t>
      </w:r>
      <w:proofErr w:type="spellEnd"/>
      <w:r w:rsidR="00FF0CED" w:rsidRPr="00496C5A">
        <w:rPr>
          <w:rFonts w:ascii="Arial" w:hAnsi="Arial"/>
          <w:b/>
          <w:sz w:val="22"/>
          <w:szCs w:val="24"/>
          <w:highlight w:val="lightGray"/>
        </w:rPr>
        <w:t xml:space="preserve"> </w:t>
      </w:r>
      <w:proofErr w:type="spellStart"/>
      <w:r w:rsidR="00FF0CED" w:rsidRPr="00496C5A">
        <w:rPr>
          <w:rFonts w:ascii="Arial" w:hAnsi="Arial"/>
          <w:b/>
          <w:sz w:val="22"/>
          <w:szCs w:val="24"/>
          <w:highlight w:val="lightGray"/>
        </w:rPr>
        <w:t>abiejų</w:t>
      </w:r>
      <w:proofErr w:type="spellEnd"/>
      <w:r w:rsidR="00FF0CED" w:rsidRPr="00496C5A">
        <w:rPr>
          <w:rFonts w:ascii="Arial" w:hAnsi="Arial"/>
          <w:b/>
          <w:sz w:val="22"/>
          <w:szCs w:val="24"/>
          <w:highlight w:val="lightGray"/>
        </w:rPr>
        <w:t xml:space="preserve"> </w:t>
      </w:r>
      <w:proofErr w:type="spellStart"/>
      <w:r w:rsidR="00FF0CED" w:rsidRPr="00496C5A">
        <w:rPr>
          <w:rFonts w:ascii="Arial" w:hAnsi="Arial"/>
          <w:b/>
          <w:sz w:val="22"/>
          <w:szCs w:val="24"/>
          <w:highlight w:val="lightGray"/>
        </w:rPr>
        <w:t>studijų</w:t>
      </w:r>
      <w:proofErr w:type="spellEnd"/>
      <w:r w:rsidR="00FF0CED" w:rsidRPr="00496C5A">
        <w:rPr>
          <w:rFonts w:ascii="Arial" w:hAnsi="Arial"/>
          <w:b/>
          <w:sz w:val="22"/>
          <w:szCs w:val="24"/>
          <w:highlight w:val="lightGray"/>
        </w:rPr>
        <w:t xml:space="preserve"> planus</w:t>
      </w:r>
      <w:r w:rsidR="00FF0CED">
        <w:rPr>
          <w:rFonts w:ascii="Arial" w:hAnsi="Arial"/>
          <w:sz w:val="22"/>
          <w:szCs w:val="24"/>
          <w:highlight w:val="lightGray"/>
        </w:rPr>
        <w:t>]</w:t>
      </w:r>
    </w:p>
    <w:p w14:paraId="7B0C1D23" w14:textId="77777777" w:rsidR="00203EC1" w:rsidRDefault="00203EC1" w:rsidP="00203EC1">
      <w:pPr>
        <w:spacing w:after="0"/>
        <w:ind w:firstLine="0"/>
        <w:contextualSpacing w:val="0"/>
        <w:jc w:val="center"/>
        <w:rPr>
          <w:rFonts w:ascii="Arial" w:eastAsia="Calibri" w:hAnsi="Arial" w:cs="Arial"/>
          <w:b/>
          <w:sz w:val="20"/>
          <w:szCs w:val="20"/>
        </w:rPr>
      </w:pPr>
    </w:p>
    <w:p w14:paraId="1AC6B078" w14:textId="77777777" w:rsidR="00203EC1" w:rsidRPr="00203EC1" w:rsidRDefault="00203EC1" w:rsidP="00203EC1">
      <w:pPr>
        <w:spacing w:after="0"/>
        <w:ind w:firstLine="0"/>
        <w:contextualSpacing w:val="0"/>
        <w:jc w:val="center"/>
        <w:rPr>
          <w:rFonts w:ascii="Arial" w:eastAsia="Calibri" w:hAnsi="Arial" w:cs="Arial"/>
          <w:b/>
          <w:sz w:val="20"/>
          <w:szCs w:val="20"/>
        </w:rPr>
      </w:pPr>
      <w:r>
        <w:rPr>
          <w:rFonts w:ascii="Arial" w:hAnsi="Arial"/>
          <w:b/>
          <w:sz w:val="20"/>
          <w:szCs w:val="20"/>
        </w:rPr>
        <w:t xml:space="preserve">SP </w:t>
      </w:r>
      <w:r>
        <w:rPr>
          <w:rFonts w:ascii="Arial" w:hAnsi="Arial"/>
          <w:b/>
          <w:sz w:val="20"/>
          <w:szCs w:val="20"/>
          <w:highlight w:val="lightGray"/>
        </w:rPr>
        <w:t>XX</w:t>
      </w:r>
      <w:r>
        <w:rPr>
          <w:rFonts w:ascii="Arial" w:hAnsi="Arial"/>
          <w:b/>
          <w:sz w:val="20"/>
          <w:szCs w:val="20"/>
        </w:rPr>
        <w:t xml:space="preserve"> STUDY PLAN (full-time studies)</w:t>
      </w:r>
    </w:p>
    <w:p w14:paraId="08C34B5A" w14:textId="1D2C49FC" w:rsidR="00A94684" w:rsidRPr="00777A12" w:rsidRDefault="00203EC1" w:rsidP="00777A12">
      <w:pPr>
        <w:spacing w:after="0"/>
        <w:ind w:firstLine="0"/>
        <w:contextualSpacing w:val="0"/>
        <w:jc w:val="center"/>
        <w:rPr>
          <w:rFonts w:ascii="Arial" w:eastAsia="Calibri" w:hAnsi="Arial" w:cs="Arial"/>
          <w:b/>
          <w:sz w:val="20"/>
          <w:szCs w:val="20"/>
        </w:rPr>
      </w:pPr>
      <w:r>
        <w:rPr>
          <w:rFonts w:ascii="Arial" w:hAnsi="Arial"/>
          <w:b/>
          <w:sz w:val="20"/>
          <w:szCs w:val="20"/>
        </w:rPr>
        <w:t>(COMPETENCES AND LEARNING OUTCOMES ACROSS COURSE UNITS (MODULES))</w:t>
      </w: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2415"/>
        <w:gridCol w:w="1558"/>
        <w:gridCol w:w="424"/>
        <w:gridCol w:w="708"/>
        <w:gridCol w:w="424"/>
        <w:gridCol w:w="425"/>
        <w:gridCol w:w="567"/>
        <w:gridCol w:w="655"/>
        <w:gridCol w:w="656"/>
        <w:gridCol w:w="655"/>
        <w:gridCol w:w="656"/>
        <w:gridCol w:w="655"/>
        <w:gridCol w:w="655"/>
        <w:gridCol w:w="621"/>
        <w:gridCol w:w="35"/>
        <w:gridCol w:w="656"/>
        <w:gridCol w:w="585"/>
        <w:gridCol w:w="726"/>
        <w:gridCol w:w="691"/>
        <w:gridCol w:w="620"/>
        <w:gridCol w:w="656"/>
      </w:tblGrid>
      <w:tr w:rsidR="007414F3" w:rsidRPr="00777A12" w14:paraId="7047E89C" w14:textId="77777777" w:rsidTr="00142E61">
        <w:tc>
          <w:tcPr>
            <w:tcW w:w="550" w:type="dxa"/>
            <w:vMerge w:val="restart"/>
            <w:shd w:val="clear" w:color="auto" w:fill="7B003F"/>
            <w:textDirection w:val="btLr"/>
          </w:tcPr>
          <w:p w14:paraId="472E7F81" w14:textId="49F61929" w:rsidR="00BB3448" w:rsidRPr="00777A12" w:rsidRDefault="00496C5A" w:rsidP="006F2B72">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Type</w:t>
            </w:r>
            <w:r w:rsidR="00BB3448" w:rsidRPr="00777A12">
              <w:rPr>
                <w:rStyle w:val="FootnoteReference"/>
                <w:rFonts w:ascii="Arial" w:eastAsia="Calibri" w:hAnsi="Arial" w:cs="Arial"/>
                <w:b/>
                <w:color w:val="FFFFFF" w:themeColor="background1"/>
                <w:sz w:val="16"/>
                <w:szCs w:val="16"/>
              </w:rPr>
              <w:footnoteReference w:id="70"/>
            </w:r>
          </w:p>
        </w:tc>
        <w:tc>
          <w:tcPr>
            <w:tcW w:w="2415" w:type="dxa"/>
            <w:vMerge w:val="restart"/>
            <w:shd w:val="clear" w:color="auto" w:fill="7B003F"/>
            <w:vAlign w:val="center"/>
          </w:tcPr>
          <w:p w14:paraId="5DDE6076" w14:textId="514D8030" w:rsidR="00BB3448" w:rsidRPr="00777A12" w:rsidRDefault="00D61AE6" w:rsidP="00D61AE6">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Course units (modules)</w:t>
            </w:r>
          </w:p>
        </w:tc>
        <w:tc>
          <w:tcPr>
            <w:tcW w:w="1558" w:type="dxa"/>
            <w:vMerge w:val="restart"/>
            <w:shd w:val="clear" w:color="auto" w:fill="7B003F"/>
            <w:vAlign w:val="center"/>
          </w:tcPr>
          <w:p w14:paraId="37277E96" w14:textId="6328AD31" w:rsidR="00BB3448" w:rsidRPr="00777A12" w:rsidRDefault="0074175F" w:rsidP="0074175F">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Teaching staff</w:t>
            </w:r>
          </w:p>
        </w:tc>
        <w:tc>
          <w:tcPr>
            <w:tcW w:w="424" w:type="dxa"/>
            <w:vMerge w:val="restart"/>
            <w:shd w:val="clear" w:color="auto" w:fill="7B003F"/>
            <w:textDirection w:val="btLr"/>
          </w:tcPr>
          <w:p w14:paraId="013013AB" w14:textId="77777777" w:rsidR="00BB3448" w:rsidRPr="00777A12" w:rsidRDefault="00BB3448" w:rsidP="006F2B72">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Volume in credits</w:t>
            </w:r>
          </w:p>
        </w:tc>
        <w:tc>
          <w:tcPr>
            <w:tcW w:w="708" w:type="dxa"/>
            <w:vMerge w:val="restart"/>
            <w:shd w:val="clear" w:color="auto" w:fill="7B003F"/>
            <w:textDirection w:val="btLr"/>
          </w:tcPr>
          <w:p w14:paraId="2C6F2C10" w14:textId="77777777" w:rsidR="00BB3448" w:rsidRPr="00777A12" w:rsidRDefault="00BB3448" w:rsidP="006F2B72">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Total student workload</w:t>
            </w:r>
          </w:p>
        </w:tc>
        <w:tc>
          <w:tcPr>
            <w:tcW w:w="424" w:type="dxa"/>
            <w:vMerge w:val="restart"/>
            <w:shd w:val="clear" w:color="auto" w:fill="7B003F"/>
            <w:textDirection w:val="btLr"/>
          </w:tcPr>
          <w:p w14:paraId="3FFA2A58" w14:textId="77777777" w:rsidR="00BB3448" w:rsidRPr="00777A12" w:rsidRDefault="00BB3448" w:rsidP="006F2B72">
            <w:pPr>
              <w:spacing w:after="0"/>
              <w:ind w:firstLine="0"/>
              <w:contextualSpacing w:val="0"/>
              <w:jc w:val="center"/>
              <w:rPr>
                <w:rFonts w:ascii="Arial" w:eastAsia="Calibri" w:hAnsi="Arial" w:cs="Arial"/>
                <w:b/>
                <w:color w:val="FFFFFF" w:themeColor="background1"/>
                <w:sz w:val="16"/>
                <w:szCs w:val="16"/>
              </w:rPr>
            </w:pPr>
            <w:r>
              <w:rPr>
                <w:rFonts w:ascii="Arial" w:hAnsi="Arial"/>
                <w:color w:val="FFFFFF" w:themeColor="background1"/>
                <w:sz w:val="16"/>
                <w:szCs w:val="16"/>
              </w:rPr>
              <w:t>Contact hours</w:t>
            </w:r>
          </w:p>
        </w:tc>
        <w:tc>
          <w:tcPr>
            <w:tcW w:w="425" w:type="dxa"/>
            <w:vMerge w:val="restart"/>
            <w:shd w:val="clear" w:color="auto" w:fill="7B003F"/>
            <w:textDirection w:val="btLr"/>
          </w:tcPr>
          <w:p w14:paraId="7B3750B6" w14:textId="77777777" w:rsidR="00BB3448" w:rsidRPr="00777A12" w:rsidRDefault="00BB3448" w:rsidP="006F2B72">
            <w:pPr>
              <w:spacing w:after="0"/>
              <w:ind w:firstLine="0"/>
              <w:contextualSpacing w:val="0"/>
              <w:jc w:val="center"/>
              <w:rPr>
                <w:rFonts w:ascii="Arial" w:eastAsia="Calibri" w:hAnsi="Arial" w:cs="Arial"/>
                <w:color w:val="FFFFFF" w:themeColor="background1"/>
                <w:sz w:val="16"/>
                <w:szCs w:val="16"/>
              </w:rPr>
            </w:pPr>
            <w:r>
              <w:rPr>
                <w:rFonts w:ascii="Arial" w:hAnsi="Arial"/>
                <w:color w:val="FFFFFF" w:themeColor="background1"/>
                <w:sz w:val="16"/>
                <w:szCs w:val="16"/>
              </w:rPr>
              <w:t>Individual work</w:t>
            </w:r>
          </w:p>
        </w:tc>
        <w:tc>
          <w:tcPr>
            <w:tcW w:w="567" w:type="dxa"/>
            <w:vMerge w:val="restart"/>
            <w:shd w:val="clear" w:color="auto" w:fill="7B003F"/>
            <w:textDirection w:val="btLr"/>
            <w:vAlign w:val="center"/>
          </w:tcPr>
          <w:p w14:paraId="14205D71" w14:textId="77777777" w:rsidR="00BB3448" w:rsidRPr="00777A12" w:rsidRDefault="00BB3448" w:rsidP="00BB3448">
            <w:pPr>
              <w:spacing w:after="0"/>
              <w:ind w:left="113" w:right="113" w:firstLine="0"/>
              <w:contextualSpacing w:val="0"/>
              <w:jc w:val="center"/>
              <w:rPr>
                <w:rFonts w:ascii="Arial" w:eastAsia="Calibri" w:hAnsi="Arial" w:cs="Arial"/>
                <w:color w:val="FFFFFF" w:themeColor="background1"/>
                <w:sz w:val="16"/>
                <w:szCs w:val="16"/>
              </w:rPr>
            </w:pPr>
            <w:r>
              <w:rPr>
                <w:rFonts w:ascii="Arial" w:hAnsi="Arial"/>
                <w:color w:val="FFFFFF" w:themeColor="background1"/>
                <w:sz w:val="16"/>
                <w:szCs w:val="16"/>
              </w:rPr>
              <w:t>Assessment form</w:t>
            </w:r>
            <w:r w:rsidRPr="00777A12">
              <w:rPr>
                <w:rStyle w:val="FootnoteReference"/>
                <w:rFonts w:ascii="Arial" w:eastAsia="Calibri" w:hAnsi="Arial" w:cs="Arial"/>
                <w:color w:val="FFFFFF" w:themeColor="background1"/>
                <w:sz w:val="16"/>
                <w:szCs w:val="16"/>
              </w:rPr>
              <w:footnoteReference w:id="71"/>
            </w:r>
          </w:p>
        </w:tc>
        <w:tc>
          <w:tcPr>
            <w:tcW w:w="8522" w:type="dxa"/>
            <w:gridSpan w:val="14"/>
            <w:shd w:val="clear" w:color="auto" w:fill="7B003F"/>
          </w:tcPr>
          <w:p w14:paraId="38AD6D53" w14:textId="77777777" w:rsidR="00BB3448" w:rsidRPr="00777A12" w:rsidRDefault="00BB3448" w:rsidP="006F2B72">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Competences of the study programme</w:t>
            </w:r>
          </w:p>
        </w:tc>
      </w:tr>
      <w:tr w:rsidR="007F2C0A" w:rsidRPr="00777A12" w14:paraId="72EEBB12" w14:textId="77777777" w:rsidTr="007F2C0A">
        <w:tc>
          <w:tcPr>
            <w:tcW w:w="550" w:type="dxa"/>
            <w:vMerge/>
            <w:shd w:val="clear" w:color="auto" w:fill="7B003F"/>
          </w:tcPr>
          <w:p w14:paraId="11B39240" w14:textId="77777777" w:rsidR="00BB3448" w:rsidRPr="00777A12" w:rsidRDefault="00BB3448" w:rsidP="006F2B72">
            <w:pPr>
              <w:spacing w:after="0"/>
              <w:ind w:firstLine="0"/>
              <w:contextualSpacing w:val="0"/>
              <w:jc w:val="center"/>
              <w:rPr>
                <w:rFonts w:ascii="Arial" w:eastAsia="Calibri" w:hAnsi="Arial" w:cs="Arial"/>
                <w:b/>
                <w:color w:val="FFFFFF" w:themeColor="background1"/>
                <w:sz w:val="16"/>
                <w:szCs w:val="16"/>
              </w:rPr>
            </w:pPr>
          </w:p>
        </w:tc>
        <w:tc>
          <w:tcPr>
            <w:tcW w:w="2415" w:type="dxa"/>
            <w:vMerge/>
            <w:shd w:val="clear" w:color="auto" w:fill="7B003F"/>
          </w:tcPr>
          <w:p w14:paraId="30FE522E" w14:textId="77777777" w:rsidR="00BB3448" w:rsidRPr="00777A12" w:rsidRDefault="00BB3448" w:rsidP="006F2B72">
            <w:pPr>
              <w:spacing w:after="0"/>
              <w:ind w:firstLine="0"/>
              <w:contextualSpacing w:val="0"/>
              <w:jc w:val="center"/>
              <w:rPr>
                <w:rFonts w:ascii="Arial" w:eastAsia="Calibri" w:hAnsi="Arial" w:cs="Arial"/>
                <w:b/>
                <w:color w:val="FFFFFF" w:themeColor="background1"/>
                <w:sz w:val="16"/>
                <w:szCs w:val="16"/>
              </w:rPr>
            </w:pPr>
          </w:p>
        </w:tc>
        <w:tc>
          <w:tcPr>
            <w:tcW w:w="1558" w:type="dxa"/>
            <w:vMerge/>
            <w:shd w:val="clear" w:color="auto" w:fill="7B003F"/>
          </w:tcPr>
          <w:p w14:paraId="27A379A4" w14:textId="77777777" w:rsidR="00BB3448" w:rsidRPr="00777A12" w:rsidRDefault="00BB3448" w:rsidP="006F2B72">
            <w:pPr>
              <w:spacing w:after="0"/>
              <w:ind w:firstLine="0"/>
              <w:contextualSpacing w:val="0"/>
              <w:jc w:val="center"/>
              <w:rPr>
                <w:rFonts w:ascii="Arial" w:eastAsia="Calibri" w:hAnsi="Arial" w:cs="Arial"/>
                <w:b/>
                <w:color w:val="FFFFFF" w:themeColor="background1"/>
                <w:sz w:val="16"/>
                <w:szCs w:val="16"/>
              </w:rPr>
            </w:pPr>
          </w:p>
        </w:tc>
        <w:tc>
          <w:tcPr>
            <w:tcW w:w="424" w:type="dxa"/>
            <w:vMerge/>
            <w:shd w:val="clear" w:color="auto" w:fill="7B003F"/>
          </w:tcPr>
          <w:p w14:paraId="457E54A1" w14:textId="77777777" w:rsidR="00BB3448" w:rsidRPr="00777A12" w:rsidRDefault="00BB3448" w:rsidP="006F2B72">
            <w:pPr>
              <w:spacing w:after="0"/>
              <w:ind w:firstLine="0"/>
              <w:contextualSpacing w:val="0"/>
              <w:jc w:val="center"/>
              <w:rPr>
                <w:rFonts w:ascii="Arial" w:eastAsia="Calibri" w:hAnsi="Arial" w:cs="Arial"/>
                <w:b/>
                <w:color w:val="FFFFFF" w:themeColor="background1"/>
                <w:sz w:val="16"/>
                <w:szCs w:val="16"/>
              </w:rPr>
            </w:pPr>
          </w:p>
        </w:tc>
        <w:tc>
          <w:tcPr>
            <w:tcW w:w="708" w:type="dxa"/>
            <w:vMerge/>
            <w:shd w:val="clear" w:color="auto" w:fill="7B003F"/>
          </w:tcPr>
          <w:p w14:paraId="1A818C57" w14:textId="77777777" w:rsidR="00BB3448" w:rsidRPr="00777A12" w:rsidRDefault="00BB3448" w:rsidP="006F2B72">
            <w:pPr>
              <w:spacing w:after="0"/>
              <w:ind w:firstLine="0"/>
              <w:contextualSpacing w:val="0"/>
              <w:jc w:val="center"/>
              <w:rPr>
                <w:rFonts w:ascii="Arial" w:eastAsia="Calibri" w:hAnsi="Arial" w:cs="Arial"/>
                <w:b/>
                <w:color w:val="FFFFFF" w:themeColor="background1"/>
                <w:sz w:val="16"/>
                <w:szCs w:val="16"/>
              </w:rPr>
            </w:pPr>
          </w:p>
        </w:tc>
        <w:tc>
          <w:tcPr>
            <w:tcW w:w="424" w:type="dxa"/>
            <w:vMerge/>
            <w:shd w:val="clear" w:color="auto" w:fill="7B003F"/>
          </w:tcPr>
          <w:p w14:paraId="76F1B600" w14:textId="77777777" w:rsidR="00BB3448" w:rsidRPr="00777A12" w:rsidRDefault="00BB3448" w:rsidP="006F2B72">
            <w:pPr>
              <w:spacing w:after="0"/>
              <w:ind w:firstLine="0"/>
              <w:contextualSpacing w:val="0"/>
              <w:jc w:val="center"/>
              <w:rPr>
                <w:rFonts w:ascii="Arial" w:eastAsia="Calibri" w:hAnsi="Arial" w:cs="Arial"/>
                <w:b/>
                <w:color w:val="FFFFFF" w:themeColor="background1"/>
                <w:sz w:val="16"/>
                <w:szCs w:val="16"/>
              </w:rPr>
            </w:pPr>
          </w:p>
        </w:tc>
        <w:tc>
          <w:tcPr>
            <w:tcW w:w="425" w:type="dxa"/>
            <w:vMerge/>
            <w:shd w:val="clear" w:color="auto" w:fill="7B003F"/>
          </w:tcPr>
          <w:p w14:paraId="31E01A62" w14:textId="77777777" w:rsidR="00BB3448" w:rsidRPr="00777A12" w:rsidRDefault="00BB3448" w:rsidP="006F2B72">
            <w:pPr>
              <w:spacing w:after="0"/>
              <w:ind w:firstLine="0"/>
              <w:contextualSpacing w:val="0"/>
              <w:jc w:val="center"/>
              <w:rPr>
                <w:rFonts w:ascii="Arial" w:eastAsia="Calibri" w:hAnsi="Arial" w:cs="Arial"/>
                <w:b/>
                <w:color w:val="FFFFFF" w:themeColor="background1"/>
                <w:sz w:val="16"/>
                <w:szCs w:val="16"/>
              </w:rPr>
            </w:pPr>
          </w:p>
        </w:tc>
        <w:tc>
          <w:tcPr>
            <w:tcW w:w="567" w:type="dxa"/>
            <w:vMerge/>
            <w:shd w:val="clear" w:color="auto" w:fill="7B003F"/>
          </w:tcPr>
          <w:p w14:paraId="7D60E928" w14:textId="77777777" w:rsidR="00BB3448" w:rsidRPr="00777A12" w:rsidRDefault="00BB3448" w:rsidP="006F2B72">
            <w:pPr>
              <w:spacing w:after="0"/>
              <w:ind w:firstLine="0"/>
              <w:contextualSpacing w:val="0"/>
              <w:jc w:val="center"/>
              <w:rPr>
                <w:rFonts w:ascii="Arial" w:eastAsia="Calibri" w:hAnsi="Arial" w:cs="Arial"/>
                <w:b/>
                <w:color w:val="FFFFFF" w:themeColor="background1"/>
                <w:sz w:val="16"/>
                <w:szCs w:val="16"/>
              </w:rPr>
            </w:pPr>
          </w:p>
        </w:tc>
        <w:tc>
          <w:tcPr>
            <w:tcW w:w="4553" w:type="dxa"/>
            <w:gridSpan w:val="7"/>
            <w:shd w:val="clear" w:color="auto" w:fill="7B003F"/>
          </w:tcPr>
          <w:p w14:paraId="09DD8F48" w14:textId="77777777" w:rsidR="00BB3448" w:rsidRPr="00777A12" w:rsidRDefault="00BB3448" w:rsidP="006F2B72">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General competences</w:t>
            </w:r>
          </w:p>
        </w:tc>
        <w:tc>
          <w:tcPr>
            <w:tcW w:w="3969" w:type="dxa"/>
            <w:gridSpan w:val="7"/>
            <w:shd w:val="clear" w:color="auto" w:fill="7B003F"/>
          </w:tcPr>
          <w:p w14:paraId="13CE786D" w14:textId="77777777" w:rsidR="00BB3448" w:rsidRPr="00777A12" w:rsidRDefault="00BB3448" w:rsidP="00B82718">
            <w:pPr>
              <w:spacing w:after="0"/>
              <w:ind w:right="37"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Subject-specific competences</w:t>
            </w:r>
          </w:p>
        </w:tc>
      </w:tr>
      <w:tr w:rsidR="00BB37CB" w:rsidRPr="00777A12" w14:paraId="33031307" w14:textId="77777777" w:rsidTr="00BB37CB">
        <w:trPr>
          <w:cantSplit/>
          <w:trHeight w:val="189"/>
        </w:trPr>
        <w:tc>
          <w:tcPr>
            <w:tcW w:w="550" w:type="dxa"/>
            <w:vMerge/>
            <w:shd w:val="clear" w:color="auto" w:fill="C0C0C0"/>
          </w:tcPr>
          <w:p w14:paraId="4B8B9AB3" w14:textId="77777777" w:rsidR="00BB37CB" w:rsidRPr="00777A12" w:rsidRDefault="00BB37CB" w:rsidP="006F2B72">
            <w:pPr>
              <w:spacing w:after="0"/>
              <w:ind w:firstLine="0"/>
              <w:contextualSpacing w:val="0"/>
              <w:jc w:val="center"/>
              <w:rPr>
                <w:rFonts w:ascii="Arial" w:eastAsia="Calibri" w:hAnsi="Arial" w:cs="Arial"/>
                <w:b/>
                <w:sz w:val="16"/>
                <w:szCs w:val="16"/>
              </w:rPr>
            </w:pPr>
          </w:p>
        </w:tc>
        <w:tc>
          <w:tcPr>
            <w:tcW w:w="2415" w:type="dxa"/>
            <w:vMerge/>
            <w:shd w:val="clear" w:color="auto" w:fill="C0C0C0"/>
          </w:tcPr>
          <w:p w14:paraId="45BA93ED" w14:textId="77777777" w:rsidR="00BB37CB" w:rsidRPr="00777A12" w:rsidRDefault="00BB37CB" w:rsidP="006F2B72">
            <w:pPr>
              <w:spacing w:after="0"/>
              <w:ind w:firstLine="0"/>
              <w:contextualSpacing w:val="0"/>
              <w:jc w:val="center"/>
              <w:rPr>
                <w:rFonts w:ascii="Arial" w:eastAsia="Calibri" w:hAnsi="Arial" w:cs="Arial"/>
                <w:b/>
                <w:sz w:val="16"/>
                <w:szCs w:val="16"/>
              </w:rPr>
            </w:pPr>
          </w:p>
        </w:tc>
        <w:tc>
          <w:tcPr>
            <w:tcW w:w="1558" w:type="dxa"/>
            <w:vMerge/>
            <w:shd w:val="clear" w:color="auto" w:fill="C0C0C0"/>
          </w:tcPr>
          <w:p w14:paraId="21C9CF34" w14:textId="77777777" w:rsidR="00BB37CB" w:rsidRPr="00777A12" w:rsidRDefault="00BB37CB" w:rsidP="006F2B72">
            <w:pPr>
              <w:spacing w:after="0"/>
              <w:ind w:firstLine="0"/>
              <w:contextualSpacing w:val="0"/>
              <w:jc w:val="center"/>
              <w:rPr>
                <w:rFonts w:ascii="Arial" w:eastAsia="Calibri" w:hAnsi="Arial" w:cs="Arial"/>
                <w:b/>
                <w:sz w:val="16"/>
                <w:szCs w:val="16"/>
              </w:rPr>
            </w:pPr>
          </w:p>
        </w:tc>
        <w:tc>
          <w:tcPr>
            <w:tcW w:w="424" w:type="dxa"/>
            <w:vMerge/>
            <w:shd w:val="clear" w:color="auto" w:fill="C0C0C0"/>
          </w:tcPr>
          <w:p w14:paraId="561ECB24" w14:textId="77777777" w:rsidR="00BB37CB" w:rsidRPr="00777A12" w:rsidRDefault="00BB37CB" w:rsidP="006F2B72">
            <w:pPr>
              <w:spacing w:after="0"/>
              <w:ind w:firstLine="0"/>
              <w:contextualSpacing w:val="0"/>
              <w:jc w:val="center"/>
              <w:rPr>
                <w:rFonts w:ascii="Arial" w:eastAsia="Calibri" w:hAnsi="Arial" w:cs="Arial"/>
                <w:b/>
                <w:sz w:val="16"/>
                <w:szCs w:val="16"/>
              </w:rPr>
            </w:pPr>
          </w:p>
        </w:tc>
        <w:tc>
          <w:tcPr>
            <w:tcW w:w="708" w:type="dxa"/>
            <w:vMerge/>
            <w:shd w:val="clear" w:color="auto" w:fill="C0C0C0"/>
          </w:tcPr>
          <w:p w14:paraId="76640854" w14:textId="77777777" w:rsidR="00BB37CB" w:rsidRPr="00777A12" w:rsidRDefault="00BB37CB" w:rsidP="006F2B72">
            <w:pPr>
              <w:spacing w:after="0"/>
              <w:ind w:firstLine="0"/>
              <w:contextualSpacing w:val="0"/>
              <w:jc w:val="center"/>
              <w:rPr>
                <w:rFonts w:ascii="Arial" w:eastAsia="Calibri" w:hAnsi="Arial" w:cs="Arial"/>
                <w:b/>
                <w:sz w:val="16"/>
                <w:szCs w:val="16"/>
              </w:rPr>
            </w:pPr>
          </w:p>
        </w:tc>
        <w:tc>
          <w:tcPr>
            <w:tcW w:w="424" w:type="dxa"/>
            <w:vMerge/>
            <w:shd w:val="clear" w:color="auto" w:fill="C0C0C0"/>
          </w:tcPr>
          <w:p w14:paraId="76A08010" w14:textId="77777777" w:rsidR="00BB37CB" w:rsidRPr="00777A12" w:rsidRDefault="00BB37CB" w:rsidP="006F2B72">
            <w:pPr>
              <w:spacing w:after="0"/>
              <w:ind w:firstLine="0"/>
              <w:contextualSpacing w:val="0"/>
              <w:jc w:val="center"/>
              <w:rPr>
                <w:rFonts w:ascii="Arial" w:eastAsia="Calibri" w:hAnsi="Arial" w:cs="Arial"/>
                <w:b/>
                <w:sz w:val="16"/>
                <w:szCs w:val="16"/>
              </w:rPr>
            </w:pPr>
          </w:p>
        </w:tc>
        <w:tc>
          <w:tcPr>
            <w:tcW w:w="425" w:type="dxa"/>
            <w:vMerge/>
            <w:shd w:val="clear" w:color="auto" w:fill="C0C0C0"/>
          </w:tcPr>
          <w:p w14:paraId="065DE844" w14:textId="77777777" w:rsidR="00BB37CB" w:rsidRPr="00777A12" w:rsidRDefault="00BB37CB" w:rsidP="006F2B72">
            <w:pPr>
              <w:spacing w:after="0"/>
              <w:ind w:firstLine="0"/>
              <w:contextualSpacing w:val="0"/>
              <w:jc w:val="center"/>
              <w:rPr>
                <w:rFonts w:ascii="Arial" w:eastAsia="Calibri" w:hAnsi="Arial" w:cs="Arial"/>
                <w:b/>
                <w:sz w:val="16"/>
                <w:szCs w:val="16"/>
              </w:rPr>
            </w:pPr>
          </w:p>
        </w:tc>
        <w:tc>
          <w:tcPr>
            <w:tcW w:w="567" w:type="dxa"/>
            <w:vMerge/>
            <w:shd w:val="clear" w:color="auto" w:fill="C0C0C0"/>
          </w:tcPr>
          <w:p w14:paraId="5BA43552" w14:textId="77777777" w:rsidR="00BB37CB" w:rsidRPr="00777A12" w:rsidRDefault="00BB37CB" w:rsidP="006F2B72">
            <w:pPr>
              <w:spacing w:after="0"/>
              <w:ind w:firstLine="0"/>
              <w:contextualSpacing w:val="0"/>
              <w:jc w:val="center"/>
              <w:rPr>
                <w:rFonts w:ascii="Arial" w:eastAsia="Calibri" w:hAnsi="Arial" w:cs="Arial"/>
                <w:b/>
                <w:sz w:val="16"/>
                <w:szCs w:val="16"/>
              </w:rPr>
            </w:pPr>
          </w:p>
        </w:tc>
        <w:tc>
          <w:tcPr>
            <w:tcW w:w="3277" w:type="dxa"/>
            <w:gridSpan w:val="5"/>
            <w:tcBorders>
              <w:bottom w:val="single" w:sz="4" w:space="0" w:color="auto"/>
            </w:tcBorders>
          </w:tcPr>
          <w:p w14:paraId="23445675" w14:textId="2C5390FE" w:rsidR="00BB37CB" w:rsidRPr="00777A12" w:rsidRDefault="00BB37CB" w:rsidP="00B82718">
            <w:pPr>
              <w:spacing w:after="0"/>
              <w:ind w:firstLine="0"/>
              <w:contextualSpacing w:val="0"/>
              <w:jc w:val="center"/>
              <w:rPr>
                <w:rFonts w:ascii="Arial" w:eastAsia="Calibri" w:hAnsi="Arial" w:cs="Arial"/>
                <w:b/>
                <w:sz w:val="16"/>
                <w:szCs w:val="16"/>
              </w:rPr>
            </w:pPr>
            <w:r>
              <w:rPr>
                <w:rFonts w:ascii="Arial" w:hAnsi="Arial"/>
                <w:b/>
                <w:sz w:val="16"/>
                <w:szCs w:val="16"/>
              </w:rPr>
              <w:t>1.</w:t>
            </w:r>
          </w:p>
        </w:tc>
        <w:tc>
          <w:tcPr>
            <w:tcW w:w="1276" w:type="dxa"/>
            <w:gridSpan w:val="2"/>
            <w:tcBorders>
              <w:bottom w:val="single" w:sz="4" w:space="0" w:color="auto"/>
            </w:tcBorders>
          </w:tcPr>
          <w:p w14:paraId="715F0C55" w14:textId="77777777" w:rsidR="00BB37CB" w:rsidRPr="00777A12" w:rsidRDefault="00BB37CB" w:rsidP="006F2B72">
            <w:pPr>
              <w:spacing w:after="0"/>
              <w:ind w:firstLine="0"/>
              <w:contextualSpacing w:val="0"/>
              <w:jc w:val="center"/>
              <w:rPr>
                <w:rFonts w:ascii="Arial" w:eastAsia="Calibri" w:hAnsi="Arial" w:cs="Arial"/>
                <w:b/>
                <w:sz w:val="16"/>
                <w:szCs w:val="16"/>
              </w:rPr>
            </w:pPr>
            <w:r>
              <w:rPr>
                <w:rFonts w:ascii="Arial" w:hAnsi="Arial"/>
                <w:b/>
                <w:sz w:val="16"/>
                <w:szCs w:val="16"/>
              </w:rPr>
              <w:t>2.</w:t>
            </w:r>
          </w:p>
        </w:tc>
        <w:tc>
          <w:tcPr>
            <w:tcW w:w="1276" w:type="dxa"/>
            <w:gridSpan w:val="3"/>
            <w:tcBorders>
              <w:bottom w:val="single" w:sz="4" w:space="0" w:color="auto"/>
            </w:tcBorders>
          </w:tcPr>
          <w:p w14:paraId="7EF1226D" w14:textId="0E6FC82D" w:rsidR="00BB37CB" w:rsidRPr="00777A12" w:rsidRDefault="00BB37CB" w:rsidP="00BB37CB">
            <w:pPr>
              <w:spacing w:after="0"/>
              <w:ind w:left="-250" w:firstLine="0"/>
              <w:contextualSpacing w:val="0"/>
              <w:jc w:val="center"/>
              <w:rPr>
                <w:rFonts w:ascii="Arial" w:eastAsia="Calibri" w:hAnsi="Arial" w:cs="Arial"/>
                <w:b/>
                <w:sz w:val="16"/>
                <w:szCs w:val="16"/>
              </w:rPr>
            </w:pPr>
            <w:r>
              <w:rPr>
                <w:rFonts w:ascii="Arial" w:hAnsi="Arial"/>
                <w:b/>
                <w:sz w:val="16"/>
                <w:szCs w:val="16"/>
              </w:rPr>
              <w:t>3.</w:t>
            </w:r>
          </w:p>
        </w:tc>
        <w:tc>
          <w:tcPr>
            <w:tcW w:w="1417" w:type="dxa"/>
            <w:gridSpan w:val="2"/>
            <w:tcBorders>
              <w:bottom w:val="single" w:sz="4" w:space="0" w:color="auto"/>
            </w:tcBorders>
          </w:tcPr>
          <w:p w14:paraId="7E668AA7" w14:textId="43BB2E6F" w:rsidR="00BB37CB" w:rsidRPr="00777A12" w:rsidRDefault="00BB37CB" w:rsidP="00BB37CB">
            <w:pPr>
              <w:spacing w:after="0"/>
              <w:ind w:left="27" w:firstLine="0"/>
              <w:contextualSpacing w:val="0"/>
              <w:jc w:val="center"/>
              <w:rPr>
                <w:rFonts w:ascii="Arial" w:eastAsia="Calibri" w:hAnsi="Arial" w:cs="Arial"/>
                <w:b/>
                <w:sz w:val="16"/>
                <w:szCs w:val="16"/>
              </w:rPr>
            </w:pPr>
            <w:r>
              <w:rPr>
                <w:rFonts w:ascii="Arial" w:hAnsi="Arial"/>
                <w:b/>
                <w:sz w:val="16"/>
                <w:szCs w:val="16"/>
              </w:rPr>
              <w:t>4.</w:t>
            </w:r>
          </w:p>
        </w:tc>
        <w:tc>
          <w:tcPr>
            <w:tcW w:w="1276" w:type="dxa"/>
            <w:gridSpan w:val="2"/>
            <w:tcBorders>
              <w:bottom w:val="single" w:sz="4" w:space="0" w:color="auto"/>
            </w:tcBorders>
          </w:tcPr>
          <w:p w14:paraId="1FD7C090" w14:textId="46351B56" w:rsidR="00BB37CB" w:rsidRPr="00777A12" w:rsidRDefault="00BB37CB" w:rsidP="00B82718">
            <w:pPr>
              <w:spacing w:after="0"/>
              <w:ind w:left="-243" w:firstLine="0"/>
              <w:contextualSpacing w:val="0"/>
              <w:jc w:val="center"/>
              <w:rPr>
                <w:rFonts w:ascii="Arial" w:eastAsia="Calibri" w:hAnsi="Arial" w:cs="Arial"/>
                <w:b/>
                <w:sz w:val="16"/>
                <w:szCs w:val="16"/>
              </w:rPr>
            </w:pPr>
            <w:r>
              <w:rPr>
                <w:rFonts w:ascii="Arial" w:hAnsi="Arial"/>
                <w:b/>
                <w:sz w:val="16"/>
                <w:szCs w:val="16"/>
              </w:rPr>
              <w:t>5.</w:t>
            </w:r>
          </w:p>
        </w:tc>
      </w:tr>
      <w:tr w:rsidR="00BB3448" w:rsidRPr="00777A12" w14:paraId="1D75E1EC" w14:textId="77777777" w:rsidTr="00142E61">
        <w:trPr>
          <w:cantSplit/>
          <w:trHeight w:val="198"/>
        </w:trPr>
        <w:tc>
          <w:tcPr>
            <w:tcW w:w="550" w:type="dxa"/>
            <w:vMerge/>
            <w:shd w:val="clear" w:color="auto" w:fill="C0C0C0"/>
          </w:tcPr>
          <w:p w14:paraId="17FDCEA9" w14:textId="77777777" w:rsidR="00BB3448" w:rsidRPr="00777A12" w:rsidRDefault="00BB3448" w:rsidP="006F2B72">
            <w:pPr>
              <w:spacing w:after="0"/>
              <w:ind w:firstLine="0"/>
              <w:contextualSpacing w:val="0"/>
              <w:jc w:val="center"/>
              <w:rPr>
                <w:rFonts w:ascii="Arial" w:eastAsia="Calibri" w:hAnsi="Arial" w:cs="Arial"/>
                <w:b/>
                <w:sz w:val="16"/>
                <w:szCs w:val="16"/>
              </w:rPr>
            </w:pPr>
          </w:p>
        </w:tc>
        <w:tc>
          <w:tcPr>
            <w:tcW w:w="2415" w:type="dxa"/>
            <w:vMerge/>
            <w:shd w:val="clear" w:color="auto" w:fill="C0C0C0"/>
          </w:tcPr>
          <w:p w14:paraId="7EEDD812" w14:textId="77777777" w:rsidR="00BB3448" w:rsidRPr="00777A12" w:rsidRDefault="00BB3448" w:rsidP="006F2B72">
            <w:pPr>
              <w:spacing w:after="0"/>
              <w:ind w:firstLine="0"/>
              <w:contextualSpacing w:val="0"/>
              <w:jc w:val="center"/>
              <w:rPr>
                <w:rFonts w:ascii="Arial" w:eastAsia="Calibri" w:hAnsi="Arial" w:cs="Arial"/>
                <w:b/>
                <w:sz w:val="16"/>
                <w:szCs w:val="16"/>
              </w:rPr>
            </w:pPr>
          </w:p>
        </w:tc>
        <w:tc>
          <w:tcPr>
            <w:tcW w:w="1558" w:type="dxa"/>
            <w:vMerge/>
            <w:shd w:val="clear" w:color="auto" w:fill="C0C0C0"/>
          </w:tcPr>
          <w:p w14:paraId="058730F7" w14:textId="77777777" w:rsidR="00BB3448" w:rsidRPr="00777A12" w:rsidRDefault="00BB3448" w:rsidP="006F2B72">
            <w:pPr>
              <w:spacing w:after="0"/>
              <w:ind w:firstLine="0"/>
              <w:contextualSpacing w:val="0"/>
              <w:jc w:val="center"/>
              <w:rPr>
                <w:rFonts w:ascii="Arial" w:eastAsia="Calibri" w:hAnsi="Arial" w:cs="Arial"/>
                <w:b/>
                <w:sz w:val="16"/>
                <w:szCs w:val="16"/>
              </w:rPr>
            </w:pPr>
          </w:p>
        </w:tc>
        <w:tc>
          <w:tcPr>
            <w:tcW w:w="424" w:type="dxa"/>
            <w:vMerge/>
            <w:shd w:val="clear" w:color="auto" w:fill="C0C0C0"/>
          </w:tcPr>
          <w:p w14:paraId="2E6E221D" w14:textId="77777777" w:rsidR="00BB3448" w:rsidRPr="00777A12" w:rsidRDefault="00BB3448" w:rsidP="006F2B72">
            <w:pPr>
              <w:spacing w:after="0"/>
              <w:ind w:firstLine="0"/>
              <w:contextualSpacing w:val="0"/>
              <w:jc w:val="center"/>
              <w:rPr>
                <w:rFonts w:ascii="Arial" w:eastAsia="Calibri" w:hAnsi="Arial" w:cs="Arial"/>
                <w:b/>
                <w:sz w:val="16"/>
                <w:szCs w:val="16"/>
              </w:rPr>
            </w:pPr>
          </w:p>
        </w:tc>
        <w:tc>
          <w:tcPr>
            <w:tcW w:w="708" w:type="dxa"/>
            <w:vMerge/>
            <w:shd w:val="clear" w:color="auto" w:fill="C0C0C0"/>
          </w:tcPr>
          <w:p w14:paraId="521F76B8" w14:textId="77777777" w:rsidR="00BB3448" w:rsidRPr="00777A12" w:rsidRDefault="00BB3448" w:rsidP="006F2B72">
            <w:pPr>
              <w:spacing w:after="0"/>
              <w:ind w:firstLine="0"/>
              <w:contextualSpacing w:val="0"/>
              <w:jc w:val="center"/>
              <w:rPr>
                <w:rFonts w:ascii="Arial" w:eastAsia="Calibri" w:hAnsi="Arial" w:cs="Arial"/>
                <w:b/>
                <w:sz w:val="16"/>
                <w:szCs w:val="16"/>
              </w:rPr>
            </w:pPr>
          </w:p>
        </w:tc>
        <w:tc>
          <w:tcPr>
            <w:tcW w:w="424" w:type="dxa"/>
            <w:vMerge/>
            <w:shd w:val="clear" w:color="auto" w:fill="C0C0C0"/>
          </w:tcPr>
          <w:p w14:paraId="1C1A55ED" w14:textId="77777777" w:rsidR="00BB3448" w:rsidRPr="00777A12" w:rsidRDefault="00BB3448" w:rsidP="006F2B72">
            <w:pPr>
              <w:spacing w:after="0"/>
              <w:ind w:firstLine="0"/>
              <w:contextualSpacing w:val="0"/>
              <w:jc w:val="center"/>
              <w:rPr>
                <w:rFonts w:ascii="Arial" w:eastAsia="Calibri" w:hAnsi="Arial" w:cs="Arial"/>
                <w:b/>
                <w:sz w:val="16"/>
                <w:szCs w:val="16"/>
              </w:rPr>
            </w:pPr>
          </w:p>
        </w:tc>
        <w:tc>
          <w:tcPr>
            <w:tcW w:w="425" w:type="dxa"/>
            <w:vMerge/>
            <w:shd w:val="clear" w:color="auto" w:fill="C0C0C0"/>
          </w:tcPr>
          <w:p w14:paraId="395F19D9" w14:textId="77777777" w:rsidR="00BB3448" w:rsidRPr="00777A12" w:rsidRDefault="00BB3448" w:rsidP="006F2B72">
            <w:pPr>
              <w:spacing w:after="0"/>
              <w:ind w:firstLine="0"/>
              <w:contextualSpacing w:val="0"/>
              <w:jc w:val="center"/>
              <w:rPr>
                <w:rFonts w:ascii="Arial" w:eastAsia="Calibri" w:hAnsi="Arial" w:cs="Arial"/>
                <w:b/>
                <w:sz w:val="16"/>
                <w:szCs w:val="16"/>
              </w:rPr>
            </w:pPr>
          </w:p>
        </w:tc>
        <w:tc>
          <w:tcPr>
            <w:tcW w:w="567" w:type="dxa"/>
            <w:vMerge/>
            <w:shd w:val="clear" w:color="auto" w:fill="C0C0C0"/>
          </w:tcPr>
          <w:p w14:paraId="106F6EE1" w14:textId="77777777" w:rsidR="00BB3448" w:rsidRPr="00777A12" w:rsidRDefault="00BB3448" w:rsidP="006F2B72">
            <w:pPr>
              <w:spacing w:after="0"/>
              <w:ind w:firstLine="0"/>
              <w:contextualSpacing w:val="0"/>
              <w:jc w:val="center"/>
              <w:rPr>
                <w:rFonts w:ascii="Arial" w:eastAsia="Calibri" w:hAnsi="Arial" w:cs="Arial"/>
                <w:b/>
                <w:sz w:val="16"/>
                <w:szCs w:val="16"/>
              </w:rPr>
            </w:pPr>
          </w:p>
        </w:tc>
        <w:tc>
          <w:tcPr>
            <w:tcW w:w="8522" w:type="dxa"/>
            <w:gridSpan w:val="14"/>
            <w:shd w:val="clear" w:color="auto" w:fill="7B003F"/>
          </w:tcPr>
          <w:p w14:paraId="1DFD676F" w14:textId="77777777" w:rsidR="00BB3448" w:rsidRPr="00777A12" w:rsidRDefault="00BB3448" w:rsidP="006F2B72">
            <w:pPr>
              <w:spacing w:after="0"/>
              <w:ind w:firstLine="0"/>
              <w:contextualSpacing w:val="0"/>
              <w:jc w:val="center"/>
              <w:rPr>
                <w:rFonts w:ascii="Arial" w:eastAsia="Calibri" w:hAnsi="Arial" w:cs="Arial"/>
                <w:b/>
                <w:sz w:val="16"/>
                <w:szCs w:val="16"/>
              </w:rPr>
            </w:pPr>
            <w:r>
              <w:rPr>
                <w:rFonts w:ascii="Arial" w:hAnsi="Arial"/>
                <w:b/>
                <w:color w:val="FFFFFF" w:themeColor="background1"/>
                <w:sz w:val="16"/>
                <w:szCs w:val="16"/>
              </w:rPr>
              <w:t>Learning outcomes</w:t>
            </w:r>
          </w:p>
        </w:tc>
      </w:tr>
      <w:tr w:rsidR="00142E61" w:rsidRPr="00777A12" w14:paraId="593C4A4F" w14:textId="77777777" w:rsidTr="00BB37CB">
        <w:trPr>
          <w:cantSplit/>
          <w:trHeight w:val="559"/>
        </w:trPr>
        <w:tc>
          <w:tcPr>
            <w:tcW w:w="550" w:type="dxa"/>
            <w:vMerge/>
            <w:tcBorders>
              <w:bottom w:val="single" w:sz="4" w:space="0" w:color="auto"/>
            </w:tcBorders>
            <w:shd w:val="clear" w:color="auto" w:fill="C0C0C0"/>
          </w:tcPr>
          <w:p w14:paraId="4E68D0FB"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2415" w:type="dxa"/>
            <w:vMerge/>
            <w:tcBorders>
              <w:bottom w:val="single" w:sz="4" w:space="0" w:color="auto"/>
            </w:tcBorders>
            <w:shd w:val="clear" w:color="auto" w:fill="C0C0C0"/>
          </w:tcPr>
          <w:p w14:paraId="26261A82"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1558" w:type="dxa"/>
            <w:vMerge/>
            <w:tcBorders>
              <w:bottom w:val="single" w:sz="4" w:space="0" w:color="auto"/>
            </w:tcBorders>
            <w:shd w:val="clear" w:color="auto" w:fill="C0C0C0"/>
          </w:tcPr>
          <w:p w14:paraId="1ED3A13B"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vMerge/>
            <w:tcBorders>
              <w:bottom w:val="single" w:sz="4" w:space="0" w:color="auto"/>
            </w:tcBorders>
            <w:shd w:val="clear" w:color="auto" w:fill="C0C0C0"/>
          </w:tcPr>
          <w:p w14:paraId="37DD0A28"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708" w:type="dxa"/>
            <w:vMerge/>
            <w:tcBorders>
              <w:bottom w:val="single" w:sz="4" w:space="0" w:color="auto"/>
            </w:tcBorders>
            <w:shd w:val="clear" w:color="auto" w:fill="C0C0C0"/>
          </w:tcPr>
          <w:p w14:paraId="35DB8370"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vMerge/>
            <w:tcBorders>
              <w:bottom w:val="single" w:sz="4" w:space="0" w:color="auto"/>
            </w:tcBorders>
            <w:shd w:val="clear" w:color="auto" w:fill="C0C0C0"/>
          </w:tcPr>
          <w:p w14:paraId="414E3089"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5" w:type="dxa"/>
            <w:vMerge/>
            <w:tcBorders>
              <w:bottom w:val="single" w:sz="4" w:space="0" w:color="auto"/>
            </w:tcBorders>
            <w:shd w:val="clear" w:color="auto" w:fill="C0C0C0"/>
          </w:tcPr>
          <w:p w14:paraId="6FA8D13B"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567" w:type="dxa"/>
            <w:vMerge/>
            <w:tcBorders>
              <w:bottom w:val="single" w:sz="4" w:space="0" w:color="auto"/>
            </w:tcBorders>
            <w:shd w:val="clear" w:color="auto" w:fill="C0C0C0"/>
          </w:tcPr>
          <w:p w14:paraId="3A6FBFFE"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655" w:type="dxa"/>
            <w:tcBorders>
              <w:bottom w:val="single" w:sz="4" w:space="0" w:color="auto"/>
            </w:tcBorders>
            <w:vAlign w:val="center"/>
          </w:tcPr>
          <w:p w14:paraId="6C253AFA" w14:textId="77777777" w:rsidR="00142E61" w:rsidRPr="00777A12" w:rsidRDefault="00142E61" w:rsidP="006F2B72">
            <w:pPr>
              <w:spacing w:after="0"/>
              <w:ind w:firstLine="0"/>
              <w:contextualSpacing w:val="0"/>
              <w:jc w:val="center"/>
              <w:rPr>
                <w:rFonts w:ascii="Arial" w:eastAsia="Calibri" w:hAnsi="Arial" w:cs="Arial"/>
                <w:b/>
                <w:sz w:val="16"/>
                <w:szCs w:val="16"/>
              </w:rPr>
            </w:pPr>
            <w:r>
              <w:rPr>
                <w:rFonts w:ascii="Arial" w:hAnsi="Arial"/>
                <w:b/>
                <w:sz w:val="16"/>
                <w:szCs w:val="16"/>
              </w:rPr>
              <w:t>1.1</w:t>
            </w:r>
          </w:p>
        </w:tc>
        <w:tc>
          <w:tcPr>
            <w:tcW w:w="656" w:type="dxa"/>
            <w:tcBorders>
              <w:bottom w:val="single" w:sz="4" w:space="0" w:color="auto"/>
            </w:tcBorders>
            <w:vAlign w:val="center"/>
          </w:tcPr>
          <w:p w14:paraId="6B548280" w14:textId="6561F8CA" w:rsidR="00142E61" w:rsidRPr="00777A12" w:rsidRDefault="00142E61" w:rsidP="006F2B72">
            <w:pPr>
              <w:spacing w:after="0"/>
              <w:ind w:firstLine="0"/>
              <w:contextualSpacing w:val="0"/>
              <w:jc w:val="center"/>
              <w:rPr>
                <w:rFonts w:ascii="Arial" w:eastAsia="Calibri" w:hAnsi="Arial" w:cs="Arial"/>
                <w:b/>
                <w:sz w:val="16"/>
                <w:szCs w:val="16"/>
              </w:rPr>
            </w:pPr>
            <w:r>
              <w:rPr>
                <w:rFonts w:ascii="Arial" w:hAnsi="Arial"/>
                <w:b/>
                <w:sz w:val="16"/>
                <w:szCs w:val="16"/>
              </w:rPr>
              <w:t>1.2</w:t>
            </w:r>
          </w:p>
        </w:tc>
        <w:tc>
          <w:tcPr>
            <w:tcW w:w="655" w:type="dxa"/>
            <w:tcBorders>
              <w:bottom w:val="single" w:sz="4" w:space="0" w:color="auto"/>
            </w:tcBorders>
            <w:vAlign w:val="center"/>
          </w:tcPr>
          <w:p w14:paraId="241F681B" w14:textId="63ADFCE7" w:rsidR="00142E61" w:rsidRPr="00777A12" w:rsidRDefault="00142E61" w:rsidP="006F2B72">
            <w:pPr>
              <w:spacing w:after="0"/>
              <w:ind w:firstLine="0"/>
              <w:contextualSpacing w:val="0"/>
              <w:jc w:val="center"/>
              <w:rPr>
                <w:rFonts w:ascii="Arial" w:eastAsia="Calibri" w:hAnsi="Arial" w:cs="Arial"/>
                <w:b/>
                <w:sz w:val="16"/>
                <w:szCs w:val="16"/>
              </w:rPr>
            </w:pPr>
            <w:r>
              <w:rPr>
                <w:rFonts w:ascii="Arial" w:hAnsi="Arial"/>
                <w:b/>
                <w:sz w:val="16"/>
                <w:szCs w:val="16"/>
              </w:rPr>
              <w:t>1.3</w:t>
            </w:r>
          </w:p>
        </w:tc>
        <w:tc>
          <w:tcPr>
            <w:tcW w:w="656" w:type="dxa"/>
            <w:tcBorders>
              <w:bottom w:val="single" w:sz="4" w:space="0" w:color="auto"/>
            </w:tcBorders>
            <w:vAlign w:val="center"/>
          </w:tcPr>
          <w:p w14:paraId="63E9942C" w14:textId="715DBBA1" w:rsidR="00142E61" w:rsidRPr="00777A12" w:rsidRDefault="00142E61" w:rsidP="006F2B72">
            <w:pPr>
              <w:spacing w:after="0"/>
              <w:ind w:firstLine="0"/>
              <w:contextualSpacing w:val="0"/>
              <w:jc w:val="center"/>
              <w:rPr>
                <w:rFonts w:ascii="Arial" w:eastAsia="Calibri" w:hAnsi="Arial" w:cs="Arial"/>
                <w:b/>
                <w:sz w:val="16"/>
                <w:szCs w:val="16"/>
              </w:rPr>
            </w:pPr>
            <w:r>
              <w:rPr>
                <w:rFonts w:ascii="Arial" w:hAnsi="Arial"/>
                <w:b/>
                <w:sz w:val="16"/>
                <w:szCs w:val="16"/>
              </w:rPr>
              <w:t>1.4</w:t>
            </w:r>
          </w:p>
        </w:tc>
        <w:tc>
          <w:tcPr>
            <w:tcW w:w="655" w:type="dxa"/>
            <w:tcBorders>
              <w:bottom w:val="single" w:sz="4" w:space="0" w:color="auto"/>
            </w:tcBorders>
            <w:vAlign w:val="center"/>
          </w:tcPr>
          <w:p w14:paraId="12E636F3" w14:textId="2D32C0D3" w:rsidR="00142E61" w:rsidRPr="00777A12" w:rsidRDefault="00142E61" w:rsidP="006F2B72">
            <w:pPr>
              <w:spacing w:after="0"/>
              <w:ind w:firstLine="0"/>
              <w:contextualSpacing w:val="0"/>
              <w:jc w:val="center"/>
              <w:rPr>
                <w:rFonts w:ascii="Arial" w:eastAsia="Calibri" w:hAnsi="Arial" w:cs="Arial"/>
                <w:b/>
                <w:sz w:val="16"/>
                <w:szCs w:val="16"/>
              </w:rPr>
            </w:pPr>
            <w:r>
              <w:rPr>
                <w:rFonts w:ascii="Arial" w:hAnsi="Arial"/>
                <w:b/>
                <w:sz w:val="16"/>
                <w:szCs w:val="16"/>
              </w:rPr>
              <w:t>1.5</w:t>
            </w:r>
          </w:p>
        </w:tc>
        <w:tc>
          <w:tcPr>
            <w:tcW w:w="655" w:type="dxa"/>
            <w:tcBorders>
              <w:bottom w:val="single" w:sz="4" w:space="0" w:color="auto"/>
            </w:tcBorders>
            <w:vAlign w:val="center"/>
          </w:tcPr>
          <w:p w14:paraId="24D6CF63" w14:textId="6BB9E1E7" w:rsidR="00142E61" w:rsidRPr="00777A12" w:rsidRDefault="00142E61" w:rsidP="006F2B72">
            <w:pPr>
              <w:spacing w:after="0"/>
              <w:ind w:firstLine="0"/>
              <w:contextualSpacing w:val="0"/>
              <w:jc w:val="center"/>
              <w:rPr>
                <w:rFonts w:ascii="Arial" w:eastAsia="Calibri" w:hAnsi="Arial" w:cs="Arial"/>
                <w:b/>
                <w:sz w:val="16"/>
                <w:szCs w:val="16"/>
              </w:rPr>
            </w:pPr>
            <w:r>
              <w:rPr>
                <w:rFonts w:ascii="Arial" w:hAnsi="Arial"/>
                <w:b/>
                <w:sz w:val="16"/>
                <w:szCs w:val="16"/>
              </w:rPr>
              <w:t>2.1</w:t>
            </w:r>
          </w:p>
        </w:tc>
        <w:tc>
          <w:tcPr>
            <w:tcW w:w="656" w:type="dxa"/>
            <w:gridSpan w:val="2"/>
            <w:tcBorders>
              <w:bottom w:val="single" w:sz="4" w:space="0" w:color="auto"/>
            </w:tcBorders>
            <w:vAlign w:val="center"/>
          </w:tcPr>
          <w:p w14:paraId="5FDECAE6" w14:textId="6F9D848D" w:rsidR="00142E61" w:rsidRPr="00777A12" w:rsidRDefault="00142E61" w:rsidP="006F2B72">
            <w:pPr>
              <w:spacing w:after="0"/>
              <w:ind w:firstLine="0"/>
              <w:contextualSpacing w:val="0"/>
              <w:jc w:val="center"/>
              <w:rPr>
                <w:rFonts w:ascii="Arial" w:eastAsia="Calibri" w:hAnsi="Arial" w:cs="Arial"/>
                <w:b/>
                <w:sz w:val="16"/>
                <w:szCs w:val="16"/>
              </w:rPr>
            </w:pPr>
            <w:r>
              <w:rPr>
                <w:rFonts w:ascii="Arial" w:hAnsi="Arial"/>
                <w:b/>
                <w:sz w:val="16"/>
                <w:szCs w:val="16"/>
              </w:rPr>
              <w:t>…</w:t>
            </w:r>
          </w:p>
        </w:tc>
        <w:tc>
          <w:tcPr>
            <w:tcW w:w="656" w:type="dxa"/>
            <w:tcBorders>
              <w:bottom w:val="single" w:sz="4" w:space="0" w:color="auto"/>
            </w:tcBorders>
            <w:vAlign w:val="center"/>
          </w:tcPr>
          <w:p w14:paraId="011AD3C4" w14:textId="24F7E4EB" w:rsidR="00142E61" w:rsidRPr="00777A12" w:rsidRDefault="00142E61" w:rsidP="006F2B72">
            <w:pPr>
              <w:spacing w:after="0"/>
              <w:ind w:firstLine="0"/>
              <w:contextualSpacing w:val="0"/>
              <w:jc w:val="center"/>
              <w:rPr>
                <w:rFonts w:ascii="Arial" w:eastAsia="Calibri" w:hAnsi="Arial" w:cs="Arial"/>
                <w:b/>
                <w:sz w:val="16"/>
                <w:szCs w:val="16"/>
              </w:rPr>
            </w:pPr>
            <w:r>
              <w:rPr>
                <w:rFonts w:ascii="Arial" w:hAnsi="Arial"/>
                <w:b/>
                <w:sz w:val="16"/>
                <w:szCs w:val="16"/>
              </w:rPr>
              <w:t>3.1</w:t>
            </w:r>
          </w:p>
        </w:tc>
        <w:tc>
          <w:tcPr>
            <w:tcW w:w="585" w:type="dxa"/>
            <w:tcBorders>
              <w:bottom w:val="single" w:sz="4" w:space="0" w:color="auto"/>
            </w:tcBorders>
            <w:vAlign w:val="center"/>
          </w:tcPr>
          <w:p w14:paraId="7D3AC37E" w14:textId="19EA44D6" w:rsidR="00142E61" w:rsidRPr="00777A12" w:rsidRDefault="00142E61" w:rsidP="006F2B72">
            <w:pPr>
              <w:spacing w:after="0"/>
              <w:ind w:firstLine="0"/>
              <w:contextualSpacing w:val="0"/>
              <w:jc w:val="center"/>
              <w:rPr>
                <w:rFonts w:ascii="Arial" w:eastAsia="Calibri" w:hAnsi="Arial" w:cs="Arial"/>
                <w:b/>
                <w:sz w:val="16"/>
                <w:szCs w:val="16"/>
              </w:rPr>
            </w:pPr>
            <w:r>
              <w:rPr>
                <w:rFonts w:ascii="Arial" w:hAnsi="Arial"/>
                <w:b/>
                <w:sz w:val="16"/>
                <w:szCs w:val="16"/>
              </w:rPr>
              <w:t>…</w:t>
            </w:r>
          </w:p>
        </w:tc>
        <w:tc>
          <w:tcPr>
            <w:tcW w:w="726" w:type="dxa"/>
            <w:tcBorders>
              <w:bottom w:val="single" w:sz="4" w:space="0" w:color="auto"/>
            </w:tcBorders>
            <w:vAlign w:val="center"/>
          </w:tcPr>
          <w:p w14:paraId="6AB2D900" w14:textId="0F911230" w:rsidR="00142E61" w:rsidRPr="00777A12" w:rsidRDefault="00142E61" w:rsidP="006F2B72">
            <w:pPr>
              <w:spacing w:after="0"/>
              <w:ind w:firstLine="0"/>
              <w:contextualSpacing w:val="0"/>
              <w:jc w:val="center"/>
              <w:rPr>
                <w:rFonts w:ascii="Arial" w:eastAsia="Calibri" w:hAnsi="Arial" w:cs="Arial"/>
                <w:b/>
                <w:sz w:val="16"/>
                <w:szCs w:val="16"/>
              </w:rPr>
            </w:pPr>
            <w:r>
              <w:rPr>
                <w:rFonts w:ascii="Arial" w:hAnsi="Arial"/>
                <w:b/>
                <w:sz w:val="16"/>
                <w:szCs w:val="16"/>
              </w:rPr>
              <w:t>4.1</w:t>
            </w:r>
          </w:p>
        </w:tc>
        <w:tc>
          <w:tcPr>
            <w:tcW w:w="691" w:type="dxa"/>
            <w:tcBorders>
              <w:bottom w:val="single" w:sz="4" w:space="0" w:color="auto"/>
            </w:tcBorders>
            <w:vAlign w:val="center"/>
          </w:tcPr>
          <w:p w14:paraId="5D3747A0" w14:textId="4A787499" w:rsidR="00142E61" w:rsidRPr="00777A12" w:rsidRDefault="00142E61" w:rsidP="006F2B72">
            <w:pPr>
              <w:spacing w:after="0"/>
              <w:ind w:firstLine="0"/>
              <w:contextualSpacing w:val="0"/>
              <w:jc w:val="center"/>
              <w:rPr>
                <w:rFonts w:ascii="Arial" w:eastAsia="Calibri" w:hAnsi="Arial" w:cs="Arial"/>
                <w:b/>
                <w:sz w:val="16"/>
                <w:szCs w:val="16"/>
              </w:rPr>
            </w:pPr>
            <w:r>
              <w:rPr>
                <w:rFonts w:ascii="Arial" w:hAnsi="Arial"/>
                <w:b/>
                <w:sz w:val="16"/>
                <w:szCs w:val="16"/>
              </w:rPr>
              <w:t>…</w:t>
            </w:r>
          </w:p>
        </w:tc>
        <w:tc>
          <w:tcPr>
            <w:tcW w:w="620" w:type="dxa"/>
            <w:tcBorders>
              <w:bottom w:val="single" w:sz="4" w:space="0" w:color="auto"/>
            </w:tcBorders>
            <w:vAlign w:val="center"/>
          </w:tcPr>
          <w:p w14:paraId="3CA75ABB" w14:textId="0FB98C39" w:rsidR="00142E61" w:rsidRPr="00777A12" w:rsidRDefault="00142E61" w:rsidP="006F2B72">
            <w:pPr>
              <w:spacing w:after="0"/>
              <w:ind w:firstLine="0"/>
              <w:contextualSpacing w:val="0"/>
              <w:jc w:val="center"/>
              <w:rPr>
                <w:rFonts w:ascii="Arial" w:eastAsia="Calibri" w:hAnsi="Arial" w:cs="Arial"/>
                <w:b/>
                <w:sz w:val="16"/>
                <w:szCs w:val="16"/>
              </w:rPr>
            </w:pPr>
            <w:r>
              <w:rPr>
                <w:rFonts w:ascii="Arial" w:hAnsi="Arial"/>
                <w:b/>
                <w:sz w:val="16"/>
                <w:szCs w:val="16"/>
              </w:rPr>
              <w:t>5.1</w:t>
            </w:r>
          </w:p>
        </w:tc>
        <w:tc>
          <w:tcPr>
            <w:tcW w:w="656" w:type="dxa"/>
            <w:tcBorders>
              <w:bottom w:val="single" w:sz="4" w:space="0" w:color="auto"/>
            </w:tcBorders>
            <w:vAlign w:val="center"/>
          </w:tcPr>
          <w:p w14:paraId="5AE26F43" w14:textId="293F47B3" w:rsidR="00142E61" w:rsidRPr="00777A12" w:rsidRDefault="00142E61" w:rsidP="006F2B72">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w:t>
            </w:r>
          </w:p>
        </w:tc>
      </w:tr>
      <w:tr w:rsidR="0020569B" w:rsidRPr="00777A12" w14:paraId="27AA86DA" w14:textId="77777777" w:rsidTr="00F76B7B">
        <w:tc>
          <w:tcPr>
            <w:tcW w:w="4523" w:type="dxa"/>
            <w:gridSpan w:val="3"/>
            <w:shd w:val="clear" w:color="auto" w:fill="7B003F"/>
          </w:tcPr>
          <w:p w14:paraId="68CF4BAB" w14:textId="6DECB1C2"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YEAR 1</w:t>
            </w:r>
          </w:p>
        </w:tc>
        <w:tc>
          <w:tcPr>
            <w:tcW w:w="424" w:type="dxa"/>
            <w:shd w:val="clear" w:color="auto" w:fill="7B003F"/>
          </w:tcPr>
          <w:p w14:paraId="7396DDD2" w14:textId="77777777"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60</w:t>
            </w:r>
          </w:p>
        </w:tc>
        <w:tc>
          <w:tcPr>
            <w:tcW w:w="708" w:type="dxa"/>
            <w:shd w:val="clear" w:color="auto" w:fill="7B003F"/>
          </w:tcPr>
          <w:p w14:paraId="7DC8C768" w14:textId="77777777"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1600</w:t>
            </w:r>
          </w:p>
        </w:tc>
        <w:tc>
          <w:tcPr>
            <w:tcW w:w="424" w:type="dxa"/>
            <w:shd w:val="clear" w:color="auto" w:fill="7B003F"/>
          </w:tcPr>
          <w:p w14:paraId="1A96E662" w14:textId="77777777"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p>
        </w:tc>
        <w:tc>
          <w:tcPr>
            <w:tcW w:w="425" w:type="dxa"/>
            <w:shd w:val="clear" w:color="auto" w:fill="7B003F"/>
          </w:tcPr>
          <w:p w14:paraId="2A10EBFC" w14:textId="77777777" w:rsidR="0020569B" w:rsidRPr="00777A12" w:rsidRDefault="0020569B" w:rsidP="006F2B72">
            <w:pPr>
              <w:spacing w:after="0"/>
              <w:ind w:firstLine="0"/>
              <w:contextualSpacing w:val="0"/>
              <w:jc w:val="center"/>
              <w:rPr>
                <w:rFonts w:ascii="Arial" w:eastAsia="Calibri" w:hAnsi="Arial" w:cs="Arial"/>
                <w:b/>
                <w:i/>
                <w:color w:val="FFFFFF" w:themeColor="background1"/>
                <w:sz w:val="16"/>
                <w:szCs w:val="16"/>
              </w:rPr>
            </w:pPr>
          </w:p>
        </w:tc>
        <w:tc>
          <w:tcPr>
            <w:tcW w:w="567" w:type="dxa"/>
            <w:shd w:val="clear" w:color="auto" w:fill="7B003F"/>
          </w:tcPr>
          <w:p w14:paraId="6639E6BB" w14:textId="77777777" w:rsidR="0020569B" w:rsidRPr="00777A12" w:rsidRDefault="0020569B" w:rsidP="006F2B72">
            <w:pPr>
              <w:spacing w:after="0"/>
              <w:ind w:firstLine="0"/>
              <w:contextualSpacing w:val="0"/>
              <w:jc w:val="center"/>
              <w:rPr>
                <w:rFonts w:ascii="Arial" w:eastAsia="Calibri" w:hAnsi="Arial" w:cs="Arial"/>
                <w:b/>
                <w:i/>
                <w:color w:val="FFFFFF" w:themeColor="background1"/>
                <w:sz w:val="16"/>
                <w:szCs w:val="16"/>
              </w:rPr>
            </w:pPr>
          </w:p>
        </w:tc>
        <w:tc>
          <w:tcPr>
            <w:tcW w:w="8522" w:type="dxa"/>
            <w:gridSpan w:val="14"/>
            <w:shd w:val="clear" w:color="auto" w:fill="7B003F"/>
          </w:tcPr>
          <w:p w14:paraId="3C5D3AC7" w14:textId="52B50552"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p>
        </w:tc>
      </w:tr>
      <w:tr w:rsidR="0020569B" w:rsidRPr="00777A12" w14:paraId="114C0DBE" w14:textId="77777777" w:rsidTr="00F76B7B">
        <w:tc>
          <w:tcPr>
            <w:tcW w:w="4523" w:type="dxa"/>
            <w:gridSpan w:val="3"/>
            <w:shd w:val="clear" w:color="auto" w:fill="BFBFBF" w:themeFill="background1" w:themeFillShade="BF"/>
          </w:tcPr>
          <w:p w14:paraId="3CB9F963" w14:textId="2712EC85" w:rsidR="0020569B" w:rsidRPr="00777A12" w:rsidRDefault="0020569B" w:rsidP="006F2B72">
            <w:pPr>
              <w:spacing w:after="0"/>
              <w:ind w:firstLine="0"/>
              <w:contextualSpacing w:val="0"/>
              <w:jc w:val="center"/>
              <w:rPr>
                <w:rFonts w:ascii="Arial" w:eastAsia="Calibri" w:hAnsi="Arial" w:cs="Arial"/>
                <w:b/>
                <w:sz w:val="16"/>
                <w:szCs w:val="16"/>
              </w:rPr>
            </w:pPr>
            <w:r>
              <w:rPr>
                <w:rFonts w:ascii="Arial" w:hAnsi="Arial"/>
                <w:b/>
                <w:sz w:val="16"/>
                <w:szCs w:val="16"/>
              </w:rPr>
              <w:t>SEMESTER I</w:t>
            </w:r>
          </w:p>
        </w:tc>
        <w:tc>
          <w:tcPr>
            <w:tcW w:w="424" w:type="dxa"/>
            <w:shd w:val="clear" w:color="auto" w:fill="BFBFBF" w:themeFill="background1" w:themeFillShade="BF"/>
          </w:tcPr>
          <w:p w14:paraId="45A11B4A"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708" w:type="dxa"/>
            <w:shd w:val="clear" w:color="auto" w:fill="BFBFBF" w:themeFill="background1" w:themeFillShade="BF"/>
          </w:tcPr>
          <w:p w14:paraId="50A0B4EE"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4" w:type="dxa"/>
            <w:shd w:val="clear" w:color="auto" w:fill="BFBFBF" w:themeFill="background1" w:themeFillShade="BF"/>
          </w:tcPr>
          <w:p w14:paraId="404A0081"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5" w:type="dxa"/>
            <w:shd w:val="clear" w:color="auto" w:fill="BFBFBF" w:themeFill="background1" w:themeFillShade="BF"/>
          </w:tcPr>
          <w:p w14:paraId="720219DF"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9089" w:type="dxa"/>
            <w:gridSpan w:val="15"/>
            <w:shd w:val="clear" w:color="auto" w:fill="BFBFBF" w:themeFill="background1" w:themeFillShade="BF"/>
          </w:tcPr>
          <w:p w14:paraId="3580397B" w14:textId="6F7C45D2" w:rsidR="0020569B" w:rsidRPr="00777A12" w:rsidRDefault="0020569B" w:rsidP="006F2B72">
            <w:pPr>
              <w:spacing w:after="0"/>
              <w:ind w:firstLine="0"/>
              <w:contextualSpacing w:val="0"/>
              <w:jc w:val="center"/>
              <w:rPr>
                <w:rFonts w:ascii="Arial" w:eastAsia="Calibri" w:hAnsi="Arial" w:cs="Arial"/>
                <w:sz w:val="16"/>
                <w:szCs w:val="16"/>
              </w:rPr>
            </w:pPr>
          </w:p>
        </w:tc>
      </w:tr>
      <w:tr w:rsidR="0020569B" w:rsidRPr="00777A12" w14:paraId="0B7DE4A3" w14:textId="77777777" w:rsidTr="00F76B7B">
        <w:tc>
          <w:tcPr>
            <w:tcW w:w="4523" w:type="dxa"/>
            <w:gridSpan w:val="3"/>
            <w:shd w:val="clear" w:color="auto" w:fill="BFBFBF" w:themeFill="background1" w:themeFillShade="BF"/>
          </w:tcPr>
          <w:p w14:paraId="069826E3" w14:textId="0A6A52D8" w:rsidR="0020569B" w:rsidRPr="00777A12" w:rsidRDefault="0020569B" w:rsidP="006F2B72">
            <w:pPr>
              <w:spacing w:after="0"/>
              <w:ind w:firstLine="0"/>
              <w:contextualSpacing w:val="0"/>
              <w:jc w:val="center"/>
              <w:rPr>
                <w:rFonts w:ascii="Arial" w:eastAsia="Calibri" w:hAnsi="Arial" w:cs="Arial"/>
                <w:b/>
                <w:sz w:val="16"/>
                <w:szCs w:val="16"/>
              </w:rPr>
            </w:pPr>
            <w:r>
              <w:rPr>
                <w:rFonts w:ascii="Arial" w:hAnsi="Arial"/>
                <w:b/>
                <w:sz w:val="16"/>
                <w:szCs w:val="16"/>
              </w:rPr>
              <w:t>Compulsory course units (modules)</w:t>
            </w:r>
          </w:p>
        </w:tc>
        <w:tc>
          <w:tcPr>
            <w:tcW w:w="424" w:type="dxa"/>
            <w:shd w:val="clear" w:color="auto" w:fill="BFBFBF" w:themeFill="background1" w:themeFillShade="BF"/>
          </w:tcPr>
          <w:p w14:paraId="161880A0"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708" w:type="dxa"/>
            <w:shd w:val="clear" w:color="auto" w:fill="BFBFBF" w:themeFill="background1" w:themeFillShade="BF"/>
          </w:tcPr>
          <w:p w14:paraId="450B2968"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4" w:type="dxa"/>
            <w:shd w:val="clear" w:color="auto" w:fill="BFBFBF" w:themeFill="background1" w:themeFillShade="BF"/>
          </w:tcPr>
          <w:p w14:paraId="584045DC"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5" w:type="dxa"/>
            <w:shd w:val="clear" w:color="auto" w:fill="BFBFBF" w:themeFill="background1" w:themeFillShade="BF"/>
          </w:tcPr>
          <w:p w14:paraId="34C4E2E9"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9089" w:type="dxa"/>
            <w:gridSpan w:val="15"/>
            <w:shd w:val="clear" w:color="auto" w:fill="BFBFBF" w:themeFill="background1" w:themeFillShade="BF"/>
          </w:tcPr>
          <w:p w14:paraId="6FFB6D1F" w14:textId="21CA562E" w:rsidR="0020569B" w:rsidRPr="00777A12" w:rsidRDefault="0020569B" w:rsidP="006F2B72">
            <w:pPr>
              <w:spacing w:after="0"/>
              <w:ind w:firstLine="0"/>
              <w:contextualSpacing w:val="0"/>
              <w:jc w:val="center"/>
              <w:rPr>
                <w:rFonts w:ascii="Arial" w:eastAsia="Calibri" w:hAnsi="Arial" w:cs="Arial"/>
                <w:sz w:val="16"/>
                <w:szCs w:val="16"/>
              </w:rPr>
            </w:pPr>
          </w:p>
        </w:tc>
      </w:tr>
      <w:tr w:rsidR="00142E61" w:rsidRPr="00777A12" w14:paraId="44FA357D" w14:textId="77777777" w:rsidTr="00BB37CB">
        <w:tc>
          <w:tcPr>
            <w:tcW w:w="550" w:type="dxa"/>
          </w:tcPr>
          <w:p w14:paraId="77B8FF2D"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Pr>
          <w:p w14:paraId="0F2269DF" w14:textId="77777777" w:rsidR="00142E61" w:rsidRPr="00777A12" w:rsidRDefault="00142E61" w:rsidP="006F2B72">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8" w:type="dxa"/>
          </w:tcPr>
          <w:p w14:paraId="364441B1"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7398E72F"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708" w:type="dxa"/>
          </w:tcPr>
          <w:p w14:paraId="4BE9E5A4"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671BB03F"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5" w:type="dxa"/>
          </w:tcPr>
          <w:p w14:paraId="2C4561C4"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567" w:type="dxa"/>
          </w:tcPr>
          <w:p w14:paraId="7CC45FDC"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655" w:type="dxa"/>
          </w:tcPr>
          <w:p w14:paraId="149E7BF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1F05EB07" w14:textId="77777777" w:rsidR="00142E61" w:rsidRPr="00777A12" w:rsidRDefault="00142E61" w:rsidP="006F2B72">
            <w:pPr>
              <w:spacing w:after="0"/>
              <w:ind w:firstLine="0"/>
              <w:contextualSpacing w:val="0"/>
              <w:jc w:val="center"/>
              <w:rPr>
                <w:rFonts w:ascii="Arial" w:eastAsia="Calibri" w:hAnsi="Arial" w:cs="Arial"/>
                <w:sz w:val="16"/>
                <w:szCs w:val="16"/>
              </w:rPr>
            </w:pPr>
            <w:r>
              <w:rPr>
                <w:rFonts w:ascii="Arial" w:hAnsi="Arial"/>
                <w:sz w:val="16"/>
                <w:szCs w:val="16"/>
              </w:rPr>
              <w:t>x</w:t>
            </w:r>
          </w:p>
        </w:tc>
        <w:tc>
          <w:tcPr>
            <w:tcW w:w="655" w:type="dxa"/>
          </w:tcPr>
          <w:p w14:paraId="4116258A"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09AAE93E"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7CC2954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4FE6005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45A7D5F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52C7F55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5C1CD71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46663262"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59A7C293"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25B16708"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13E06D9A" w14:textId="27E56070" w:rsidR="00142E61" w:rsidRPr="00777A12" w:rsidRDefault="00142E61" w:rsidP="006F2B72">
            <w:pPr>
              <w:spacing w:after="0"/>
              <w:ind w:firstLine="0"/>
              <w:contextualSpacing w:val="0"/>
              <w:jc w:val="center"/>
              <w:rPr>
                <w:rFonts w:ascii="Arial" w:eastAsia="Calibri" w:hAnsi="Arial" w:cs="Arial"/>
                <w:sz w:val="16"/>
                <w:szCs w:val="16"/>
              </w:rPr>
            </w:pPr>
          </w:p>
        </w:tc>
      </w:tr>
      <w:tr w:rsidR="00142E61" w:rsidRPr="00777A12" w14:paraId="047B863B" w14:textId="77777777" w:rsidTr="00BB37CB">
        <w:tc>
          <w:tcPr>
            <w:tcW w:w="550" w:type="dxa"/>
          </w:tcPr>
          <w:p w14:paraId="4DE2DBB8"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Pr>
          <w:p w14:paraId="1313FD7C" w14:textId="77777777" w:rsidR="00142E61" w:rsidRPr="00777A12" w:rsidRDefault="00142E61" w:rsidP="006F2B72">
            <w:pPr>
              <w:spacing w:after="0"/>
              <w:ind w:firstLine="0"/>
              <w:contextualSpacing w:val="0"/>
              <w:jc w:val="center"/>
              <w:rPr>
                <w:rFonts w:ascii="Arial" w:eastAsia="Calibri" w:hAnsi="Arial" w:cs="Arial"/>
                <w:i/>
                <w:sz w:val="16"/>
                <w:szCs w:val="16"/>
              </w:rPr>
            </w:pPr>
            <w:r>
              <w:rPr>
                <w:rFonts w:ascii="Arial" w:hAnsi="Arial"/>
                <w:i/>
                <w:sz w:val="16"/>
                <w:szCs w:val="16"/>
              </w:rPr>
              <w:t>Course unit</w:t>
            </w:r>
          </w:p>
        </w:tc>
        <w:tc>
          <w:tcPr>
            <w:tcW w:w="1558" w:type="dxa"/>
          </w:tcPr>
          <w:p w14:paraId="00F0372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4" w:type="dxa"/>
          </w:tcPr>
          <w:p w14:paraId="1A8049A8"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08" w:type="dxa"/>
          </w:tcPr>
          <w:p w14:paraId="469662E3" w14:textId="77777777" w:rsidR="00142E61" w:rsidRPr="00777A12" w:rsidRDefault="00142E61" w:rsidP="006F2B72">
            <w:pPr>
              <w:spacing w:after="0"/>
              <w:ind w:firstLine="0"/>
              <w:contextualSpacing w:val="0"/>
              <w:jc w:val="center"/>
              <w:rPr>
                <w:rFonts w:ascii="Arial" w:eastAsia="Calibri" w:hAnsi="Arial" w:cs="Arial"/>
                <w:sz w:val="16"/>
                <w:szCs w:val="16"/>
              </w:rPr>
            </w:pPr>
            <w:r>
              <w:rPr>
                <w:rFonts w:ascii="Arial" w:hAnsi="Arial"/>
                <w:sz w:val="16"/>
                <w:szCs w:val="16"/>
              </w:rPr>
              <w:t xml:space="preserve"> </w:t>
            </w:r>
          </w:p>
        </w:tc>
        <w:tc>
          <w:tcPr>
            <w:tcW w:w="424" w:type="dxa"/>
          </w:tcPr>
          <w:p w14:paraId="125C6DEE"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5" w:type="dxa"/>
          </w:tcPr>
          <w:p w14:paraId="7EF1FBF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67" w:type="dxa"/>
          </w:tcPr>
          <w:p w14:paraId="245BBE32"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6E9C560F"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7E9E6BB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1E98404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51E5A433"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71D92745" w14:textId="77777777" w:rsidR="00142E61" w:rsidRPr="00777A12" w:rsidRDefault="00142E61" w:rsidP="006F2B72">
            <w:pPr>
              <w:spacing w:after="0"/>
              <w:ind w:firstLine="0"/>
              <w:contextualSpacing w:val="0"/>
              <w:jc w:val="center"/>
              <w:rPr>
                <w:rFonts w:ascii="Arial" w:eastAsia="Calibri" w:hAnsi="Arial" w:cs="Arial"/>
                <w:sz w:val="16"/>
                <w:szCs w:val="16"/>
              </w:rPr>
            </w:pPr>
            <w:r>
              <w:rPr>
                <w:rFonts w:ascii="Arial" w:hAnsi="Arial"/>
                <w:sz w:val="16"/>
                <w:szCs w:val="16"/>
              </w:rPr>
              <w:t>x</w:t>
            </w:r>
          </w:p>
        </w:tc>
        <w:tc>
          <w:tcPr>
            <w:tcW w:w="655" w:type="dxa"/>
          </w:tcPr>
          <w:p w14:paraId="32C46DB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34B2C64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496C4FE1"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5B41414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00E569A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7C12B328"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2E9F149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74700C07" w14:textId="072B9927" w:rsidR="00142E61" w:rsidRPr="00777A12" w:rsidRDefault="00142E61" w:rsidP="006F2B72">
            <w:pPr>
              <w:spacing w:after="0"/>
              <w:ind w:firstLine="0"/>
              <w:contextualSpacing w:val="0"/>
              <w:jc w:val="center"/>
              <w:rPr>
                <w:rFonts w:ascii="Arial" w:eastAsia="Calibri" w:hAnsi="Arial" w:cs="Arial"/>
                <w:sz w:val="16"/>
                <w:szCs w:val="16"/>
              </w:rPr>
            </w:pPr>
          </w:p>
        </w:tc>
      </w:tr>
      <w:tr w:rsidR="0020569B" w:rsidRPr="00777A12" w14:paraId="33FF1BDF" w14:textId="77777777" w:rsidTr="00F76B7B">
        <w:tc>
          <w:tcPr>
            <w:tcW w:w="4523" w:type="dxa"/>
            <w:gridSpan w:val="3"/>
            <w:shd w:val="clear" w:color="auto" w:fill="BFBFBF" w:themeFill="background1" w:themeFillShade="BF"/>
          </w:tcPr>
          <w:p w14:paraId="574BFE97" w14:textId="27A79E3E" w:rsidR="0020569B" w:rsidRPr="00777A12" w:rsidRDefault="0020569B" w:rsidP="006F2B72">
            <w:pPr>
              <w:spacing w:after="0"/>
              <w:ind w:firstLine="0"/>
              <w:contextualSpacing w:val="0"/>
              <w:jc w:val="center"/>
              <w:rPr>
                <w:rFonts w:ascii="Arial" w:eastAsia="Calibri" w:hAnsi="Arial" w:cs="Arial"/>
                <w:b/>
                <w:sz w:val="16"/>
                <w:szCs w:val="16"/>
              </w:rPr>
            </w:pPr>
            <w:r>
              <w:rPr>
                <w:rFonts w:ascii="Arial" w:hAnsi="Arial"/>
                <w:b/>
                <w:sz w:val="16"/>
                <w:szCs w:val="16"/>
              </w:rPr>
              <w:t>Optional course units (modules)</w:t>
            </w:r>
          </w:p>
        </w:tc>
        <w:tc>
          <w:tcPr>
            <w:tcW w:w="424" w:type="dxa"/>
            <w:shd w:val="clear" w:color="auto" w:fill="BFBFBF" w:themeFill="background1" w:themeFillShade="BF"/>
          </w:tcPr>
          <w:p w14:paraId="1972BE73"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708" w:type="dxa"/>
            <w:shd w:val="clear" w:color="auto" w:fill="BFBFBF" w:themeFill="background1" w:themeFillShade="BF"/>
          </w:tcPr>
          <w:p w14:paraId="62010237"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4" w:type="dxa"/>
            <w:shd w:val="clear" w:color="auto" w:fill="BFBFBF" w:themeFill="background1" w:themeFillShade="BF"/>
          </w:tcPr>
          <w:p w14:paraId="5BBED9E9"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5" w:type="dxa"/>
            <w:shd w:val="clear" w:color="auto" w:fill="BFBFBF" w:themeFill="background1" w:themeFillShade="BF"/>
          </w:tcPr>
          <w:p w14:paraId="43BAA8FE"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9089" w:type="dxa"/>
            <w:gridSpan w:val="15"/>
            <w:shd w:val="clear" w:color="auto" w:fill="BFBFBF" w:themeFill="background1" w:themeFillShade="BF"/>
          </w:tcPr>
          <w:p w14:paraId="6F44388C" w14:textId="283C0451" w:rsidR="0020569B" w:rsidRPr="00777A12" w:rsidRDefault="0020569B" w:rsidP="006F2B72">
            <w:pPr>
              <w:spacing w:after="0"/>
              <w:ind w:firstLine="0"/>
              <w:contextualSpacing w:val="0"/>
              <w:jc w:val="center"/>
              <w:rPr>
                <w:rFonts w:ascii="Arial" w:eastAsia="Calibri" w:hAnsi="Arial" w:cs="Arial"/>
                <w:sz w:val="16"/>
                <w:szCs w:val="16"/>
              </w:rPr>
            </w:pPr>
          </w:p>
        </w:tc>
      </w:tr>
      <w:tr w:rsidR="00142E61" w:rsidRPr="00777A12" w14:paraId="6178B675" w14:textId="77777777" w:rsidTr="00BB37CB">
        <w:tc>
          <w:tcPr>
            <w:tcW w:w="550" w:type="dxa"/>
          </w:tcPr>
          <w:p w14:paraId="5CDD059D"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Pr>
          <w:p w14:paraId="262D3C71" w14:textId="77777777" w:rsidR="00142E61" w:rsidRPr="00777A12" w:rsidRDefault="00142E61" w:rsidP="006F2B72">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8" w:type="dxa"/>
          </w:tcPr>
          <w:p w14:paraId="30747DD0"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000B6856"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708" w:type="dxa"/>
          </w:tcPr>
          <w:p w14:paraId="50AE6191"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4CE1C59A"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5" w:type="dxa"/>
          </w:tcPr>
          <w:p w14:paraId="0C6688D4"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567" w:type="dxa"/>
          </w:tcPr>
          <w:p w14:paraId="549BE55C"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655" w:type="dxa"/>
          </w:tcPr>
          <w:p w14:paraId="7BBAEB0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4CD7B8B2"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0AD56B6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3885B64B" w14:textId="77777777" w:rsidR="00142E61" w:rsidRPr="00777A12" w:rsidRDefault="00142E61" w:rsidP="006F2B72">
            <w:pPr>
              <w:spacing w:after="0"/>
              <w:ind w:firstLine="0"/>
              <w:contextualSpacing w:val="0"/>
              <w:jc w:val="center"/>
              <w:rPr>
                <w:rFonts w:ascii="Arial" w:eastAsia="Calibri" w:hAnsi="Arial" w:cs="Arial"/>
                <w:sz w:val="16"/>
                <w:szCs w:val="16"/>
              </w:rPr>
            </w:pPr>
            <w:r>
              <w:rPr>
                <w:rFonts w:ascii="Arial" w:hAnsi="Arial"/>
                <w:sz w:val="16"/>
                <w:szCs w:val="16"/>
              </w:rPr>
              <w:t>x</w:t>
            </w:r>
          </w:p>
        </w:tc>
        <w:tc>
          <w:tcPr>
            <w:tcW w:w="655" w:type="dxa"/>
          </w:tcPr>
          <w:p w14:paraId="7CAF225A"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65C5BEFE"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6E3D107B"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37AE225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2E682D9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6FFB13EA"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0E37DC7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53F990FC"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10127138" w14:textId="4C28CAD1" w:rsidR="00142E61" w:rsidRPr="00777A12" w:rsidRDefault="00142E61" w:rsidP="006F2B72">
            <w:pPr>
              <w:spacing w:after="0"/>
              <w:ind w:firstLine="0"/>
              <w:contextualSpacing w:val="0"/>
              <w:jc w:val="center"/>
              <w:rPr>
                <w:rFonts w:ascii="Arial" w:eastAsia="Calibri" w:hAnsi="Arial" w:cs="Arial"/>
                <w:sz w:val="16"/>
                <w:szCs w:val="16"/>
              </w:rPr>
            </w:pPr>
          </w:p>
        </w:tc>
      </w:tr>
      <w:tr w:rsidR="00142E61" w:rsidRPr="00777A12" w14:paraId="1ADF683E" w14:textId="77777777" w:rsidTr="00BB37CB">
        <w:tc>
          <w:tcPr>
            <w:tcW w:w="550" w:type="dxa"/>
          </w:tcPr>
          <w:p w14:paraId="6EFC8AFB"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Pr>
          <w:p w14:paraId="696CAF46" w14:textId="77777777" w:rsidR="00142E61" w:rsidRPr="00777A12" w:rsidRDefault="00142E61" w:rsidP="006F2B72">
            <w:pPr>
              <w:spacing w:after="0"/>
              <w:ind w:firstLine="0"/>
              <w:contextualSpacing w:val="0"/>
              <w:jc w:val="center"/>
              <w:rPr>
                <w:rFonts w:ascii="Arial" w:eastAsia="Calibri" w:hAnsi="Arial" w:cs="Arial"/>
                <w:i/>
                <w:sz w:val="16"/>
                <w:szCs w:val="16"/>
              </w:rPr>
            </w:pPr>
            <w:r>
              <w:rPr>
                <w:rFonts w:ascii="Arial" w:hAnsi="Arial"/>
                <w:i/>
                <w:sz w:val="16"/>
                <w:szCs w:val="16"/>
              </w:rPr>
              <w:t>Course unit</w:t>
            </w:r>
          </w:p>
        </w:tc>
        <w:tc>
          <w:tcPr>
            <w:tcW w:w="1558" w:type="dxa"/>
          </w:tcPr>
          <w:p w14:paraId="098D0672"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4" w:type="dxa"/>
          </w:tcPr>
          <w:p w14:paraId="023CFA1E"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08" w:type="dxa"/>
          </w:tcPr>
          <w:p w14:paraId="7853F4F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4" w:type="dxa"/>
          </w:tcPr>
          <w:p w14:paraId="47E88331"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5" w:type="dxa"/>
          </w:tcPr>
          <w:p w14:paraId="3DFDBDDA"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67" w:type="dxa"/>
          </w:tcPr>
          <w:p w14:paraId="4A691FDF"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3DF89962"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0521299C"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6445F37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6A99824E"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1E28CA0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1DDAF9EF"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74B310A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1493A84C"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7FAC315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18B7384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47F5A37A"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59667F2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358D49F3" w14:textId="723AEB6C" w:rsidR="00142E61" w:rsidRPr="00777A12" w:rsidRDefault="00142E61" w:rsidP="006F2B72">
            <w:pPr>
              <w:spacing w:after="0"/>
              <w:ind w:firstLine="0"/>
              <w:contextualSpacing w:val="0"/>
              <w:jc w:val="center"/>
              <w:rPr>
                <w:rFonts w:ascii="Arial" w:eastAsia="Calibri" w:hAnsi="Arial" w:cs="Arial"/>
                <w:sz w:val="16"/>
                <w:szCs w:val="16"/>
              </w:rPr>
            </w:pPr>
          </w:p>
        </w:tc>
      </w:tr>
      <w:tr w:rsidR="0020569B" w:rsidRPr="00777A12" w14:paraId="41FD3F95" w14:textId="77777777" w:rsidTr="00F76B7B">
        <w:tc>
          <w:tcPr>
            <w:tcW w:w="4523" w:type="dxa"/>
            <w:gridSpan w:val="3"/>
            <w:shd w:val="clear" w:color="auto" w:fill="BFBFBF" w:themeFill="background1" w:themeFillShade="BF"/>
          </w:tcPr>
          <w:p w14:paraId="58788DF4" w14:textId="13329416" w:rsidR="0020569B" w:rsidRPr="00777A12" w:rsidRDefault="0020569B" w:rsidP="006F2B72">
            <w:pPr>
              <w:spacing w:after="0"/>
              <w:ind w:firstLine="0"/>
              <w:contextualSpacing w:val="0"/>
              <w:jc w:val="center"/>
              <w:rPr>
                <w:rFonts w:ascii="Arial" w:eastAsia="Calibri" w:hAnsi="Arial" w:cs="Arial"/>
                <w:b/>
                <w:sz w:val="16"/>
                <w:szCs w:val="16"/>
              </w:rPr>
            </w:pPr>
            <w:r>
              <w:rPr>
                <w:rFonts w:ascii="Arial" w:hAnsi="Arial"/>
                <w:b/>
                <w:sz w:val="16"/>
                <w:szCs w:val="16"/>
              </w:rPr>
              <w:t>SEMESTER 2</w:t>
            </w:r>
          </w:p>
        </w:tc>
        <w:tc>
          <w:tcPr>
            <w:tcW w:w="424" w:type="dxa"/>
            <w:shd w:val="clear" w:color="auto" w:fill="BFBFBF" w:themeFill="background1" w:themeFillShade="BF"/>
          </w:tcPr>
          <w:p w14:paraId="23EAADE6"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708" w:type="dxa"/>
            <w:shd w:val="clear" w:color="auto" w:fill="BFBFBF" w:themeFill="background1" w:themeFillShade="BF"/>
          </w:tcPr>
          <w:p w14:paraId="7D1E0560"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4" w:type="dxa"/>
            <w:shd w:val="clear" w:color="auto" w:fill="BFBFBF" w:themeFill="background1" w:themeFillShade="BF"/>
          </w:tcPr>
          <w:p w14:paraId="03C13641"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5" w:type="dxa"/>
            <w:shd w:val="clear" w:color="auto" w:fill="BFBFBF" w:themeFill="background1" w:themeFillShade="BF"/>
          </w:tcPr>
          <w:p w14:paraId="264B1130"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9089" w:type="dxa"/>
            <w:gridSpan w:val="15"/>
            <w:shd w:val="clear" w:color="auto" w:fill="BFBFBF" w:themeFill="background1" w:themeFillShade="BF"/>
          </w:tcPr>
          <w:p w14:paraId="62BCEE7A" w14:textId="25097E17" w:rsidR="0020569B" w:rsidRPr="00777A12" w:rsidRDefault="0020569B" w:rsidP="006F2B72">
            <w:pPr>
              <w:spacing w:after="0"/>
              <w:ind w:firstLine="0"/>
              <w:contextualSpacing w:val="0"/>
              <w:jc w:val="center"/>
              <w:rPr>
                <w:rFonts w:ascii="Arial" w:eastAsia="Calibri" w:hAnsi="Arial" w:cs="Arial"/>
                <w:sz w:val="16"/>
                <w:szCs w:val="16"/>
              </w:rPr>
            </w:pPr>
          </w:p>
        </w:tc>
      </w:tr>
      <w:tr w:rsidR="0020569B" w:rsidRPr="00777A12" w14:paraId="35D8149B" w14:textId="77777777" w:rsidTr="00F76B7B">
        <w:tc>
          <w:tcPr>
            <w:tcW w:w="4523" w:type="dxa"/>
            <w:gridSpan w:val="3"/>
            <w:shd w:val="clear" w:color="auto" w:fill="BFBFBF" w:themeFill="background1" w:themeFillShade="BF"/>
          </w:tcPr>
          <w:p w14:paraId="7890854C" w14:textId="5DDBCAF1" w:rsidR="0020569B" w:rsidRPr="00777A12" w:rsidRDefault="0020569B" w:rsidP="006F2B72">
            <w:pPr>
              <w:spacing w:after="0"/>
              <w:ind w:firstLine="0"/>
              <w:contextualSpacing w:val="0"/>
              <w:jc w:val="center"/>
              <w:rPr>
                <w:rFonts w:ascii="Arial" w:eastAsia="Calibri" w:hAnsi="Arial" w:cs="Arial"/>
                <w:b/>
                <w:sz w:val="16"/>
                <w:szCs w:val="16"/>
              </w:rPr>
            </w:pPr>
            <w:r>
              <w:rPr>
                <w:rFonts w:ascii="Arial" w:hAnsi="Arial"/>
                <w:b/>
                <w:sz w:val="16"/>
                <w:szCs w:val="16"/>
              </w:rPr>
              <w:t>Compulsory course units (modules)</w:t>
            </w:r>
          </w:p>
        </w:tc>
        <w:tc>
          <w:tcPr>
            <w:tcW w:w="424" w:type="dxa"/>
            <w:shd w:val="clear" w:color="auto" w:fill="BFBFBF" w:themeFill="background1" w:themeFillShade="BF"/>
          </w:tcPr>
          <w:p w14:paraId="5B56A620"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708" w:type="dxa"/>
            <w:shd w:val="clear" w:color="auto" w:fill="BFBFBF" w:themeFill="background1" w:themeFillShade="BF"/>
          </w:tcPr>
          <w:p w14:paraId="262FFAA9"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4" w:type="dxa"/>
            <w:shd w:val="clear" w:color="auto" w:fill="BFBFBF" w:themeFill="background1" w:themeFillShade="BF"/>
          </w:tcPr>
          <w:p w14:paraId="19AFE17D"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5" w:type="dxa"/>
            <w:shd w:val="clear" w:color="auto" w:fill="BFBFBF" w:themeFill="background1" w:themeFillShade="BF"/>
          </w:tcPr>
          <w:p w14:paraId="0B6A45D1"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9089" w:type="dxa"/>
            <w:gridSpan w:val="15"/>
            <w:shd w:val="clear" w:color="auto" w:fill="BFBFBF" w:themeFill="background1" w:themeFillShade="BF"/>
          </w:tcPr>
          <w:p w14:paraId="6B717A1D" w14:textId="35FAA94F" w:rsidR="0020569B" w:rsidRPr="00777A12" w:rsidRDefault="0020569B" w:rsidP="006F2B72">
            <w:pPr>
              <w:spacing w:after="0"/>
              <w:ind w:firstLine="0"/>
              <w:contextualSpacing w:val="0"/>
              <w:jc w:val="center"/>
              <w:rPr>
                <w:rFonts w:ascii="Arial" w:eastAsia="Calibri" w:hAnsi="Arial" w:cs="Arial"/>
                <w:sz w:val="16"/>
                <w:szCs w:val="16"/>
              </w:rPr>
            </w:pPr>
          </w:p>
        </w:tc>
      </w:tr>
      <w:tr w:rsidR="00142E61" w:rsidRPr="00777A12" w14:paraId="1B43D05A" w14:textId="77777777" w:rsidTr="00BB37CB">
        <w:tc>
          <w:tcPr>
            <w:tcW w:w="550" w:type="dxa"/>
          </w:tcPr>
          <w:p w14:paraId="3D9B50BB"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Pr>
          <w:p w14:paraId="0A74E849" w14:textId="77777777" w:rsidR="00142E61" w:rsidRPr="00777A12" w:rsidRDefault="00142E61" w:rsidP="006F2B72">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8" w:type="dxa"/>
          </w:tcPr>
          <w:p w14:paraId="41FFDD89"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0FE2A046"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708" w:type="dxa"/>
          </w:tcPr>
          <w:p w14:paraId="042B4632"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0B309873"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5" w:type="dxa"/>
          </w:tcPr>
          <w:p w14:paraId="625534AA"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567" w:type="dxa"/>
          </w:tcPr>
          <w:p w14:paraId="79D24322"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655" w:type="dxa"/>
          </w:tcPr>
          <w:p w14:paraId="1266665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7D70DC2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6DBB18D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3DB3D09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3655C90F"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140F11A1"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2124046A"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7DCA0F73"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4BBFB0C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4BEEAD42"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1E79A7A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2D767F3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3C226480" w14:textId="04F105C1" w:rsidR="00142E61" w:rsidRPr="00777A12" w:rsidRDefault="00142E61" w:rsidP="006F2B72">
            <w:pPr>
              <w:spacing w:after="0"/>
              <w:ind w:firstLine="0"/>
              <w:contextualSpacing w:val="0"/>
              <w:jc w:val="center"/>
              <w:rPr>
                <w:rFonts w:ascii="Arial" w:eastAsia="Calibri" w:hAnsi="Arial" w:cs="Arial"/>
                <w:sz w:val="16"/>
                <w:szCs w:val="16"/>
              </w:rPr>
            </w:pPr>
          </w:p>
        </w:tc>
      </w:tr>
      <w:tr w:rsidR="00142E61" w:rsidRPr="00777A12" w14:paraId="28283C93" w14:textId="77777777" w:rsidTr="00BB37CB">
        <w:tc>
          <w:tcPr>
            <w:tcW w:w="550" w:type="dxa"/>
          </w:tcPr>
          <w:p w14:paraId="139CDE72"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Pr>
          <w:p w14:paraId="040E756A" w14:textId="77777777" w:rsidR="00142E61" w:rsidRPr="00777A12" w:rsidRDefault="00142E61" w:rsidP="006F2B72">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8" w:type="dxa"/>
          </w:tcPr>
          <w:p w14:paraId="39BB0740"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5711EE60"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708" w:type="dxa"/>
          </w:tcPr>
          <w:p w14:paraId="65F2C7B1"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2DE3C3F1"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5" w:type="dxa"/>
          </w:tcPr>
          <w:p w14:paraId="15E0CAF2"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567" w:type="dxa"/>
          </w:tcPr>
          <w:p w14:paraId="6BD669F2"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655" w:type="dxa"/>
          </w:tcPr>
          <w:p w14:paraId="1BAB666C"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1984FA4E"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1D83373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4DEADBC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45FE391C"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44E1BC8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2309E98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4E507DCA"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00F68C7F"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246353C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1191A47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35DD46C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1B5EC199" w14:textId="42BF0987" w:rsidR="00142E61" w:rsidRPr="00777A12" w:rsidRDefault="00142E61" w:rsidP="006F2B72">
            <w:pPr>
              <w:spacing w:after="0"/>
              <w:ind w:firstLine="0"/>
              <w:contextualSpacing w:val="0"/>
              <w:jc w:val="center"/>
              <w:rPr>
                <w:rFonts w:ascii="Arial" w:eastAsia="Calibri" w:hAnsi="Arial" w:cs="Arial"/>
                <w:sz w:val="16"/>
                <w:szCs w:val="16"/>
              </w:rPr>
            </w:pPr>
          </w:p>
        </w:tc>
      </w:tr>
      <w:tr w:rsidR="00142E61" w:rsidRPr="00777A12" w14:paraId="5532516D" w14:textId="77777777" w:rsidTr="00BB37CB">
        <w:tc>
          <w:tcPr>
            <w:tcW w:w="4523" w:type="dxa"/>
            <w:gridSpan w:val="3"/>
          </w:tcPr>
          <w:p w14:paraId="1FC6A657" w14:textId="0626F755" w:rsidR="00142E61" w:rsidRPr="00777A12" w:rsidRDefault="00142E61" w:rsidP="006F2B72">
            <w:pPr>
              <w:spacing w:after="0"/>
              <w:ind w:firstLine="0"/>
              <w:contextualSpacing w:val="0"/>
              <w:jc w:val="center"/>
              <w:rPr>
                <w:rFonts w:ascii="Arial" w:eastAsia="Calibri" w:hAnsi="Arial" w:cs="Arial"/>
                <w:b/>
                <w:sz w:val="16"/>
                <w:szCs w:val="16"/>
              </w:rPr>
            </w:pPr>
            <w:r>
              <w:rPr>
                <w:rFonts w:ascii="Arial" w:hAnsi="Arial"/>
                <w:b/>
                <w:sz w:val="16"/>
                <w:szCs w:val="16"/>
              </w:rPr>
              <w:t>Optional course units (modules)</w:t>
            </w:r>
          </w:p>
        </w:tc>
        <w:tc>
          <w:tcPr>
            <w:tcW w:w="424" w:type="dxa"/>
          </w:tcPr>
          <w:p w14:paraId="22E82A1B"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708" w:type="dxa"/>
          </w:tcPr>
          <w:p w14:paraId="3FA400C3"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11BE001A"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5" w:type="dxa"/>
          </w:tcPr>
          <w:p w14:paraId="41168EF5"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567" w:type="dxa"/>
          </w:tcPr>
          <w:p w14:paraId="1977189C"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655" w:type="dxa"/>
          </w:tcPr>
          <w:p w14:paraId="08F7D6B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26F4ED3E"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1D3E374C"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76DC14EE"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741BE2BF"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6CD6B5F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0410ADD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0EE8C4A1"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12CC139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3E2BEADB"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35DD968C"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3C772B2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10E53B2D" w14:textId="18D19CC0" w:rsidR="00142E61" w:rsidRPr="00777A12" w:rsidRDefault="00142E61" w:rsidP="006F2B72">
            <w:pPr>
              <w:spacing w:after="0"/>
              <w:ind w:firstLine="0"/>
              <w:contextualSpacing w:val="0"/>
              <w:jc w:val="center"/>
              <w:rPr>
                <w:rFonts w:ascii="Arial" w:eastAsia="Calibri" w:hAnsi="Arial" w:cs="Arial"/>
                <w:sz w:val="16"/>
                <w:szCs w:val="16"/>
              </w:rPr>
            </w:pPr>
          </w:p>
        </w:tc>
      </w:tr>
      <w:tr w:rsidR="00142E61" w:rsidRPr="00777A12" w14:paraId="42D07445" w14:textId="77777777" w:rsidTr="00BB37CB">
        <w:tc>
          <w:tcPr>
            <w:tcW w:w="550" w:type="dxa"/>
          </w:tcPr>
          <w:p w14:paraId="066AADF9"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Pr>
          <w:p w14:paraId="45A0E819" w14:textId="77777777" w:rsidR="00142E61" w:rsidRPr="00777A12" w:rsidRDefault="00142E61" w:rsidP="006F2B72">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8" w:type="dxa"/>
          </w:tcPr>
          <w:p w14:paraId="48F4DB3A"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748B193B"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708" w:type="dxa"/>
          </w:tcPr>
          <w:p w14:paraId="1753F27C"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0A8A30E1"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5" w:type="dxa"/>
          </w:tcPr>
          <w:p w14:paraId="7281D332"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567" w:type="dxa"/>
          </w:tcPr>
          <w:p w14:paraId="79900C7D"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655" w:type="dxa"/>
          </w:tcPr>
          <w:p w14:paraId="263C03D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676BD5EC"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2EFAACE1"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61C70E0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2C71F7AA"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2B36F56C"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767200B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0E91FCBE"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1199C88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199CE17F"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3283785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1245BF8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78AB7139" w14:textId="34E3627A" w:rsidR="00142E61" w:rsidRPr="00777A12" w:rsidRDefault="00142E61" w:rsidP="006F2B72">
            <w:pPr>
              <w:spacing w:after="0"/>
              <w:ind w:firstLine="0"/>
              <w:contextualSpacing w:val="0"/>
              <w:jc w:val="center"/>
              <w:rPr>
                <w:rFonts w:ascii="Arial" w:eastAsia="Calibri" w:hAnsi="Arial" w:cs="Arial"/>
                <w:sz w:val="16"/>
                <w:szCs w:val="16"/>
              </w:rPr>
            </w:pPr>
          </w:p>
        </w:tc>
      </w:tr>
      <w:tr w:rsidR="00142E61" w:rsidRPr="00777A12" w14:paraId="75DA8358" w14:textId="77777777" w:rsidTr="00BB37CB">
        <w:tc>
          <w:tcPr>
            <w:tcW w:w="550" w:type="dxa"/>
            <w:tcBorders>
              <w:bottom w:val="single" w:sz="4" w:space="0" w:color="auto"/>
            </w:tcBorders>
          </w:tcPr>
          <w:p w14:paraId="5209489E"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Borders>
              <w:bottom w:val="single" w:sz="4" w:space="0" w:color="auto"/>
            </w:tcBorders>
          </w:tcPr>
          <w:p w14:paraId="4933AF2A" w14:textId="77777777" w:rsidR="00142E61" w:rsidRPr="00777A12" w:rsidRDefault="00142E61" w:rsidP="006F2B72">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8" w:type="dxa"/>
            <w:tcBorders>
              <w:bottom w:val="single" w:sz="4" w:space="0" w:color="auto"/>
            </w:tcBorders>
          </w:tcPr>
          <w:p w14:paraId="5ED3A8F6"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Borders>
              <w:bottom w:val="single" w:sz="4" w:space="0" w:color="auto"/>
            </w:tcBorders>
          </w:tcPr>
          <w:p w14:paraId="7905C2E0"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708" w:type="dxa"/>
            <w:tcBorders>
              <w:bottom w:val="single" w:sz="4" w:space="0" w:color="auto"/>
            </w:tcBorders>
          </w:tcPr>
          <w:p w14:paraId="6D11FF96"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Borders>
              <w:bottom w:val="single" w:sz="4" w:space="0" w:color="auto"/>
            </w:tcBorders>
          </w:tcPr>
          <w:p w14:paraId="66871334"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5" w:type="dxa"/>
            <w:tcBorders>
              <w:bottom w:val="single" w:sz="4" w:space="0" w:color="auto"/>
            </w:tcBorders>
          </w:tcPr>
          <w:p w14:paraId="66F89984"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567" w:type="dxa"/>
            <w:tcBorders>
              <w:bottom w:val="single" w:sz="4" w:space="0" w:color="auto"/>
            </w:tcBorders>
          </w:tcPr>
          <w:p w14:paraId="6A263ECF"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655" w:type="dxa"/>
            <w:tcBorders>
              <w:bottom w:val="single" w:sz="4" w:space="0" w:color="auto"/>
            </w:tcBorders>
          </w:tcPr>
          <w:p w14:paraId="58446D9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Borders>
              <w:bottom w:val="single" w:sz="4" w:space="0" w:color="auto"/>
            </w:tcBorders>
          </w:tcPr>
          <w:p w14:paraId="542CB39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Borders>
              <w:bottom w:val="single" w:sz="4" w:space="0" w:color="auto"/>
            </w:tcBorders>
          </w:tcPr>
          <w:p w14:paraId="51F16B43"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Borders>
              <w:bottom w:val="single" w:sz="4" w:space="0" w:color="auto"/>
            </w:tcBorders>
          </w:tcPr>
          <w:p w14:paraId="35ACBBE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Borders>
              <w:bottom w:val="single" w:sz="4" w:space="0" w:color="auto"/>
            </w:tcBorders>
          </w:tcPr>
          <w:p w14:paraId="3EB1B9EE"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Borders>
              <w:bottom w:val="single" w:sz="4" w:space="0" w:color="auto"/>
            </w:tcBorders>
          </w:tcPr>
          <w:p w14:paraId="4336A29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Borders>
              <w:bottom w:val="single" w:sz="4" w:space="0" w:color="auto"/>
            </w:tcBorders>
          </w:tcPr>
          <w:p w14:paraId="220897D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Borders>
              <w:bottom w:val="single" w:sz="4" w:space="0" w:color="auto"/>
            </w:tcBorders>
          </w:tcPr>
          <w:p w14:paraId="3EB58E7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Borders>
              <w:bottom w:val="single" w:sz="4" w:space="0" w:color="auto"/>
            </w:tcBorders>
          </w:tcPr>
          <w:p w14:paraId="562714AA"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Borders>
              <w:bottom w:val="single" w:sz="4" w:space="0" w:color="auto"/>
            </w:tcBorders>
          </w:tcPr>
          <w:p w14:paraId="262B41F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Borders>
              <w:bottom w:val="single" w:sz="4" w:space="0" w:color="auto"/>
            </w:tcBorders>
          </w:tcPr>
          <w:p w14:paraId="648E780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05C36AC3"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489F491C" w14:textId="1057722A" w:rsidR="00142E61" w:rsidRPr="00777A12" w:rsidRDefault="00142E61" w:rsidP="006F2B72">
            <w:pPr>
              <w:spacing w:after="0"/>
              <w:ind w:firstLine="0"/>
              <w:contextualSpacing w:val="0"/>
              <w:jc w:val="center"/>
              <w:rPr>
                <w:rFonts w:ascii="Arial" w:eastAsia="Calibri" w:hAnsi="Arial" w:cs="Arial"/>
                <w:sz w:val="16"/>
                <w:szCs w:val="16"/>
              </w:rPr>
            </w:pPr>
          </w:p>
        </w:tc>
      </w:tr>
      <w:tr w:rsidR="0020569B" w:rsidRPr="00777A12" w14:paraId="02D537B4" w14:textId="77777777" w:rsidTr="00F76B7B">
        <w:tc>
          <w:tcPr>
            <w:tcW w:w="4523" w:type="dxa"/>
            <w:gridSpan w:val="3"/>
            <w:shd w:val="clear" w:color="auto" w:fill="7B003F"/>
          </w:tcPr>
          <w:p w14:paraId="6E6C1B40" w14:textId="3E2E696B"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YEAR 2</w:t>
            </w:r>
          </w:p>
        </w:tc>
        <w:tc>
          <w:tcPr>
            <w:tcW w:w="424" w:type="dxa"/>
            <w:shd w:val="clear" w:color="auto" w:fill="7B003F"/>
          </w:tcPr>
          <w:p w14:paraId="445E51FF" w14:textId="77777777"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60</w:t>
            </w:r>
          </w:p>
        </w:tc>
        <w:tc>
          <w:tcPr>
            <w:tcW w:w="708" w:type="dxa"/>
            <w:shd w:val="clear" w:color="auto" w:fill="7B003F"/>
          </w:tcPr>
          <w:p w14:paraId="717C8544" w14:textId="77777777"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1600</w:t>
            </w:r>
          </w:p>
        </w:tc>
        <w:tc>
          <w:tcPr>
            <w:tcW w:w="424" w:type="dxa"/>
            <w:shd w:val="clear" w:color="auto" w:fill="7B003F"/>
          </w:tcPr>
          <w:p w14:paraId="5111758B" w14:textId="77777777"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p>
        </w:tc>
        <w:tc>
          <w:tcPr>
            <w:tcW w:w="425" w:type="dxa"/>
            <w:shd w:val="clear" w:color="auto" w:fill="7B003F"/>
          </w:tcPr>
          <w:p w14:paraId="25D72872" w14:textId="77777777"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p>
        </w:tc>
        <w:tc>
          <w:tcPr>
            <w:tcW w:w="567" w:type="dxa"/>
            <w:shd w:val="clear" w:color="auto" w:fill="7B003F"/>
          </w:tcPr>
          <w:p w14:paraId="4A3753D0" w14:textId="77777777"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p>
        </w:tc>
        <w:tc>
          <w:tcPr>
            <w:tcW w:w="8522" w:type="dxa"/>
            <w:gridSpan w:val="14"/>
            <w:shd w:val="clear" w:color="auto" w:fill="7B003F"/>
          </w:tcPr>
          <w:p w14:paraId="114BC4BE" w14:textId="6C1A5BB1" w:rsidR="0020569B" w:rsidRPr="00777A12" w:rsidRDefault="0020569B" w:rsidP="006F2B72">
            <w:pPr>
              <w:spacing w:after="0"/>
              <w:ind w:firstLine="0"/>
              <w:contextualSpacing w:val="0"/>
              <w:jc w:val="center"/>
              <w:rPr>
                <w:rFonts w:ascii="Arial" w:eastAsia="Calibri" w:hAnsi="Arial" w:cs="Arial"/>
                <w:color w:val="FFFFFF" w:themeColor="background1"/>
                <w:sz w:val="16"/>
                <w:szCs w:val="16"/>
              </w:rPr>
            </w:pPr>
          </w:p>
        </w:tc>
      </w:tr>
      <w:tr w:rsidR="0020569B" w:rsidRPr="00777A12" w14:paraId="7229344A" w14:textId="77777777" w:rsidTr="00F76B7B">
        <w:tc>
          <w:tcPr>
            <w:tcW w:w="4523" w:type="dxa"/>
            <w:gridSpan w:val="3"/>
            <w:shd w:val="clear" w:color="auto" w:fill="BFBFBF" w:themeFill="background1" w:themeFillShade="BF"/>
          </w:tcPr>
          <w:p w14:paraId="0670B4DB" w14:textId="38271DD1" w:rsidR="0020569B" w:rsidRPr="00777A12" w:rsidRDefault="0020569B" w:rsidP="006F2B72">
            <w:pPr>
              <w:spacing w:after="0"/>
              <w:ind w:firstLine="0"/>
              <w:contextualSpacing w:val="0"/>
              <w:jc w:val="center"/>
              <w:rPr>
                <w:rFonts w:ascii="Arial" w:eastAsia="Calibri" w:hAnsi="Arial" w:cs="Arial"/>
                <w:b/>
                <w:sz w:val="16"/>
                <w:szCs w:val="16"/>
              </w:rPr>
            </w:pPr>
            <w:r>
              <w:rPr>
                <w:rFonts w:ascii="Arial" w:hAnsi="Arial"/>
                <w:b/>
                <w:sz w:val="16"/>
                <w:szCs w:val="16"/>
              </w:rPr>
              <w:t>SEMESTER 3</w:t>
            </w:r>
          </w:p>
        </w:tc>
        <w:tc>
          <w:tcPr>
            <w:tcW w:w="424" w:type="dxa"/>
            <w:shd w:val="clear" w:color="auto" w:fill="BFBFBF" w:themeFill="background1" w:themeFillShade="BF"/>
          </w:tcPr>
          <w:p w14:paraId="2CD6E1B1"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708" w:type="dxa"/>
            <w:shd w:val="clear" w:color="auto" w:fill="BFBFBF" w:themeFill="background1" w:themeFillShade="BF"/>
          </w:tcPr>
          <w:p w14:paraId="4A9D1C9D"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4" w:type="dxa"/>
            <w:shd w:val="clear" w:color="auto" w:fill="BFBFBF" w:themeFill="background1" w:themeFillShade="BF"/>
          </w:tcPr>
          <w:p w14:paraId="085FA0A9"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5" w:type="dxa"/>
            <w:shd w:val="clear" w:color="auto" w:fill="BFBFBF" w:themeFill="background1" w:themeFillShade="BF"/>
          </w:tcPr>
          <w:p w14:paraId="57A31CE7"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9089" w:type="dxa"/>
            <w:gridSpan w:val="15"/>
            <w:shd w:val="clear" w:color="auto" w:fill="BFBFBF" w:themeFill="background1" w:themeFillShade="BF"/>
          </w:tcPr>
          <w:p w14:paraId="0BD72D47" w14:textId="2DC33D70" w:rsidR="0020569B" w:rsidRPr="00777A12" w:rsidRDefault="0020569B" w:rsidP="006F2B72">
            <w:pPr>
              <w:spacing w:after="0"/>
              <w:ind w:firstLine="0"/>
              <w:contextualSpacing w:val="0"/>
              <w:jc w:val="center"/>
              <w:rPr>
                <w:rFonts w:ascii="Arial" w:eastAsia="Calibri" w:hAnsi="Arial" w:cs="Arial"/>
                <w:sz w:val="16"/>
                <w:szCs w:val="16"/>
              </w:rPr>
            </w:pPr>
          </w:p>
        </w:tc>
      </w:tr>
      <w:tr w:rsidR="0020569B" w:rsidRPr="00777A12" w14:paraId="720E512D" w14:textId="77777777" w:rsidTr="00F76B7B">
        <w:tc>
          <w:tcPr>
            <w:tcW w:w="4523" w:type="dxa"/>
            <w:gridSpan w:val="3"/>
            <w:shd w:val="clear" w:color="auto" w:fill="BFBFBF" w:themeFill="background1" w:themeFillShade="BF"/>
          </w:tcPr>
          <w:p w14:paraId="5DE76489" w14:textId="22DB3B9C" w:rsidR="0020569B" w:rsidRPr="00777A12" w:rsidRDefault="0020569B" w:rsidP="006F2B72">
            <w:pPr>
              <w:spacing w:after="0"/>
              <w:ind w:firstLine="0"/>
              <w:contextualSpacing w:val="0"/>
              <w:jc w:val="center"/>
              <w:rPr>
                <w:rFonts w:ascii="Arial" w:eastAsia="Calibri" w:hAnsi="Arial" w:cs="Arial"/>
                <w:b/>
                <w:sz w:val="16"/>
                <w:szCs w:val="16"/>
              </w:rPr>
            </w:pPr>
            <w:r>
              <w:rPr>
                <w:rFonts w:ascii="Arial" w:hAnsi="Arial"/>
                <w:b/>
                <w:sz w:val="16"/>
                <w:szCs w:val="16"/>
              </w:rPr>
              <w:t>Compulsory course units (modules)</w:t>
            </w:r>
          </w:p>
        </w:tc>
        <w:tc>
          <w:tcPr>
            <w:tcW w:w="424" w:type="dxa"/>
            <w:shd w:val="clear" w:color="auto" w:fill="BFBFBF" w:themeFill="background1" w:themeFillShade="BF"/>
          </w:tcPr>
          <w:p w14:paraId="1108B324"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708" w:type="dxa"/>
            <w:shd w:val="clear" w:color="auto" w:fill="BFBFBF" w:themeFill="background1" w:themeFillShade="BF"/>
          </w:tcPr>
          <w:p w14:paraId="15CD179D"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4" w:type="dxa"/>
            <w:shd w:val="clear" w:color="auto" w:fill="BFBFBF" w:themeFill="background1" w:themeFillShade="BF"/>
          </w:tcPr>
          <w:p w14:paraId="780FA9F7"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5" w:type="dxa"/>
            <w:shd w:val="clear" w:color="auto" w:fill="BFBFBF" w:themeFill="background1" w:themeFillShade="BF"/>
          </w:tcPr>
          <w:p w14:paraId="0BF850F6"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9089" w:type="dxa"/>
            <w:gridSpan w:val="15"/>
            <w:shd w:val="clear" w:color="auto" w:fill="BFBFBF" w:themeFill="background1" w:themeFillShade="BF"/>
          </w:tcPr>
          <w:p w14:paraId="63FC540C" w14:textId="6536D84C" w:rsidR="0020569B" w:rsidRPr="00777A12" w:rsidRDefault="0020569B" w:rsidP="006F2B72">
            <w:pPr>
              <w:spacing w:after="0"/>
              <w:ind w:firstLine="0"/>
              <w:contextualSpacing w:val="0"/>
              <w:jc w:val="center"/>
              <w:rPr>
                <w:rFonts w:ascii="Arial" w:eastAsia="Calibri" w:hAnsi="Arial" w:cs="Arial"/>
                <w:sz w:val="16"/>
                <w:szCs w:val="16"/>
              </w:rPr>
            </w:pPr>
          </w:p>
        </w:tc>
      </w:tr>
      <w:tr w:rsidR="00142E61" w:rsidRPr="00777A12" w14:paraId="1A971277" w14:textId="77777777" w:rsidTr="00BB37CB">
        <w:tc>
          <w:tcPr>
            <w:tcW w:w="550" w:type="dxa"/>
          </w:tcPr>
          <w:p w14:paraId="2A4D2ABA"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Pr>
          <w:p w14:paraId="6D6CF351" w14:textId="77777777" w:rsidR="00142E61" w:rsidRPr="00777A12" w:rsidRDefault="00142E61" w:rsidP="006F2B72">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8" w:type="dxa"/>
          </w:tcPr>
          <w:p w14:paraId="07BF4ACA"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50A4CB46"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708" w:type="dxa"/>
          </w:tcPr>
          <w:p w14:paraId="5D17167E"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59C6C659"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5" w:type="dxa"/>
          </w:tcPr>
          <w:p w14:paraId="39B437B9"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567" w:type="dxa"/>
          </w:tcPr>
          <w:p w14:paraId="51CA838E"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655" w:type="dxa"/>
          </w:tcPr>
          <w:p w14:paraId="6125C623"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012F079B" w14:textId="77777777" w:rsidR="00142E61" w:rsidRPr="00777A12" w:rsidRDefault="00142E61" w:rsidP="006F2B72">
            <w:pPr>
              <w:spacing w:after="0"/>
              <w:ind w:firstLine="0"/>
              <w:contextualSpacing w:val="0"/>
              <w:jc w:val="center"/>
              <w:rPr>
                <w:rFonts w:ascii="Arial" w:eastAsia="Calibri" w:hAnsi="Arial" w:cs="Arial"/>
                <w:sz w:val="16"/>
                <w:szCs w:val="16"/>
              </w:rPr>
            </w:pPr>
            <w:r>
              <w:rPr>
                <w:rFonts w:ascii="Arial" w:hAnsi="Arial"/>
                <w:sz w:val="16"/>
                <w:szCs w:val="16"/>
              </w:rPr>
              <w:t>x</w:t>
            </w:r>
          </w:p>
        </w:tc>
        <w:tc>
          <w:tcPr>
            <w:tcW w:w="655" w:type="dxa"/>
          </w:tcPr>
          <w:p w14:paraId="0443857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2D6352D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566DBAB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4AA09FF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0F2484D2"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07081C7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5D38F99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3999157A"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40D9CD93"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56A3CE8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7EB05B96" w14:textId="5F9E4AAE" w:rsidR="00142E61" w:rsidRPr="00777A12" w:rsidRDefault="00142E61" w:rsidP="006F2B72">
            <w:pPr>
              <w:spacing w:after="0"/>
              <w:ind w:firstLine="0"/>
              <w:contextualSpacing w:val="0"/>
              <w:jc w:val="center"/>
              <w:rPr>
                <w:rFonts w:ascii="Arial" w:eastAsia="Calibri" w:hAnsi="Arial" w:cs="Arial"/>
                <w:sz w:val="16"/>
                <w:szCs w:val="16"/>
              </w:rPr>
            </w:pPr>
          </w:p>
        </w:tc>
      </w:tr>
      <w:tr w:rsidR="00142E61" w:rsidRPr="00777A12" w14:paraId="585E1C3F" w14:textId="77777777" w:rsidTr="00BB37CB">
        <w:tc>
          <w:tcPr>
            <w:tcW w:w="550" w:type="dxa"/>
          </w:tcPr>
          <w:p w14:paraId="30AC11F5"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Pr>
          <w:p w14:paraId="5439BCB8" w14:textId="77777777" w:rsidR="00142E61" w:rsidRPr="00777A12" w:rsidRDefault="00142E61" w:rsidP="006F2B72">
            <w:pPr>
              <w:spacing w:after="0"/>
              <w:ind w:firstLine="0"/>
              <w:contextualSpacing w:val="0"/>
              <w:jc w:val="center"/>
              <w:rPr>
                <w:rFonts w:ascii="Arial" w:eastAsia="Calibri" w:hAnsi="Arial" w:cs="Arial"/>
                <w:i/>
                <w:sz w:val="16"/>
                <w:szCs w:val="16"/>
              </w:rPr>
            </w:pPr>
            <w:r>
              <w:rPr>
                <w:rFonts w:ascii="Arial" w:hAnsi="Arial"/>
                <w:i/>
                <w:sz w:val="16"/>
                <w:szCs w:val="16"/>
              </w:rPr>
              <w:t>Course unit</w:t>
            </w:r>
          </w:p>
        </w:tc>
        <w:tc>
          <w:tcPr>
            <w:tcW w:w="1558" w:type="dxa"/>
          </w:tcPr>
          <w:p w14:paraId="4609BB1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4" w:type="dxa"/>
          </w:tcPr>
          <w:p w14:paraId="7E5ADF1B"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08" w:type="dxa"/>
          </w:tcPr>
          <w:p w14:paraId="7F2DFDC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4" w:type="dxa"/>
          </w:tcPr>
          <w:p w14:paraId="226D959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5" w:type="dxa"/>
          </w:tcPr>
          <w:p w14:paraId="61104A52"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67" w:type="dxa"/>
          </w:tcPr>
          <w:p w14:paraId="490019C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23EA006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631D19DF"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6E76664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4F3EFC6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3E65B4E3" w14:textId="77777777" w:rsidR="00142E61" w:rsidRPr="00777A12" w:rsidRDefault="00142E61" w:rsidP="006F2B72">
            <w:pPr>
              <w:spacing w:after="0"/>
              <w:ind w:firstLine="0"/>
              <w:contextualSpacing w:val="0"/>
              <w:jc w:val="center"/>
              <w:rPr>
                <w:rFonts w:ascii="Arial" w:eastAsia="Calibri" w:hAnsi="Arial" w:cs="Arial"/>
                <w:sz w:val="16"/>
                <w:szCs w:val="16"/>
              </w:rPr>
            </w:pPr>
            <w:r>
              <w:rPr>
                <w:rFonts w:ascii="Arial" w:hAnsi="Arial"/>
                <w:sz w:val="16"/>
                <w:szCs w:val="16"/>
              </w:rPr>
              <w:t>x</w:t>
            </w:r>
          </w:p>
        </w:tc>
        <w:tc>
          <w:tcPr>
            <w:tcW w:w="655" w:type="dxa"/>
          </w:tcPr>
          <w:p w14:paraId="5ED94E8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51A606E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69649E4B"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5419882C"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6DA63B1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1D36AA2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124797FC"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552A026A" w14:textId="1DCE66B9" w:rsidR="00142E61" w:rsidRPr="00777A12" w:rsidRDefault="00142E61" w:rsidP="006F2B72">
            <w:pPr>
              <w:spacing w:after="0"/>
              <w:ind w:firstLine="0"/>
              <w:contextualSpacing w:val="0"/>
              <w:jc w:val="center"/>
              <w:rPr>
                <w:rFonts w:ascii="Arial" w:eastAsia="Calibri" w:hAnsi="Arial" w:cs="Arial"/>
                <w:sz w:val="16"/>
                <w:szCs w:val="16"/>
              </w:rPr>
            </w:pPr>
          </w:p>
        </w:tc>
      </w:tr>
      <w:tr w:rsidR="0020569B" w:rsidRPr="00777A12" w14:paraId="4DCE181F" w14:textId="77777777" w:rsidTr="00F76B7B">
        <w:tc>
          <w:tcPr>
            <w:tcW w:w="4523" w:type="dxa"/>
            <w:gridSpan w:val="3"/>
            <w:shd w:val="clear" w:color="auto" w:fill="BFBFBF" w:themeFill="background1" w:themeFillShade="BF"/>
          </w:tcPr>
          <w:p w14:paraId="00A29CB2" w14:textId="04691E1F" w:rsidR="0020569B" w:rsidRPr="00777A12" w:rsidRDefault="0020569B" w:rsidP="006F2B72">
            <w:pPr>
              <w:spacing w:after="0"/>
              <w:ind w:firstLine="0"/>
              <w:contextualSpacing w:val="0"/>
              <w:jc w:val="center"/>
              <w:rPr>
                <w:rFonts w:ascii="Arial" w:eastAsia="Calibri" w:hAnsi="Arial" w:cs="Arial"/>
                <w:b/>
                <w:sz w:val="16"/>
                <w:szCs w:val="16"/>
              </w:rPr>
            </w:pPr>
            <w:r>
              <w:rPr>
                <w:rFonts w:ascii="Arial" w:hAnsi="Arial"/>
                <w:b/>
                <w:sz w:val="16"/>
                <w:szCs w:val="16"/>
              </w:rPr>
              <w:t>Optional course units (modules)</w:t>
            </w:r>
          </w:p>
        </w:tc>
        <w:tc>
          <w:tcPr>
            <w:tcW w:w="424" w:type="dxa"/>
            <w:shd w:val="clear" w:color="auto" w:fill="BFBFBF" w:themeFill="background1" w:themeFillShade="BF"/>
          </w:tcPr>
          <w:p w14:paraId="79621248"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708" w:type="dxa"/>
            <w:shd w:val="clear" w:color="auto" w:fill="BFBFBF" w:themeFill="background1" w:themeFillShade="BF"/>
          </w:tcPr>
          <w:p w14:paraId="42644826"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4" w:type="dxa"/>
            <w:shd w:val="clear" w:color="auto" w:fill="BFBFBF" w:themeFill="background1" w:themeFillShade="BF"/>
          </w:tcPr>
          <w:p w14:paraId="1C309FB7"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5" w:type="dxa"/>
            <w:shd w:val="clear" w:color="auto" w:fill="BFBFBF" w:themeFill="background1" w:themeFillShade="BF"/>
          </w:tcPr>
          <w:p w14:paraId="106BF504"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9089" w:type="dxa"/>
            <w:gridSpan w:val="15"/>
            <w:shd w:val="clear" w:color="auto" w:fill="BFBFBF" w:themeFill="background1" w:themeFillShade="BF"/>
          </w:tcPr>
          <w:p w14:paraId="559DB20C" w14:textId="662ECD44" w:rsidR="0020569B" w:rsidRPr="00777A12" w:rsidRDefault="0020569B" w:rsidP="006F2B72">
            <w:pPr>
              <w:spacing w:after="0"/>
              <w:ind w:firstLine="0"/>
              <w:contextualSpacing w:val="0"/>
              <w:jc w:val="center"/>
              <w:rPr>
                <w:rFonts w:ascii="Arial" w:eastAsia="Calibri" w:hAnsi="Arial" w:cs="Arial"/>
                <w:sz w:val="16"/>
                <w:szCs w:val="16"/>
              </w:rPr>
            </w:pPr>
          </w:p>
        </w:tc>
      </w:tr>
      <w:tr w:rsidR="00142E61" w:rsidRPr="00777A12" w14:paraId="29224B34" w14:textId="77777777" w:rsidTr="00BB37CB">
        <w:tc>
          <w:tcPr>
            <w:tcW w:w="550" w:type="dxa"/>
          </w:tcPr>
          <w:p w14:paraId="76803F57"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Pr>
          <w:p w14:paraId="310AE3E4" w14:textId="77777777" w:rsidR="00142E61" w:rsidRPr="00777A12" w:rsidRDefault="00142E61" w:rsidP="006F2B72">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8" w:type="dxa"/>
          </w:tcPr>
          <w:p w14:paraId="09D58244"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5EF31569"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708" w:type="dxa"/>
          </w:tcPr>
          <w:p w14:paraId="2E894B84"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4" w:type="dxa"/>
          </w:tcPr>
          <w:p w14:paraId="6422CFC8"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425" w:type="dxa"/>
          </w:tcPr>
          <w:p w14:paraId="268A1AC7"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567" w:type="dxa"/>
          </w:tcPr>
          <w:p w14:paraId="1B320615" w14:textId="77777777" w:rsidR="00142E61" w:rsidRPr="00777A12" w:rsidRDefault="00142E61" w:rsidP="006F2B72">
            <w:pPr>
              <w:spacing w:after="0"/>
              <w:ind w:firstLine="0"/>
              <w:contextualSpacing w:val="0"/>
              <w:jc w:val="center"/>
              <w:rPr>
                <w:rFonts w:ascii="Arial" w:eastAsia="Calibri" w:hAnsi="Arial" w:cs="Arial"/>
                <w:b/>
                <w:sz w:val="16"/>
                <w:szCs w:val="16"/>
              </w:rPr>
            </w:pPr>
          </w:p>
        </w:tc>
        <w:tc>
          <w:tcPr>
            <w:tcW w:w="655" w:type="dxa"/>
          </w:tcPr>
          <w:p w14:paraId="6920198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0F8088AB"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5107D12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33F08902" w14:textId="77777777" w:rsidR="00142E61" w:rsidRPr="00777A12" w:rsidRDefault="00142E61" w:rsidP="006F2B72">
            <w:pPr>
              <w:spacing w:after="0"/>
              <w:ind w:firstLine="0"/>
              <w:contextualSpacing w:val="0"/>
              <w:jc w:val="center"/>
              <w:rPr>
                <w:rFonts w:ascii="Arial" w:eastAsia="Calibri" w:hAnsi="Arial" w:cs="Arial"/>
                <w:sz w:val="16"/>
                <w:szCs w:val="16"/>
              </w:rPr>
            </w:pPr>
            <w:r>
              <w:rPr>
                <w:rFonts w:ascii="Arial" w:hAnsi="Arial"/>
                <w:sz w:val="16"/>
                <w:szCs w:val="16"/>
              </w:rPr>
              <w:t>x</w:t>
            </w:r>
          </w:p>
        </w:tc>
        <w:tc>
          <w:tcPr>
            <w:tcW w:w="655" w:type="dxa"/>
          </w:tcPr>
          <w:p w14:paraId="2DC4ED8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76D8A7FB"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70B14FE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5D5242C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37D8B69E"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0ACDF6E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1A84B3A3"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4D44DF13"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6FEC39E5" w14:textId="142AE94D" w:rsidR="00142E61" w:rsidRPr="00777A12" w:rsidRDefault="00142E61" w:rsidP="006F2B72">
            <w:pPr>
              <w:spacing w:after="0"/>
              <w:ind w:firstLine="0"/>
              <w:contextualSpacing w:val="0"/>
              <w:jc w:val="center"/>
              <w:rPr>
                <w:rFonts w:ascii="Arial" w:eastAsia="Calibri" w:hAnsi="Arial" w:cs="Arial"/>
                <w:sz w:val="16"/>
                <w:szCs w:val="16"/>
              </w:rPr>
            </w:pPr>
          </w:p>
        </w:tc>
      </w:tr>
      <w:tr w:rsidR="00142E61" w:rsidRPr="00777A12" w14:paraId="0FE23888" w14:textId="77777777" w:rsidTr="00BB37CB">
        <w:tc>
          <w:tcPr>
            <w:tcW w:w="550" w:type="dxa"/>
          </w:tcPr>
          <w:p w14:paraId="23ABC5C3"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Pr>
          <w:p w14:paraId="0FCE8257" w14:textId="77777777" w:rsidR="00142E61" w:rsidRPr="00777A12" w:rsidRDefault="00142E61" w:rsidP="006F2B72">
            <w:pPr>
              <w:spacing w:after="0"/>
              <w:ind w:firstLine="0"/>
              <w:contextualSpacing w:val="0"/>
              <w:jc w:val="center"/>
              <w:rPr>
                <w:rFonts w:ascii="Arial" w:eastAsia="Calibri" w:hAnsi="Arial" w:cs="Arial"/>
                <w:i/>
                <w:sz w:val="16"/>
                <w:szCs w:val="16"/>
              </w:rPr>
            </w:pPr>
            <w:r>
              <w:rPr>
                <w:rFonts w:ascii="Arial" w:hAnsi="Arial"/>
                <w:i/>
                <w:sz w:val="16"/>
                <w:szCs w:val="16"/>
              </w:rPr>
              <w:t>Course unit</w:t>
            </w:r>
          </w:p>
        </w:tc>
        <w:tc>
          <w:tcPr>
            <w:tcW w:w="1558" w:type="dxa"/>
          </w:tcPr>
          <w:p w14:paraId="006AF57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4" w:type="dxa"/>
          </w:tcPr>
          <w:p w14:paraId="2256752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08" w:type="dxa"/>
          </w:tcPr>
          <w:p w14:paraId="69D8F3C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4" w:type="dxa"/>
          </w:tcPr>
          <w:p w14:paraId="430C9E0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5" w:type="dxa"/>
          </w:tcPr>
          <w:p w14:paraId="561833D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67" w:type="dxa"/>
          </w:tcPr>
          <w:p w14:paraId="79896DC8"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2845981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10E80C03"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3121934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701BC981"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750E5B5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42D2EDA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30F3D97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15E97941"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38DD64BE"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67D98E6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2038C3D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2C6E07B8"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3CBDA7FB" w14:textId="65C407D9" w:rsidR="00142E61" w:rsidRPr="00777A12" w:rsidRDefault="00142E61" w:rsidP="006F2B72">
            <w:pPr>
              <w:spacing w:after="0"/>
              <w:ind w:firstLine="0"/>
              <w:contextualSpacing w:val="0"/>
              <w:jc w:val="center"/>
              <w:rPr>
                <w:rFonts w:ascii="Arial" w:eastAsia="Calibri" w:hAnsi="Arial" w:cs="Arial"/>
                <w:sz w:val="16"/>
                <w:szCs w:val="16"/>
              </w:rPr>
            </w:pPr>
          </w:p>
        </w:tc>
      </w:tr>
      <w:tr w:rsidR="0020569B" w:rsidRPr="00777A12" w14:paraId="1B113772" w14:textId="77777777" w:rsidTr="00F76B7B">
        <w:tc>
          <w:tcPr>
            <w:tcW w:w="4523" w:type="dxa"/>
            <w:gridSpan w:val="3"/>
            <w:shd w:val="clear" w:color="auto" w:fill="BFBFBF" w:themeFill="background1" w:themeFillShade="BF"/>
          </w:tcPr>
          <w:p w14:paraId="2465BD29" w14:textId="115CAE73" w:rsidR="0020569B" w:rsidRPr="00777A12" w:rsidRDefault="0020569B" w:rsidP="006F2B72">
            <w:pPr>
              <w:spacing w:after="0"/>
              <w:ind w:firstLine="0"/>
              <w:contextualSpacing w:val="0"/>
              <w:jc w:val="center"/>
              <w:rPr>
                <w:rFonts w:ascii="Arial" w:eastAsia="Calibri" w:hAnsi="Arial" w:cs="Arial"/>
                <w:b/>
                <w:sz w:val="16"/>
                <w:szCs w:val="16"/>
              </w:rPr>
            </w:pPr>
            <w:r>
              <w:rPr>
                <w:rFonts w:ascii="Arial" w:hAnsi="Arial"/>
                <w:b/>
                <w:sz w:val="16"/>
                <w:szCs w:val="16"/>
              </w:rPr>
              <w:t>SEMESTER 4</w:t>
            </w:r>
          </w:p>
        </w:tc>
        <w:tc>
          <w:tcPr>
            <w:tcW w:w="424" w:type="dxa"/>
            <w:shd w:val="clear" w:color="auto" w:fill="BFBFBF" w:themeFill="background1" w:themeFillShade="BF"/>
          </w:tcPr>
          <w:p w14:paraId="6E16A209"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708" w:type="dxa"/>
            <w:shd w:val="clear" w:color="auto" w:fill="BFBFBF" w:themeFill="background1" w:themeFillShade="BF"/>
          </w:tcPr>
          <w:p w14:paraId="755332CB"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4" w:type="dxa"/>
            <w:shd w:val="clear" w:color="auto" w:fill="BFBFBF" w:themeFill="background1" w:themeFillShade="BF"/>
          </w:tcPr>
          <w:p w14:paraId="13D09BF2"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5" w:type="dxa"/>
            <w:shd w:val="clear" w:color="auto" w:fill="BFBFBF" w:themeFill="background1" w:themeFillShade="BF"/>
          </w:tcPr>
          <w:p w14:paraId="44FB52AE"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9089" w:type="dxa"/>
            <w:gridSpan w:val="15"/>
            <w:shd w:val="clear" w:color="auto" w:fill="BFBFBF" w:themeFill="background1" w:themeFillShade="BF"/>
          </w:tcPr>
          <w:p w14:paraId="40F7C629" w14:textId="520FE87C" w:rsidR="0020569B" w:rsidRPr="00777A12" w:rsidRDefault="0020569B" w:rsidP="006F2B72">
            <w:pPr>
              <w:spacing w:after="0"/>
              <w:ind w:firstLine="0"/>
              <w:contextualSpacing w:val="0"/>
              <w:jc w:val="center"/>
              <w:rPr>
                <w:rFonts w:ascii="Arial" w:eastAsia="Calibri" w:hAnsi="Arial" w:cs="Arial"/>
                <w:sz w:val="16"/>
                <w:szCs w:val="16"/>
              </w:rPr>
            </w:pPr>
          </w:p>
        </w:tc>
      </w:tr>
      <w:tr w:rsidR="0020569B" w:rsidRPr="00777A12" w14:paraId="0C1ADBB4" w14:textId="77777777" w:rsidTr="00F76B7B">
        <w:tc>
          <w:tcPr>
            <w:tcW w:w="4523" w:type="dxa"/>
            <w:gridSpan w:val="3"/>
            <w:shd w:val="clear" w:color="auto" w:fill="BFBFBF" w:themeFill="background1" w:themeFillShade="BF"/>
          </w:tcPr>
          <w:p w14:paraId="5FE3F298" w14:textId="1465417B" w:rsidR="0020569B" w:rsidRPr="00777A12" w:rsidRDefault="0020569B" w:rsidP="006F2B72">
            <w:pPr>
              <w:spacing w:after="0"/>
              <w:ind w:firstLine="0"/>
              <w:contextualSpacing w:val="0"/>
              <w:jc w:val="center"/>
              <w:rPr>
                <w:rFonts w:ascii="Arial" w:eastAsia="Calibri" w:hAnsi="Arial" w:cs="Arial"/>
                <w:b/>
                <w:sz w:val="16"/>
                <w:szCs w:val="16"/>
              </w:rPr>
            </w:pPr>
            <w:r>
              <w:rPr>
                <w:rFonts w:ascii="Arial" w:hAnsi="Arial"/>
                <w:b/>
                <w:sz w:val="16"/>
                <w:szCs w:val="16"/>
              </w:rPr>
              <w:t>Compulsory course units (modules)</w:t>
            </w:r>
          </w:p>
        </w:tc>
        <w:tc>
          <w:tcPr>
            <w:tcW w:w="424" w:type="dxa"/>
            <w:shd w:val="clear" w:color="auto" w:fill="BFBFBF" w:themeFill="background1" w:themeFillShade="BF"/>
          </w:tcPr>
          <w:p w14:paraId="46DE9433"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708" w:type="dxa"/>
            <w:shd w:val="clear" w:color="auto" w:fill="BFBFBF" w:themeFill="background1" w:themeFillShade="BF"/>
          </w:tcPr>
          <w:p w14:paraId="63E84057"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4" w:type="dxa"/>
            <w:shd w:val="clear" w:color="auto" w:fill="BFBFBF" w:themeFill="background1" w:themeFillShade="BF"/>
          </w:tcPr>
          <w:p w14:paraId="5FF9454F"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425" w:type="dxa"/>
            <w:shd w:val="clear" w:color="auto" w:fill="BFBFBF" w:themeFill="background1" w:themeFillShade="BF"/>
          </w:tcPr>
          <w:p w14:paraId="78E4E3A1" w14:textId="77777777" w:rsidR="0020569B" w:rsidRPr="00777A12" w:rsidRDefault="0020569B" w:rsidP="006F2B72">
            <w:pPr>
              <w:spacing w:after="0"/>
              <w:ind w:firstLine="0"/>
              <w:contextualSpacing w:val="0"/>
              <w:jc w:val="center"/>
              <w:rPr>
                <w:rFonts w:ascii="Arial" w:eastAsia="Calibri" w:hAnsi="Arial" w:cs="Arial"/>
                <w:b/>
                <w:sz w:val="16"/>
                <w:szCs w:val="16"/>
              </w:rPr>
            </w:pPr>
          </w:p>
        </w:tc>
        <w:tc>
          <w:tcPr>
            <w:tcW w:w="9089" w:type="dxa"/>
            <w:gridSpan w:val="15"/>
            <w:shd w:val="clear" w:color="auto" w:fill="BFBFBF" w:themeFill="background1" w:themeFillShade="BF"/>
          </w:tcPr>
          <w:p w14:paraId="291CB894" w14:textId="4F81435F" w:rsidR="0020569B" w:rsidRPr="00777A12" w:rsidRDefault="0020569B" w:rsidP="006F2B72">
            <w:pPr>
              <w:spacing w:after="0"/>
              <w:ind w:firstLine="0"/>
              <w:contextualSpacing w:val="0"/>
              <w:jc w:val="center"/>
              <w:rPr>
                <w:rFonts w:ascii="Arial" w:eastAsia="Calibri" w:hAnsi="Arial" w:cs="Arial"/>
                <w:sz w:val="16"/>
                <w:szCs w:val="16"/>
              </w:rPr>
            </w:pPr>
          </w:p>
        </w:tc>
      </w:tr>
      <w:tr w:rsidR="00142E61" w:rsidRPr="00777A12" w14:paraId="6628432C" w14:textId="77777777" w:rsidTr="00BB37CB">
        <w:tc>
          <w:tcPr>
            <w:tcW w:w="550" w:type="dxa"/>
          </w:tcPr>
          <w:p w14:paraId="7D6B3352"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Pr>
          <w:p w14:paraId="149CD411" w14:textId="77777777" w:rsidR="00142E61" w:rsidRPr="00777A12" w:rsidRDefault="00142E61" w:rsidP="006F2B72">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8" w:type="dxa"/>
          </w:tcPr>
          <w:p w14:paraId="5F804CA4" w14:textId="77777777" w:rsidR="00142E61" w:rsidRPr="00777A12" w:rsidRDefault="00142E61" w:rsidP="006F2B72">
            <w:pPr>
              <w:spacing w:after="0"/>
              <w:ind w:firstLine="0"/>
              <w:contextualSpacing w:val="0"/>
              <w:jc w:val="center"/>
              <w:rPr>
                <w:rFonts w:ascii="Arial" w:eastAsia="Calibri" w:hAnsi="Arial" w:cs="Arial"/>
                <w:b/>
                <w:i/>
                <w:sz w:val="16"/>
                <w:szCs w:val="16"/>
              </w:rPr>
            </w:pPr>
          </w:p>
        </w:tc>
        <w:tc>
          <w:tcPr>
            <w:tcW w:w="424" w:type="dxa"/>
          </w:tcPr>
          <w:p w14:paraId="58091FD2" w14:textId="77777777" w:rsidR="00142E61" w:rsidRPr="00777A12" w:rsidRDefault="00142E61" w:rsidP="006F2B72">
            <w:pPr>
              <w:spacing w:after="0"/>
              <w:ind w:firstLine="0"/>
              <w:contextualSpacing w:val="0"/>
              <w:jc w:val="center"/>
              <w:rPr>
                <w:rFonts w:ascii="Arial" w:eastAsia="Calibri" w:hAnsi="Arial" w:cs="Arial"/>
                <w:b/>
                <w:i/>
                <w:sz w:val="16"/>
                <w:szCs w:val="16"/>
              </w:rPr>
            </w:pPr>
          </w:p>
        </w:tc>
        <w:tc>
          <w:tcPr>
            <w:tcW w:w="708" w:type="dxa"/>
          </w:tcPr>
          <w:p w14:paraId="711698DF" w14:textId="77777777" w:rsidR="00142E61" w:rsidRPr="00777A12" w:rsidRDefault="00142E61" w:rsidP="006F2B72">
            <w:pPr>
              <w:spacing w:after="0"/>
              <w:ind w:firstLine="0"/>
              <w:contextualSpacing w:val="0"/>
              <w:jc w:val="center"/>
              <w:rPr>
                <w:rFonts w:ascii="Arial" w:eastAsia="Calibri" w:hAnsi="Arial" w:cs="Arial"/>
                <w:b/>
                <w:i/>
                <w:sz w:val="16"/>
                <w:szCs w:val="16"/>
              </w:rPr>
            </w:pPr>
          </w:p>
        </w:tc>
        <w:tc>
          <w:tcPr>
            <w:tcW w:w="424" w:type="dxa"/>
          </w:tcPr>
          <w:p w14:paraId="0AF39E33" w14:textId="77777777" w:rsidR="00142E61" w:rsidRPr="00777A12" w:rsidRDefault="00142E61" w:rsidP="006F2B72">
            <w:pPr>
              <w:spacing w:after="0"/>
              <w:ind w:firstLine="0"/>
              <w:contextualSpacing w:val="0"/>
              <w:jc w:val="center"/>
              <w:rPr>
                <w:rFonts w:ascii="Arial" w:eastAsia="Calibri" w:hAnsi="Arial" w:cs="Arial"/>
                <w:b/>
                <w:i/>
                <w:sz w:val="16"/>
                <w:szCs w:val="16"/>
              </w:rPr>
            </w:pPr>
          </w:p>
        </w:tc>
        <w:tc>
          <w:tcPr>
            <w:tcW w:w="425" w:type="dxa"/>
          </w:tcPr>
          <w:p w14:paraId="3F08AF51" w14:textId="77777777" w:rsidR="00142E61" w:rsidRPr="00777A12" w:rsidRDefault="00142E61" w:rsidP="006F2B72">
            <w:pPr>
              <w:spacing w:after="0"/>
              <w:ind w:firstLine="0"/>
              <w:contextualSpacing w:val="0"/>
              <w:jc w:val="center"/>
              <w:rPr>
                <w:rFonts w:ascii="Arial" w:eastAsia="Calibri" w:hAnsi="Arial" w:cs="Arial"/>
                <w:b/>
                <w:i/>
                <w:sz w:val="16"/>
                <w:szCs w:val="16"/>
              </w:rPr>
            </w:pPr>
          </w:p>
        </w:tc>
        <w:tc>
          <w:tcPr>
            <w:tcW w:w="567" w:type="dxa"/>
          </w:tcPr>
          <w:p w14:paraId="4B3A9762" w14:textId="77777777" w:rsidR="00142E61" w:rsidRPr="00777A12" w:rsidRDefault="00142E61" w:rsidP="006F2B72">
            <w:pPr>
              <w:spacing w:after="0"/>
              <w:ind w:firstLine="0"/>
              <w:contextualSpacing w:val="0"/>
              <w:jc w:val="center"/>
              <w:rPr>
                <w:rFonts w:ascii="Arial" w:eastAsia="Calibri" w:hAnsi="Arial" w:cs="Arial"/>
                <w:b/>
                <w:i/>
                <w:sz w:val="16"/>
                <w:szCs w:val="16"/>
              </w:rPr>
            </w:pPr>
          </w:p>
        </w:tc>
        <w:tc>
          <w:tcPr>
            <w:tcW w:w="655" w:type="dxa"/>
          </w:tcPr>
          <w:p w14:paraId="21CE661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062F51E2"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6064F030"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1B5F5E4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34B04812"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69C9AD8F"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79142AA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15B625F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07DC0732"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2BB1C812"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5E551F1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01024798"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0296E3A5" w14:textId="60283190" w:rsidR="00142E61" w:rsidRPr="00777A12" w:rsidRDefault="00142E61" w:rsidP="006F2B72">
            <w:pPr>
              <w:spacing w:after="0"/>
              <w:ind w:firstLine="0"/>
              <w:contextualSpacing w:val="0"/>
              <w:jc w:val="center"/>
              <w:rPr>
                <w:rFonts w:ascii="Arial" w:eastAsia="Calibri" w:hAnsi="Arial" w:cs="Arial"/>
                <w:sz w:val="16"/>
                <w:szCs w:val="16"/>
              </w:rPr>
            </w:pPr>
          </w:p>
        </w:tc>
      </w:tr>
      <w:tr w:rsidR="00142E61" w:rsidRPr="00777A12" w14:paraId="774D6A7F" w14:textId="77777777" w:rsidTr="00BB37CB">
        <w:tc>
          <w:tcPr>
            <w:tcW w:w="550" w:type="dxa"/>
          </w:tcPr>
          <w:p w14:paraId="31A5CD8C" w14:textId="77777777" w:rsidR="00142E61" w:rsidRPr="00777A12" w:rsidRDefault="00142E61" w:rsidP="006F2B72">
            <w:pPr>
              <w:spacing w:after="0"/>
              <w:ind w:firstLine="0"/>
              <w:contextualSpacing w:val="0"/>
              <w:jc w:val="center"/>
              <w:rPr>
                <w:rFonts w:ascii="Arial" w:eastAsia="Calibri" w:hAnsi="Arial" w:cs="Arial"/>
                <w:i/>
                <w:sz w:val="16"/>
                <w:szCs w:val="16"/>
              </w:rPr>
            </w:pPr>
          </w:p>
        </w:tc>
        <w:tc>
          <w:tcPr>
            <w:tcW w:w="2415" w:type="dxa"/>
          </w:tcPr>
          <w:p w14:paraId="40CB302D" w14:textId="77777777" w:rsidR="00142E61" w:rsidRPr="00777A12" w:rsidRDefault="00142E61" w:rsidP="006F2B72">
            <w:pPr>
              <w:spacing w:after="0"/>
              <w:ind w:firstLine="0"/>
              <w:contextualSpacing w:val="0"/>
              <w:jc w:val="center"/>
              <w:rPr>
                <w:rFonts w:ascii="Arial" w:eastAsia="Calibri" w:hAnsi="Arial" w:cs="Arial"/>
                <w:b/>
                <w:i/>
                <w:sz w:val="16"/>
                <w:szCs w:val="16"/>
              </w:rPr>
            </w:pPr>
            <w:r>
              <w:rPr>
                <w:rFonts w:ascii="Arial" w:hAnsi="Arial"/>
                <w:i/>
                <w:sz w:val="16"/>
                <w:szCs w:val="16"/>
              </w:rPr>
              <w:t>…</w:t>
            </w:r>
          </w:p>
        </w:tc>
        <w:tc>
          <w:tcPr>
            <w:tcW w:w="1558" w:type="dxa"/>
          </w:tcPr>
          <w:p w14:paraId="4E0410A7" w14:textId="77777777" w:rsidR="00142E61" w:rsidRPr="00777A12" w:rsidRDefault="00142E61" w:rsidP="006F2B72">
            <w:pPr>
              <w:spacing w:after="0"/>
              <w:ind w:firstLine="0"/>
              <w:contextualSpacing w:val="0"/>
              <w:jc w:val="center"/>
              <w:rPr>
                <w:rFonts w:ascii="Arial" w:eastAsia="Calibri" w:hAnsi="Arial" w:cs="Arial"/>
                <w:b/>
                <w:i/>
                <w:sz w:val="16"/>
                <w:szCs w:val="16"/>
              </w:rPr>
            </w:pPr>
          </w:p>
        </w:tc>
        <w:tc>
          <w:tcPr>
            <w:tcW w:w="424" w:type="dxa"/>
          </w:tcPr>
          <w:p w14:paraId="0CFFBC80" w14:textId="77777777" w:rsidR="00142E61" w:rsidRPr="00777A12" w:rsidRDefault="00142E61" w:rsidP="006F2B72">
            <w:pPr>
              <w:spacing w:after="0"/>
              <w:ind w:firstLine="0"/>
              <w:contextualSpacing w:val="0"/>
              <w:jc w:val="center"/>
              <w:rPr>
                <w:rFonts w:ascii="Arial" w:eastAsia="Calibri" w:hAnsi="Arial" w:cs="Arial"/>
                <w:b/>
                <w:i/>
                <w:sz w:val="16"/>
                <w:szCs w:val="16"/>
              </w:rPr>
            </w:pPr>
          </w:p>
        </w:tc>
        <w:tc>
          <w:tcPr>
            <w:tcW w:w="708" w:type="dxa"/>
          </w:tcPr>
          <w:p w14:paraId="49EF2835" w14:textId="77777777" w:rsidR="00142E61" w:rsidRPr="00777A12" w:rsidRDefault="00142E61" w:rsidP="006F2B72">
            <w:pPr>
              <w:spacing w:after="0"/>
              <w:ind w:firstLine="0"/>
              <w:contextualSpacing w:val="0"/>
              <w:jc w:val="center"/>
              <w:rPr>
                <w:rFonts w:ascii="Arial" w:eastAsia="Calibri" w:hAnsi="Arial" w:cs="Arial"/>
                <w:b/>
                <w:i/>
                <w:sz w:val="16"/>
                <w:szCs w:val="16"/>
              </w:rPr>
            </w:pPr>
          </w:p>
        </w:tc>
        <w:tc>
          <w:tcPr>
            <w:tcW w:w="424" w:type="dxa"/>
          </w:tcPr>
          <w:p w14:paraId="76E64B72" w14:textId="77777777" w:rsidR="00142E61" w:rsidRPr="00777A12" w:rsidRDefault="00142E61" w:rsidP="006F2B72">
            <w:pPr>
              <w:spacing w:after="0"/>
              <w:ind w:firstLine="0"/>
              <w:contextualSpacing w:val="0"/>
              <w:jc w:val="center"/>
              <w:rPr>
                <w:rFonts w:ascii="Arial" w:eastAsia="Calibri" w:hAnsi="Arial" w:cs="Arial"/>
                <w:b/>
                <w:i/>
                <w:sz w:val="16"/>
                <w:szCs w:val="16"/>
              </w:rPr>
            </w:pPr>
          </w:p>
        </w:tc>
        <w:tc>
          <w:tcPr>
            <w:tcW w:w="425" w:type="dxa"/>
          </w:tcPr>
          <w:p w14:paraId="7BE95E94" w14:textId="77777777" w:rsidR="00142E61" w:rsidRPr="00777A12" w:rsidRDefault="00142E61" w:rsidP="006F2B72">
            <w:pPr>
              <w:spacing w:after="0"/>
              <w:ind w:firstLine="0"/>
              <w:contextualSpacing w:val="0"/>
              <w:jc w:val="center"/>
              <w:rPr>
                <w:rFonts w:ascii="Arial" w:eastAsia="Calibri" w:hAnsi="Arial" w:cs="Arial"/>
                <w:b/>
                <w:i/>
                <w:sz w:val="16"/>
                <w:szCs w:val="16"/>
              </w:rPr>
            </w:pPr>
          </w:p>
        </w:tc>
        <w:tc>
          <w:tcPr>
            <w:tcW w:w="567" w:type="dxa"/>
          </w:tcPr>
          <w:p w14:paraId="42DE51DF" w14:textId="77777777" w:rsidR="00142E61" w:rsidRPr="00777A12" w:rsidRDefault="00142E61" w:rsidP="006F2B72">
            <w:pPr>
              <w:spacing w:after="0"/>
              <w:ind w:firstLine="0"/>
              <w:contextualSpacing w:val="0"/>
              <w:jc w:val="center"/>
              <w:rPr>
                <w:rFonts w:ascii="Arial" w:eastAsia="Calibri" w:hAnsi="Arial" w:cs="Arial"/>
                <w:b/>
                <w:i/>
                <w:sz w:val="16"/>
                <w:szCs w:val="16"/>
              </w:rPr>
            </w:pPr>
          </w:p>
        </w:tc>
        <w:tc>
          <w:tcPr>
            <w:tcW w:w="655" w:type="dxa"/>
          </w:tcPr>
          <w:p w14:paraId="65F7A67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68B9DD8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3D7443A8"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3054660A"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30DB579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69BBFA0B"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6B746F0E"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6CD55DF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50831D41"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73A9378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3DC3F2A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188C79C5"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2141154A" w14:textId="1C0F7872" w:rsidR="00142E61" w:rsidRPr="00777A12" w:rsidRDefault="00142E61" w:rsidP="006F2B72">
            <w:pPr>
              <w:spacing w:after="0"/>
              <w:ind w:firstLine="0"/>
              <w:contextualSpacing w:val="0"/>
              <w:jc w:val="center"/>
              <w:rPr>
                <w:rFonts w:ascii="Arial" w:eastAsia="Calibri" w:hAnsi="Arial" w:cs="Arial"/>
                <w:sz w:val="16"/>
                <w:szCs w:val="16"/>
              </w:rPr>
            </w:pPr>
          </w:p>
        </w:tc>
      </w:tr>
      <w:tr w:rsidR="0020569B" w:rsidRPr="00777A12" w14:paraId="147FBDA5" w14:textId="77777777" w:rsidTr="00F76B7B">
        <w:tc>
          <w:tcPr>
            <w:tcW w:w="4523" w:type="dxa"/>
            <w:gridSpan w:val="3"/>
            <w:shd w:val="clear" w:color="auto" w:fill="7B003F"/>
          </w:tcPr>
          <w:p w14:paraId="2013BC10" w14:textId="453E0DF8" w:rsidR="0020569B" w:rsidRPr="00496C5A" w:rsidRDefault="0020569B" w:rsidP="006F2B72">
            <w:pPr>
              <w:spacing w:after="0"/>
              <w:ind w:firstLine="0"/>
              <w:contextualSpacing w:val="0"/>
              <w:jc w:val="center"/>
              <w:rPr>
                <w:rFonts w:ascii="Arial" w:eastAsia="Calibri" w:hAnsi="Arial" w:cs="Arial"/>
                <w:b/>
                <w:color w:val="FFFFFF" w:themeColor="background1"/>
                <w:sz w:val="16"/>
                <w:szCs w:val="16"/>
                <w:lang w:val="en-US"/>
              </w:rPr>
            </w:pPr>
            <w:r>
              <w:rPr>
                <w:rFonts w:ascii="Arial" w:hAnsi="Arial"/>
                <w:b/>
                <w:color w:val="FFFFFF" w:themeColor="background1"/>
                <w:sz w:val="16"/>
                <w:szCs w:val="16"/>
              </w:rPr>
              <w:t xml:space="preserve">YEAR </w:t>
            </w:r>
            <w:r>
              <w:rPr>
                <w:rFonts w:ascii="Arial" w:hAnsi="Arial"/>
                <w:b/>
                <w:color w:val="FFFFFF" w:themeColor="background1"/>
                <w:sz w:val="16"/>
                <w:szCs w:val="16"/>
                <w:lang w:val="en-US"/>
              </w:rPr>
              <w:t>3</w:t>
            </w:r>
          </w:p>
        </w:tc>
        <w:tc>
          <w:tcPr>
            <w:tcW w:w="424" w:type="dxa"/>
            <w:shd w:val="clear" w:color="auto" w:fill="7B003F"/>
          </w:tcPr>
          <w:p w14:paraId="30226909" w14:textId="77777777"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60</w:t>
            </w:r>
          </w:p>
        </w:tc>
        <w:tc>
          <w:tcPr>
            <w:tcW w:w="708" w:type="dxa"/>
            <w:shd w:val="clear" w:color="auto" w:fill="7B003F"/>
          </w:tcPr>
          <w:p w14:paraId="33245317" w14:textId="77777777"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1600</w:t>
            </w:r>
          </w:p>
        </w:tc>
        <w:tc>
          <w:tcPr>
            <w:tcW w:w="424" w:type="dxa"/>
            <w:shd w:val="clear" w:color="auto" w:fill="7B003F"/>
          </w:tcPr>
          <w:p w14:paraId="13946483" w14:textId="77777777"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p>
        </w:tc>
        <w:tc>
          <w:tcPr>
            <w:tcW w:w="425" w:type="dxa"/>
            <w:shd w:val="clear" w:color="auto" w:fill="7B003F"/>
          </w:tcPr>
          <w:p w14:paraId="3EE0B02F" w14:textId="77777777"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p>
        </w:tc>
        <w:tc>
          <w:tcPr>
            <w:tcW w:w="567" w:type="dxa"/>
            <w:shd w:val="clear" w:color="auto" w:fill="7B003F"/>
          </w:tcPr>
          <w:p w14:paraId="4CD3D690" w14:textId="77777777"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p>
        </w:tc>
        <w:tc>
          <w:tcPr>
            <w:tcW w:w="8522" w:type="dxa"/>
            <w:gridSpan w:val="14"/>
            <w:shd w:val="clear" w:color="auto" w:fill="7B003F"/>
          </w:tcPr>
          <w:p w14:paraId="30ED8473" w14:textId="73BB91FF" w:rsidR="0020569B" w:rsidRPr="00777A12" w:rsidRDefault="0020569B" w:rsidP="006F2B72">
            <w:pPr>
              <w:spacing w:after="0"/>
              <w:ind w:firstLine="0"/>
              <w:contextualSpacing w:val="0"/>
              <w:jc w:val="center"/>
              <w:rPr>
                <w:rFonts w:ascii="Arial" w:eastAsia="Calibri" w:hAnsi="Arial" w:cs="Arial"/>
                <w:b/>
                <w:color w:val="FFFFFF" w:themeColor="background1"/>
                <w:sz w:val="16"/>
                <w:szCs w:val="16"/>
              </w:rPr>
            </w:pPr>
          </w:p>
        </w:tc>
      </w:tr>
      <w:tr w:rsidR="00142E61" w:rsidRPr="00777A12" w14:paraId="0453A6BF" w14:textId="77777777" w:rsidTr="00BB37CB">
        <w:tc>
          <w:tcPr>
            <w:tcW w:w="550" w:type="dxa"/>
          </w:tcPr>
          <w:p w14:paraId="039B1AD8"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2415" w:type="dxa"/>
          </w:tcPr>
          <w:p w14:paraId="706170E9" w14:textId="77777777" w:rsidR="00142E61" w:rsidRPr="00777A12" w:rsidRDefault="00142E61" w:rsidP="006F2B72">
            <w:pPr>
              <w:spacing w:after="0"/>
              <w:ind w:firstLine="0"/>
              <w:contextualSpacing w:val="0"/>
              <w:jc w:val="center"/>
              <w:rPr>
                <w:rFonts w:ascii="Arial" w:eastAsia="Calibri" w:hAnsi="Arial" w:cs="Arial"/>
                <w:sz w:val="16"/>
                <w:szCs w:val="16"/>
              </w:rPr>
            </w:pPr>
            <w:r>
              <w:rPr>
                <w:rFonts w:ascii="Arial" w:hAnsi="Arial"/>
                <w:sz w:val="16"/>
                <w:szCs w:val="16"/>
              </w:rPr>
              <w:t>…</w:t>
            </w:r>
          </w:p>
        </w:tc>
        <w:tc>
          <w:tcPr>
            <w:tcW w:w="1558" w:type="dxa"/>
          </w:tcPr>
          <w:p w14:paraId="65358D6F"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4" w:type="dxa"/>
          </w:tcPr>
          <w:p w14:paraId="527FBFA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08" w:type="dxa"/>
          </w:tcPr>
          <w:p w14:paraId="09E84BD4"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4" w:type="dxa"/>
          </w:tcPr>
          <w:p w14:paraId="2FB1B58B"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425" w:type="dxa"/>
          </w:tcPr>
          <w:p w14:paraId="4F8E71CF"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67" w:type="dxa"/>
          </w:tcPr>
          <w:p w14:paraId="26B0E3A6"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6B1A1BC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63A8EEF8"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62E4912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75A1AF67"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56D2F6A1"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5" w:type="dxa"/>
          </w:tcPr>
          <w:p w14:paraId="764C7433"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gridSpan w:val="2"/>
          </w:tcPr>
          <w:p w14:paraId="6E12B013"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tcPr>
          <w:p w14:paraId="5DF9CA4D"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585" w:type="dxa"/>
          </w:tcPr>
          <w:p w14:paraId="52D2E07C"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726" w:type="dxa"/>
          </w:tcPr>
          <w:p w14:paraId="7F6520EB"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91" w:type="dxa"/>
          </w:tcPr>
          <w:p w14:paraId="65ACDCD1"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311AFF29" w14:textId="77777777" w:rsidR="00142E61" w:rsidRPr="00777A12" w:rsidRDefault="00142E61"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33A02B19" w14:textId="55477331" w:rsidR="00142E61" w:rsidRPr="00777A12" w:rsidRDefault="00142E61" w:rsidP="006F2B72">
            <w:pPr>
              <w:spacing w:after="0"/>
              <w:ind w:firstLine="0"/>
              <w:contextualSpacing w:val="0"/>
              <w:jc w:val="center"/>
              <w:rPr>
                <w:rFonts w:ascii="Arial" w:eastAsia="Calibri" w:hAnsi="Arial" w:cs="Arial"/>
                <w:sz w:val="16"/>
                <w:szCs w:val="16"/>
              </w:rPr>
            </w:pPr>
          </w:p>
        </w:tc>
      </w:tr>
      <w:tr w:rsidR="009941FD" w:rsidRPr="00777A12" w14:paraId="3B2657F2" w14:textId="77777777" w:rsidTr="00BB37CB">
        <w:tc>
          <w:tcPr>
            <w:tcW w:w="550" w:type="dxa"/>
          </w:tcPr>
          <w:p w14:paraId="26B594CE"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2415" w:type="dxa"/>
          </w:tcPr>
          <w:p w14:paraId="1F1A7C9A" w14:textId="77777777" w:rsidR="009941FD" w:rsidRDefault="009941FD" w:rsidP="006F2B72">
            <w:pPr>
              <w:spacing w:after="0"/>
              <w:ind w:firstLine="0"/>
              <w:contextualSpacing w:val="0"/>
              <w:jc w:val="center"/>
              <w:rPr>
                <w:rFonts w:ascii="Arial" w:hAnsi="Arial"/>
                <w:sz w:val="16"/>
                <w:szCs w:val="16"/>
              </w:rPr>
            </w:pPr>
          </w:p>
        </w:tc>
        <w:tc>
          <w:tcPr>
            <w:tcW w:w="1558" w:type="dxa"/>
          </w:tcPr>
          <w:p w14:paraId="562AEAA6"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424" w:type="dxa"/>
          </w:tcPr>
          <w:p w14:paraId="4778BFD1"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708" w:type="dxa"/>
          </w:tcPr>
          <w:p w14:paraId="7E6382C6"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424" w:type="dxa"/>
          </w:tcPr>
          <w:p w14:paraId="4A9CDB91"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425" w:type="dxa"/>
          </w:tcPr>
          <w:p w14:paraId="7EA02A68"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567" w:type="dxa"/>
          </w:tcPr>
          <w:p w14:paraId="6187C4BA"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655" w:type="dxa"/>
          </w:tcPr>
          <w:p w14:paraId="3092F19B"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656" w:type="dxa"/>
          </w:tcPr>
          <w:p w14:paraId="104B9F94"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655" w:type="dxa"/>
          </w:tcPr>
          <w:p w14:paraId="4035A331"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656" w:type="dxa"/>
          </w:tcPr>
          <w:p w14:paraId="64C27201"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655" w:type="dxa"/>
          </w:tcPr>
          <w:p w14:paraId="129C7D16"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655" w:type="dxa"/>
          </w:tcPr>
          <w:p w14:paraId="18777DFA"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656" w:type="dxa"/>
            <w:gridSpan w:val="2"/>
          </w:tcPr>
          <w:p w14:paraId="3B289026"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656" w:type="dxa"/>
          </w:tcPr>
          <w:p w14:paraId="1E2EE1B7"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585" w:type="dxa"/>
          </w:tcPr>
          <w:p w14:paraId="0795F024"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726" w:type="dxa"/>
          </w:tcPr>
          <w:p w14:paraId="1E2A5392"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691" w:type="dxa"/>
          </w:tcPr>
          <w:p w14:paraId="58D4CE3F"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620" w:type="dxa"/>
            <w:shd w:val="clear" w:color="auto" w:fill="FFFFFF" w:themeFill="background1"/>
          </w:tcPr>
          <w:p w14:paraId="76F9284A" w14:textId="77777777" w:rsidR="009941FD" w:rsidRPr="00777A12" w:rsidRDefault="009941FD" w:rsidP="006F2B72">
            <w:pPr>
              <w:spacing w:after="0"/>
              <w:ind w:firstLine="0"/>
              <w:contextualSpacing w:val="0"/>
              <w:jc w:val="center"/>
              <w:rPr>
                <w:rFonts w:ascii="Arial" w:eastAsia="Calibri" w:hAnsi="Arial" w:cs="Arial"/>
                <w:sz w:val="16"/>
                <w:szCs w:val="16"/>
              </w:rPr>
            </w:pPr>
          </w:p>
        </w:tc>
        <w:tc>
          <w:tcPr>
            <w:tcW w:w="656" w:type="dxa"/>
            <w:shd w:val="clear" w:color="auto" w:fill="FFFFFF" w:themeFill="background1"/>
          </w:tcPr>
          <w:p w14:paraId="4F8BA42E" w14:textId="77777777" w:rsidR="009941FD" w:rsidRPr="00777A12" w:rsidRDefault="009941FD" w:rsidP="006F2B72">
            <w:pPr>
              <w:spacing w:after="0"/>
              <w:ind w:firstLine="0"/>
              <w:contextualSpacing w:val="0"/>
              <w:jc w:val="center"/>
              <w:rPr>
                <w:rFonts w:ascii="Arial" w:eastAsia="Calibri" w:hAnsi="Arial" w:cs="Arial"/>
                <w:sz w:val="16"/>
                <w:szCs w:val="16"/>
              </w:rPr>
            </w:pPr>
          </w:p>
        </w:tc>
      </w:tr>
    </w:tbl>
    <w:p w14:paraId="18309EEB" w14:textId="77777777" w:rsidR="00FA1681" w:rsidRPr="001F4B68" w:rsidRDefault="00FA1681" w:rsidP="00FA1681">
      <w:pPr>
        <w:ind w:firstLine="0"/>
        <w:rPr>
          <w:rFonts w:ascii="Arial" w:hAnsi="Arial" w:cs="Arial"/>
          <w:sz w:val="20"/>
          <w:szCs w:val="20"/>
        </w:rPr>
      </w:pPr>
    </w:p>
    <w:p w14:paraId="068AAE89" w14:textId="2D845DAA" w:rsidR="00B6412D" w:rsidRDefault="00B6412D" w:rsidP="00203EC1">
      <w:pPr>
        <w:ind w:firstLine="0"/>
        <w:rPr>
          <w:rFonts w:ascii="Arial" w:hAnsi="Arial" w:cs="Arial"/>
          <w:b/>
          <w:szCs w:val="24"/>
        </w:rPr>
      </w:pPr>
    </w:p>
    <w:p w14:paraId="5CBEC51E" w14:textId="77777777" w:rsidR="00BE3A5D" w:rsidRPr="00203EC1" w:rsidRDefault="00BE3A5D" w:rsidP="00BE3A5D">
      <w:pPr>
        <w:spacing w:after="0"/>
        <w:ind w:firstLine="0"/>
        <w:contextualSpacing w:val="0"/>
        <w:jc w:val="center"/>
        <w:rPr>
          <w:rFonts w:ascii="Arial" w:eastAsia="Calibri" w:hAnsi="Arial" w:cs="Arial"/>
          <w:b/>
          <w:sz w:val="20"/>
          <w:szCs w:val="20"/>
        </w:rPr>
      </w:pPr>
      <w:r>
        <w:rPr>
          <w:rFonts w:ascii="Arial" w:hAnsi="Arial"/>
          <w:b/>
          <w:sz w:val="20"/>
          <w:szCs w:val="20"/>
        </w:rPr>
        <w:t xml:space="preserve">SP </w:t>
      </w:r>
      <w:r>
        <w:rPr>
          <w:rFonts w:ascii="Arial" w:hAnsi="Arial"/>
          <w:b/>
          <w:sz w:val="20"/>
          <w:szCs w:val="20"/>
          <w:highlight w:val="lightGray"/>
        </w:rPr>
        <w:t>XX</w:t>
      </w:r>
      <w:r>
        <w:rPr>
          <w:rFonts w:ascii="Arial" w:hAnsi="Arial"/>
          <w:b/>
          <w:sz w:val="20"/>
          <w:szCs w:val="20"/>
        </w:rPr>
        <w:t xml:space="preserve"> STUDY PLAN (full-time studies, with individualised studies)</w:t>
      </w:r>
    </w:p>
    <w:p w14:paraId="1D9CFBB9" w14:textId="77777777" w:rsidR="00BE3A5D" w:rsidRDefault="00BE3A5D" w:rsidP="00BE3A5D">
      <w:pPr>
        <w:spacing w:after="0"/>
        <w:ind w:firstLine="0"/>
        <w:contextualSpacing w:val="0"/>
        <w:jc w:val="center"/>
        <w:rPr>
          <w:rFonts w:ascii="Arial" w:hAnsi="Arial"/>
          <w:b/>
          <w:sz w:val="20"/>
          <w:szCs w:val="20"/>
        </w:rPr>
      </w:pPr>
      <w:r>
        <w:rPr>
          <w:rFonts w:ascii="Arial" w:hAnsi="Arial"/>
          <w:b/>
          <w:sz w:val="20"/>
          <w:szCs w:val="20"/>
        </w:rPr>
        <w:t>(COMPETENCES AND LEARNING OUTCOMES ACROSS COURSE UNITS (MODULES))</w:t>
      </w:r>
    </w:p>
    <w:p w14:paraId="4A0A0345" w14:textId="4AE6C73C" w:rsidR="00BE3A5D" w:rsidRDefault="00BE3A5D" w:rsidP="00203EC1">
      <w:pPr>
        <w:ind w:firstLine="0"/>
        <w:rPr>
          <w:rFonts w:ascii="Arial" w:hAnsi="Arial" w:cs="Arial"/>
          <w:b/>
          <w:szCs w:val="24"/>
        </w:rPr>
      </w:pPr>
    </w:p>
    <w:p w14:paraId="12761408" w14:textId="0F78BF52" w:rsidR="00BE3A5D" w:rsidRDefault="00BE3A5D" w:rsidP="00203EC1">
      <w:pPr>
        <w:ind w:firstLine="0"/>
        <w:rPr>
          <w:rFonts w:ascii="Arial" w:hAnsi="Arial" w:cs="Arial"/>
          <w:b/>
          <w:szCs w:val="24"/>
        </w:rPr>
      </w:pPr>
    </w:p>
    <w:p w14:paraId="23F37F75" w14:textId="77777777" w:rsidR="002D128F" w:rsidRPr="00777A12" w:rsidRDefault="002D128F" w:rsidP="002D128F">
      <w:pPr>
        <w:spacing w:after="0"/>
        <w:ind w:firstLine="0"/>
        <w:contextualSpacing w:val="0"/>
        <w:rPr>
          <w:rFonts w:ascii="Arial" w:eastAsia="Calibri" w:hAnsi="Arial" w:cs="Arial"/>
          <w:b/>
          <w:sz w:val="20"/>
          <w:szCs w:val="20"/>
        </w:rPr>
      </w:pPr>
    </w:p>
    <w:tbl>
      <w:tblPr>
        <w:tblW w:w="160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2139"/>
        <w:gridCol w:w="1559"/>
        <w:gridCol w:w="425"/>
        <w:gridCol w:w="709"/>
        <w:gridCol w:w="567"/>
        <w:gridCol w:w="567"/>
        <w:gridCol w:w="567"/>
        <w:gridCol w:w="558"/>
        <w:gridCol w:w="558"/>
        <w:gridCol w:w="559"/>
        <w:gridCol w:w="558"/>
        <w:gridCol w:w="558"/>
        <w:gridCol w:w="559"/>
        <w:gridCol w:w="558"/>
        <w:gridCol w:w="559"/>
        <w:gridCol w:w="558"/>
        <w:gridCol w:w="558"/>
        <w:gridCol w:w="559"/>
        <w:gridCol w:w="558"/>
        <w:gridCol w:w="558"/>
        <w:gridCol w:w="559"/>
        <w:gridCol w:w="558"/>
        <w:gridCol w:w="559"/>
      </w:tblGrid>
      <w:tr w:rsidR="002D128F" w:rsidRPr="00182D74" w14:paraId="26EAF922" w14:textId="77777777" w:rsidTr="00F76B7B">
        <w:tc>
          <w:tcPr>
            <w:tcW w:w="555" w:type="dxa"/>
            <w:vMerge w:val="restart"/>
            <w:shd w:val="clear" w:color="auto" w:fill="7B003F"/>
            <w:textDirection w:val="btLr"/>
          </w:tcPr>
          <w:p w14:paraId="4F6D632D"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r>
              <w:rPr>
                <w:rFonts w:ascii="Arial" w:eastAsia="Calibri" w:hAnsi="Arial" w:cs="Arial"/>
                <w:b/>
                <w:color w:val="FFFFFF" w:themeColor="background1"/>
                <w:sz w:val="16"/>
                <w:szCs w:val="16"/>
              </w:rPr>
              <w:t>Type</w:t>
            </w:r>
            <w:r w:rsidRPr="00182D74">
              <w:rPr>
                <w:rStyle w:val="FootnoteReference"/>
                <w:rFonts w:ascii="Arial" w:eastAsia="Calibri" w:hAnsi="Arial" w:cs="Arial"/>
                <w:b/>
                <w:color w:val="FFFFFF" w:themeColor="background1"/>
                <w:sz w:val="16"/>
                <w:szCs w:val="16"/>
              </w:rPr>
              <w:footnoteReference w:id="72"/>
            </w:r>
          </w:p>
        </w:tc>
        <w:tc>
          <w:tcPr>
            <w:tcW w:w="2139" w:type="dxa"/>
            <w:vMerge w:val="restart"/>
            <w:shd w:val="clear" w:color="auto" w:fill="7B003F"/>
            <w:vAlign w:val="center"/>
          </w:tcPr>
          <w:p w14:paraId="32828D9D"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 xml:space="preserve">Course units (modules) </w:t>
            </w:r>
          </w:p>
        </w:tc>
        <w:tc>
          <w:tcPr>
            <w:tcW w:w="1559" w:type="dxa"/>
            <w:vMerge w:val="restart"/>
            <w:shd w:val="clear" w:color="auto" w:fill="7B003F"/>
            <w:vAlign w:val="center"/>
          </w:tcPr>
          <w:p w14:paraId="557F98D3"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r>
              <w:rPr>
                <w:rFonts w:ascii="Arial" w:eastAsia="Calibri" w:hAnsi="Arial" w:cs="Arial"/>
                <w:b/>
                <w:color w:val="FFFFFF" w:themeColor="background1"/>
                <w:sz w:val="16"/>
                <w:szCs w:val="16"/>
              </w:rPr>
              <w:t>Teaching staff</w:t>
            </w:r>
          </w:p>
        </w:tc>
        <w:tc>
          <w:tcPr>
            <w:tcW w:w="425" w:type="dxa"/>
            <w:vMerge w:val="restart"/>
            <w:shd w:val="clear" w:color="auto" w:fill="7B003F"/>
            <w:textDirection w:val="btLr"/>
          </w:tcPr>
          <w:p w14:paraId="1B16B9DC" w14:textId="77777777" w:rsidR="002D128F" w:rsidRPr="00777A12" w:rsidRDefault="002D128F" w:rsidP="00F76B7B">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Volume in credits</w:t>
            </w:r>
          </w:p>
        </w:tc>
        <w:tc>
          <w:tcPr>
            <w:tcW w:w="709" w:type="dxa"/>
            <w:vMerge w:val="restart"/>
            <w:shd w:val="clear" w:color="auto" w:fill="7B003F"/>
            <w:textDirection w:val="btLr"/>
          </w:tcPr>
          <w:p w14:paraId="51E4F347" w14:textId="77777777" w:rsidR="002D128F" w:rsidRPr="00777A12" w:rsidRDefault="002D128F" w:rsidP="00F76B7B">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Total student workload</w:t>
            </w:r>
          </w:p>
        </w:tc>
        <w:tc>
          <w:tcPr>
            <w:tcW w:w="567" w:type="dxa"/>
            <w:vMerge w:val="restart"/>
            <w:shd w:val="clear" w:color="auto" w:fill="7B003F"/>
            <w:textDirection w:val="btLr"/>
          </w:tcPr>
          <w:p w14:paraId="5755DA23" w14:textId="77777777" w:rsidR="002D128F" w:rsidRPr="00777A12" w:rsidRDefault="002D128F" w:rsidP="00F76B7B">
            <w:pPr>
              <w:spacing w:after="0"/>
              <w:ind w:firstLine="0"/>
              <w:contextualSpacing w:val="0"/>
              <w:jc w:val="center"/>
              <w:rPr>
                <w:rFonts w:ascii="Arial" w:eastAsia="Calibri" w:hAnsi="Arial" w:cs="Arial"/>
                <w:b/>
                <w:color w:val="FFFFFF" w:themeColor="background1"/>
                <w:sz w:val="16"/>
                <w:szCs w:val="16"/>
              </w:rPr>
            </w:pPr>
            <w:r>
              <w:rPr>
                <w:rFonts w:ascii="Arial" w:hAnsi="Arial"/>
                <w:color w:val="FFFFFF" w:themeColor="background1"/>
                <w:sz w:val="16"/>
                <w:szCs w:val="16"/>
              </w:rPr>
              <w:t>Contact hours</w:t>
            </w:r>
          </w:p>
        </w:tc>
        <w:tc>
          <w:tcPr>
            <w:tcW w:w="567" w:type="dxa"/>
            <w:vMerge w:val="restart"/>
            <w:shd w:val="clear" w:color="auto" w:fill="7B003F"/>
            <w:textDirection w:val="btLr"/>
          </w:tcPr>
          <w:p w14:paraId="139E4769" w14:textId="77777777" w:rsidR="002D128F" w:rsidRPr="00777A12" w:rsidRDefault="002D128F" w:rsidP="00F76B7B">
            <w:pPr>
              <w:spacing w:after="0"/>
              <w:ind w:firstLine="0"/>
              <w:contextualSpacing w:val="0"/>
              <w:jc w:val="center"/>
              <w:rPr>
                <w:rFonts w:ascii="Arial" w:eastAsia="Calibri" w:hAnsi="Arial" w:cs="Arial"/>
                <w:color w:val="FFFFFF" w:themeColor="background1"/>
                <w:sz w:val="16"/>
                <w:szCs w:val="16"/>
              </w:rPr>
            </w:pPr>
            <w:r>
              <w:rPr>
                <w:rFonts w:ascii="Arial" w:hAnsi="Arial"/>
                <w:color w:val="FFFFFF" w:themeColor="background1"/>
                <w:sz w:val="16"/>
                <w:szCs w:val="16"/>
              </w:rPr>
              <w:t>Individual work</w:t>
            </w:r>
          </w:p>
        </w:tc>
        <w:tc>
          <w:tcPr>
            <w:tcW w:w="567" w:type="dxa"/>
            <w:vMerge w:val="restart"/>
            <w:shd w:val="clear" w:color="auto" w:fill="7B003F"/>
            <w:textDirection w:val="btLr"/>
            <w:vAlign w:val="center"/>
          </w:tcPr>
          <w:p w14:paraId="3A2640B1" w14:textId="77777777" w:rsidR="002D128F" w:rsidRPr="00777A12" w:rsidRDefault="002D128F" w:rsidP="00F76B7B">
            <w:pPr>
              <w:spacing w:after="0"/>
              <w:ind w:left="113" w:right="113" w:firstLine="0"/>
              <w:contextualSpacing w:val="0"/>
              <w:jc w:val="center"/>
              <w:rPr>
                <w:rFonts w:ascii="Arial" w:eastAsia="Calibri" w:hAnsi="Arial" w:cs="Arial"/>
                <w:color w:val="FFFFFF" w:themeColor="background1"/>
                <w:sz w:val="16"/>
                <w:szCs w:val="16"/>
              </w:rPr>
            </w:pPr>
            <w:r>
              <w:rPr>
                <w:rFonts w:ascii="Arial" w:hAnsi="Arial"/>
                <w:color w:val="FFFFFF" w:themeColor="background1"/>
                <w:sz w:val="16"/>
                <w:szCs w:val="16"/>
              </w:rPr>
              <w:t>Assessment form</w:t>
            </w:r>
            <w:r w:rsidRPr="00777A12">
              <w:rPr>
                <w:rStyle w:val="FootnoteReference"/>
                <w:rFonts w:ascii="Arial" w:eastAsia="Calibri" w:hAnsi="Arial" w:cs="Arial"/>
                <w:color w:val="FFFFFF" w:themeColor="background1"/>
                <w:sz w:val="16"/>
                <w:szCs w:val="16"/>
              </w:rPr>
              <w:footnoteReference w:id="73"/>
            </w:r>
          </w:p>
        </w:tc>
        <w:tc>
          <w:tcPr>
            <w:tcW w:w="8375" w:type="dxa"/>
            <w:gridSpan w:val="15"/>
            <w:shd w:val="clear" w:color="auto" w:fill="7B003F"/>
          </w:tcPr>
          <w:p w14:paraId="688C8CF5" w14:textId="77777777" w:rsidR="002D128F" w:rsidRPr="00777A12" w:rsidRDefault="002D128F" w:rsidP="00F76B7B">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Competences of the study programme</w:t>
            </w:r>
          </w:p>
        </w:tc>
        <w:tc>
          <w:tcPr>
            <w:tcW w:w="559" w:type="dxa"/>
            <w:shd w:val="clear" w:color="auto" w:fill="7B003F"/>
          </w:tcPr>
          <w:p w14:paraId="730877DB" w14:textId="77777777" w:rsidR="002D128F" w:rsidRPr="00777A12" w:rsidRDefault="002D128F" w:rsidP="00F76B7B">
            <w:pPr>
              <w:spacing w:after="0"/>
              <w:ind w:firstLine="0"/>
              <w:contextualSpacing w:val="0"/>
              <w:jc w:val="center"/>
              <w:rPr>
                <w:rFonts w:ascii="Arial" w:eastAsia="Calibri" w:hAnsi="Arial" w:cs="Arial"/>
                <w:b/>
                <w:color w:val="FFFFFF" w:themeColor="background1"/>
                <w:sz w:val="16"/>
                <w:szCs w:val="16"/>
              </w:rPr>
            </w:pPr>
          </w:p>
        </w:tc>
      </w:tr>
      <w:tr w:rsidR="002D128F" w:rsidRPr="00182D74" w14:paraId="529EAE5A" w14:textId="77777777" w:rsidTr="00F76B7B">
        <w:tc>
          <w:tcPr>
            <w:tcW w:w="555" w:type="dxa"/>
            <w:vMerge/>
            <w:shd w:val="clear" w:color="auto" w:fill="7B003F"/>
          </w:tcPr>
          <w:p w14:paraId="1F644879"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2139" w:type="dxa"/>
            <w:vMerge/>
            <w:shd w:val="clear" w:color="auto" w:fill="7B003F"/>
          </w:tcPr>
          <w:p w14:paraId="653D097F"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1559" w:type="dxa"/>
            <w:vMerge/>
            <w:shd w:val="clear" w:color="auto" w:fill="7B003F"/>
          </w:tcPr>
          <w:p w14:paraId="71A2282C"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425" w:type="dxa"/>
            <w:vMerge/>
            <w:shd w:val="clear" w:color="auto" w:fill="7B003F"/>
          </w:tcPr>
          <w:p w14:paraId="74EC146C"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709" w:type="dxa"/>
            <w:vMerge/>
            <w:shd w:val="clear" w:color="auto" w:fill="7B003F"/>
          </w:tcPr>
          <w:p w14:paraId="1FD85791"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67" w:type="dxa"/>
            <w:vMerge/>
            <w:shd w:val="clear" w:color="auto" w:fill="7B003F"/>
          </w:tcPr>
          <w:p w14:paraId="49A4118B"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67" w:type="dxa"/>
            <w:vMerge/>
            <w:shd w:val="clear" w:color="auto" w:fill="7B003F"/>
          </w:tcPr>
          <w:p w14:paraId="3641E05B"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67" w:type="dxa"/>
            <w:vMerge/>
            <w:shd w:val="clear" w:color="auto" w:fill="7B003F"/>
          </w:tcPr>
          <w:p w14:paraId="1848DB40"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3908" w:type="dxa"/>
            <w:gridSpan w:val="7"/>
            <w:shd w:val="clear" w:color="auto" w:fill="7B003F"/>
          </w:tcPr>
          <w:p w14:paraId="3E0FF812" w14:textId="77777777" w:rsidR="002D128F" w:rsidRPr="00777A12" w:rsidRDefault="002D128F" w:rsidP="00F76B7B">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General competences</w:t>
            </w:r>
          </w:p>
        </w:tc>
        <w:tc>
          <w:tcPr>
            <w:tcW w:w="4467" w:type="dxa"/>
            <w:gridSpan w:val="8"/>
            <w:shd w:val="clear" w:color="auto" w:fill="7B003F"/>
          </w:tcPr>
          <w:p w14:paraId="05ACB1DE" w14:textId="77777777" w:rsidR="002D128F" w:rsidRPr="00777A12" w:rsidRDefault="002D128F" w:rsidP="00F76B7B">
            <w:pPr>
              <w:spacing w:after="0"/>
              <w:ind w:firstLine="0"/>
              <w:contextualSpacing w:val="0"/>
              <w:jc w:val="center"/>
              <w:rPr>
                <w:rFonts w:ascii="Arial" w:eastAsia="Calibri" w:hAnsi="Arial" w:cs="Arial"/>
                <w:b/>
                <w:color w:val="FFFFFF" w:themeColor="background1"/>
                <w:sz w:val="16"/>
                <w:szCs w:val="16"/>
              </w:rPr>
            </w:pPr>
            <w:r>
              <w:rPr>
                <w:rFonts w:ascii="Arial" w:hAnsi="Arial"/>
                <w:b/>
                <w:color w:val="FFFFFF" w:themeColor="background1"/>
                <w:sz w:val="16"/>
                <w:szCs w:val="16"/>
              </w:rPr>
              <w:t>Subject-specific competences</w:t>
            </w:r>
          </w:p>
        </w:tc>
        <w:tc>
          <w:tcPr>
            <w:tcW w:w="559" w:type="dxa"/>
            <w:shd w:val="clear" w:color="auto" w:fill="7B003F"/>
          </w:tcPr>
          <w:p w14:paraId="4D3057A2" w14:textId="77777777" w:rsidR="002D128F" w:rsidRPr="00777A12" w:rsidRDefault="002D128F" w:rsidP="00F76B7B">
            <w:pPr>
              <w:spacing w:after="0"/>
              <w:ind w:firstLine="0"/>
              <w:contextualSpacing w:val="0"/>
              <w:jc w:val="center"/>
              <w:rPr>
                <w:rFonts w:ascii="Arial" w:eastAsia="Calibri" w:hAnsi="Arial" w:cs="Arial"/>
                <w:b/>
                <w:color w:val="FFFFFF" w:themeColor="background1"/>
                <w:sz w:val="16"/>
                <w:szCs w:val="16"/>
              </w:rPr>
            </w:pPr>
          </w:p>
        </w:tc>
      </w:tr>
      <w:tr w:rsidR="002D128F" w:rsidRPr="00182D74" w14:paraId="2DCC9ECB" w14:textId="77777777" w:rsidTr="00F76B7B">
        <w:trPr>
          <w:cantSplit/>
          <w:trHeight w:val="189"/>
        </w:trPr>
        <w:tc>
          <w:tcPr>
            <w:tcW w:w="555" w:type="dxa"/>
            <w:vMerge/>
            <w:shd w:val="clear" w:color="auto" w:fill="C0C0C0"/>
          </w:tcPr>
          <w:p w14:paraId="2C939DFE"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2139" w:type="dxa"/>
            <w:vMerge/>
            <w:shd w:val="clear" w:color="auto" w:fill="C0C0C0"/>
          </w:tcPr>
          <w:p w14:paraId="3620F74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1559" w:type="dxa"/>
            <w:vMerge/>
            <w:shd w:val="clear" w:color="auto" w:fill="C0C0C0"/>
          </w:tcPr>
          <w:p w14:paraId="29BC69F7"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425" w:type="dxa"/>
            <w:vMerge/>
            <w:shd w:val="clear" w:color="auto" w:fill="C0C0C0"/>
          </w:tcPr>
          <w:p w14:paraId="3C3A0185"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vMerge/>
            <w:shd w:val="clear" w:color="auto" w:fill="C0C0C0"/>
          </w:tcPr>
          <w:p w14:paraId="18592E86"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vMerge/>
            <w:shd w:val="clear" w:color="auto" w:fill="C0C0C0"/>
          </w:tcPr>
          <w:p w14:paraId="305A910A"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vMerge/>
            <w:shd w:val="clear" w:color="auto" w:fill="C0C0C0"/>
          </w:tcPr>
          <w:p w14:paraId="1D7AF59E"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vMerge/>
            <w:shd w:val="clear" w:color="auto" w:fill="C0C0C0"/>
          </w:tcPr>
          <w:p w14:paraId="112D5EBB"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2791" w:type="dxa"/>
            <w:gridSpan w:val="5"/>
            <w:tcBorders>
              <w:bottom w:val="single" w:sz="4" w:space="0" w:color="auto"/>
            </w:tcBorders>
          </w:tcPr>
          <w:p w14:paraId="1497E57B" w14:textId="77777777" w:rsidR="002D128F" w:rsidRPr="00182D74" w:rsidRDefault="002D128F" w:rsidP="00F76B7B">
            <w:pPr>
              <w:spacing w:after="0"/>
              <w:ind w:firstLine="0"/>
              <w:contextualSpacing w:val="0"/>
              <w:jc w:val="center"/>
              <w:rPr>
                <w:rFonts w:ascii="Arial" w:eastAsia="Calibri" w:hAnsi="Arial" w:cs="Arial"/>
                <w:b/>
                <w:sz w:val="16"/>
                <w:szCs w:val="16"/>
              </w:rPr>
            </w:pPr>
            <w:r w:rsidRPr="00182D74">
              <w:rPr>
                <w:rFonts w:ascii="Arial" w:eastAsia="Calibri" w:hAnsi="Arial" w:cs="Arial"/>
                <w:b/>
                <w:sz w:val="16"/>
                <w:szCs w:val="16"/>
              </w:rPr>
              <w:t>1.</w:t>
            </w:r>
          </w:p>
        </w:tc>
        <w:tc>
          <w:tcPr>
            <w:tcW w:w="1117" w:type="dxa"/>
            <w:gridSpan w:val="2"/>
            <w:tcBorders>
              <w:bottom w:val="single" w:sz="4" w:space="0" w:color="auto"/>
            </w:tcBorders>
          </w:tcPr>
          <w:p w14:paraId="224B6658"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2.</w:t>
            </w:r>
          </w:p>
        </w:tc>
        <w:tc>
          <w:tcPr>
            <w:tcW w:w="1117" w:type="dxa"/>
            <w:gridSpan w:val="2"/>
            <w:tcBorders>
              <w:bottom w:val="single" w:sz="4" w:space="0" w:color="auto"/>
            </w:tcBorders>
          </w:tcPr>
          <w:p w14:paraId="41A1FC76"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3.</w:t>
            </w:r>
          </w:p>
        </w:tc>
        <w:tc>
          <w:tcPr>
            <w:tcW w:w="1117" w:type="dxa"/>
            <w:gridSpan w:val="2"/>
            <w:tcBorders>
              <w:bottom w:val="single" w:sz="4" w:space="0" w:color="auto"/>
            </w:tcBorders>
          </w:tcPr>
          <w:p w14:paraId="7E5F0112"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4.</w:t>
            </w:r>
          </w:p>
        </w:tc>
        <w:tc>
          <w:tcPr>
            <w:tcW w:w="1116" w:type="dxa"/>
            <w:gridSpan w:val="2"/>
            <w:tcBorders>
              <w:bottom w:val="single" w:sz="4" w:space="0" w:color="auto"/>
            </w:tcBorders>
          </w:tcPr>
          <w:p w14:paraId="1DB91750"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5.</w:t>
            </w:r>
          </w:p>
        </w:tc>
        <w:tc>
          <w:tcPr>
            <w:tcW w:w="1117" w:type="dxa"/>
            <w:gridSpan w:val="2"/>
            <w:tcBorders>
              <w:bottom w:val="single" w:sz="4" w:space="0" w:color="auto"/>
            </w:tcBorders>
          </w:tcPr>
          <w:p w14:paraId="60C010A2"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w:t>
            </w:r>
          </w:p>
        </w:tc>
        <w:tc>
          <w:tcPr>
            <w:tcW w:w="559" w:type="dxa"/>
            <w:tcBorders>
              <w:bottom w:val="single" w:sz="4" w:space="0" w:color="auto"/>
            </w:tcBorders>
          </w:tcPr>
          <w:p w14:paraId="434AF603"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w:t>
            </w:r>
          </w:p>
        </w:tc>
      </w:tr>
      <w:tr w:rsidR="002D128F" w:rsidRPr="00182D74" w14:paraId="2BC758C9" w14:textId="77777777" w:rsidTr="00F76B7B">
        <w:trPr>
          <w:cantSplit/>
          <w:trHeight w:val="198"/>
        </w:trPr>
        <w:tc>
          <w:tcPr>
            <w:tcW w:w="555" w:type="dxa"/>
            <w:vMerge/>
            <w:shd w:val="clear" w:color="auto" w:fill="C0C0C0"/>
          </w:tcPr>
          <w:p w14:paraId="1DF49316"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2139" w:type="dxa"/>
            <w:vMerge/>
            <w:shd w:val="clear" w:color="auto" w:fill="C0C0C0"/>
          </w:tcPr>
          <w:p w14:paraId="4ABB7574"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1559" w:type="dxa"/>
            <w:vMerge/>
            <w:shd w:val="clear" w:color="auto" w:fill="C0C0C0"/>
          </w:tcPr>
          <w:p w14:paraId="1495C167"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425" w:type="dxa"/>
            <w:vMerge/>
            <w:shd w:val="clear" w:color="auto" w:fill="C0C0C0"/>
          </w:tcPr>
          <w:p w14:paraId="50295339"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vMerge/>
            <w:shd w:val="clear" w:color="auto" w:fill="C0C0C0"/>
          </w:tcPr>
          <w:p w14:paraId="5C6AA47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vMerge/>
            <w:shd w:val="clear" w:color="auto" w:fill="C0C0C0"/>
          </w:tcPr>
          <w:p w14:paraId="02358078"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vMerge/>
            <w:shd w:val="clear" w:color="auto" w:fill="C0C0C0"/>
          </w:tcPr>
          <w:p w14:paraId="598E3763"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vMerge/>
            <w:shd w:val="clear" w:color="auto" w:fill="C0C0C0"/>
          </w:tcPr>
          <w:p w14:paraId="3FEFA8DC"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8375" w:type="dxa"/>
            <w:gridSpan w:val="15"/>
            <w:shd w:val="clear" w:color="auto" w:fill="7B003F"/>
          </w:tcPr>
          <w:p w14:paraId="682DCCDF" w14:textId="77777777" w:rsidR="002D128F" w:rsidRPr="00777A12" w:rsidRDefault="002D128F" w:rsidP="00F76B7B">
            <w:pPr>
              <w:spacing w:after="0"/>
              <w:ind w:firstLine="0"/>
              <w:contextualSpacing w:val="0"/>
              <w:jc w:val="center"/>
              <w:rPr>
                <w:rFonts w:ascii="Arial" w:eastAsia="Calibri" w:hAnsi="Arial" w:cs="Arial"/>
                <w:b/>
                <w:sz w:val="16"/>
                <w:szCs w:val="16"/>
              </w:rPr>
            </w:pPr>
            <w:r>
              <w:rPr>
                <w:rFonts w:ascii="Arial" w:hAnsi="Arial"/>
                <w:b/>
                <w:color w:val="FFFFFF" w:themeColor="background1"/>
                <w:sz w:val="16"/>
                <w:szCs w:val="16"/>
              </w:rPr>
              <w:t>Learning outcomes</w:t>
            </w:r>
          </w:p>
        </w:tc>
        <w:tc>
          <w:tcPr>
            <w:tcW w:w="559" w:type="dxa"/>
            <w:shd w:val="clear" w:color="auto" w:fill="7B003F"/>
          </w:tcPr>
          <w:p w14:paraId="401975C2" w14:textId="77777777" w:rsidR="002D128F" w:rsidRPr="00777A12" w:rsidRDefault="002D128F" w:rsidP="00F76B7B">
            <w:pPr>
              <w:spacing w:after="0"/>
              <w:ind w:firstLine="0"/>
              <w:contextualSpacing w:val="0"/>
              <w:jc w:val="center"/>
              <w:rPr>
                <w:rFonts w:ascii="Arial" w:eastAsia="Calibri" w:hAnsi="Arial" w:cs="Arial"/>
                <w:b/>
                <w:sz w:val="16"/>
                <w:szCs w:val="16"/>
              </w:rPr>
            </w:pPr>
          </w:p>
        </w:tc>
      </w:tr>
      <w:tr w:rsidR="002D128F" w:rsidRPr="00182D74" w14:paraId="4977C330" w14:textId="77777777" w:rsidTr="00F76B7B">
        <w:trPr>
          <w:cantSplit/>
          <w:trHeight w:val="559"/>
        </w:trPr>
        <w:tc>
          <w:tcPr>
            <w:tcW w:w="555" w:type="dxa"/>
            <w:vMerge/>
            <w:tcBorders>
              <w:bottom w:val="single" w:sz="4" w:space="0" w:color="auto"/>
            </w:tcBorders>
            <w:shd w:val="clear" w:color="auto" w:fill="C0C0C0"/>
          </w:tcPr>
          <w:p w14:paraId="19A5F189"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2139" w:type="dxa"/>
            <w:vMerge/>
            <w:tcBorders>
              <w:bottom w:val="single" w:sz="4" w:space="0" w:color="auto"/>
            </w:tcBorders>
            <w:shd w:val="clear" w:color="auto" w:fill="C0C0C0"/>
          </w:tcPr>
          <w:p w14:paraId="0E2FD86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1559" w:type="dxa"/>
            <w:vMerge/>
            <w:tcBorders>
              <w:bottom w:val="single" w:sz="4" w:space="0" w:color="auto"/>
            </w:tcBorders>
            <w:shd w:val="clear" w:color="auto" w:fill="C0C0C0"/>
          </w:tcPr>
          <w:p w14:paraId="5C8ECE9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425" w:type="dxa"/>
            <w:vMerge/>
            <w:tcBorders>
              <w:bottom w:val="single" w:sz="4" w:space="0" w:color="auto"/>
            </w:tcBorders>
            <w:shd w:val="clear" w:color="auto" w:fill="C0C0C0"/>
          </w:tcPr>
          <w:p w14:paraId="6D99A1B8"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vMerge/>
            <w:tcBorders>
              <w:bottom w:val="single" w:sz="4" w:space="0" w:color="auto"/>
            </w:tcBorders>
            <w:shd w:val="clear" w:color="auto" w:fill="C0C0C0"/>
          </w:tcPr>
          <w:p w14:paraId="39DE08A1"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vMerge/>
            <w:tcBorders>
              <w:bottom w:val="single" w:sz="4" w:space="0" w:color="auto"/>
            </w:tcBorders>
            <w:shd w:val="clear" w:color="auto" w:fill="C0C0C0"/>
          </w:tcPr>
          <w:p w14:paraId="15FDDAD6"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vMerge/>
            <w:tcBorders>
              <w:bottom w:val="single" w:sz="4" w:space="0" w:color="auto"/>
            </w:tcBorders>
            <w:shd w:val="clear" w:color="auto" w:fill="C0C0C0"/>
          </w:tcPr>
          <w:p w14:paraId="46C10F1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vMerge/>
            <w:tcBorders>
              <w:bottom w:val="single" w:sz="4" w:space="0" w:color="auto"/>
            </w:tcBorders>
            <w:shd w:val="clear" w:color="auto" w:fill="C0C0C0"/>
          </w:tcPr>
          <w:p w14:paraId="776DE7C2"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Borders>
              <w:bottom w:val="single" w:sz="4" w:space="0" w:color="auto"/>
            </w:tcBorders>
            <w:vAlign w:val="center"/>
          </w:tcPr>
          <w:p w14:paraId="4E60F2F7" w14:textId="77777777" w:rsidR="002D128F" w:rsidRPr="00182D74" w:rsidRDefault="002D128F" w:rsidP="00F76B7B">
            <w:pPr>
              <w:spacing w:after="0"/>
              <w:ind w:firstLine="0"/>
              <w:contextualSpacing w:val="0"/>
              <w:jc w:val="center"/>
              <w:rPr>
                <w:rFonts w:ascii="Arial" w:eastAsia="Calibri" w:hAnsi="Arial" w:cs="Arial"/>
                <w:b/>
                <w:sz w:val="16"/>
                <w:szCs w:val="16"/>
              </w:rPr>
            </w:pPr>
            <w:r w:rsidRPr="00182D74">
              <w:rPr>
                <w:rFonts w:ascii="Arial" w:eastAsia="Calibri" w:hAnsi="Arial" w:cs="Arial"/>
                <w:b/>
                <w:sz w:val="16"/>
                <w:szCs w:val="16"/>
              </w:rPr>
              <w:t>1.1</w:t>
            </w:r>
          </w:p>
        </w:tc>
        <w:tc>
          <w:tcPr>
            <w:tcW w:w="558" w:type="dxa"/>
            <w:tcBorders>
              <w:bottom w:val="single" w:sz="4" w:space="0" w:color="auto"/>
            </w:tcBorders>
            <w:vAlign w:val="center"/>
          </w:tcPr>
          <w:p w14:paraId="7855C060"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1.2</w:t>
            </w:r>
          </w:p>
        </w:tc>
        <w:tc>
          <w:tcPr>
            <w:tcW w:w="559" w:type="dxa"/>
            <w:tcBorders>
              <w:bottom w:val="single" w:sz="4" w:space="0" w:color="auto"/>
            </w:tcBorders>
            <w:vAlign w:val="center"/>
          </w:tcPr>
          <w:p w14:paraId="0CC20A21" w14:textId="77777777" w:rsidR="002D128F" w:rsidRPr="00182D74" w:rsidRDefault="002D128F" w:rsidP="00F76B7B">
            <w:pPr>
              <w:spacing w:after="0"/>
              <w:ind w:firstLine="0"/>
              <w:contextualSpacing w:val="0"/>
              <w:jc w:val="center"/>
              <w:rPr>
                <w:rFonts w:ascii="Arial" w:eastAsia="Calibri" w:hAnsi="Arial" w:cs="Arial"/>
                <w:b/>
                <w:sz w:val="16"/>
                <w:szCs w:val="16"/>
              </w:rPr>
            </w:pPr>
            <w:r w:rsidRPr="00182D74">
              <w:rPr>
                <w:rFonts w:ascii="Arial" w:eastAsia="Calibri" w:hAnsi="Arial" w:cs="Arial"/>
                <w:b/>
                <w:sz w:val="16"/>
                <w:szCs w:val="16"/>
              </w:rPr>
              <w:t>1</w:t>
            </w:r>
            <w:r>
              <w:rPr>
                <w:rFonts w:ascii="Arial" w:eastAsia="Calibri" w:hAnsi="Arial" w:cs="Arial"/>
                <w:b/>
                <w:sz w:val="16"/>
                <w:szCs w:val="16"/>
              </w:rPr>
              <w:t>.3</w:t>
            </w:r>
          </w:p>
        </w:tc>
        <w:tc>
          <w:tcPr>
            <w:tcW w:w="558" w:type="dxa"/>
            <w:tcBorders>
              <w:bottom w:val="single" w:sz="4" w:space="0" w:color="auto"/>
            </w:tcBorders>
            <w:vAlign w:val="center"/>
          </w:tcPr>
          <w:p w14:paraId="0B0B5328"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1.4</w:t>
            </w:r>
          </w:p>
        </w:tc>
        <w:tc>
          <w:tcPr>
            <w:tcW w:w="558" w:type="dxa"/>
            <w:tcBorders>
              <w:bottom w:val="single" w:sz="4" w:space="0" w:color="auto"/>
            </w:tcBorders>
            <w:vAlign w:val="center"/>
          </w:tcPr>
          <w:p w14:paraId="4C81DDBA"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1.5</w:t>
            </w:r>
          </w:p>
        </w:tc>
        <w:tc>
          <w:tcPr>
            <w:tcW w:w="559" w:type="dxa"/>
            <w:tcBorders>
              <w:bottom w:val="single" w:sz="4" w:space="0" w:color="auto"/>
            </w:tcBorders>
            <w:vAlign w:val="center"/>
          </w:tcPr>
          <w:p w14:paraId="2D240B41"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2.1</w:t>
            </w:r>
          </w:p>
        </w:tc>
        <w:tc>
          <w:tcPr>
            <w:tcW w:w="558" w:type="dxa"/>
            <w:tcBorders>
              <w:bottom w:val="single" w:sz="4" w:space="0" w:color="auto"/>
            </w:tcBorders>
            <w:vAlign w:val="center"/>
          </w:tcPr>
          <w:p w14:paraId="5AD0788E"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2.2</w:t>
            </w:r>
          </w:p>
        </w:tc>
        <w:tc>
          <w:tcPr>
            <w:tcW w:w="559" w:type="dxa"/>
            <w:tcBorders>
              <w:bottom w:val="single" w:sz="4" w:space="0" w:color="auto"/>
            </w:tcBorders>
            <w:vAlign w:val="center"/>
          </w:tcPr>
          <w:p w14:paraId="0AADC56B"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3</w:t>
            </w:r>
            <w:r w:rsidRPr="00182D74">
              <w:rPr>
                <w:rFonts w:ascii="Arial" w:eastAsia="Calibri" w:hAnsi="Arial" w:cs="Arial"/>
                <w:b/>
                <w:sz w:val="16"/>
                <w:szCs w:val="16"/>
              </w:rPr>
              <w:t>.1</w:t>
            </w:r>
          </w:p>
        </w:tc>
        <w:tc>
          <w:tcPr>
            <w:tcW w:w="558" w:type="dxa"/>
            <w:tcBorders>
              <w:bottom w:val="single" w:sz="4" w:space="0" w:color="auto"/>
            </w:tcBorders>
            <w:vAlign w:val="center"/>
          </w:tcPr>
          <w:p w14:paraId="477B4794"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w:t>
            </w:r>
          </w:p>
        </w:tc>
        <w:tc>
          <w:tcPr>
            <w:tcW w:w="558" w:type="dxa"/>
            <w:tcBorders>
              <w:bottom w:val="single" w:sz="4" w:space="0" w:color="auto"/>
            </w:tcBorders>
            <w:vAlign w:val="center"/>
          </w:tcPr>
          <w:p w14:paraId="5F75CAF6"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4.1</w:t>
            </w:r>
          </w:p>
        </w:tc>
        <w:tc>
          <w:tcPr>
            <w:tcW w:w="559" w:type="dxa"/>
            <w:tcBorders>
              <w:bottom w:val="single" w:sz="4" w:space="0" w:color="auto"/>
            </w:tcBorders>
            <w:vAlign w:val="center"/>
          </w:tcPr>
          <w:p w14:paraId="44F8232C"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w:t>
            </w:r>
          </w:p>
        </w:tc>
        <w:tc>
          <w:tcPr>
            <w:tcW w:w="558" w:type="dxa"/>
            <w:tcBorders>
              <w:bottom w:val="single" w:sz="4" w:space="0" w:color="auto"/>
            </w:tcBorders>
            <w:vAlign w:val="center"/>
          </w:tcPr>
          <w:p w14:paraId="7E6A26B9"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5.1</w:t>
            </w:r>
          </w:p>
        </w:tc>
        <w:tc>
          <w:tcPr>
            <w:tcW w:w="558" w:type="dxa"/>
            <w:tcBorders>
              <w:bottom w:val="single" w:sz="4" w:space="0" w:color="auto"/>
            </w:tcBorders>
            <w:vAlign w:val="center"/>
          </w:tcPr>
          <w:p w14:paraId="495C7BF2"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w:t>
            </w:r>
          </w:p>
        </w:tc>
        <w:tc>
          <w:tcPr>
            <w:tcW w:w="559" w:type="dxa"/>
            <w:tcBorders>
              <w:bottom w:val="single" w:sz="4" w:space="0" w:color="auto"/>
            </w:tcBorders>
            <w:vAlign w:val="center"/>
          </w:tcPr>
          <w:p w14:paraId="7C0BCCC0" w14:textId="77777777" w:rsidR="002D128F" w:rsidRPr="00182D74" w:rsidRDefault="002D128F" w:rsidP="00F76B7B">
            <w:pPr>
              <w:spacing w:after="0"/>
              <w:ind w:firstLine="0"/>
              <w:contextualSpacing w:val="0"/>
              <w:jc w:val="center"/>
              <w:rPr>
                <w:rFonts w:ascii="Arial" w:eastAsia="Calibri" w:hAnsi="Arial" w:cs="Arial"/>
                <w:b/>
                <w:sz w:val="16"/>
                <w:szCs w:val="16"/>
              </w:rPr>
            </w:pPr>
            <w:r w:rsidRPr="00182D74">
              <w:rPr>
                <w:rFonts w:ascii="Arial" w:eastAsia="Calibri" w:hAnsi="Arial" w:cs="Arial"/>
                <w:b/>
                <w:sz w:val="16"/>
                <w:szCs w:val="16"/>
              </w:rPr>
              <w:t>...</w:t>
            </w:r>
          </w:p>
        </w:tc>
        <w:tc>
          <w:tcPr>
            <w:tcW w:w="558" w:type="dxa"/>
            <w:tcBorders>
              <w:bottom w:val="single" w:sz="4" w:space="0" w:color="auto"/>
            </w:tcBorders>
            <w:vAlign w:val="center"/>
          </w:tcPr>
          <w:p w14:paraId="6BBAD9C8" w14:textId="77777777" w:rsidR="002D128F" w:rsidRPr="00182D74" w:rsidRDefault="002D128F" w:rsidP="00F76B7B">
            <w:pPr>
              <w:spacing w:after="0"/>
              <w:ind w:firstLine="0"/>
              <w:contextualSpacing w:val="0"/>
              <w:jc w:val="center"/>
              <w:rPr>
                <w:rFonts w:ascii="Arial" w:eastAsia="Calibri" w:hAnsi="Arial" w:cs="Arial"/>
                <w:b/>
                <w:sz w:val="16"/>
                <w:szCs w:val="16"/>
              </w:rPr>
            </w:pPr>
            <w:r w:rsidRPr="00182D74">
              <w:rPr>
                <w:rFonts w:ascii="Arial" w:eastAsia="Calibri" w:hAnsi="Arial" w:cs="Arial"/>
                <w:b/>
                <w:sz w:val="16"/>
                <w:szCs w:val="16"/>
              </w:rPr>
              <w:t>...</w:t>
            </w:r>
          </w:p>
        </w:tc>
        <w:tc>
          <w:tcPr>
            <w:tcW w:w="559" w:type="dxa"/>
            <w:tcBorders>
              <w:bottom w:val="single" w:sz="4" w:space="0" w:color="auto"/>
            </w:tcBorders>
            <w:vAlign w:val="center"/>
          </w:tcPr>
          <w:p w14:paraId="7A41CD8E" w14:textId="77777777" w:rsidR="002D128F" w:rsidRPr="00182D74" w:rsidRDefault="002D128F" w:rsidP="00F76B7B">
            <w:pPr>
              <w:spacing w:after="0"/>
              <w:ind w:firstLine="0"/>
              <w:contextualSpacing w:val="0"/>
              <w:jc w:val="center"/>
              <w:rPr>
                <w:rFonts w:ascii="Arial" w:eastAsia="Calibri" w:hAnsi="Arial" w:cs="Arial"/>
                <w:b/>
                <w:sz w:val="16"/>
                <w:szCs w:val="16"/>
              </w:rPr>
            </w:pPr>
            <w:r w:rsidRPr="00182D74">
              <w:rPr>
                <w:rFonts w:ascii="Arial" w:eastAsia="Calibri" w:hAnsi="Arial" w:cs="Arial"/>
                <w:b/>
                <w:sz w:val="16"/>
                <w:szCs w:val="16"/>
              </w:rPr>
              <w:t>...</w:t>
            </w:r>
          </w:p>
        </w:tc>
      </w:tr>
      <w:tr w:rsidR="002D128F" w:rsidRPr="00182D74" w14:paraId="0970A56C" w14:textId="77777777" w:rsidTr="00F76B7B">
        <w:tc>
          <w:tcPr>
            <w:tcW w:w="4253" w:type="dxa"/>
            <w:gridSpan w:val="3"/>
            <w:shd w:val="clear" w:color="auto" w:fill="7B003F"/>
          </w:tcPr>
          <w:p w14:paraId="1287D2FF"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r>
              <w:rPr>
                <w:rFonts w:ascii="Arial" w:eastAsia="Calibri" w:hAnsi="Arial" w:cs="Arial"/>
                <w:b/>
                <w:color w:val="FFFFFF" w:themeColor="background1"/>
                <w:sz w:val="16"/>
                <w:szCs w:val="16"/>
              </w:rPr>
              <w:t>YEAR 1</w:t>
            </w:r>
          </w:p>
        </w:tc>
        <w:tc>
          <w:tcPr>
            <w:tcW w:w="425" w:type="dxa"/>
            <w:shd w:val="clear" w:color="auto" w:fill="7B003F"/>
          </w:tcPr>
          <w:p w14:paraId="7FB629D8"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r w:rsidRPr="00182D74">
              <w:rPr>
                <w:rFonts w:ascii="Arial" w:eastAsia="Calibri" w:hAnsi="Arial" w:cs="Arial"/>
                <w:b/>
                <w:color w:val="FFFFFF" w:themeColor="background1"/>
                <w:sz w:val="16"/>
                <w:szCs w:val="16"/>
              </w:rPr>
              <w:t>60</w:t>
            </w:r>
          </w:p>
        </w:tc>
        <w:tc>
          <w:tcPr>
            <w:tcW w:w="709" w:type="dxa"/>
            <w:shd w:val="clear" w:color="auto" w:fill="7B003F"/>
          </w:tcPr>
          <w:p w14:paraId="0A703FEE"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r w:rsidRPr="00182D74">
              <w:rPr>
                <w:rFonts w:ascii="Arial" w:eastAsia="Calibri" w:hAnsi="Arial" w:cs="Arial"/>
                <w:b/>
                <w:color w:val="FFFFFF" w:themeColor="background1"/>
                <w:sz w:val="16"/>
                <w:szCs w:val="16"/>
              </w:rPr>
              <w:t>1600</w:t>
            </w:r>
          </w:p>
        </w:tc>
        <w:tc>
          <w:tcPr>
            <w:tcW w:w="567" w:type="dxa"/>
            <w:shd w:val="clear" w:color="auto" w:fill="7B003F"/>
          </w:tcPr>
          <w:p w14:paraId="0F5135B3"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67" w:type="dxa"/>
            <w:shd w:val="clear" w:color="auto" w:fill="7B003F"/>
          </w:tcPr>
          <w:p w14:paraId="3985DC42" w14:textId="77777777" w:rsidR="002D128F" w:rsidRPr="00182D74" w:rsidRDefault="002D128F" w:rsidP="00F76B7B">
            <w:pPr>
              <w:spacing w:after="0"/>
              <w:ind w:firstLine="0"/>
              <w:contextualSpacing w:val="0"/>
              <w:jc w:val="center"/>
              <w:rPr>
                <w:rFonts w:ascii="Arial" w:eastAsia="Calibri" w:hAnsi="Arial" w:cs="Arial"/>
                <w:b/>
                <w:i/>
                <w:color w:val="FFFFFF" w:themeColor="background1"/>
                <w:sz w:val="16"/>
                <w:szCs w:val="16"/>
              </w:rPr>
            </w:pPr>
          </w:p>
        </w:tc>
        <w:tc>
          <w:tcPr>
            <w:tcW w:w="567" w:type="dxa"/>
            <w:shd w:val="clear" w:color="auto" w:fill="7B003F"/>
          </w:tcPr>
          <w:p w14:paraId="5F5FADB6" w14:textId="77777777" w:rsidR="002D128F" w:rsidRPr="00182D74" w:rsidRDefault="002D128F" w:rsidP="00F76B7B">
            <w:pPr>
              <w:spacing w:after="0"/>
              <w:ind w:firstLine="0"/>
              <w:contextualSpacing w:val="0"/>
              <w:jc w:val="center"/>
              <w:rPr>
                <w:rFonts w:ascii="Arial" w:eastAsia="Calibri" w:hAnsi="Arial" w:cs="Arial"/>
                <w:b/>
                <w:i/>
                <w:color w:val="FFFFFF" w:themeColor="background1"/>
                <w:sz w:val="16"/>
                <w:szCs w:val="16"/>
              </w:rPr>
            </w:pPr>
          </w:p>
        </w:tc>
        <w:tc>
          <w:tcPr>
            <w:tcW w:w="558" w:type="dxa"/>
            <w:shd w:val="clear" w:color="auto" w:fill="7B003F"/>
          </w:tcPr>
          <w:p w14:paraId="749801DF"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8" w:type="dxa"/>
            <w:shd w:val="clear" w:color="auto" w:fill="7B003F"/>
          </w:tcPr>
          <w:p w14:paraId="068CB14A"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9" w:type="dxa"/>
            <w:shd w:val="clear" w:color="auto" w:fill="7B003F"/>
          </w:tcPr>
          <w:p w14:paraId="5E7A1F4D"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8" w:type="dxa"/>
            <w:shd w:val="clear" w:color="auto" w:fill="7B003F"/>
          </w:tcPr>
          <w:p w14:paraId="0E0FA863"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8" w:type="dxa"/>
            <w:shd w:val="clear" w:color="auto" w:fill="7B003F"/>
          </w:tcPr>
          <w:p w14:paraId="09BBA886"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9" w:type="dxa"/>
            <w:shd w:val="clear" w:color="auto" w:fill="7B003F"/>
          </w:tcPr>
          <w:p w14:paraId="7F3CC5E3"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598091EB"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9" w:type="dxa"/>
            <w:shd w:val="clear" w:color="auto" w:fill="7B003F"/>
          </w:tcPr>
          <w:p w14:paraId="346AD956"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0220807A"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33ED7FB2"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9" w:type="dxa"/>
            <w:shd w:val="clear" w:color="auto" w:fill="7B003F"/>
          </w:tcPr>
          <w:p w14:paraId="39488C0F"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2F31F55D"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2A9EC96D"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9" w:type="dxa"/>
            <w:shd w:val="clear" w:color="auto" w:fill="7B003F"/>
          </w:tcPr>
          <w:p w14:paraId="28A22FDE"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7113263F"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9" w:type="dxa"/>
            <w:shd w:val="clear" w:color="auto" w:fill="7B003F"/>
          </w:tcPr>
          <w:p w14:paraId="06AF2D7C"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r>
      <w:tr w:rsidR="002D128F" w:rsidRPr="00182D74" w14:paraId="6C95538B" w14:textId="77777777" w:rsidTr="00F76B7B">
        <w:tc>
          <w:tcPr>
            <w:tcW w:w="4253" w:type="dxa"/>
            <w:gridSpan w:val="3"/>
            <w:shd w:val="clear" w:color="auto" w:fill="BFBFBF" w:themeFill="background1" w:themeFillShade="BF"/>
          </w:tcPr>
          <w:p w14:paraId="4186DCA0"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SEMESTER</w:t>
            </w:r>
            <w:r w:rsidRPr="00182D74">
              <w:rPr>
                <w:rFonts w:ascii="Arial" w:eastAsia="Calibri" w:hAnsi="Arial" w:cs="Arial"/>
                <w:b/>
                <w:sz w:val="16"/>
                <w:szCs w:val="16"/>
              </w:rPr>
              <w:t xml:space="preserve"> I </w:t>
            </w:r>
          </w:p>
        </w:tc>
        <w:tc>
          <w:tcPr>
            <w:tcW w:w="425" w:type="dxa"/>
            <w:shd w:val="clear" w:color="auto" w:fill="BFBFBF" w:themeFill="background1" w:themeFillShade="BF"/>
          </w:tcPr>
          <w:p w14:paraId="6DCACF66"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shd w:val="clear" w:color="auto" w:fill="BFBFBF" w:themeFill="background1" w:themeFillShade="BF"/>
          </w:tcPr>
          <w:p w14:paraId="18835DC4"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02B0D64A"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55197D31"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4DE4B65D"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shd w:val="clear" w:color="auto" w:fill="BFBFBF" w:themeFill="background1" w:themeFillShade="BF"/>
          </w:tcPr>
          <w:p w14:paraId="5A34FE6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E108F7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1C5D484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1A9FF5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1B6888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429F57B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5F3D5D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265EE62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21B0529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45D3E5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082CDD5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C33BDE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280A01D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22F57FA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F2F0EB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0B559081"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0614B120" w14:textId="77777777" w:rsidTr="00F76B7B">
        <w:tc>
          <w:tcPr>
            <w:tcW w:w="4253" w:type="dxa"/>
            <w:gridSpan w:val="3"/>
            <w:shd w:val="clear" w:color="auto" w:fill="BFBFBF" w:themeFill="background1" w:themeFillShade="BF"/>
          </w:tcPr>
          <w:p w14:paraId="37B2DB8E"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hAnsi="Arial"/>
                <w:b/>
                <w:sz w:val="16"/>
                <w:szCs w:val="16"/>
              </w:rPr>
              <w:t>Compulsory course units (modules)</w:t>
            </w:r>
          </w:p>
        </w:tc>
        <w:tc>
          <w:tcPr>
            <w:tcW w:w="425" w:type="dxa"/>
            <w:shd w:val="clear" w:color="auto" w:fill="BFBFBF" w:themeFill="background1" w:themeFillShade="BF"/>
          </w:tcPr>
          <w:p w14:paraId="639DAB54"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shd w:val="clear" w:color="auto" w:fill="BFBFBF" w:themeFill="background1" w:themeFillShade="BF"/>
          </w:tcPr>
          <w:p w14:paraId="32C2A011"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6F836AE3"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1FA887F1"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1F73FD99"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shd w:val="clear" w:color="auto" w:fill="BFBFBF" w:themeFill="background1" w:themeFillShade="BF"/>
          </w:tcPr>
          <w:p w14:paraId="3FD4904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58AFC86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AA75A9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14AA6B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17EAE19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28DC7A2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2D46008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718F324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1D87C11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C06F19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316FC33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27A1E5C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8F915B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56C2716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C84920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04E2A65B"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5BAB27D2" w14:textId="77777777" w:rsidTr="00F76B7B">
        <w:tc>
          <w:tcPr>
            <w:tcW w:w="555" w:type="dxa"/>
          </w:tcPr>
          <w:p w14:paraId="62DBD7B6"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Pr>
          <w:p w14:paraId="26EF5F13" w14:textId="77777777" w:rsidR="002D128F" w:rsidRPr="00182D74" w:rsidRDefault="002D128F" w:rsidP="00F76B7B">
            <w:pPr>
              <w:spacing w:after="0"/>
              <w:ind w:firstLine="0"/>
              <w:contextualSpacing w:val="0"/>
              <w:jc w:val="center"/>
              <w:rPr>
                <w:rFonts w:ascii="Arial" w:eastAsia="Calibri" w:hAnsi="Arial" w:cs="Arial"/>
                <w:i/>
                <w:sz w:val="16"/>
                <w:szCs w:val="16"/>
              </w:rPr>
            </w:pPr>
            <w:r>
              <w:rPr>
                <w:rFonts w:ascii="Arial" w:hAnsi="Arial"/>
                <w:i/>
                <w:sz w:val="16"/>
                <w:szCs w:val="16"/>
              </w:rPr>
              <w:t>Course unit</w:t>
            </w:r>
          </w:p>
        </w:tc>
        <w:tc>
          <w:tcPr>
            <w:tcW w:w="1559" w:type="dxa"/>
          </w:tcPr>
          <w:p w14:paraId="481F1C57"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425" w:type="dxa"/>
          </w:tcPr>
          <w:p w14:paraId="6C8F1789"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tcPr>
          <w:p w14:paraId="4886CC1E"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765183B8"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30372E78"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4FFE788D"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Pr>
          <w:p w14:paraId="7063939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721BD94" w14:textId="77777777" w:rsidR="002D128F" w:rsidRPr="00182D74" w:rsidRDefault="002D128F" w:rsidP="00F76B7B">
            <w:pPr>
              <w:spacing w:after="0"/>
              <w:ind w:firstLine="0"/>
              <w:contextualSpacing w:val="0"/>
              <w:jc w:val="center"/>
              <w:rPr>
                <w:rFonts w:ascii="Arial" w:eastAsia="Calibri" w:hAnsi="Arial" w:cs="Arial"/>
                <w:sz w:val="16"/>
                <w:szCs w:val="16"/>
              </w:rPr>
            </w:pPr>
            <w:r w:rsidRPr="00182D74">
              <w:rPr>
                <w:rFonts w:ascii="Arial" w:eastAsia="Calibri" w:hAnsi="Arial" w:cs="Arial"/>
                <w:sz w:val="16"/>
                <w:szCs w:val="16"/>
              </w:rPr>
              <w:t>x</w:t>
            </w:r>
          </w:p>
        </w:tc>
        <w:tc>
          <w:tcPr>
            <w:tcW w:w="559" w:type="dxa"/>
          </w:tcPr>
          <w:p w14:paraId="2472B9B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04CAC3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8771C3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C82FF5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88B7D6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3A56EAD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37B9E0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869882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398CFFA" w14:textId="77777777" w:rsidR="002D128F" w:rsidRPr="00182D74" w:rsidRDefault="002D128F" w:rsidP="00F76B7B">
            <w:pPr>
              <w:spacing w:after="0"/>
              <w:ind w:firstLine="0"/>
              <w:contextualSpacing w:val="0"/>
              <w:jc w:val="center"/>
              <w:rPr>
                <w:rFonts w:ascii="Arial" w:eastAsia="Calibri" w:hAnsi="Arial" w:cs="Arial"/>
                <w:sz w:val="16"/>
                <w:szCs w:val="16"/>
              </w:rPr>
            </w:pPr>
            <w:r w:rsidRPr="00182D74">
              <w:rPr>
                <w:rFonts w:ascii="Arial" w:eastAsia="Calibri" w:hAnsi="Arial" w:cs="Arial"/>
                <w:sz w:val="16"/>
                <w:szCs w:val="16"/>
              </w:rPr>
              <w:t>x</w:t>
            </w:r>
          </w:p>
        </w:tc>
        <w:tc>
          <w:tcPr>
            <w:tcW w:w="558" w:type="dxa"/>
          </w:tcPr>
          <w:p w14:paraId="486F902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AFAC69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1A2850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2D6FBB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1C82A971"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09E2B8B5" w14:textId="77777777" w:rsidTr="00F76B7B">
        <w:tc>
          <w:tcPr>
            <w:tcW w:w="555" w:type="dxa"/>
          </w:tcPr>
          <w:p w14:paraId="50237FFA"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Pr>
          <w:p w14:paraId="7CF167BE" w14:textId="77777777" w:rsidR="002D128F" w:rsidRPr="00182D74" w:rsidRDefault="002D128F" w:rsidP="00F76B7B">
            <w:pPr>
              <w:spacing w:after="0"/>
              <w:ind w:firstLine="0"/>
              <w:contextualSpacing w:val="0"/>
              <w:jc w:val="center"/>
              <w:rPr>
                <w:rFonts w:ascii="Arial" w:eastAsia="Calibri" w:hAnsi="Arial" w:cs="Arial"/>
                <w:i/>
                <w:sz w:val="16"/>
                <w:szCs w:val="16"/>
              </w:rPr>
            </w:pPr>
            <w:r>
              <w:rPr>
                <w:rFonts w:ascii="Arial" w:hAnsi="Arial"/>
                <w:i/>
                <w:sz w:val="16"/>
                <w:szCs w:val="16"/>
              </w:rPr>
              <w:t>Course unit</w:t>
            </w:r>
          </w:p>
        </w:tc>
        <w:tc>
          <w:tcPr>
            <w:tcW w:w="1559" w:type="dxa"/>
          </w:tcPr>
          <w:p w14:paraId="5425E0A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425" w:type="dxa"/>
          </w:tcPr>
          <w:p w14:paraId="4C275D0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709" w:type="dxa"/>
          </w:tcPr>
          <w:p w14:paraId="1D289589" w14:textId="77777777" w:rsidR="002D128F" w:rsidRPr="00182D74" w:rsidRDefault="002D128F" w:rsidP="00F76B7B">
            <w:pPr>
              <w:spacing w:after="0"/>
              <w:ind w:firstLine="0"/>
              <w:contextualSpacing w:val="0"/>
              <w:jc w:val="center"/>
              <w:rPr>
                <w:rFonts w:ascii="Arial" w:eastAsia="Calibri" w:hAnsi="Arial" w:cs="Arial"/>
                <w:sz w:val="16"/>
                <w:szCs w:val="16"/>
              </w:rPr>
            </w:pPr>
            <w:r w:rsidRPr="00182D74">
              <w:rPr>
                <w:rFonts w:ascii="Arial" w:eastAsia="Calibri" w:hAnsi="Arial" w:cs="Arial"/>
                <w:sz w:val="16"/>
                <w:szCs w:val="16"/>
              </w:rPr>
              <w:t xml:space="preserve"> </w:t>
            </w:r>
          </w:p>
        </w:tc>
        <w:tc>
          <w:tcPr>
            <w:tcW w:w="567" w:type="dxa"/>
          </w:tcPr>
          <w:p w14:paraId="38FD60E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6B7AE68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64EB228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B99AD7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1A0FFE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58853D6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A92142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11CE82D" w14:textId="77777777" w:rsidR="002D128F" w:rsidRPr="00182D74" w:rsidRDefault="002D128F" w:rsidP="00F76B7B">
            <w:pPr>
              <w:spacing w:after="0"/>
              <w:ind w:firstLine="0"/>
              <w:contextualSpacing w:val="0"/>
              <w:jc w:val="center"/>
              <w:rPr>
                <w:rFonts w:ascii="Arial" w:eastAsia="Calibri" w:hAnsi="Arial" w:cs="Arial"/>
                <w:sz w:val="16"/>
                <w:szCs w:val="16"/>
              </w:rPr>
            </w:pPr>
            <w:r w:rsidRPr="00182D74">
              <w:rPr>
                <w:rFonts w:ascii="Arial" w:eastAsia="Calibri" w:hAnsi="Arial" w:cs="Arial"/>
                <w:sz w:val="16"/>
                <w:szCs w:val="16"/>
              </w:rPr>
              <w:t>x</w:t>
            </w:r>
          </w:p>
        </w:tc>
        <w:tc>
          <w:tcPr>
            <w:tcW w:w="559" w:type="dxa"/>
          </w:tcPr>
          <w:p w14:paraId="6D03DA6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7DF0D1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5305290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804DCC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D97485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6FBFF1D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1ADF86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A1FA13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2A79C43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C68E25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EBF3F0C"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77141801" w14:textId="77777777" w:rsidTr="00F76B7B">
        <w:tc>
          <w:tcPr>
            <w:tcW w:w="4253" w:type="dxa"/>
            <w:gridSpan w:val="3"/>
            <w:shd w:val="clear" w:color="auto" w:fill="BFBFBF" w:themeFill="background1" w:themeFillShade="BF"/>
          </w:tcPr>
          <w:p w14:paraId="59D4A948"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hAnsi="Arial"/>
                <w:b/>
                <w:sz w:val="16"/>
                <w:szCs w:val="16"/>
              </w:rPr>
              <w:t>Optional course units (modules)</w:t>
            </w:r>
          </w:p>
        </w:tc>
        <w:tc>
          <w:tcPr>
            <w:tcW w:w="425" w:type="dxa"/>
            <w:shd w:val="clear" w:color="auto" w:fill="BFBFBF" w:themeFill="background1" w:themeFillShade="BF"/>
          </w:tcPr>
          <w:p w14:paraId="4E6F0B78"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shd w:val="clear" w:color="auto" w:fill="BFBFBF" w:themeFill="background1" w:themeFillShade="BF"/>
          </w:tcPr>
          <w:p w14:paraId="1517CC0B"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4CFB867B"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6862F745"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37B5030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shd w:val="clear" w:color="auto" w:fill="BFBFBF" w:themeFill="background1" w:themeFillShade="BF"/>
          </w:tcPr>
          <w:p w14:paraId="36432CF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A21DE3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1057E5C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1717342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0377CE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1BBE81A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67FD8D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21AE009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2B59E7C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31E140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23F38D7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5185D84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16C8014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11E5CB9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7BF848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494BAC0C"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2808C62F" w14:textId="77777777" w:rsidTr="00F76B7B">
        <w:tc>
          <w:tcPr>
            <w:tcW w:w="555" w:type="dxa"/>
          </w:tcPr>
          <w:p w14:paraId="58E9E1C9"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Pr>
          <w:p w14:paraId="1F87CCF0" w14:textId="77777777" w:rsidR="002D128F" w:rsidRPr="00182D74" w:rsidRDefault="002D128F" w:rsidP="00F76B7B">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9" w:type="dxa"/>
          </w:tcPr>
          <w:p w14:paraId="37CDE2C3"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425" w:type="dxa"/>
          </w:tcPr>
          <w:p w14:paraId="708128EE"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tcPr>
          <w:p w14:paraId="260C275A"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3B4E68F5"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4A1D60DC"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6419BA4D"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Pr>
          <w:p w14:paraId="4A0D08C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1163D8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D42C38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553CC1E" w14:textId="77777777" w:rsidR="002D128F" w:rsidRPr="00182D74" w:rsidRDefault="002D128F" w:rsidP="00F76B7B">
            <w:pPr>
              <w:spacing w:after="0"/>
              <w:ind w:firstLine="0"/>
              <w:contextualSpacing w:val="0"/>
              <w:jc w:val="center"/>
              <w:rPr>
                <w:rFonts w:ascii="Arial" w:eastAsia="Calibri" w:hAnsi="Arial" w:cs="Arial"/>
                <w:sz w:val="16"/>
                <w:szCs w:val="16"/>
              </w:rPr>
            </w:pPr>
            <w:r w:rsidRPr="00182D74">
              <w:rPr>
                <w:rFonts w:ascii="Arial" w:eastAsia="Calibri" w:hAnsi="Arial" w:cs="Arial"/>
                <w:sz w:val="16"/>
                <w:szCs w:val="16"/>
              </w:rPr>
              <w:t>x</w:t>
            </w:r>
          </w:p>
        </w:tc>
        <w:tc>
          <w:tcPr>
            <w:tcW w:w="558" w:type="dxa"/>
          </w:tcPr>
          <w:p w14:paraId="7ACA45A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3CE0198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C40FB1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63ED2BB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CB2283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9BD12E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658A203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F03067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21CFD2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1D293BF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1EDD79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2C753897"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600E22FC" w14:textId="77777777" w:rsidTr="00F76B7B">
        <w:tc>
          <w:tcPr>
            <w:tcW w:w="555" w:type="dxa"/>
          </w:tcPr>
          <w:p w14:paraId="73A7BDEE"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Pr>
          <w:p w14:paraId="052E50E5" w14:textId="77777777" w:rsidR="002D128F" w:rsidRPr="00182D74" w:rsidRDefault="002D128F" w:rsidP="00F76B7B">
            <w:pPr>
              <w:spacing w:after="0"/>
              <w:ind w:firstLine="0"/>
              <w:contextualSpacing w:val="0"/>
              <w:jc w:val="center"/>
              <w:rPr>
                <w:rFonts w:ascii="Arial" w:eastAsia="Calibri" w:hAnsi="Arial" w:cs="Arial"/>
                <w:i/>
                <w:sz w:val="16"/>
                <w:szCs w:val="16"/>
              </w:rPr>
            </w:pPr>
            <w:r>
              <w:rPr>
                <w:rFonts w:ascii="Arial" w:hAnsi="Arial"/>
                <w:i/>
                <w:sz w:val="16"/>
                <w:szCs w:val="16"/>
              </w:rPr>
              <w:t>Course unit</w:t>
            </w:r>
          </w:p>
        </w:tc>
        <w:tc>
          <w:tcPr>
            <w:tcW w:w="1559" w:type="dxa"/>
          </w:tcPr>
          <w:p w14:paraId="5CE2175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425" w:type="dxa"/>
          </w:tcPr>
          <w:p w14:paraId="68A7312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709" w:type="dxa"/>
          </w:tcPr>
          <w:p w14:paraId="7114EA3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4A69823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4CB6449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077213F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E74028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390F5A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6B2D5CB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649B54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4BC9A5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227A003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D679E3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B2E7CF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17C5A9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AACCE7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279831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AA8189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DC390D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298BFA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8FE50C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F6E931A"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7B3BACEC" w14:textId="77777777" w:rsidTr="00F76B7B">
        <w:tc>
          <w:tcPr>
            <w:tcW w:w="4253" w:type="dxa"/>
            <w:gridSpan w:val="3"/>
            <w:shd w:val="clear" w:color="auto" w:fill="BFBFBF" w:themeFill="background1" w:themeFillShade="BF"/>
          </w:tcPr>
          <w:p w14:paraId="196115E2"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SEMESTER</w:t>
            </w:r>
            <w:r w:rsidRPr="00182D74">
              <w:rPr>
                <w:rFonts w:ascii="Arial" w:eastAsia="Calibri" w:hAnsi="Arial" w:cs="Arial"/>
                <w:b/>
                <w:sz w:val="16"/>
                <w:szCs w:val="16"/>
              </w:rPr>
              <w:t xml:space="preserve"> </w:t>
            </w:r>
            <w:r>
              <w:rPr>
                <w:rFonts w:ascii="Arial" w:eastAsia="Calibri" w:hAnsi="Arial" w:cs="Arial"/>
                <w:b/>
                <w:sz w:val="16"/>
                <w:szCs w:val="16"/>
              </w:rPr>
              <w:t>II</w:t>
            </w:r>
          </w:p>
        </w:tc>
        <w:tc>
          <w:tcPr>
            <w:tcW w:w="425" w:type="dxa"/>
            <w:shd w:val="clear" w:color="auto" w:fill="BFBFBF" w:themeFill="background1" w:themeFillShade="BF"/>
          </w:tcPr>
          <w:p w14:paraId="3C914E00"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shd w:val="clear" w:color="auto" w:fill="BFBFBF" w:themeFill="background1" w:themeFillShade="BF"/>
          </w:tcPr>
          <w:p w14:paraId="2D6A3A1B"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5F43EB0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4B9D82B4"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74AC0E93"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shd w:val="clear" w:color="auto" w:fill="BFBFBF" w:themeFill="background1" w:themeFillShade="BF"/>
          </w:tcPr>
          <w:p w14:paraId="07B81FC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DA7F13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EDE396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5E4CFD8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AA63D0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67FA5A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A030AC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71C0571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ADA0A6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19CE3E2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183245B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5BA858A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645D4E0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A87B3E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30D1EF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596B0F6D"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7343F2D3" w14:textId="77777777" w:rsidTr="00F76B7B">
        <w:tc>
          <w:tcPr>
            <w:tcW w:w="4253" w:type="dxa"/>
            <w:gridSpan w:val="3"/>
            <w:shd w:val="clear" w:color="auto" w:fill="BFBFBF" w:themeFill="background1" w:themeFillShade="BF"/>
          </w:tcPr>
          <w:p w14:paraId="3B65E241"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hAnsi="Arial"/>
                <w:b/>
                <w:sz w:val="16"/>
                <w:szCs w:val="16"/>
              </w:rPr>
              <w:t>Compulsory course units (modules)</w:t>
            </w:r>
          </w:p>
        </w:tc>
        <w:tc>
          <w:tcPr>
            <w:tcW w:w="425" w:type="dxa"/>
            <w:shd w:val="clear" w:color="auto" w:fill="BFBFBF" w:themeFill="background1" w:themeFillShade="BF"/>
          </w:tcPr>
          <w:p w14:paraId="4EA5AFA7"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shd w:val="clear" w:color="auto" w:fill="BFBFBF" w:themeFill="background1" w:themeFillShade="BF"/>
          </w:tcPr>
          <w:p w14:paraId="455083EB"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3CE19794"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3580CE00"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296BA98C"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shd w:val="clear" w:color="auto" w:fill="BFBFBF" w:themeFill="background1" w:themeFillShade="BF"/>
          </w:tcPr>
          <w:p w14:paraId="225427A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118198D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33D251C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2697B33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24C3AEE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0219D74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464358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03655BA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6278D7B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50F8C2C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7256103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6AB8A40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878CA2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5CF0037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EC11EF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51CE529B"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5A30DCCA" w14:textId="77777777" w:rsidTr="00F76B7B">
        <w:tc>
          <w:tcPr>
            <w:tcW w:w="555" w:type="dxa"/>
          </w:tcPr>
          <w:p w14:paraId="10C785C9"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Pr>
          <w:p w14:paraId="516430AF" w14:textId="77777777" w:rsidR="002D128F" w:rsidRPr="00182D74" w:rsidRDefault="002D128F" w:rsidP="00F76B7B">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9" w:type="dxa"/>
          </w:tcPr>
          <w:p w14:paraId="0BAC7A0D"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425" w:type="dxa"/>
          </w:tcPr>
          <w:p w14:paraId="72D2FB58"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tcPr>
          <w:p w14:paraId="230148C5"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03517354"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66C2151C"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3EB0CAD6"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Pr>
          <w:p w14:paraId="1F62414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76FB40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3359A1C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0A0C64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2E29FD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B1A574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C93927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5466D53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80F889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6F7ACE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6B0B53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423F72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2CCC79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2510D50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1C92EB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6E1296D2"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783EB50C" w14:textId="77777777" w:rsidTr="00F76B7B">
        <w:tc>
          <w:tcPr>
            <w:tcW w:w="555" w:type="dxa"/>
          </w:tcPr>
          <w:p w14:paraId="1F931DCE"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Pr>
          <w:p w14:paraId="69EB3B4E" w14:textId="77777777" w:rsidR="002D128F" w:rsidRPr="00182D74" w:rsidRDefault="002D128F" w:rsidP="00F76B7B">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9" w:type="dxa"/>
          </w:tcPr>
          <w:p w14:paraId="004F0684"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425" w:type="dxa"/>
          </w:tcPr>
          <w:p w14:paraId="72B9ADF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tcPr>
          <w:p w14:paraId="58550AB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518A1408"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392F5E28"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693C09E8"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Pr>
          <w:p w14:paraId="3F55004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AF81BA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5B48AAA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DC8C21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9CA768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1732A75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D49625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534F230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DFFF24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EFE57B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E791EF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7A4D46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975269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E56716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548801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5967A556"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36F2B871" w14:textId="77777777" w:rsidTr="00F76B7B">
        <w:tc>
          <w:tcPr>
            <w:tcW w:w="4253" w:type="dxa"/>
            <w:gridSpan w:val="3"/>
            <w:shd w:val="clear" w:color="auto" w:fill="BFBFBF" w:themeFill="background1" w:themeFillShade="BF"/>
          </w:tcPr>
          <w:p w14:paraId="18B48147"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hAnsi="Arial"/>
                <w:b/>
                <w:sz w:val="16"/>
                <w:szCs w:val="16"/>
              </w:rPr>
              <w:t>Optional course units (modules)</w:t>
            </w:r>
          </w:p>
        </w:tc>
        <w:tc>
          <w:tcPr>
            <w:tcW w:w="425" w:type="dxa"/>
            <w:shd w:val="clear" w:color="auto" w:fill="BFBFBF" w:themeFill="background1" w:themeFillShade="BF"/>
          </w:tcPr>
          <w:p w14:paraId="5FD03444"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shd w:val="clear" w:color="auto" w:fill="BFBFBF" w:themeFill="background1" w:themeFillShade="BF"/>
          </w:tcPr>
          <w:p w14:paraId="51720CBD"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1F5F880D"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2EF328F3"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4176BE08"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shd w:val="clear" w:color="auto" w:fill="BFBFBF" w:themeFill="background1" w:themeFillShade="BF"/>
          </w:tcPr>
          <w:p w14:paraId="036504E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557932F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25A5C21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6312DBD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6587D25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269E3A2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1F29305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0A2FB14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62B1A5F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54381FF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082FF60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2FEC24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26F5C0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3529802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1425763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7C35CC7C"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6DEE0634" w14:textId="77777777" w:rsidTr="00F76B7B">
        <w:tc>
          <w:tcPr>
            <w:tcW w:w="555" w:type="dxa"/>
          </w:tcPr>
          <w:p w14:paraId="189AA996"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Pr>
          <w:p w14:paraId="00688D81" w14:textId="77777777" w:rsidR="002D128F" w:rsidRPr="00182D74" w:rsidRDefault="002D128F" w:rsidP="00F76B7B">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9" w:type="dxa"/>
          </w:tcPr>
          <w:p w14:paraId="46092F35"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425" w:type="dxa"/>
          </w:tcPr>
          <w:p w14:paraId="6964D793"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tcPr>
          <w:p w14:paraId="5CAF0A07"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42209066"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76507B6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089C3E20"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Pr>
          <w:p w14:paraId="6D07FB3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63D193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50FC26D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46C0A1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FCBB5F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511E6E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AD4221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72C445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84686B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4ABBEE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1BC861C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15B639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A09357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2E55996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4EB0FF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68CF25E7"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681616BE" w14:textId="77777777" w:rsidTr="00F76B7B">
        <w:tc>
          <w:tcPr>
            <w:tcW w:w="555" w:type="dxa"/>
            <w:tcBorders>
              <w:bottom w:val="single" w:sz="4" w:space="0" w:color="auto"/>
            </w:tcBorders>
          </w:tcPr>
          <w:p w14:paraId="5F70D952"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Borders>
              <w:bottom w:val="single" w:sz="4" w:space="0" w:color="auto"/>
            </w:tcBorders>
          </w:tcPr>
          <w:p w14:paraId="074E164E" w14:textId="77777777" w:rsidR="002D128F" w:rsidRPr="00182D74" w:rsidRDefault="002D128F" w:rsidP="00F76B7B">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9" w:type="dxa"/>
            <w:tcBorders>
              <w:bottom w:val="single" w:sz="4" w:space="0" w:color="auto"/>
            </w:tcBorders>
          </w:tcPr>
          <w:p w14:paraId="59BA56F2"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425" w:type="dxa"/>
            <w:tcBorders>
              <w:bottom w:val="single" w:sz="4" w:space="0" w:color="auto"/>
            </w:tcBorders>
          </w:tcPr>
          <w:p w14:paraId="5CA66CFC"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tcBorders>
              <w:bottom w:val="single" w:sz="4" w:space="0" w:color="auto"/>
            </w:tcBorders>
          </w:tcPr>
          <w:p w14:paraId="77AFEF09"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Borders>
              <w:bottom w:val="single" w:sz="4" w:space="0" w:color="auto"/>
            </w:tcBorders>
          </w:tcPr>
          <w:p w14:paraId="33723743"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Borders>
              <w:bottom w:val="single" w:sz="4" w:space="0" w:color="auto"/>
            </w:tcBorders>
          </w:tcPr>
          <w:p w14:paraId="3FBEDD15"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Borders>
              <w:bottom w:val="single" w:sz="4" w:space="0" w:color="auto"/>
            </w:tcBorders>
          </w:tcPr>
          <w:p w14:paraId="18343D02"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Borders>
              <w:bottom w:val="single" w:sz="4" w:space="0" w:color="auto"/>
            </w:tcBorders>
          </w:tcPr>
          <w:p w14:paraId="2715290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71D4C1D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0A1C76E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010B094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1F700F4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29072E3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138529B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769E545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331683A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01C5917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13691B2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42437A1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31B09E4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5FB5BBC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59F27A6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464F37A2"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3BA63972" w14:textId="77777777" w:rsidTr="00F76B7B">
        <w:tc>
          <w:tcPr>
            <w:tcW w:w="4253" w:type="dxa"/>
            <w:gridSpan w:val="3"/>
            <w:tcBorders>
              <w:bottom w:val="single" w:sz="4" w:space="0" w:color="auto"/>
            </w:tcBorders>
            <w:shd w:val="clear" w:color="auto" w:fill="BFBFBF" w:themeFill="background1" w:themeFillShade="BF"/>
          </w:tcPr>
          <w:p w14:paraId="32736F82" w14:textId="77777777" w:rsidR="002D128F" w:rsidRPr="00607341"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Individualised studies</w:t>
            </w:r>
          </w:p>
        </w:tc>
        <w:tc>
          <w:tcPr>
            <w:tcW w:w="425" w:type="dxa"/>
            <w:tcBorders>
              <w:bottom w:val="single" w:sz="4" w:space="0" w:color="auto"/>
            </w:tcBorders>
            <w:shd w:val="clear" w:color="auto" w:fill="BFBFBF" w:themeFill="background1" w:themeFillShade="BF"/>
          </w:tcPr>
          <w:p w14:paraId="1189AB11"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tcBorders>
              <w:bottom w:val="single" w:sz="4" w:space="0" w:color="auto"/>
            </w:tcBorders>
            <w:shd w:val="clear" w:color="auto" w:fill="BFBFBF" w:themeFill="background1" w:themeFillShade="BF"/>
          </w:tcPr>
          <w:p w14:paraId="697460AC"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Borders>
              <w:bottom w:val="single" w:sz="4" w:space="0" w:color="auto"/>
            </w:tcBorders>
            <w:shd w:val="clear" w:color="auto" w:fill="BFBFBF" w:themeFill="background1" w:themeFillShade="BF"/>
          </w:tcPr>
          <w:p w14:paraId="30AD9AD9"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Borders>
              <w:bottom w:val="single" w:sz="4" w:space="0" w:color="auto"/>
            </w:tcBorders>
            <w:shd w:val="clear" w:color="auto" w:fill="BFBFBF" w:themeFill="background1" w:themeFillShade="BF"/>
          </w:tcPr>
          <w:p w14:paraId="0F1A540C"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Borders>
              <w:bottom w:val="single" w:sz="4" w:space="0" w:color="auto"/>
            </w:tcBorders>
            <w:shd w:val="clear" w:color="auto" w:fill="BFBFBF" w:themeFill="background1" w:themeFillShade="BF"/>
          </w:tcPr>
          <w:p w14:paraId="00170257"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Borders>
              <w:bottom w:val="single" w:sz="4" w:space="0" w:color="auto"/>
            </w:tcBorders>
            <w:shd w:val="clear" w:color="auto" w:fill="BFBFBF" w:themeFill="background1" w:themeFillShade="BF"/>
          </w:tcPr>
          <w:p w14:paraId="0DC17D0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shd w:val="clear" w:color="auto" w:fill="BFBFBF" w:themeFill="background1" w:themeFillShade="BF"/>
          </w:tcPr>
          <w:p w14:paraId="52E5481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shd w:val="clear" w:color="auto" w:fill="BFBFBF" w:themeFill="background1" w:themeFillShade="BF"/>
          </w:tcPr>
          <w:p w14:paraId="410B486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shd w:val="clear" w:color="auto" w:fill="BFBFBF" w:themeFill="background1" w:themeFillShade="BF"/>
          </w:tcPr>
          <w:p w14:paraId="68E4977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shd w:val="clear" w:color="auto" w:fill="BFBFBF" w:themeFill="background1" w:themeFillShade="BF"/>
          </w:tcPr>
          <w:p w14:paraId="24929A9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shd w:val="clear" w:color="auto" w:fill="BFBFBF" w:themeFill="background1" w:themeFillShade="BF"/>
          </w:tcPr>
          <w:p w14:paraId="2741C38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shd w:val="clear" w:color="auto" w:fill="BFBFBF" w:themeFill="background1" w:themeFillShade="BF"/>
          </w:tcPr>
          <w:p w14:paraId="20F7447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shd w:val="clear" w:color="auto" w:fill="BFBFBF" w:themeFill="background1" w:themeFillShade="BF"/>
          </w:tcPr>
          <w:p w14:paraId="4909B5E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shd w:val="clear" w:color="auto" w:fill="BFBFBF" w:themeFill="background1" w:themeFillShade="BF"/>
          </w:tcPr>
          <w:p w14:paraId="1494861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shd w:val="clear" w:color="auto" w:fill="BFBFBF" w:themeFill="background1" w:themeFillShade="BF"/>
          </w:tcPr>
          <w:p w14:paraId="20E8B6B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shd w:val="clear" w:color="auto" w:fill="BFBFBF" w:themeFill="background1" w:themeFillShade="BF"/>
          </w:tcPr>
          <w:p w14:paraId="1AB5365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shd w:val="clear" w:color="auto" w:fill="BFBFBF" w:themeFill="background1" w:themeFillShade="BF"/>
          </w:tcPr>
          <w:p w14:paraId="34F338A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shd w:val="clear" w:color="auto" w:fill="BFBFBF" w:themeFill="background1" w:themeFillShade="BF"/>
          </w:tcPr>
          <w:p w14:paraId="71D0E7E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shd w:val="clear" w:color="auto" w:fill="BFBFBF" w:themeFill="background1" w:themeFillShade="BF"/>
          </w:tcPr>
          <w:p w14:paraId="765CB00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shd w:val="clear" w:color="auto" w:fill="BFBFBF" w:themeFill="background1" w:themeFillShade="BF"/>
          </w:tcPr>
          <w:p w14:paraId="5CDAD2B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shd w:val="clear" w:color="auto" w:fill="BFBFBF" w:themeFill="background1" w:themeFillShade="BF"/>
          </w:tcPr>
          <w:p w14:paraId="51D38BC7"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44B964F6" w14:textId="77777777" w:rsidTr="00F76B7B">
        <w:tc>
          <w:tcPr>
            <w:tcW w:w="555" w:type="dxa"/>
            <w:tcBorders>
              <w:bottom w:val="single" w:sz="4" w:space="0" w:color="auto"/>
            </w:tcBorders>
          </w:tcPr>
          <w:p w14:paraId="72F69052" w14:textId="77777777" w:rsidR="002D128F" w:rsidRPr="00182D74"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MSF</w:t>
            </w:r>
          </w:p>
        </w:tc>
        <w:tc>
          <w:tcPr>
            <w:tcW w:w="2139" w:type="dxa"/>
            <w:tcBorders>
              <w:bottom w:val="single" w:sz="4" w:space="0" w:color="auto"/>
            </w:tcBorders>
          </w:tcPr>
          <w:p w14:paraId="780B85AF" w14:textId="77777777" w:rsidR="002D128F" w:rsidRPr="00182D74" w:rsidRDefault="002D128F" w:rsidP="00F76B7B">
            <w:pPr>
              <w:spacing w:after="0"/>
              <w:ind w:firstLine="0"/>
              <w:contextualSpacing w:val="0"/>
              <w:jc w:val="center"/>
              <w:rPr>
                <w:rFonts w:ascii="Arial" w:eastAsia="Calibri" w:hAnsi="Arial" w:cs="Arial"/>
                <w:i/>
                <w:sz w:val="16"/>
                <w:szCs w:val="16"/>
              </w:rPr>
            </w:pPr>
            <w:proofErr w:type="spellStart"/>
            <w:r w:rsidRPr="001231A4">
              <w:rPr>
                <w:rFonts w:ascii="Arial" w:eastAsia="Calibri" w:hAnsi="Arial" w:cs="Arial"/>
                <w:i/>
                <w:sz w:val="16"/>
                <w:szCs w:val="16"/>
                <w:highlight w:val="yellow"/>
              </w:rPr>
              <w:t>Įvardinkite</w:t>
            </w:r>
            <w:proofErr w:type="spellEnd"/>
            <w:r w:rsidRPr="001231A4">
              <w:rPr>
                <w:rFonts w:ascii="Arial" w:eastAsia="Calibri" w:hAnsi="Arial" w:cs="Arial"/>
                <w:i/>
                <w:sz w:val="16"/>
                <w:szCs w:val="16"/>
                <w:highlight w:val="yellow"/>
              </w:rPr>
              <w:t xml:space="preserve"> </w:t>
            </w:r>
            <w:proofErr w:type="spellStart"/>
            <w:r w:rsidRPr="001231A4">
              <w:rPr>
                <w:rFonts w:ascii="Arial" w:eastAsia="Calibri" w:hAnsi="Arial" w:cs="Arial"/>
                <w:i/>
                <w:sz w:val="16"/>
                <w:szCs w:val="16"/>
                <w:highlight w:val="yellow"/>
              </w:rPr>
              <w:t>siūlomus</w:t>
            </w:r>
            <w:proofErr w:type="spellEnd"/>
            <w:r w:rsidRPr="001231A4">
              <w:rPr>
                <w:rFonts w:ascii="Arial" w:eastAsia="Calibri" w:hAnsi="Arial" w:cs="Arial"/>
                <w:i/>
                <w:sz w:val="16"/>
                <w:szCs w:val="16"/>
                <w:highlight w:val="yellow"/>
              </w:rPr>
              <w:t xml:space="preserve"> </w:t>
            </w:r>
            <w:proofErr w:type="spellStart"/>
            <w:r w:rsidRPr="001231A4">
              <w:rPr>
                <w:rFonts w:ascii="Arial" w:eastAsia="Calibri" w:hAnsi="Arial" w:cs="Arial"/>
                <w:i/>
                <w:sz w:val="16"/>
                <w:szCs w:val="16"/>
                <w:highlight w:val="yellow"/>
              </w:rPr>
              <w:t>krypties</w:t>
            </w:r>
            <w:proofErr w:type="spellEnd"/>
            <w:r w:rsidRPr="001231A4">
              <w:rPr>
                <w:rFonts w:ascii="Arial" w:eastAsia="Calibri" w:hAnsi="Arial" w:cs="Arial"/>
                <w:i/>
                <w:sz w:val="16"/>
                <w:szCs w:val="16"/>
                <w:highlight w:val="yellow"/>
              </w:rPr>
              <w:t xml:space="preserve"> </w:t>
            </w:r>
            <w:proofErr w:type="spellStart"/>
            <w:r w:rsidRPr="001231A4">
              <w:rPr>
                <w:rFonts w:ascii="Arial" w:eastAsia="Calibri" w:hAnsi="Arial" w:cs="Arial"/>
                <w:i/>
                <w:sz w:val="16"/>
                <w:szCs w:val="16"/>
                <w:highlight w:val="yellow"/>
              </w:rPr>
              <w:t>dalykus</w:t>
            </w:r>
            <w:proofErr w:type="spellEnd"/>
            <w:r w:rsidRPr="001231A4">
              <w:rPr>
                <w:rFonts w:ascii="Arial" w:eastAsia="Calibri" w:hAnsi="Arial" w:cs="Arial"/>
                <w:i/>
                <w:sz w:val="16"/>
                <w:szCs w:val="16"/>
                <w:highlight w:val="yellow"/>
              </w:rPr>
              <w:t xml:space="preserve"> </w:t>
            </w:r>
            <w:proofErr w:type="spellStart"/>
            <w:r w:rsidRPr="001231A4">
              <w:rPr>
                <w:rFonts w:ascii="Arial" w:eastAsia="Calibri" w:hAnsi="Arial" w:cs="Arial"/>
                <w:i/>
                <w:sz w:val="16"/>
                <w:szCs w:val="16"/>
                <w:highlight w:val="yellow"/>
              </w:rPr>
              <w:t>atskirose</w:t>
            </w:r>
            <w:proofErr w:type="spellEnd"/>
            <w:r w:rsidRPr="001231A4">
              <w:rPr>
                <w:rFonts w:ascii="Arial" w:eastAsia="Calibri" w:hAnsi="Arial" w:cs="Arial"/>
                <w:i/>
                <w:sz w:val="16"/>
                <w:szCs w:val="16"/>
                <w:highlight w:val="yellow"/>
              </w:rPr>
              <w:t xml:space="preserve"> </w:t>
            </w:r>
            <w:proofErr w:type="spellStart"/>
            <w:r w:rsidRPr="001231A4">
              <w:rPr>
                <w:rFonts w:ascii="Arial" w:eastAsia="Calibri" w:hAnsi="Arial" w:cs="Arial"/>
                <w:i/>
                <w:sz w:val="16"/>
                <w:szCs w:val="16"/>
                <w:highlight w:val="yellow"/>
              </w:rPr>
              <w:t>eilutėse</w:t>
            </w:r>
            <w:proofErr w:type="spellEnd"/>
          </w:p>
        </w:tc>
        <w:tc>
          <w:tcPr>
            <w:tcW w:w="1559" w:type="dxa"/>
            <w:tcBorders>
              <w:bottom w:val="single" w:sz="4" w:space="0" w:color="auto"/>
            </w:tcBorders>
          </w:tcPr>
          <w:p w14:paraId="6D1479FD"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425" w:type="dxa"/>
            <w:tcBorders>
              <w:bottom w:val="single" w:sz="4" w:space="0" w:color="auto"/>
            </w:tcBorders>
          </w:tcPr>
          <w:p w14:paraId="4598E302"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tcBorders>
              <w:bottom w:val="single" w:sz="4" w:space="0" w:color="auto"/>
            </w:tcBorders>
          </w:tcPr>
          <w:p w14:paraId="1549A68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Borders>
              <w:bottom w:val="single" w:sz="4" w:space="0" w:color="auto"/>
            </w:tcBorders>
          </w:tcPr>
          <w:p w14:paraId="458785D4"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Borders>
              <w:bottom w:val="single" w:sz="4" w:space="0" w:color="auto"/>
            </w:tcBorders>
          </w:tcPr>
          <w:p w14:paraId="7B25F399"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Borders>
              <w:bottom w:val="single" w:sz="4" w:space="0" w:color="auto"/>
            </w:tcBorders>
          </w:tcPr>
          <w:p w14:paraId="79FF2FC3"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Borders>
              <w:bottom w:val="single" w:sz="4" w:space="0" w:color="auto"/>
            </w:tcBorders>
          </w:tcPr>
          <w:p w14:paraId="4DD83D5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7BB6AD1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2A1B2DD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6FB9521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338FFC4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35CEE0D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5C93EA1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3188AD0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6363C21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051A85B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6588734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3EBB54A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33ABF0D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66438EA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48C52E2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4F888DEC"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7B6E66EE" w14:textId="77777777" w:rsidTr="00F76B7B">
        <w:tc>
          <w:tcPr>
            <w:tcW w:w="555" w:type="dxa"/>
            <w:tcBorders>
              <w:bottom w:val="single" w:sz="4" w:space="0" w:color="auto"/>
            </w:tcBorders>
          </w:tcPr>
          <w:p w14:paraId="1762FD1F" w14:textId="77777777" w:rsidR="002D128F"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GUS</w:t>
            </w:r>
          </w:p>
        </w:tc>
        <w:tc>
          <w:tcPr>
            <w:tcW w:w="2139" w:type="dxa"/>
            <w:tcBorders>
              <w:bottom w:val="single" w:sz="4" w:space="0" w:color="auto"/>
            </w:tcBorders>
          </w:tcPr>
          <w:p w14:paraId="4B955A3D" w14:textId="77777777" w:rsidR="002D128F" w:rsidRPr="00182D74" w:rsidRDefault="002D128F" w:rsidP="00F76B7B">
            <w:pPr>
              <w:spacing w:after="0"/>
              <w:ind w:firstLine="0"/>
              <w:contextualSpacing w:val="0"/>
              <w:jc w:val="center"/>
              <w:rPr>
                <w:rFonts w:ascii="Arial" w:eastAsia="Calibri" w:hAnsi="Arial" w:cs="Arial"/>
                <w:i/>
                <w:sz w:val="16"/>
                <w:szCs w:val="16"/>
              </w:rPr>
            </w:pPr>
            <w:r w:rsidRPr="000D3CBC">
              <w:rPr>
                <w:rFonts w:ascii="Arial" w:hAnsi="Arial"/>
                <w:i/>
                <w:sz w:val="16"/>
                <w:szCs w:val="16"/>
              </w:rPr>
              <w:t>General university studies</w:t>
            </w:r>
            <w:r w:rsidRPr="00F2122F">
              <w:rPr>
                <w:rFonts w:ascii="Arial" w:eastAsia="Calibri" w:hAnsi="Arial" w:cs="Arial"/>
                <w:i/>
                <w:sz w:val="16"/>
                <w:szCs w:val="16"/>
              </w:rPr>
              <w:t xml:space="preserve"> </w:t>
            </w:r>
            <w:r>
              <w:rPr>
                <w:rFonts w:ascii="Arial" w:eastAsia="Calibri" w:hAnsi="Arial" w:cs="Arial"/>
                <w:i/>
                <w:sz w:val="16"/>
                <w:szCs w:val="16"/>
              </w:rPr>
              <w:t>(G</w:t>
            </w:r>
            <w:r w:rsidRPr="00F2122F">
              <w:rPr>
                <w:rFonts w:ascii="Arial" w:eastAsia="Calibri" w:hAnsi="Arial" w:cs="Arial"/>
                <w:i/>
                <w:sz w:val="16"/>
                <w:szCs w:val="16"/>
              </w:rPr>
              <w:t>US)</w:t>
            </w:r>
          </w:p>
        </w:tc>
        <w:tc>
          <w:tcPr>
            <w:tcW w:w="1559" w:type="dxa"/>
            <w:tcBorders>
              <w:bottom w:val="single" w:sz="4" w:space="0" w:color="auto"/>
            </w:tcBorders>
          </w:tcPr>
          <w:p w14:paraId="3BB3B70B"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hAnsi="Arial" w:cs="Arial"/>
                <w:bCs/>
                <w:iCs/>
                <w:sz w:val="16"/>
                <w:szCs w:val="16"/>
              </w:rPr>
              <w:t>Teacher of selected GUS</w:t>
            </w:r>
          </w:p>
        </w:tc>
        <w:tc>
          <w:tcPr>
            <w:tcW w:w="425" w:type="dxa"/>
            <w:tcBorders>
              <w:bottom w:val="single" w:sz="4" w:space="0" w:color="auto"/>
            </w:tcBorders>
          </w:tcPr>
          <w:p w14:paraId="7881F583" w14:textId="77777777" w:rsidR="002D128F" w:rsidRPr="001231A4" w:rsidRDefault="002D128F" w:rsidP="00F76B7B">
            <w:pPr>
              <w:spacing w:after="0"/>
              <w:ind w:firstLine="0"/>
              <w:contextualSpacing w:val="0"/>
              <w:jc w:val="center"/>
              <w:rPr>
                <w:rFonts w:ascii="Arial" w:eastAsia="Calibri" w:hAnsi="Arial" w:cs="Arial"/>
                <w:sz w:val="16"/>
                <w:szCs w:val="16"/>
              </w:rPr>
            </w:pPr>
            <w:r w:rsidRPr="001231A4">
              <w:rPr>
                <w:rFonts w:ascii="Arial" w:eastAsia="Calibri" w:hAnsi="Arial" w:cs="Arial"/>
                <w:sz w:val="16"/>
                <w:szCs w:val="16"/>
              </w:rPr>
              <w:t>5</w:t>
            </w:r>
          </w:p>
        </w:tc>
        <w:tc>
          <w:tcPr>
            <w:tcW w:w="709" w:type="dxa"/>
            <w:tcBorders>
              <w:bottom w:val="single" w:sz="4" w:space="0" w:color="auto"/>
            </w:tcBorders>
          </w:tcPr>
          <w:p w14:paraId="2CB49E99" w14:textId="77777777" w:rsidR="002D128F" w:rsidRPr="001231A4" w:rsidRDefault="002D128F" w:rsidP="00F76B7B">
            <w:pPr>
              <w:spacing w:after="0"/>
              <w:ind w:firstLine="0"/>
              <w:contextualSpacing w:val="0"/>
              <w:jc w:val="center"/>
              <w:rPr>
                <w:rFonts w:ascii="Arial" w:eastAsia="Calibri" w:hAnsi="Arial" w:cs="Arial"/>
                <w:sz w:val="16"/>
                <w:szCs w:val="16"/>
              </w:rPr>
            </w:pPr>
            <w:r w:rsidRPr="001231A4">
              <w:rPr>
                <w:rFonts w:ascii="Arial" w:eastAsia="Calibri" w:hAnsi="Arial" w:cs="Arial"/>
                <w:sz w:val="16"/>
                <w:szCs w:val="16"/>
              </w:rPr>
              <w:t>130</w:t>
            </w:r>
          </w:p>
        </w:tc>
        <w:tc>
          <w:tcPr>
            <w:tcW w:w="567" w:type="dxa"/>
            <w:tcBorders>
              <w:bottom w:val="single" w:sz="4" w:space="0" w:color="auto"/>
            </w:tcBorders>
          </w:tcPr>
          <w:p w14:paraId="28351EBD" w14:textId="77777777" w:rsidR="002D128F" w:rsidRPr="001231A4" w:rsidRDefault="002D128F" w:rsidP="00F76B7B">
            <w:pPr>
              <w:spacing w:after="0"/>
              <w:ind w:firstLine="0"/>
              <w:contextualSpacing w:val="0"/>
              <w:jc w:val="center"/>
              <w:rPr>
                <w:rFonts w:ascii="Arial" w:eastAsia="Calibri" w:hAnsi="Arial" w:cs="Arial"/>
                <w:sz w:val="16"/>
                <w:szCs w:val="16"/>
              </w:rPr>
            </w:pPr>
            <w:r w:rsidRPr="001231A4">
              <w:rPr>
                <w:rFonts w:ascii="Arial" w:eastAsia="Calibri" w:hAnsi="Arial" w:cs="Arial"/>
                <w:sz w:val="16"/>
                <w:szCs w:val="16"/>
              </w:rPr>
              <w:t>48</w:t>
            </w:r>
          </w:p>
        </w:tc>
        <w:tc>
          <w:tcPr>
            <w:tcW w:w="567" w:type="dxa"/>
            <w:tcBorders>
              <w:bottom w:val="single" w:sz="4" w:space="0" w:color="auto"/>
            </w:tcBorders>
          </w:tcPr>
          <w:p w14:paraId="18E8F342" w14:textId="77777777" w:rsidR="002D128F" w:rsidRPr="001231A4" w:rsidRDefault="002D128F" w:rsidP="00F76B7B">
            <w:pPr>
              <w:spacing w:after="0"/>
              <w:ind w:firstLine="0"/>
              <w:contextualSpacing w:val="0"/>
              <w:jc w:val="center"/>
              <w:rPr>
                <w:rFonts w:ascii="Arial" w:eastAsia="Calibri" w:hAnsi="Arial" w:cs="Arial"/>
                <w:sz w:val="16"/>
                <w:szCs w:val="16"/>
              </w:rPr>
            </w:pPr>
            <w:r w:rsidRPr="001231A4">
              <w:rPr>
                <w:rFonts w:ascii="Arial" w:eastAsia="Calibri" w:hAnsi="Arial" w:cs="Arial"/>
                <w:sz w:val="16"/>
                <w:szCs w:val="16"/>
              </w:rPr>
              <w:t>82</w:t>
            </w:r>
          </w:p>
        </w:tc>
        <w:tc>
          <w:tcPr>
            <w:tcW w:w="567" w:type="dxa"/>
            <w:tcBorders>
              <w:bottom w:val="single" w:sz="4" w:space="0" w:color="auto"/>
            </w:tcBorders>
          </w:tcPr>
          <w:p w14:paraId="3BC8E01A"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Borders>
              <w:bottom w:val="single" w:sz="4" w:space="0" w:color="auto"/>
            </w:tcBorders>
          </w:tcPr>
          <w:p w14:paraId="244A16F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495FF38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010F185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3B25198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1950D65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4D3B906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0120E17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6575943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6AC354C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62990D7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24A69BF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26BB529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7B5C333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1B26707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2CB5862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4AE983B4"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0154FDD7" w14:textId="77777777" w:rsidTr="00F76B7B">
        <w:tc>
          <w:tcPr>
            <w:tcW w:w="555" w:type="dxa"/>
            <w:tcBorders>
              <w:bottom w:val="single" w:sz="4" w:space="0" w:color="auto"/>
            </w:tcBorders>
          </w:tcPr>
          <w:p w14:paraId="556FB0CB" w14:textId="77777777" w:rsidR="002D128F"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FLL</w:t>
            </w:r>
          </w:p>
        </w:tc>
        <w:tc>
          <w:tcPr>
            <w:tcW w:w="2139" w:type="dxa"/>
            <w:tcBorders>
              <w:bottom w:val="single" w:sz="4" w:space="0" w:color="auto"/>
            </w:tcBorders>
          </w:tcPr>
          <w:p w14:paraId="38DE5129" w14:textId="77777777" w:rsidR="002D128F" w:rsidRPr="00F2122F"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Course units</w:t>
            </w:r>
            <w:r w:rsidRPr="000D3CBC">
              <w:rPr>
                <w:rFonts w:ascii="Arial" w:eastAsia="Calibri" w:hAnsi="Arial" w:cs="Arial"/>
                <w:i/>
                <w:sz w:val="16"/>
                <w:szCs w:val="16"/>
              </w:rPr>
              <w:t xml:space="preserve"> (module</w:t>
            </w:r>
            <w:r>
              <w:rPr>
                <w:rFonts w:ascii="Arial" w:eastAsia="Calibri" w:hAnsi="Arial" w:cs="Arial"/>
                <w:i/>
                <w:sz w:val="16"/>
                <w:szCs w:val="16"/>
              </w:rPr>
              <w:t>s</w:t>
            </w:r>
            <w:r w:rsidRPr="000D3CBC">
              <w:rPr>
                <w:rFonts w:ascii="Arial" w:eastAsia="Calibri" w:hAnsi="Arial" w:cs="Arial"/>
                <w:i/>
                <w:sz w:val="16"/>
                <w:szCs w:val="16"/>
              </w:rPr>
              <w:t>) in foreign language learning</w:t>
            </w:r>
            <w:r>
              <w:rPr>
                <w:rFonts w:ascii="Arial" w:eastAsia="Calibri" w:hAnsi="Arial" w:cs="Arial"/>
                <w:i/>
                <w:sz w:val="16"/>
                <w:szCs w:val="16"/>
              </w:rPr>
              <w:t xml:space="preserve"> (FLL)</w:t>
            </w:r>
          </w:p>
        </w:tc>
        <w:tc>
          <w:tcPr>
            <w:tcW w:w="1559" w:type="dxa"/>
            <w:tcBorders>
              <w:bottom w:val="single" w:sz="4" w:space="0" w:color="auto"/>
            </w:tcBorders>
          </w:tcPr>
          <w:p w14:paraId="43DC5D92" w14:textId="77777777" w:rsidR="002D128F" w:rsidRDefault="002D128F" w:rsidP="00F76B7B">
            <w:pPr>
              <w:spacing w:after="0"/>
              <w:ind w:firstLine="0"/>
              <w:contextualSpacing w:val="0"/>
              <w:jc w:val="center"/>
              <w:rPr>
                <w:rFonts w:ascii="Arial" w:hAnsi="Arial" w:cs="Arial"/>
                <w:bCs/>
                <w:iCs/>
                <w:sz w:val="16"/>
                <w:szCs w:val="16"/>
              </w:rPr>
            </w:pPr>
            <w:r>
              <w:rPr>
                <w:rFonts w:ascii="Arial" w:hAnsi="Arial" w:cs="Arial"/>
                <w:bCs/>
                <w:iCs/>
                <w:sz w:val="16"/>
                <w:szCs w:val="16"/>
              </w:rPr>
              <w:t>Teacher of selected FLL</w:t>
            </w:r>
          </w:p>
        </w:tc>
        <w:tc>
          <w:tcPr>
            <w:tcW w:w="2268" w:type="dxa"/>
            <w:gridSpan w:val="4"/>
            <w:tcBorders>
              <w:bottom w:val="single" w:sz="4" w:space="0" w:color="auto"/>
            </w:tcBorders>
          </w:tcPr>
          <w:p w14:paraId="77FE9569" w14:textId="77777777" w:rsidR="002D128F" w:rsidRPr="001231A4" w:rsidRDefault="002D128F" w:rsidP="00F76B7B">
            <w:pPr>
              <w:spacing w:after="0"/>
              <w:ind w:firstLine="0"/>
              <w:contextualSpacing w:val="0"/>
              <w:jc w:val="center"/>
              <w:rPr>
                <w:rFonts w:ascii="Arial" w:eastAsia="Calibri" w:hAnsi="Arial" w:cs="Arial"/>
                <w:sz w:val="16"/>
                <w:szCs w:val="16"/>
              </w:rPr>
            </w:pPr>
            <w:r w:rsidRPr="00ED46F2">
              <w:rPr>
                <w:rFonts w:ascii="Arial" w:eastAsia="Calibri" w:hAnsi="Arial" w:cs="Arial"/>
                <w:sz w:val="16"/>
                <w:szCs w:val="16"/>
              </w:rPr>
              <w:t xml:space="preserve">According to the description of the chosen </w:t>
            </w:r>
            <w:r>
              <w:rPr>
                <w:rFonts w:ascii="Arial" w:eastAsia="Calibri" w:hAnsi="Arial" w:cs="Arial"/>
                <w:sz w:val="16"/>
                <w:szCs w:val="16"/>
              </w:rPr>
              <w:t>course unit (module)</w:t>
            </w:r>
          </w:p>
        </w:tc>
        <w:tc>
          <w:tcPr>
            <w:tcW w:w="567" w:type="dxa"/>
            <w:tcBorders>
              <w:bottom w:val="single" w:sz="4" w:space="0" w:color="auto"/>
            </w:tcBorders>
          </w:tcPr>
          <w:p w14:paraId="7CB6C225"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Borders>
              <w:bottom w:val="single" w:sz="4" w:space="0" w:color="auto"/>
            </w:tcBorders>
          </w:tcPr>
          <w:p w14:paraId="0A42FFF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4761E68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11D53C9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3C82DA4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02FDAD9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58F8553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49EADC8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521B0FF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733F75C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64963C5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7295C8E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7749CE1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65751A5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5880FD9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678D25E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2CF30008"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7022C72E" w14:textId="77777777" w:rsidTr="00F76B7B">
        <w:tc>
          <w:tcPr>
            <w:tcW w:w="555" w:type="dxa"/>
            <w:tcBorders>
              <w:bottom w:val="single" w:sz="4" w:space="0" w:color="auto"/>
            </w:tcBorders>
          </w:tcPr>
          <w:p w14:paraId="349AC6CC" w14:textId="77777777" w:rsidR="002D128F" w:rsidRPr="00182D74"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IDS</w:t>
            </w:r>
          </w:p>
        </w:tc>
        <w:tc>
          <w:tcPr>
            <w:tcW w:w="2139" w:type="dxa"/>
            <w:tcBorders>
              <w:bottom w:val="single" w:sz="4" w:space="0" w:color="auto"/>
            </w:tcBorders>
          </w:tcPr>
          <w:p w14:paraId="30C94199" w14:textId="77777777" w:rsidR="002D128F" w:rsidRPr="00182D74" w:rsidRDefault="002D128F" w:rsidP="00F76B7B">
            <w:pPr>
              <w:spacing w:after="0"/>
              <w:ind w:firstLine="0"/>
              <w:contextualSpacing w:val="0"/>
              <w:jc w:val="center"/>
              <w:rPr>
                <w:rFonts w:ascii="Arial" w:eastAsia="Calibri" w:hAnsi="Arial" w:cs="Arial"/>
                <w:i/>
                <w:sz w:val="16"/>
                <w:szCs w:val="16"/>
              </w:rPr>
            </w:pPr>
            <w:r w:rsidRPr="000D3CBC">
              <w:rPr>
                <w:rFonts w:ascii="Arial" w:eastAsia="Calibri" w:hAnsi="Arial" w:cs="Arial"/>
                <w:i/>
                <w:sz w:val="16"/>
                <w:szCs w:val="16"/>
              </w:rPr>
              <w:t xml:space="preserve">Interdisciplinary Studies </w:t>
            </w:r>
            <w:r>
              <w:rPr>
                <w:rFonts w:ascii="Arial" w:eastAsia="Calibri" w:hAnsi="Arial" w:cs="Arial"/>
                <w:i/>
                <w:sz w:val="16"/>
                <w:szCs w:val="16"/>
              </w:rPr>
              <w:t>course units (modules) (IDS)</w:t>
            </w:r>
          </w:p>
        </w:tc>
        <w:tc>
          <w:tcPr>
            <w:tcW w:w="1559" w:type="dxa"/>
            <w:tcBorders>
              <w:bottom w:val="single" w:sz="4" w:space="0" w:color="auto"/>
            </w:tcBorders>
          </w:tcPr>
          <w:p w14:paraId="33E6667C"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hAnsi="Arial" w:cs="Arial"/>
                <w:bCs/>
                <w:iCs/>
                <w:sz w:val="16"/>
                <w:szCs w:val="16"/>
              </w:rPr>
              <w:t>Teacher of selected IDS</w:t>
            </w:r>
          </w:p>
        </w:tc>
        <w:tc>
          <w:tcPr>
            <w:tcW w:w="2268" w:type="dxa"/>
            <w:gridSpan w:val="4"/>
            <w:tcBorders>
              <w:bottom w:val="single" w:sz="4" w:space="0" w:color="auto"/>
            </w:tcBorders>
          </w:tcPr>
          <w:p w14:paraId="28F6615A" w14:textId="77777777" w:rsidR="002D128F" w:rsidRPr="001231A4" w:rsidRDefault="002D128F" w:rsidP="00F76B7B">
            <w:pPr>
              <w:spacing w:after="0"/>
              <w:ind w:firstLine="0"/>
              <w:contextualSpacing w:val="0"/>
              <w:jc w:val="center"/>
              <w:rPr>
                <w:rFonts w:ascii="Arial" w:eastAsia="Calibri" w:hAnsi="Arial" w:cs="Arial"/>
                <w:sz w:val="16"/>
                <w:szCs w:val="16"/>
              </w:rPr>
            </w:pPr>
            <w:r w:rsidRPr="00ED46F2">
              <w:rPr>
                <w:rFonts w:ascii="Arial" w:eastAsia="Calibri" w:hAnsi="Arial" w:cs="Arial"/>
                <w:sz w:val="16"/>
                <w:szCs w:val="16"/>
              </w:rPr>
              <w:t xml:space="preserve">According to the description of the chosen </w:t>
            </w:r>
            <w:r>
              <w:rPr>
                <w:rFonts w:ascii="Arial" w:eastAsia="Calibri" w:hAnsi="Arial" w:cs="Arial"/>
                <w:sz w:val="16"/>
                <w:szCs w:val="16"/>
              </w:rPr>
              <w:t>course unit (module)</w:t>
            </w:r>
          </w:p>
        </w:tc>
        <w:tc>
          <w:tcPr>
            <w:tcW w:w="567" w:type="dxa"/>
            <w:tcBorders>
              <w:bottom w:val="single" w:sz="4" w:space="0" w:color="auto"/>
            </w:tcBorders>
          </w:tcPr>
          <w:p w14:paraId="0F0181AB"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Borders>
              <w:bottom w:val="single" w:sz="4" w:space="0" w:color="auto"/>
            </w:tcBorders>
          </w:tcPr>
          <w:p w14:paraId="47D82F4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4B9AE18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0FCA6CF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63C2AAF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3E26069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53D7E3E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1C4E602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05CC304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0564174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6BDD438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227451E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63761BA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450F934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019130A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3A04632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555D1CB2"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0C07CC0B" w14:textId="77777777" w:rsidTr="00F76B7B">
        <w:tc>
          <w:tcPr>
            <w:tcW w:w="555" w:type="dxa"/>
            <w:tcBorders>
              <w:bottom w:val="single" w:sz="4" w:space="0" w:color="auto"/>
            </w:tcBorders>
          </w:tcPr>
          <w:p w14:paraId="01402CD8" w14:textId="77777777" w:rsidR="002D128F" w:rsidRPr="00182D74"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OSF</w:t>
            </w:r>
          </w:p>
        </w:tc>
        <w:tc>
          <w:tcPr>
            <w:tcW w:w="2139" w:type="dxa"/>
            <w:tcBorders>
              <w:bottom w:val="single" w:sz="4" w:space="0" w:color="auto"/>
            </w:tcBorders>
          </w:tcPr>
          <w:p w14:paraId="16051B22" w14:textId="77777777" w:rsidR="002D128F" w:rsidRPr="00182D74"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Course units (modules) of other study field</w:t>
            </w:r>
          </w:p>
        </w:tc>
        <w:tc>
          <w:tcPr>
            <w:tcW w:w="1559" w:type="dxa"/>
            <w:tcBorders>
              <w:bottom w:val="single" w:sz="4" w:space="0" w:color="auto"/>
            </w:tcBorders>
          </w:tcPr>
          <w:p w14:paraId="5CEEB7D3"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hAnsi="Arial" w:cs="Arial"/>
                <w:bCs/>
                <w:iCs/>
                <w:sz w:val="16"/>
                <w:szCs w:val="16"/>
              </w:rPr>
              <w:t>Teacher of selected OSF</w:t>
            </w:r>
          </w:p>
        </w:tc>
        <w:tc>
          <w:tcPr>
            <w:tcW w:w="2268" w:type="dxa"/>
            <w:gridSpan w:val="4"/>
            <w:tcBorders>
              <w:bottom w:val="single" w:sz="4" w:space="0" w:color="auto"/>
            </w:tcBorders>
          </w:tcPr>
          <w:p w14:paraId="4D0F0224" w14:textId="77777777" w:rsidR="002D128F" w:rsidRPr="00182D74" w:rsidRDefault="002D128F" w:rsidP="00F76B7B">
            <w:pPr>
              <w:spacing w:after="0"/>
              <w:ind w:firstLine="0"/>
              <w:contextualSpacing w:val="0"/>
              <w:jc w:val="center"/>
              <w:rPr>
                <w:rFonts w:ascii="Arial" w:eastAsia="Calibri" w:hAnsi="Arial" w:cs="Arial"/>
                <w:b/>
                <w:sz w:val="16"/>
                <w:szCs w:val="16"/>
              </w:rPr>
            </w:pPr>
            <w:r w:rsidRPr="00ED46F2">
              <w:rPr>
                <w:rFonts w:ascii="Arial" w:eastAsia="Calibri" w:hAnsi="Arial" w:cs="Arial"/>
                <w:sz w:val="16"/>
                <w:szCs w:val="16"/>
              </w:rPr>
              <w:t xml:space="preserve">According to the description of the chosen </w:t>
            </w:r>
            <w:r>
              <w:rPr>
                <w:rFonts w:ascii="Arial" w:eastAsia="Calibri" w:hAnsi="Arial" w:cs="Arial"/>
                <w:sz w:val="16"/>
                <w:szCs w:val="16"/>
              </w:rPr>
              <w:t>course unit (module)</w:t>
            </w:r>
          </w:p>
        </w:tc>
        <w:tc>
          <w:tcPr>
            <w:tcW w:w="567" w:type="dxa"/>
            <w:tcBorders>
              <w:bottom w:val="single" w:sz="4" w:space="0" w:color="auto"/>
            </w:tcBorders>
          </w:tcPr>
          <w:p w14:paraId="53D1F133"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Borders>
              <w:bottom w:val="single" w:sz="4" w:space="0" w:color="auto"/>
            </w:tcBorders>
          </w:tcPr>
          <w:p w14:paraId="381F0E5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1A76E1A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5DBB6B4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7A106C8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63210F3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0650F75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6B2E6A7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6EB78CE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12A672B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168C5BE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21AEA34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43BBC0E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14E32D8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6A56CAA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Borders>
              <w:bottom w:val="single" w:sz="4" w:space="0" w:color="auto"/>
            </w:tcBorders>
          </w:tcPr>
          <w:p w14:paraId="1EA8E8A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Borders>
              <w:bottom w:val="single" w:sz="4" w:space="0" w:color="auto"/>
            </w:tcBorders>
          </w:tcPr>
          <w:p w14:paraId="50F2C1F6"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6DB83738" w14:textId="77777777" w:rsidTr="00F76B7B">
        <w:tc>
          <w:tcPr>
            <w:tcW w:w="4253" w:type="dxa"/>
            <w:gridSpan w:val="3"/>
            <w:shd w:val="clear" w:color="auto" w:fill="7B003F"/>
          </w:tcPr>
          <w:p w14:paraId="222B7506"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r>
              <w:rPr>
                <w:rFonts w:ascii="Arial" w:eastAsia="Calibri" w:hAnsi="Arial" w:cs="Arial"/>
                <w:b/>
                <w:color w:val="FFFFFF" w:themeColor="background1"/>
                <w:sz w:val="16"/>
                <w:szCs w:val="16"/>
              </w:rPr>
              <w:t>YEAR 2</w:t>
            </w:r>
          </w:p>
        </w:tc>
        <w:tc>
          <w:tcPr>
            <w:tcW w:w="425" w:type="dxa"/>
            <w:shd w:val="clear" w:color="auto" w:fill="7B003F"/>
          </w:tcPr>
          <w:p w14:paraId="78353567"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r w:rsidRPr="00182D74">
              <w:rPr>
                <w:rFonts w:ascii="Arial" w:eastAsia="Calibri" w:hAnsi="Arial" w:cs="Arial"/>
                <w:b/>
                <w:color w:val="FFFFFF" w:themeColor="background1"/>
                <w:sz w:val="16"/>
                <w:szCs w:val="16"/>
              </w:rPr>
              <w:t>60</w:t>
            </w:r>
          </w:p>
        </w:tc>
        <w:tc>
          <w:tcPr>
            <w:tcW w:w="709" w:type="dxa"/>
            <w:shd w:val="clear" w:color="auto" w:fill="7B003F"/>
          </w:tcPr>
          <w:p w14:paraId="2C4EA289"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r w:rsidRPr="00182D74">
              <w:rPr>
                <w:rFonts w:ascii="Arial" w:eastAsia="Calibri" w:hAnsi="Arial" w:cs="Arial"/>
                <w:b/>
                <w:color w:val="FFFFFF" w:themeColor="background1"/>
                <w:sz w:val="16"/>
                <w:szCs w:val="16"/>
              </w:rPr>
              <w:t>1600</w:t>
            </w:r>
          </w:p>
        </w:tc>
        <w:tc>
          <w:tcPr>
            <w:tcW w:w="567" w:type="dxa"/>
            <w:shd w:val="clear" w:color="auto" w:fill="7B003F"/>
          </w:tcPr>
          <w:p w14:paraId="5FBE2DD2"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67" w:type="dxa"/>
            <w:shd w:val="clear" w:color="auto" w:fill="7B003F"/>
          </w:tcPr>
          <w:p w14:paraId="1DF0B924"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67" w:type="dxa"/>
            <w:shd w:val="clear" w:color="auto" w:fill="7B003F"/>
          </w:tcPr>
          <w:p w14:paraId="36FB6A7A"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6630A056"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8" w:type="dxa"/>
            <w:shd w:val="clear" w:color="auto" w:fill="7B003F"/>
          </w:tcPr>
          <w:p w14:paraId="7283F129"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9" w:type="dxa"/>
            <w:shd w:val="clear" w:color="auto" w:fill="7B003F"/>
          </w:tcPr>
          <w:p w14:paraId="4AC79DA4"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8" w:type="dxa"/>
            <w:shd w:val="clear" w:color="auto" w:fill="7B003F"/>
          </w:tcPr>
          <w:p w14:paraId="66F77E35"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8" w:type="dxa"/>
            <w:shd w:val="clear" w:color="auto" w:fill="7B003F"/>
          </w:tcPr>
          <w:p w14:paraId="3FB1AB18"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9" w:type="dxa"/>
            <w:shd w:val="clear" w:color="auto" w:fill="7B003F"/>
          </w:tcPr>
          <w:p w14:paraId="1DFD8A84"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8" w:type="dxa"/>
            <w:shd w:val="clear" w:color="auto" w:fill="7B003F"/>
          </w:tcPr>
          <w:p w14:paraId="22B7B8C8"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9" w:type="dxa"/>
            <w:shd w:val="clear" w:color="auto" w:fill="7B003F"/>
          </w:tcPr>
          <w:p w14:paraId="7D38876D"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8" w:type="dxa"/>
            <w:shd w:val="clear" w:color="auto" w:fill="7B003F"/>
          </w:tcPr>
          <w:p w14:paraId="7CB05854"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8" w:type="dxa"/>
            <w:shd w:val="clear" w:color="auto" w:fill="7B003F"/>
          </w:tcPr>
          <w:p w14:paraId="143998E9"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9" w:type="dxa"/>
            <w:shd w:val="clear" w:color="auto" w:fill="7B003F"/>
          </w:tcPr>
          <w:p w14:paraId="00ABE902"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8" w:type="dxa"/>
            <w:shd w:val="clear" w:color="auto" w:fill="7B003F"/>
          </w:tcPr>
          <w:p w14:paraId="5E169458"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8" w:type="dxa"/>
            <w:shd w:val="clear" w:color="auto" w:fill="7B003F"/>
          </w:tcPr>
          <w:p w14:paraId="2345CAAA"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9" w:type="dxa"/>
            <w:shd w:val="clear" w:color="auto" w:fill="7B003F"/>
          </w:tcPr>
          <w:p w14:paraId="477CA0C4"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8" w:type="dxa"/>
            <w:shd w:val="clear" w:color="auto" w:fill="7B003F"/>
          </w:tcPr>
          <w:p w14:paraId="13306436"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c>
          <w:tcPr>
            <w:tcW w:w="559" w:type="dxa"/>
            <w:shd w:val="clear" w:color="auto" w:fill="7B003F"/>
          </w:tcPr>
          <w:p w14:paraId="42811966" w14:textId="77777777" w:rsidR="002D128F" w:rsidRPr="00182D74" w:rsidRDefault="002D128F" w:rsidP="00F76B7B">
            <w:pPr>
              <w:spacing w:after="0"/>
              <w:ind w:firstLine="0"/>
              <w:contextualSpacing w:val="0"/>
              <w:jc w:val="center"/>
              <w:rPr>
                <w:rFonts w:ascii="Arial" w:eastAsia="Calibri" w:hAnsi="Arial" w:cs="Arial"/>
                <w:color w:val="FFFFFF" w:themeColor="background1"/>
                <w:sz w:val="16"/>
                <w:szCs w:val="16"/>
              </w:rPr>
            </w:pPr>
          </w:p>
        </w:tc>
      </w:tr>
      <w:tr w:rsidR="002D128F" w:rsidRPr="00182D74" w14:paraId="14322256" w14:textId="77777777" w:rsidTr="00F76B7B">
        <w:tc>
          <w:tcPr>
            <w:tcW w:w="4253" w:type="dxa"/>
            <w:gridSpan w:val="3"/>
            <w:shd w:val="clear" w:color="auto" w:fill="BFBFBF" w:themeFill="background1" w:themeFillShade="BF"/>
          </w:tcPr>
          <w:p w14:paraId="4F2B3F07"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lastRenderedPageBreak/>
              <w:t>SEMESTER</w:t>
            </w:r>
            <w:r w:rsidRPr="00182D74">
              <w:rPr>
                <w:rFonts w:ascii="Arial" w:eastAsia="Calibri" w:hAnsi="Arial" w:cs="Arial"/>
                <w:b/>
                <w:sz w:val="16"/>
                <w:szCs w:val="16"/>
              </w:rPr>
              <w:t xml:space="preserve"> </w:t>
            </w:r>
            <w:r>
              <w:rPr>
                <w:rFonts w:ascii="Arial" w:eastAsia="Calibri" w:hAnsi="Arial" w:cs="Arial"/>
                <w:b/>
                <w:sz w:val="16"/>
                <w:szCs w:val="16"/>
              </w:rPr>
              <w:t>III</w:t>
            </w:r>
          </w:p>
        </w:tc>
        <w:tc>
          <w:tcPr>
            <w:tcW w:w="425" w:type="dxa"/>
            <w:shd w:val="clear" w:color="auto" w:fill="BFBFBF" w:themeFill="background1" w:themeFillShade="BF"/>
          </w:tcPr>
          <w:p w14:paraId="491DC7BC"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shd w:val="clear" w:color="auto" w:fill="BFBFBF" w:themeFill="background1" w:themeFillShade="BF"/>
          </w:tcPr>
          <w:p w14:paraId="1684491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6BF5EB39"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544DD60D"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4919A3BD"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shd w:val="clear" w:color="auto" w:fill="BFBFBF" w:themeFill="background1" w:themeFillShade="BF"/>
          </w:tcPr>
          <w:p w14:paraId="77AB5C8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409A33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00C6B49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620BEA1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E2136C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5B3F1FD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1FB6950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3A80711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6C7FF5C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405568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5BD5FE9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B95D15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D8D87B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399C7AC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31E20F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75E2ADCA"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4E303E7F" w14:textId="77777777" w:rsidTr="00F76B7B">
        <w:tc>
          <w:tcPr>
            <w:tcW w:w="4253" w:type="dxa"/>
            <w:gridSpan w:val="3"/>
            <w:shd w:val="clear" w:color="auto" w:fill="BFBFBF" w:themeFill="background1" w:themeFillShade="BF"/>
          </w:tcPr>
          <w:p w14:paraId="625BEBC5"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hAnsi="Arial"/>
                <w:b/>
                <w:sz w:val="16"/>
                <w:szCs w:val="16"/>
              </w:rPr>
              <w:t>Compulsory course units (modules)</w:t>
            </w:r>
          </w:p>
        </w:tc>
        <w:tc>
          <w:tcPr>
            <w:tcW w:w="425" w:type="dxa"/>
            <w:shd w:val="clear" w:color="auto" w:fill="BFBFBF" w:themeFill="background1" w:themeFillShade="BF"/>
          </w:tcPr>
          <w:p w14:paraId="7B70DD0C"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shd w:val="clear" w:color="auto" w:fill="BFBFBF" w:themeFill="background1" w:themeFillShade="BF"/>
          </w:tcPr>
          <w:p w14:paraId="33DD188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440401E3"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68C9366E"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0A3A196B"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shd w:val="clear" w:color="auto" w:fill="BFBFBF" w:themeFill="background1" w:themeFillShade="BF"/>
          </w:tcPr>
          <w:p w14:paraId="71EDD03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B59F6F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55636C7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6245072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D30D2B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2510850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5CB5EF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607F1C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59D2CE9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74C16E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0D18520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91068E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59652B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72F12C9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2948C0C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7193C6E"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24455028" w14:textId="77777777" w:rsidTr="00F76B7B">
        <w:tc>
          <w:tcPr>
            <w:tcW w:w="555" w:type="dxa"/>
          </w:tcPr>
          <w:p w14:paraId="2BDA759D"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Pr>
          <w:p w14:paraId="76DEDBF4" w14:textId="77777777" w:rsidR="002D128F" w:rsidRPr="00182D74" w:rsidRDefault="002D128F" w:rsidP="00F76B7B">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9" w:type="dxa"/>
          </w:tcPr>
          <w:p w14:paraId="5EA90A43"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425" w:type="dxa"/>
          </w:tcPr>
          <w:p w14:paraId="15FB9877"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tcPr>
          <w:p w14:paraId="7014C4D3"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67CFCA50"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29913C0D"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43B98229"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Pr>
          <w:p w14:paraId="3EC324A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F61F8A0" w14:textId="77777777" w:rsidR="002D128F" w:rsidRPr="00182D74" w:rsidRDefault="002D128F" w:rsidP="00F76B7B">
            <w:pPr>
              <w:spacing w:after="0"/>
              <w:ind w:firstLine="0"/>
              <w:contextualSpacing w:val="0"/>
              <w:jc w:val="center"/>
              <w:rPr>
                <w:rFonts w:ascii="Arial" w:eastAsia="Calibri" w:hAnsi="Arial" w:cs="Arial"/>
                <w:sz w:val="16"/>
                <w:szCs w:val="16"/>
              </w:rPr>
            </w:pPr>
            <w:r w:rsidRPr="00182D74">
              <w:rPr>
                <w:rFonts w:ascii="Arial" w:eastAsia="Calibri" w:hAnsi="Arial" w:cs="Arial"/>
                <w:sz w:val="16"/>
                <w:szCs w:val="16"/>
              </w:rPr>
              <w:t>x</w:t>
            </w:r>
          </w:p>
        </w:tc>
        <w:tc>
          <w:tcPr>
            <w:tcW w:w="559" w:type="dxa"/>
          </w:tcPr>
          <w:p w14:paraId="4C8C09C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36040E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EA7CD4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567B802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AEF293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240CD17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ACB80D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C1A991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36ED64C" w14:textId="77777777" w:rsidR="002D128F" w:rsidRPr="00182D74" w:rsidRDefault="002D128F" w:rsidP="00F76B7B">
            <w:pPr>
              <w:spacing w:after="0"/>
              <w:ind w:firstLine="0"/>
              <w:contextualSpacing w:val="0"/>
              <w:jc w:val="center"/>
              <w:rPr>
                <w:rFonts w:ascii="Arial" w:eastAsia="Calibri" w:hAnsi="Arial" w:cs="Arial"/>
                <w:sz w:val="16"/>
                <w:szCs w:val="16"/>
              </w:rPr>
            </w:pPr>
            <w:r w:rsidRPr="00182D74">
              <w:rPr>
                <w:rFonts w:ascii="Arial" w:eastAsia="Calibri" w:hAnsi="Arial" w:cs="Arial"/>
                <w:sz w:val="16"/>
                <w:szCs w:val="16"/>
              </w:rPr>
              <w:t>x</w:t>
            </w:r>
          </w:p>
        </w:tc>
        <w:tc>
          <w:tcPr>
            <w:tcW w:w="558" w:type="dxa"/>
          </w:tcPr>
          <w:p w14:paraId="7E20197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07EE89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FADBF6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7947E0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36B3A171"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5F0148D2" w14:textId="77777777" w:rsidTr="00F76B7B">
        <w:tc>
          <w:tcPr>
            <w:tcW w:w="555" w:type="dxa"/>
          </w:tcPr>
          <w:p w14:paraId="1220DBC9"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Pr>
          <w:p w14:paraId="119C6BEA" w14:textId="77777777" w:rsidR="002D128F" w:rsidRPr="00182D74" w:rsidRDefault="002D128F" w:rsidP="00F76B7B">
            <w:pPr>
              <w:spacing w:after="0"/>
              <w:ind w:firstLine="0"/>
              <w:contextualSpacing w:val="0"/>
              <w:jc w:val="center"/>
              <w:rPr>
                <w:rFonts w:ascii="Arial" w:eastAsia="Calibri" w:hAnsi="Arial" w:cs="Arial"/>
                <w:i/>
                <w:sz w:val="16"/>
                <w:szCs w:val="16"/>
              </w:rPr>
            </w:pPr>
            <w:r>
              <w:rPr>
                <w:rFonts w:ascii="Arial" w:hAnsi="Arial"/>
                <w:i/>
                <w:sz w:val="16"/>
                <w:szCs w:val="16"/>
              </w:rPr>
              <w:t>Course unit</w:t>
            </w:r>
          </w:p>
        </w:tc>
        <w:tc>
          <w:tcPr>
            <w:tcW w:w="1559" w:type="dxa"/>
          </w:tcPr>
          <w:p w14:paraId="38E4A4D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425" w:type="dxa"/>
          </w:tcPr>
          <w:p w14:paraId="36945B6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709" w:type="dxa"/>
          </w:tcPr>
          <w:p w14:paraId="7482E74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5CEEF0A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5593CFB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2294D2D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26A15E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AD7A39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3DAC0C8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C68AEA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701AEFD" w14:textId="77777777" w:rsidR="002D128F" w:rsidRPr="00182D74" w:rsidRDefault="002D128F" w:rsidP="00F76B7B">
            <w:pPr>
              <w:spacing w:after="0"/>
              <w:ind w:firstLine="0"/>
              <w:contextualSpacing w:val="0"/>
              <w:jc w:val="center"/>
              <w:rPr>
                <w:rFonts w:ascii="Arial" w:eastAsia="Calibri" w:hAnsi="Arial" w:cs="Arial"/>
                <w:sz w:val="16"/>
                <w:szCs w:val="16"/>
              </w:rPr>
            </w:pPr>
            <w:r w:rsidRPr="00182D74">
              <w:rPr>
                <w:rFonts w:ascii="Arial" w:eastAsia="Calibri" w:hAnsi="Arial" w:cs="Arial"/>
                <w:sz w:val="16"/>
                <w:szCs w:val="16"/>
              </w:rPr>
              <w:t>x</w:t>
            </w:r>
          </w:p>
        </w:tc>
        <w:tc>
          <w:tcPr>
            <w:tcW w:w="559" w:type="dxa"/>
          </w:tcPr>
          <w:p w14:paraId="06A2E3B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206F27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F8FC8C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A1600B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9271DF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CB5554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394BE9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C6052C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3653ED9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CCF73A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D94C2C8"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379FFEB8" w14:textId="77777777" w:rsidTr="00F76B7B">
        <w:tc>
          <w:tcPr>
            <w:tcW w:w="4253" w:type="dxa"/>
            <w:gridSpan w:val="3"/>
            <w:shd w:val="clear" w:color="auto" w:fill="BFBFBF" w:themeFill="background1" w:themeFillShade="BF"/>
          </w:tcPr>
          <w:p w14:paraId="4F539C25"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hAnsi="Arial"/>
                <w:b/>
                <w:sz w:val="16"/>
                <w:szCs w:val="16"/>
              </w:rPr>
              <w:t>Optional course units (modules)</w:t>
            </w:r>
          </w:p>
        </w:tc>
        <w:tc>
          <w:tcPr>
            <w:tcW w:w="425" w:type="dxa"/>
            <w:shd w:val="clear" w:color="auto" w:fill="BFBFBF" w:themeFill="background1" w:themeFillShade="BF"/>
          </w:tcPr>
          <w:p w14:paraId="559A1AF2"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shd w:val="clear" w:color="auto" w:fill="BFBFBF" w:themeFill="background1" w:themeFillShade="BF"/>
          </w:tcPr>
          <w:p w14:paraId="14089826"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28C1A24D"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277C3C2A"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641CE914"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shd w:val="clear" w:color="auto" w:fill="BFBFBF" w:themeFill="background1" w:themeFillShade="BF"/>
          </w:tcPr>
          <w:p w14:paraId="44268B9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15C60C3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9CEF36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35C2EA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2758E2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32DB932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2CA964B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798870C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25B6F0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8BEB58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174619E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75C0C3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214EA1F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0A8777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9FCF2C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37FB1D4E"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7EE326DC" w14:textId="77777777" w:rsidTr="00F76B7B">
        <w:tc>
          <w:tcPr>
            <w:tcW w:w="555" w:type="dxa"/>
          </w:tcPr>
          <w:p w14:paraId="0FFBBA54"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Pr>
          <w:p w14:paraId="4727E80E" w14:textId="77777777" w:rsidR="002D128F" w:rsidRPr="00182D74" w:rsidRDefault="002D128F" w:rsidP="00F76B7B">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9" w:type="dxa"/>
          </w:tcPr>
          <w:p w14:paraId="60FE3C1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425" w:type="dxa"/>
          </w:tcPr>
          <w:p w14:paraId="145565B4"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tcPr>
          <w:p w14:paraId="2B2B6835"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3B498D79"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0FC53B18"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tcPr>
          <w:p w14:paraId="1C78BCEC"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tcPr>
          <w:p w14:paraId="5EF45BD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F74F49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24D9283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9E99A01" w14:textId="77777777" w:rsidR="002D128F" w:rsidRPr="00182D74" w:rsidRDefault="002D128F" w:rsidP="00F76B7B">
            <w:pPr>
              <w:spacing w:after="0"/>
              <w:ind w:firstLine="0"/>
              <w:contextualSpacing w:val="0"/>
              <w:jc w:val="center"/>
              <w:rPr>
                <w:rFonts w:ascii="Arial" w:eastAsia="Calibri" w:hAnsi="Arial" w:cs="Arial"/>
                <w:sz w:val="16"/>
                <w:szCs w:val="16"/>
              </w:rPr>
            </w:pPr>
            <w:r w:rsidRPr="00182D74">
              <w:rPr>
                <w:rFonts w:ascii="Arial" w:eastAsia="Calibri" w:hAnsi="Arial" w:cs="Arial"/>
                <w:sz w:val="16"/>
                <w:szCs w:val="16"/>
              </w:rPr>
              <w:t>x</w:t>
            </w:r>
          </w:p>
        </w:tc>
        <w:tc>
          <w:tcPr>
            <w:tcW w:w="558" w:type="dxa"/>
          </w:tcPr>
          <w:p w14:paraId="51C5FD2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338D33A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B047FB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6A5543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F9CCB0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D25877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3CB85D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1DBB67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4F305C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3A30D53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E7094D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00AF198"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52155215" w14:textId="77777777" w:rsidTr="00F76B7B">
        <w:tc>
          <w:tcPr>
            <w:tcW w:w="555" w:type="dxa"/>
          </w:tcPr>
          <w:p w14:paraId="6B56D389"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Pr>
          <w:p w14:paraId="7CFE144B" w14:textId="77777777" w:rsidR="002D128F" w:rsidRPr="00182D74" w:rsidRDefault="002D128F" w:rsidP="00F76B7B">
            <w:pPr>
              <w:spacing w:after="0"/>
              <w:ind w:firstLine="0"/>
              <w:contextualSpacing w:val="0"/>
              <w:jc w:val="center"/>
              <w:rPr>
                <w:rFonts w:ascii="Arial" w:eastAsia="Calibri" w:hAnsi="Arial" w:cs="Arial"/>
                <w:i/>
                <w:sz w:val="16"/>
                <w:szCs w:val="16"/>
              </w:rPr>
            </w:pPr>
            <w:r>
              <w:rPr>
                <w:rFonts w:ascii="Arial" w:hAnsi="Arial"/>
                <w:i/>
                <w:sz w:val="16"/>
                <w:szCs w:val="16"/>
              </w:rPr>
              <w:t>Course unit</w:t>
            </w:r>
          </w:p>
        </w:tc>
        <w:tc>
          <w:tcPr>
            <w:tcW w:w="1559" w:type="dxa"/>
          </w:tcPr>
          <w:p w14:paraId="3A5D863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425" w:type="dxa"/>
          </w:tcPr>
          <w:p w14:paraId="30F3E24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709" w:type="dxa"/>
          </w:tcPr>
          <w:p w14:paraId="173B700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5E4611B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41226A6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6058D1D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A77694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20E441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585655B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323D60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0D798E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3A108F4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855C00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CB5BF6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37E0A2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55915C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5A513F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8FBA5B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9109C1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1D40226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07578C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5A83C11"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0E678F4C" w14:textId="77777777" w:rsidTr="00F76B7B">
        <w:tc>
          <w:tcPr>
            <w:tcW w:w="4253" w:type="dxa"/>
            <w:gridSpan w:val="3"/>
            <w:tcBorders>
              <w:bottom w:val="single" w:sz="4" w:space="0" w:color="auto"/>
            </w:tcBorders>
            <w:shd w:val="clear" w:color="auto" w:fill="BFBFBF" w:themeFill="background1" w:themeFillShade="BF"/>
          </w:tcPr>
          <w:p w14:paraId="16FADDDA" w14:textId="77777777" w:rsidR="002D128F" w:rsidRPr="00607341"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Individualised studies</w:t>
            </w:r>
          </w:p>
        </w:tc>
        <w:tc>
          <w:tcPr>
            <w:tcW w:w="425" w:type="dxa"/>
            <w:shd w:val="clear" w:color="auto" w:fill="BFBFBF" w:themeFill="background1" w:themeFillShade="BF"/>
          </w:tcPr>
          <w:p w14:paraId="311DAF1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709" w:type="dxa"/>
            <w:shd w:val="clear" w:color="auto" w:fill="BFBFBF" w:themeFill="background1" w:themeFillShade="BF"/>
          </w:tcPr>
          <w:p w14:paraId="5AD2D65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shd w:val="clear" w:color="auto" w:fill="BFBFBF" w:themeFill="background1" w:themeFillShade="BF"/>
          </w:tcPr>
          <w:p w14:paraId="6576221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shd w:val="clear" w:color="auto" w:fill="BFBFBF" w:themeFill="background1" w:themeFillShade="BF"/>
          </w:tcPr>
          <w:p w14:paraId="0006E60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shd w:val="clear" w:color="auto" w:fill="BFBFBF" w:themeFill="background1" w:themeFillShade="BF"/>
          </w:tcPr>
          <w:p w14:paraId="23B3AFA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F665EF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555684F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73380A5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7F27DA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CCC6BA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0949DD2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1B5D69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7F64C4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6ED8149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29A701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29CB2C2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269892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55BF140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1E70246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F30CD9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1E4D1692"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327236FA" w14:textId="77777777" w:rsidTr="00F76B7B">
        <w:tc>
          <w:tcPr>
            <w:tcW w:w="555" w:type="dxa"/>
            <w:tcBorders>
              <w:bottom w:val="single" w:sz="4" w:space="0" w:color="auto"/>
            </w:tcBorders>
          </w:tcPr>
          <w:p w14:paraId="35F10930" w14:textId="77777777" w:rsidR="002D128F" w:rsidRPr="00182D74"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MSF</w:t>
            </w:r>
          </w:p>
        </w:tc>
        <w:tc>
          <w:tcPr>
            <w:tcW w:w="2139" w:type="dxa"/>
            <w:tcBorders>
              <w:bottom w:val="single" w:sz="4" w:space="0" w:color="auto"/>
            </w:tcBorders>
          </w:tcPr>
          <w:p w14:paraId="7AFA4136" w14:textId="77777777" w:rsidR="002D128F" w:rsidRPr="00182D74" w:rsidRDefault="002D128F" w:rsidP="00F76B7B">
            <w:pPr>
              <w:spacing w:after="0"/>
              <w:ind w:firstLine="0"/>
              <w:contextualSpacing w:val="0"/>
              <w:jc w:val="center"/>
              <w:rPr>
                <w:rFonts w:ascii="Arial" w:eastAsia="Calibri" w:hAnsi="Arial" w:cs="Arial"/>
                <w:i/>
                <w:sz w:val="16"/>
                <w:szCs w:val="16"/>
              </w:rPr>
            </w:pPr>
            <w:proofErr w:type="spellStart"/>
            <w:r w:rsidRPr="001231A4">
              <w:rPr>
                <w:rFonts w:ascii="Arial" w:eastAsia="Calibri" w:hAnsi="Arial" w:cs="Arial"/>
                <w:i/>
                <w:sz w:val="16"/>
                <w:szCs w:val="16"/>
                <w:highlight w:val="yellow"/>
              </w:rPr>
              <w:t>Įvardinkite</w:t>
            </w:r>
            <w:proofErr w:type="spellEnd"/>
            <w:r w:rsidRPr="001231A4">
              <w:rPr>
                <w:rFonts w:ascii="Arial" w:eastAsia="Calibri" w:hAnsi="Arial" w:cs="Arial"/>
                <w:i/>
                <w:sz w:val="16"/>
                <w:szCs w:val="16"/>
                <w:highlight w:val="yellow"/>
              </w:rPr>
              <w:t xml:space="preserve"> </w:t>
            </w:r>
            <w:proofErr w:type="spellStart"/>
            <w:r w:rsidRPr="001231A4">
              <w:rPr>
                <w:rFonts w:ascii="Arial" w:eastAsia="Calibri" w:hAnsi="Arial" w:cs="Arial"/>
                <w:i/>
                <w:sz w:val="16"/>
                <w:szCs w:val="16"/>
                <w:highlight w:val="yellow"/>
              </w:rPr>
              <w:t>siūlomus</w:t>
            </w:r>
            <w:proofErr w:type="spellEnd"/>
            <w:r w:rsidRPr="001231A4">
              <w:rPr>
                <w:rFonts w:ascii="Arial" w:eastAsia="Calibri" w:hAnsi="Arial" w:cs="Arial"/>
                <w:i/>
                <w:sz w:val="16"/>
                <w:szCs w:val="16"/>
                <w:highlight w:val="yellow"/>
              </w:rPr>
              <w:t xml:space="preserve"> </w:t>
            </w:r>
            <w:proofErr w:type="spellStart"/>
            <w:r w:rsidRPr="001231A4">
              <w:rPr>
                <w:rFonts w:ascii="Arial" w:eastAsia="Calibri" w:hAnsi="Arial" w:cs="Arial"/>
                <w:i/>
                <w:sz w:val="16"/>
                <w:szCs w:val="16"/>
                <w:highlight w:val="yellow"/>
              </w:rPr>
              <w:t>krypties</w:t>
            </w:r>
            <w:proofErr w:type="spellEnd"/>
            <w:r w:rsidRPr="001231A4">
              <w:rPr>
                <w:rFonts w:ascii="Arial" w:eastAsia="Calibri" w:hAnsi="Arial" w:cs="Arial"/>
                <w:i/>
                <w:sz w:val="16"/>
                <w:szCs w:val="16"/>
                <w:highlight w:val="yellow"/>
              </w:rPr>
              <w:t xml:space="preserve"> </w:t>
            </w:r>
            <w:proofErr w:type="spellStart"/>
            <w:r w:rsidRPr="001231A4">
              <w:rPr>
                <w:rFonts w:ascii="Arial" w:eastAsia="Calibri" w:hAnsi="Arial" w:cs="Arial"/>
                <w:i/>
                <w:sz w:val="16"/>
                <w:szCs w:val="16"/>
                <w:highlight w:val="yellow"/>
              </w:rPr>
              <w:t>dalykus</w:t>
            </w:r>
            <w:proofErr w:type="spellEnd"/>
            <w:r w:rsidRPr="001231A4">
              <w:rPr>
                <w:rFonts w:ascii="Arial" w:eastAsia="Calibri" w:hAnsi="Arial" w:cs="Arial"/>
                <w:i/>
                <w:sz w:val="16"/>
                <w:szCs w:val="16"/>
                <w:highlight w:val="yellow"/>
              </w:rPr>
              <w:t xml:space="preserve"> </w:t>
            </w:r>
            <w:proofErr w:type="spellStart"/>
            <w:r w:rsidRPr="001231A4">
              <w:rPr>
                <w:rFonts w:ascii="Arial" w:eastAsia="Calibri" w:hAnsi="Arial" w:cs="Arial"/>
                <w:i/>
                <w:sz w:val="16"/>
                <w:szCs w:val="16"/>
                <w:highlight w:val="yellow"/>
              </w:rPr>
              <w:t>atskirose</w:t>
            </w:r>
            <w:proofErr w:type="spellEnd"/>
            <w:r w:rsidRPr="001231A4">
              <w:rPr>
                <w:rFonts w:ascii="Arial" w:eastAsia="Calibri" w:hAnsi="Arial" w:cs="Arial"/>
                <w:i/>
                <w:sz w:val="16"/>
                <w:szCs w:val="16"/>
                <w:highlight w:val="yellow"/>
              </w:rPr>
              <w:t xml:space="preserve"> </w:t>
            </w:r>
            <w:proofErr w:type="spellStart"/>
            <w:r w:rsidRPr="001231A4">
              <w:rPr>
                <w:rFonts w:ascii="Arial" w:eastAsia="Calibri" w:hAnsi="Arial" w:cs="Arial"/>
                <w:i/>
                <w:sz w:val="16"/>
                <w:szCs w:val="16"/>
                <w:highlight w:val="yellow"/>
              </w:rPr>
              <w:t>eilutėse</w:t>
            </w:r>
            <w:proofErr w:type="spellEnd"/>
          </w:p>
        </w:tc>
        <w:tc>
          <w:tcPr>
            <w:tcW w:w="1559" w:type="dxa"/>
            <w:tcBorders>
              <w:bottom w:val="single" w:sz="4" w:space="0" w:color="auto"/>
            </w:tcBorders>
          </w:tcPr>
          <w:p w14:paraId="6DA4BF75"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425" w:type="dxa"/>
          </w:tcPr>
          <w:p w14:paraId="6451DBA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709" w:type="dxa"/>
          </w:tcPr>
          <w:p w14:paraId="33652C2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4B5C9A4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3A969CA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3F03D7B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17700F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D6CBEC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6FDF90D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EC54D7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238DC4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A66EC0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97A964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EE3D67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5A787A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70C8F4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17E2513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051A4E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731406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77FEE7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1EBC5D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D117995"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54EA4607" w14:textId="77777777" w:rsidTr="00F76B7B">
        <w:tc>
          <w:tcPr>
            <w:tcW w:w="555" w:type="dxa"/>
            <w:tcBorders>
              <w:bottom w:val="single" w:sz="4" w:space="0" w:color="auto"/>
            </w:tcBorders>
          </w:tcPr>
          <w:p w14:paraId="62B3EA3D" w14:textId="77777777" w:rsidR="002D128F"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GUS</w:t>
            </w:r>
          </w:p>
        </w:tc>
        <w:tc>
          <w:tcPr>
            <w:tcW w:w="2139" w:type="dxa"/>
            <w:tcBorders>
              <w:bottom w:val="single" w:sz="4" w:space="0" w:color="auto"/>
            </w:tcBorders>
          </w:tcPr>
          <w:p w14:paraId="2B2E02B3" w14:textId="77777777" w:rsidR="002D128F" w:rsidRPr="00182D74" w:rsidRDefault="002D128F" w:rsidP="00F76B7B">
            <w:pPr>
              <w:spacing w:after="0"/>
              <w:ind w:firstLine="0"/>
              <w:contextualSpacing w:val="0"/>
              <w:jc w:val="center"/>
              <w:rPr>
                <w:rFonts w:ascii="Arial" w:eastAsia="Calibri" w:hAnsi="Arial" w:cs="Arial"/>
                <w:i/>
                <w:sz w:val="16"/>
                <w:szCs w:val="16"/>
              </w:rPr>
            </w:pPr>
            <w:r w:rsidRPr="000D3CBC">
              <w:rPr>
                <w:rFonts w:ascii="Arial" w:hAnsi="Arial"/>
                <w:i/>
                <w:sz w:val="16"/>
                <w:szCs w:val="16"/>
              </w:rPr>
              <w:t>General university studies</w:t>
            </w:r>
            <w:r w:rsidRPr="00F2122F">
              <w:rPr>
                <w:rFonts w:ascii="Arial" w:eastAsia="Calibri" w:hAnsi="Arial" w:cs="Arial"/>
                <w:i/>
                <w:sz w:val="16"/>
                <w:szCs w:val="16"/>
              </w:rPr>
              <w:t xml:space="preserve"> </w:t>
            </w:r>
            <w:r>
              <w:rPr>
                <w:rFonts w:ascii="Arial" w:eastAsia="Calibri" w:hAnsi="Arial" w:cs="Arial"/>
                <w:i/>
                <w:sz w:val="16"/>
                <w:szCs w:val="16"/>
              </w:rPr>
              <w:t>(G</w:t>
            </w:r>
            <w:r w:rsidRPr="00F2122F">
              <w:rPr>
                <w:rFonts w:ascii="Arial" w:eastAsia="Calibri" w:hAnsi="Arial" w:cs="Arial"/>
                <w:i/>
                <w:sz w:val="16"/>
                <w:szCs w:val="16"/>
              </w:rPr>
              <w:t>US)</w:t>
            </w:r>
          </w:p>
        </w:tc>
        <w:tc>
          <w:tcPr>
            <w:tcW w:w="1559" w:type="dxa"/>
            <w:tcBorders>
              <w:bottom w:val="single" w:sz="4" w:space="0" w:color="auto"/>
            </w:tcBorders>
          </w:tcPr>
          <w:p w14:paraId="1F2A4D05"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hAnsi="Arial" w:cs="Arial"/>
                <w:bCs/>
                <w:iCs/>
                <w:sz w:val="16"/>
                <w:szCs w:val="16"/>
              </w:rPr>
              <w:t>Teacher of selected GUS</w:t>
            </w:r>
          </w:p>
        </w:tc>
        <w:tc>
          <w:tcPr>
            <w:tcW w:w="425" w:type="dxa"/>
          </w:tcPr>
          <w:p w14:paraId="34D970F0" w14:textId="77777777" w:rsidR="002D128F" w:rsidRPr="001231A4" w:rsidRDefault="002D128F" w:rsidP="00F76B7B">
            <w:pPr>
              <w:spacing w:after="0"/>
              <w:ind w:firstLine="0"/>
              <w:contextualSpacing w:val="0"/>
              <w:jc w:val="center"/>
              <w:rPr>
                <w:rFonts w:ascii="Arial" w:eastAsia="Calibri" w:hAnsi="Arial" w:cs="Arial"/>
                <w:sz w:val="16"/>
                <w:szCs w:val="16"/>
              </w:rPr>
            </w:pPr>
            <w:r w:rsidRPr="001231A4">
              <w:rPr>
                <w:rFonts w:ascii="Arial" w:eastAsia="Calibri" w:hAnsi="Arial" w:cs="Arial"/>
                <w:sz w:val="16"/>
                <w:szCs w:val="16"/>
              </w:rPr>
              <w:t>5</w:t>
            </w:r>
          </w:p>
        </w:tc>
        <w:tc>
          <w:tcPr>
            <w:tcW w:w="709" w:type="dxa"/>
          </w:tcPr>
          <w:p w14:paraId="14CE82E7" w14:textId="77777777" w:rsidR="002D128F" w:rsidRPr="001231A4" w:rsidRDefault="002D128F" w:rsidP="00F76B7B">
            <w:pPr>
              <w:spacing w:after="0"/>
              <w:ind w:firstLine="0"/>
              <w:contextualSpacing w:val="0"/>
              <w:jc w:val="center"/>
              <w:rPr>
                <w:rFonts w:ascii="Arial" w:eastAsia="Calibri" w:hAnsi="Arial" w:cs="Arial"/>
                <w:sz w:val="16"/>
                <w:szCs w:val="16"/>
              </w:rPr>
            </w:pPr>
            <w:r w:rsidRPr="001231A4">
              <w:rPr>
                <w:rFonts w:ascii="Arial" w:eastAsia="Calibri" w:hAnsi="Arial" w:cs="Arial"/>
                <w:sz w:val="16"/>
                <w:szCs w:val="16"/>
              </w:rPr>
              <w:t>130</w:t>
            </w:r>
          </w:p>
        </w:tc>
        <w:tc>
          <w:tcPr>
            <w:tcW w:w="567" w:type="dxa"/>
          </w:tcPr>
          <w:p w14:paraId="518097FB" w14:textId="77777777" w:rsidR="002D128F" w:rsidRPr="001231A4" w:rsidRDefault="002D128F" w:rsidP="00F76B7B">
            <w:pPr>
              <w:spacing w:after="0"/>
              <w:ind w:firstLine="0"/>
              <w:contextualSpacing w:val="0"/>
              <w:jc w:val="center"/>
              <w:rPr>
                <w:rFonts w:ascii="Arial" w:eastAsia="Calibri" w:hAnsi="Arial" w:cs="Arial"/>
                <w:sz w:val="16"/>
                <w:szCs w:val="16"/>
              </w:rPr>
            </w:pPr>
            <w:r w:rsidRPr="001231A4">
              <w:rPr>
                <w:rFonts w:ascii="Arial" w:eastAsia="Calibri" w:hAnsi="Arial" w:cs="Arial"/>
                <w:sz w:val="16"/>
                <w:szCs w:val="16"/>
              </w:rPr>
              <w:t>48</w:t>
            </w:r>
          </w:p>
        </w:tc>
        <w:tc>
          <w:tcPr>
            <w:tcW w:w="567" w:type="dxa"/>
          </w:tcPr>
          <w:p w14:paraId="4D535DA3" w14:textId="77777777" w:rsidR="002D128F" w:rsidRPr="001231A4" w:rsidRDefault="002D128F" w:rsidP="00F76B7B">
            <w:pPr>
              <w:spacing w:after="0"/>
              <w:ind w:firstLine="0"/>
              <w:contextualSpacing w:val="0"/>
              <w:jc w:val="center"/>
              <w:rPr>
                <w:rFonts w:ascii="Arial" w:eastAsia="Calibri" w:hAnsi="Arial" w:cs="Arial"/>
                <w:sz w:val="16"/>
                <w:szCs w:val="16"/>
              </w:rPr>
            </w:pPr>
            <w:r w:rsidRPr="001231A4">
              <w:rPr>
                <w:rFonts w:ascii="Arial" w:eastAsia="Calibri" w:hAnsi="Arial" w:cs="Arial"/>
                <w:sz w:val="16"/>
                <w:szCs w:val="16"/>
              </w:rPr>
              <w:t>82</w:t>
            </w:r>
          </w:p>
        </w:tc>
        <w:tc>
          <w:tcPr>
            <w:tcW w:w="567" w:type="dxa"/>
          </w:tcPr>
          <w:p w14:paraId="123C0DC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4EA7EA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309152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1E7D15C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FB9CF0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64942C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539374F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AFB8CD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F57BF4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452853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CCEBC6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321E47D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EB77C3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0262EA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3D8146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394AB7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98380A0"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30C67258" w14:textId="77777777" w:rsidTr="00F76B7B">
        <w:tc>
          <w:tcPr>
            <w:tcW w:w="555" w:type="dxa"/>
            <w:tcBorders>
              <w:bottom w:val="single" w:sz="4" w:space="0" w:color="auto"/>
            </w:tcBorders>
          </w:tcPr>
          <w:p w14:paraId="3A8D5475" w14:textId="77777777" w:rsidR="002D128F"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FLL</w:t>
            </w:r>
          </w:p>
        </w:tc>
        <w:tc>
          <w:tcPr>
            <w:tcW w:w="2139" w:type="dxa"/>
            <w:tcBorders>
              <w:bottom w:val="single" w:sz="4" w:space="0" w:color="auto"/>
            </w:tcBorders>
          </w:tcPr>
          <w:p w14:paraId="5AEDE525" w14:textId="77777777" w:rsidR="002D128F" w:rsidRPr="00F2122F"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Course units</w:t>
            </w:r>
            <w:r w:rsidRPr="000D3CBC">
              <w:rPr>
                <w:rFonts w:ascii="Arial" w:eastAsia="Calibri" w:hAnsi="Arial" w:cs="Arial"/>
                <w:i/>
                <w:sz w:val="16"/>
                <w:szCs w:val="16"/>
              </w:rPr>
              <w:t xml:space="preserve"> (module</w:t>
            </w:r>
            <w:r>
              <w:rPr>
                <w:rFonts w:ascii="Arial" w:eastAsia="Calibri" w:hAnsi="Arial" w:cs="Arial"/>
                <w:i/>
                <w:sz w:val="16"/>
                <w:szCs w:val="16"/>
              </w:rPr>
              <w:t>s</w:t>
            </w:r>
            <w:r w:rsidRPr="000D3CBC">
              <w:rPr>
                <w:rFonts w:ascii="Arial" w:eastAsia="Calibri" w:hAnsi="Arial" w:cs="Arial"/>
                <w:i/>
                <w:sz w:val="16"/>
                <w:szCs w:val="16"/>
              </w:rPr>
              <w:t>) in foreign language learning</w:t>
            </w:r>
            <w:r>
              <w:rPr>
                <w:rFonts w:ascii="Arial" w:eastAsia="Calibri" w:hAnsi="Arial" w:cs="Arial"/>
                <w:i/>
                <w:sz w:val="16"/>
                <w:szCs w:val="16"/>
              </w:rPr>
              <w:t xml:space="preserve"> (FLL)</w:t>
            </w:r>
          </w:p>
        </w:tc>
        <w:tc>
          <w:tcPr>
            <w:tcW w:w="1559" w:type="dxa"/>
            <w:tcBorders>
              <w:bottom w:val="single" w:sz="4" w:space="0" w:color="auto"/>
            </w:tcBorders>
          </w:tcPr>
          <w:p w14:paraId="737C91B5" w14:textId="77777777" w:rsidR="002D128F" w:rsidRDefault="002D128F" w:rsidP="00F76B7B">
            <w:pPr>
              <w:spacing w:after="0"/>
              <w:ind w:firstLine="0"/>
              <w:contextualSpacing w:val="0"/>
              <w:jc w:val="center"/>
              <w:rPr>
                <w:rFonts w:ascii="Arial" w:hAnsi="Arial" w:cs="Arial"/>
                <w:bCs/>
                <w:iCs/>
                <w:sz w:val="16"/>
                <w:szCs w:val="16"/>
              </w:rPr>
            </w:pPr>
            <w:r>
              <w:rPr>
                <w:rFonts w:ascii="Arial" w:hAnsi="Arial" w:cs="Arial"/>
                <w:bCs/>
                <w:iCs/>
                <w:sz w:val="16"/>
                <w:szCs w:val="16"/>
              </w:rPr>
              <w:t>Teacher of selected FLL</w:t>
            </w:r>
          </w:p>
        </w:tc>
        <w:tc>
          <w:tcPr>
            <w:tcW w:w="2268" w:type="dxa"/>
            <w:gridSpan w:val="4"/>
          </w:tcPr>
          <w:p w14:paraId="0CEEC1B8" w14:textId="77777777" w:rsidR="002D128F" w:rsidRDefault="002D128F" w:rsidP="00F76B7B">
            <w:pPr>
              <w:ind w:firstLine="0"/>
              <w:jc w:val="center"/>
            </w:pPr>
            <w:r w:rsidRPr="001550B6">
              <w:rPr>
                <w:rFonts w:ascii="Arial" w:eastAsia="Calibri" w:hAnsi="Arial" w:cs="Arial"/>
                <w:sz w:val="16"/>
                <w:szCs w:val="16"/>
              </w:rPr>
              <w:t>According to the description of the chosen course unit (module)</w:t>
            </w:r>
          </w:p>
        </w:tc>
        <w:tc>
          <w:tcPr>
            <w:tcW w:w="567" w:type="dxa"/>
          </w:tcPr>
          <w:p w14:paraId="3E8A782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1302E8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0750FD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5EE549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32F433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732C7F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522EE61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C3CD3A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49046F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E00676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08B87E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13E9663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C02EF6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7A7D8D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1D36FC2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173957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2A3AE741"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5ED6A751" w14:textId="77777777" w:rsidTr="00F76B7B">
        <w:tc>
          <w:tcPr>
            <w:tcW w:w="555" w:type="dxa"/>
            <w:tcBorders>
              <w:bottom w:val="single" w:sz="4" w:space="0" w:color="auto"/>
            </w:tcBorders>
          </w:tcPr>
          <w:p w14:paraId="481D699E" w14:textId="77777777" w:rsidR="002D128F" w:rsidRPr="00182D74"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IDS</w:t>
            </w:r>
          </w:p>
        </w:tc>
        <w:tc>
          <w:tcPr>
            <w:tcW w:w="2139" w:type="dxa"/>
            <w:tcBorders>
              <w:bottom w:val="single" w:sz="4" w:space="0" w:color="auto"/>
            </w:tcBorders>
          </w:tcPr>
          <w:p w14:paraId="2B69AF76" w14:textId="77777777" w:rsidR="002D128F" w:rsidRPr="00182D74" w:rsidRDefault="002D128F" w:rsidP="00F76B7B">
            <w:pPr>
              <w:spacing w:after="0"/>
              <w:ind w:firstLine="0"/>
              <w:contextualSpacing w:val="0"/>
              <w:jc w:val="center"/>
              <w:rPr>
                <w:rFonts w:ascii="Arial" w:eastAsia="Calibri" w:hAnsi="Arial" w:cs="Arial"/>
                <w:i/>
                <w:sz w:val="16"/>
                <w:szCs w:val="16"/>
              </w:rPr>
            </w:pPr>
            <w:r w:rsidRPr="000D3CBC">
              <w:rPr>
                <w:rFonts w:ascii="Arial" w:eastAsia="Calibri" w:hAnsi="Arial" w:cs="Arial"/>
                <w:i/>
                <w:sz w:val="16"/>
                <w:szCs w:val="16"/>
              </w:rPr>
              <w:t xml:space="preserve">Interdisciplinary Studies </w:t>
            </w:r>
            <w:r>
              <w:rPr>
                <w:rFonts w:ascii="Arial" w:eastAsia="Calibri" w:hAnsi="Arial" w:cs="Arial"/>
                <w:i/>
                <w:sz w:val="16"/>
                <w:szCs w:val="16"/>
              </w:rPr>
              <w:t>course units (modules) (IDS)</w:t>
            </w:r>
          </w:p>
        </w:tc>
        <w:tc>
          <w:tcPr>
            <w:tcW w:w="1559" w:type="dxa"/>
            <w:tcBorders>
              <w:bottom w:val="single" w:sz="4" w:space="0" w:color="auto"/>
            </w:tcBorders>
          </w:tcPr>
          <w:p w14:paraId="107D0C46"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hAnsi="Arial" w:cs="Arial"/>
                <w:bCs/>
                <w:iCs/>
                <w:sz w:val="16"/>
                <w:szCs w:val="16"/>
              </w:rPr>
              <w:t>Teacher of selected IDS</w:t>
            </w:r>
          </w:p>
        </w:tc>
        <w:tc>
          <w:tcPr>
            <w:tcW w:w="2268" w:type="dxa"/>
            <w:gridSpan w:val="4"/>
          </w:tcPr>
          <w:p w14:paraId="284C9B12" w14:textId="77777777" w:rsidR="002D128F" w:rsidRDefault="002D128F" w:rsidP="00F76B7B">
            <w:pPr>
              <w:ind w:firstLine="0"/>
              <w:jc w:val="center"/>
            </w:pPr>
            <w:r w:rsidRPr="001550B6">
              <w:rPr>
                <w:rFonts w:ascii="Arial" w:eastAsia="Calibri" w:hAnsi="Arial" w:cs="Arial"/>
                <w:sz w:val="16"/>
                <w:szCs w:val="16"/>
              </w:rPr>
              <w:t>According to the description of the chosen course unit (module)</w:t>
            </w:r>
          </w:p>
        </w:tc>
        <w:tc>
          <w:tcPr>
            <w:tcW w:w="567" w:type="dxa"/>
          </w:tcPr>
          <w:p w14:paraId="1DE5B98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10AA45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050727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943B0D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4E42D1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0A3281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E45FEE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E50CA1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2C66D7D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072043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11911B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29C981D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28794E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16671D3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CD7D1C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E96BF5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837C6EA"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09E99F2D" w14:textId="77777777" w:rsidTr="00F76B7B">
        <w:tc>
          <w:tcPr>
            <w:tcW w:w="555" w:type="dxa"/>
            <w:tcBorders>
              <w:bottom w:val="single" w:sz="4" w:space="0" w:color="auto"/>
            </w:tcBorders>
          </w:tcPr>
          <w:p w14:paraId="6BDDC3FC" w14:textId="77777777" w:rsidR="002D128F" w:rsidRPr="00182D74"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OSF</w:t>
            </w:r>
          </w:p>
        </w:tc>
        <w:tc>
          <w:tcPr>
            <w:tcW w:w="2139" w:type="dxa"/>
            <w:tcBorders>
              <w:bottom w:val="single" w:sz="4" w:space="0" w:color="auto"/>
            </w:tcBorders>
          </w:tcPr>
          <w:p w14:paraId="35B49A86" w14:textId="77777777" w:rsidR="002D128F" w:rsidRPr="00182D74" w:rsidRDefault="002D128F" w:rsidP="00F76B7B">
            <w:pPr>
              <w:spacing w:after="0"/>
              <w:ind w:firstLine="0"/>
              <w:contextualSpacing w:val="0"/>
              <w:jc w:val="center"/>
              <w:rPr>
                <w:rFonts w:ascii="Arial" w:eastAsia="Calibri" w:hAnsi="Arial" w:cs="Arial"/>
                <w:i/>
                <w:sz w:val="16"/>
                <w:szCs w:val="16"/>
              </w:rPr>
            </w:pPr>
            <w:r>
              <w:rPr>
                <w:rFonts w:ascii="Arial" w:eastAsia="Calibri" w:hAnsi="Arial" w:cs="Arial"/>
                <w:i/>
                <w:sz w:val="16"/>
                <w:szCs w:val="16"/>
              </w:rPr>
              <w:t>Course units (modules) of other study field</w:t>
            </w:r>
          </w:p>
        </w:tc>
        <w:tc>
          <w:tcPr>
            <w:tcW w:w="1559" w:type="dxa"/>
            <w:tcBorders>
              <w:bottom w:val="single" w:sz="4" w:space="0" w:color="auto"/>
            </w:tcBorders>
          </w:tcPr>
          <w:p w14:paraId="6C98E9CF"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hAnsi="Arial" w:cs="Arial"/>
                <w:bCs/>
                <w:iCs/>
                <w:sz w:val="16"/>
                <w:szCs w:val="16"/>
              </w:rPr>
              <w:t>Teacher of selected OSF</w:t>
            </w:r>
          </w:p>
        </w:tc>
        <w:tc>
          <w:tcPr>
            <w:tcW w:w="2268" w:type="dxa"/>
            <w:gridSpan w:val="4"/>
          </w:tcPr>
          <w:p w14:paraId="414E8FF4" w14:textId="77777777" w:rsidR="002D128F" w:rsidRDefault="002D128F" w:rsidP="00F76B7B">
            <w:pPr>
              <w:ind w:firstLine="0"/>
              <w:jc w:val="center"/>
            </w:pPr>
            <w:r w:rsidRPr="001550B6">
              <w:rPr>
                <w:rFonts w:ascii="Arial" w:eastAsia="Calibri" w:hAnsi="Arial" w:cs="Arial"/>
                <w:sz w:val="16"/>
                <w:szCs w:val="16"/>
              </w:rPr>
              <w:t>According to the description of the chosen course unit (module)</w:t>
            </w:r>
          </w:p>
        </w:tc>
        <w:tc>
          <w:tcPr>
            <w:tcW w:w="567" w:type="dxa"/>
          </w:tcPr>
          <w:p w14:paraId="7DF550E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72D1F1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90E43F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235244A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6219AE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2408BF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3147AE0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5ECD84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A32E8E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E1E959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65E160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280DA2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43DAD1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D25F15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13A89A5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6356EC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AE83944"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38176ED0" w14:textId="77777777" w:rsidTr="00F76B7B">
        <w:tc>
          <w:tcPr>
            <w:tcW w:w="4253" w:type="dxa"/>
            <w:gridSpan w:val="3"/>
            <w:shd w:val="clear" w:color="auto" w:fill="BFBFBF" w:themeFill="background1" w:themeFillShade="BF"/>
          </w:tcPr>
          <w:p w14:paraId="628C4109"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eastAsia="Calibri" w:hAnsi="Arial" w:cs="Arial"/>
                <w:b/>
                <w:sz w:val="16"/>
                <w:szCs w:val="16"/>
              </w:rPr>
              <w:t>SEMESTER</w:t>
            </w:r>
            <w:r w:rsidRPr="00182D74">
              <w:rPr>
                <w:rFonts w:ascii="Arial" w:eastAsia="Calibri" w:hAnsi="Arial" w:cs="Arial"/>
                <w:b/>
                <w:sz w:val="16"/>
                <w:szCs w:val="16"/>
              </w:rPr>
              <w:t xml:space="preserve"> IV </w:t>
            </w:r>
          </w:p>
        </w:tc>
        <w:tc>
          <w:tcPr>
            <w:tcW w:w="425" w:type="dxa"/>
            <w:shd w:val="clear" w:color="auto" w:fill="BFBFBF" w:themeFill="background1" w:themeFillShade="BF"/>
          </w:tcPr>
          <w:p w14:paraId="39A7DF3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shd w:val="clear" w:color="auto" w:fill="BFBFBF" w:themeFill="background1" w:themeFillShade="BF"/>
          </w:tcPr>
          <w:p w14:paraId="782C39B7"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53AF2CC5"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0255752F"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237D49F8"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shd w:val="clear" w:color="auto" w:fill="BFBFBF" w:themeFill="background1" w:themeFillShade="BF"/>
          </w:tcPr>
          <w:p w14:paraId="188B63E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685216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2C5EA5D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60CD88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75DBD8C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0E1868C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597807A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CC9C94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143BE3E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58A26AB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9E57E0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242069D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A89701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559EF0E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D8CF57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33B1690A"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0C85294D" w14:textId="77777777" w:rsidTr="00F76B7B">
        <w:tc>
          <w:tcPr>
            <w:tcW w:w="4253" w:type="dxa"/>
            <w:gridSpan w:val="3"/>
            <w:shd w:val="clear" w:color="auto" w:fill="BFBFBF" w:themeFill="background1" w:themeFillShade="BF"/>
          </w:tcPr>
          <w:p w14:paraId="7602F4A8" w14:textId="77777777" w:rsidR="002D128F" w:rsidRPr="00182D74" w:rsidRDefault="002D128F" w:rsidP="00F76B7B">
            <w:pPr>
              <w:spacing w:after="0"/>
              <w:ind w:firstLine="0"/>
              <w:contextualSpacing w:val="0"/>
              <w:jc w:val="center"/>
              <w:rPr>
                <w:rFonts w:ascii="Arial" w:eastAsia="Calibri" w:hAnsi="Arial" w:cs="Arial"/>
                <w:b/>
                <w:sz w:val="16"/>
                <w:szCs w:val="16"/>
              </w:rPr>
            </w:pPr>
            <w:r>
              <w:rPr>
                <w:rFonts w:ascii="Arial" w:hAnsi="Arial"/>
                <w:b/>
                <w:sz w:val="16"/>
                <w:szCs w:val="16"/>
              </w:rPr>
              <w:t>Compulsory course units (modules)</w:t>
            </w:r>
          </w:p>
        </w:tc>
        <w:tc>
          <w:tcPr>
            <w:tcW w:w="425" w:type="dxa"/>
            <w:shd w:val="clear" w:color="auto" w:fill="BFBFBF" w:themeFill="background1" w:themeFillShade="BF"/>
          </w:tcPr>
          <w:p w14:paraId="6A70BBBA"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709" w:type="dxa"/>
            <w:shd w:val="clear" w:color="auto" w:fill="BFBFBF" w:themeFill="background1" w:themeFillShade="BF"/>
          </w:tcPr>
          <w:p w14:paraId="01DEC197"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59B56A5D"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1FBE4795"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67" w:type="dxa"/>
            <w:shd w:val="clear" w:color="auto" w:fill="BFBFBF" w:themeFill="background1" w:themeFillShade="BF"/>
          </w:tcPr>
          <w:p w14:paraId="61CCE8C8" w14:textId="77777777" w:rsidR="002D128F" w:rsidRPr="00182D74" w:rsidRDefault="002D128F" w:rsidP="00F76B7B">
            <w:pPr>
              <w:spacing w:after="0"/>
              <w:ind w:firstLine="0"/>
              <w:contextualSpacing w:val="0"/>
              <w:jc w:val="center"/>
              <w:rPr>
                <w:rFonts w:ascii="Arial" w:eastAsia="Calibri" w:hAnsi="Arial" w:cs="Arial"/>
                <w:b/>
                <w:sz w:val="16"/>
                <w:szCs w:val="16"/>
              </w:rPr>
            </w:pPr>
          </w:p>
        </w:tc>
        <w:tc>
          <w:tcPr>
            <w:tcW w:w="558" w:type="dxa"/>
            <w:shd w:val="clear" w:color="auto" w:fill="BFBFBF" w:themeFill="background1" w:themeFillShade="BF"/>
          </w:tcPr>
          <w:p w14:paraId="0D0B2FB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131C73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DB42CA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3421A17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93C2A6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434430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43FD576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690F437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099D054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67E039BA"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2013729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25207C9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6A57EC3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4A0CF70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shd w:val="clear" w:color="auto" w:fill="BFBFBF" w:themeFill="background1" w:themeFillShade="BF"/>
          </w:tcPr>
          <w:p w14:paraId="6E6CCE1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shd w:val="clear" w:color="auto" w:fill="BFBFBF" w:themeFill="background1" w:themeFillShade="BF"/>
          </w:tcPr>
          <w:p w14:paraId="5F2AEAF9"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347C2DFF" w14:textId="77777777" w:rsidTr="00F76B7B">
        <w:tc>
          <w:tcPr>
            <w:tcW w:w="555" w:type="dxa"/>
          </w:tcPr>
          <w:p w14:paraId="6B8E3674"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Pr>
          <w:p w14:paraId="49CBE4EB" w14:textId="77777777" w:rsidR="002D128F" w:rsidRPr="00182D74" w:rsidRDefault="002D128F" w:rsidP="00F76B7B">
            <w:pPr>
              <w:spacing w:after="0"/>
              <w:ind w:firstLine="0"/>
              <w:contextualSpacing w:val="0"/>
              <w:jc w:val="center"/>
              <w:rPr>
                <w:rFonts w:ascii="Arial" w:eastAsia="Calibri" w:hAnsi="Arial" w:cs="Arial"/>
                <w:b/>
                <w:i/>
                <w:sz w:val="16"/>
                <w:szCs w:val="16"/>
              </w:rPr>
            </w:pPr>
            <w:r>
              <w:rPr>
                <w:rFonts w:ascii="Arial" w:hAnsi="Arial"/>
                <w:i/>
                <w:sz w:val="16"/>
                <w:szCs w:val="16"/>
              </w:rPr>
              <w:t>Course unit</w:t>
            </w:r>
          </w:p>
        </w:tc>
        <w:tc>
          <w:tcPr>
            <w:tcW w:w="1559" w:type="dxa"/>
          </w:tcPr>
          <w:p w14:paraId="2E19F10D" w14:textId="77777777" w:rsidR="002D128F" w:rsidRPr="00182D74" w:rsidRDefault="002D128F" w:rsidP="00F76B7B">
            <w:pPr>
              <w:spacing w:after="0"/>
              <w:ind w:firstLine="0"/>
              <w:contextualSpacing w:val="0"/>
              <w:jc w:val="center"/>
              <w:rPr>
                <w:rFonts w:ascii="Arial" w:eastAsia="Calibri" w:hAnsi="Arial" w:cs="Arial"/>
                <w:b/>
                <w:i/>
                <w:sz w:val="16"/>
                <w:szCs w:val="16"/>
              </w:rPr>
            </w:pPr>
          </w:p>
        </w:tc>
        <w:tc>
          <w:tcPr>
            <w:tcW w:w="425" w:type="dxa"/>
          </w:tcPr>
          <w:p w14:paraId="344145DB" w14:textId="77777777" w:rsidR="002D128F" w:rsidRPr="00182D74" w:rsidRDefault="002D128F" w:rsidP="00F76B7B">
            <w:pPr>
              <w:spacing w:after="0"/>
              <w:ind w:firstLine="0"/>
              <w:contextualSpacing w:val="0"/>
              <w:jc w:val="center"/>
              <w:rPr>
                <w:rFonts w:ascii="Arial" w:eastAsia="Calibri" w:hAnsi="Arial" w:cs="Arial"/>
                <w:b/>
                <w:i/>
                <w:sz w:val="16"/>
                <w:szCs w:val="16"/>
              </w:rPr>
            </w:pPr>
          </w:p>
        </w:tc>
        <w:tc>
          <w:tcPr>
            <w:tcW w:w="709" w:type="dxa"/>
          </w:tcPr>
          <w:p w14:paraId="4721BCFF" w14:textId="77777777" w:rsidR="002D128F" w:rsidRPr="00182D74" w:rsidRDefault="002D128F" w:rsidP="00F76B7B">
            <w:pPr>
              <w:spacing w:after="0"/>
              <w:ind w:firstLine="0"/>
              <w:contextualSpacing w:val="0"/>
              <w:jc w:val="center"/>
              <w:rPr>
                <w:rFonts w:ascii="Arial" w:eastAsia="Calibri" w:hAnsi="Arial" w:cs="Arial"/>
                <w:b/>
                <w:i/>
                <w:sz w:val="16"/>
                <w:szCs w:val="16"/>
              </w:rPr>
            </w:pPr>
          </w:p>
        </w:tc>
        <w:tc>
          <w:tcPr>
            <w:tcW w:w="567" w:type="dxa"/>
          </w:tcPr>
          <w:p w14:paraId="745C65B0" w14:textId="77777777" w:rsidR="002D128F" w:rsidRPr="00182D74" w:rsidRDefault="002D128F" w:rsidP="00F76B7B">
            <w:pPr>
              <w:spacing w:after="0"/>
              <w:ind w:firstLine="0"/>
              <w:contextualSpacing w:val="0"/>
              <w:jc w:val="center"/>
              <w:rPr>
                <w:rFonts w:ascii="Arial" w:eastAsia="Calibri" w:hAnsi="Arial" w:cs="Arial"/>
                <w:b/>
                <w:i/>
                <w:sz w:val="16"/>
                <w:szCs w:val="16"/>
              </w:rPr>
            </w:pPr>
          </w:p>
        </w:tc>
        <w:tc>
          <w:tcPr>
            <w:tcW w:w="567" w:type="dxa"/>
          </w:tcPr>
          <w:p w14:paraId="17B61616" w14:textId="77777777" w:rsidR="002D128F" w:rsidRPr="00182D74" w:rsidRDefault="002D128F" w:rsidP="00F76B7B">
            <w:pPr>
              <w:spacing w:after="0"/>
              <w:ind w:firstLine="0"/>
              <w:contextualSpacing w:val="0"/>
              <w:jc w:val="center"/>
              <w:rPr>
                <w:rFonts w:ascii="Arial" w:eastAsia="Calibri" w:hAnsi="Arial" w:cs="Arial"/>
                <w:b/>
                <w:i/>
                <w:sz w:val="16"/>
                <w:szCs w:val="16"/>
              </w:rPr>
            </w:pPr>
          </w:p>
        </w:tc>
        <w:tc>
          <w:tcPr>
            <w:tcW w:w="567" w:type="dxa"/>
          </w:tcPr>
          <w:p w14:paraId="3F7A1B4A" w14:textId="77777777" w:rsidR="002D128F" w:rsidRPr="00182D74" w:rsidRDefault="002D128F" w:rsidP="00F76B7B">
            <w:pPr>
              <w:spacing w:after="0"/>
              <w:ind w:firstLine="0"/>
              <w:contextualSpacing w:val="0"/>
              <w:jc w:val="center"/>
              <w:rPr>
                <w:rFonts w:ascii="Arial" w:eastAsia="Calibri" w:hAnsi="Arial" w:cs="Arial"/>
                <w:b/>
                <w:i/>
                <w:sz w:val="16"/>
                <w:szCs w:val="16"/>
              </w:rPr>
            </w:pPr>
          </w:p>
        </w:tc>
        <w:tc>
          <w:tcPr>
            <w:tcW w:w="558" w:type="dxa"/>
          </w:tcPr>
          <w:p w14:paraId="4A75C2C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2BEC89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C219FA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0F65A88"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5FBC1D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2649067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A88E32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507EBE9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961CB2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7BB17B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F88C58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D0FB3C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E708EF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6F288F7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215837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E60D947"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7F76934F" w14:textId="77777777" w:rsidTr="00F76B7B">
        <w:tc>
          <w:tcPr>
            <w:tcW w:w="555" w:type="dxa"/>
          </w:tcPr>
          <w:p w14:paraId="1AFD58C5" w14:textId="77777777" w:rsidR="002D128F" w:rsidRPr="00182D74" w:rsidRDefault="002D128F" w:rsidP="00F76B7B">
            <w:pPr>
              <w:spacing w:after="0"/>
              <w:ind w:firstLine="0"/>
              <w:contextualSpacing w:val="0"/>
              <w:jc w:val="center"/>
              <w:rPr>
                <w:rFonts w:ascii="Arial" w:eastAsia="Calibri" w:hAnsi="Arial" w:cs="Arial"/>
                <w:i/>
                <w:sz w:val="16"/>
                <w:szCs w:val="16"/>
              </w:rPr>
            </w:pPr>
          </w:p>
        </w:tc>
        <w:tc>
          <w:tcPr>
            <w:tcW w:w="2139" w:type="dxa"/>
          </w:tcPr>
          <w:p w14:paraId="04433BD6" w14:textId="77777777" w:rsidR="002D128F" w:rsidRPr="00182D74" w:rsidRDefault="002D128F" w:rsidP="00F76B7B">
            <w:pPr>
              <w:spacing w:after="0"/>
              <w:ind w:firstLine="0"/>
              <w:contextualSpacing w:val="0"/>
              <w:jc w:val="center"/>
              <w:rPr>
                <w:rFonts w:ascii="Arial" w:eastAsia="Calibri" w:hAnsi="Arial" w:cs="Arial"/>
                <w:b/>
                <w:i/>
                <w:sz w:val="16"/>
                <w:szCs w:val="16"/>
              </w:rPr>
            </w:pPr>
            <w:r w:rsidRPr="00182D74">
              <w:rPr>
                <w:rFonts w:ascii="Arial" w:eastAsia="Calibri" w:hAnsi="Arial" w:cs="Arial"/>
                <w:i/>
                <w:sz w:val="16"/>
                <w:szCs w:val="16"/>
              </w:rPr>
              <w:t>…</w:t>
            </w:r>
          </w:p>
        </w:tc>
        <w:tc>
          <w:tcPr>
            <w:tcW w:w="1559" w:type="dxa"/>
          </w:tcPr>
          <w:p w14:paraId="225B320C" w14:textId="77777777" w:rsidR="002D128F" w:rsidRPr="00182D74" w:rsidRDefault="002D128F" w:rsidP="00F76B7B">
            <w:pPr>
              <w:spacing w:after="0"/>
              <w:ind w:firstLine="0"/>
              <w:contextualSpacing w:val="0"/>
              <w:jc w:val="center"/>
              <w:rPr>
                <w:rFonts w:ascii="Arial" w:eastAsia="Calibri" w:hAnsi="Arial" w:cs="Arial"/>
                <w:b/>
                <w:i/>
                <w:sz w:val="16"/>
                <w:szCs w:val="16"/>
              </w:rPr>
            </w:pPr>
          </w:p>
        </w:tc>
        <w:tc>
          <w:tcPr>
            <w:tcW w:w="425" w:type="dxa"/>
          </w:tcPr>
          <w:p w14:paraId="1F9BBDC5" w14:textId="77777777" w:rsidR="002D128F" w:rsidRPr="00182D74" w:rsidRDefault="002D128F" w:rsidP="00F76B7B">
            <w:pPr>
              <w:spacing w:after="0"/>
              <w:ind w:firstLine="0"/>
              <w:contextualSpacing w:val="0"/>
              <w:jc w:val="center"/>
              <w:rPr>
                <w:rFonts w:ascii="Arial" w:eastAsia="Calibri" w:hAnsi="Arial" w:cs="Arial"/>
                <w:b/>
                <w:i/>
                <w:sz w:val="16"/>
                <w:szCs w:val="16"/>
              </w:rPr>
            </w:pPr>
          </w:p>
        </w:tc>
        <w:tc>
          <w:tcPr>
            <w:tcW w:w="709" w:type="dxa"/>
          </w:tcPr>
          <w:p w14:paraId="34CBE604" w14:textId="77777777" w:rsidR="002D128F" w:rsidRPr="00182D74" w:rsidRDefault="002D128F" w:rsidP="00F76B7B">
            <w:pPr>
              <w:spacing w:after="0"/>
              <w:ind w:firstLine="0"/>
              <w:contextualSpacing w:val="0"/>
              <w:jc w:val="center"/>
              <w:rPr>
                <w:rFonts w:ascii="Arial" w:eastAsia="Calibri" w:hAnsi="Arial" w:cs="Arial"/>
                <w:b/>
                <w:i/>
                <w:sz w:val="16"/>
                <w:szCs w:val="16"/>
              </w:rPr>
            </w:pPr>
          </w:p>
        </w:tc>
        <w:tc>
          <w:tcPr>
            <w:tcW w:w="567" w:type="dxa"/>
          </w:tcPr>
          <w:p w14:paraId="0D43EAD1" w14:textId="77777777" w:rsidR="002D128F" w:rsidRPr="00182D74" w:rsidRDefault="002D128F" w:rsidP="00F76B7B">
            <w:pPr>
              <w:spacing w:after="0"/>
              <w:ind w:firstLine="0"/>
              <w:contextualSpacing w:val="0"/>
              <w:jc w:val="center"/>
              <w:rPr>
                <w:rFonts w:ascii="Arial" w:eastAsia="Calibri" w:hAnsi="Arial" w:cs="Arial"/>
                <w:b/>
                <w:i/>
                <w:sz w:val="16"/>
                <w:szCs w:val="16"/>
              </w:rPr>
            </w:pPr>
          </w:p>
        </w:tc>
        <w:tc>
          <w:tcPr>
            <w:tcW w:w="567" w:type="dxa"/>
          </w:tcPr>
          <w:p w14:paraId="019412B8" w14:textId="77777777" w:rsidR="002D128F" w:rsidRPr="00182D74" w:rsidRDefault="002D128F" w:rsidP="00F76B7B">
            <w:pPr>
              <w:spacing w:after="0"/>
              <w:ind w:firstLine="0"/>
              <w:contextualSpacing w:val="0"/>
              <w:jc w:val="center"/>
              <w:rPr>
                <w:rFonts w:ascii="Arial" w:eastAsia="Calibri" w:hAnsi="Arial" w:cs="Arial"/>
                <w:b/>
                <w:i/>
                <w:sz w:val="16"/>
                <w:szCs w:val="16"/>
              </w:rPr>
            </w:pPr>
          </w:p>
        </w:tc>
        <w:tc>
          <w:tcPr>
            <w:tcW w:w="567" w:type="dxa"/>
          </w:tcPr>
          <w:p w14:paraId="289ED890" w14:textId="77777777" w:rsidR="002D128F" w:rsidRPr="00182D74" w:rsidRDefault="002D128F" w:rsidP="00F76B7B">
            <w:pPr>
              <w:spacing w:after="0"/>
              <w:ind w:firstLine="0"/>
              <w:contextualSpacing w:val="0"/>
              <w:jc w:val="center"/>
              <w:rPr>
                <w:rFonts w:ascii="Arial" w:eastAsia="Calibri" w:hAnsi="Arial" w:cs="Arial"/>
                <w:b/>
                <w:i/>
                <w:sz w:val="16"/>
                <w:szCs w:val="16"/>
              </w:rPr>
            </w:pPr>
          </w:p>
        </w:tc>
        <w:tc>
          <w:tcPr>
            <w:tcW w:w="558" w:type="dxa"/>
          </w:tcPr>
          <w:p w14:paraId="70E6DD3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3C232B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2C210FC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B66B84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EB77E9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60802CB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03F40D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5A851D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557E8F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8901E7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BEEC9C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2BF906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A130F8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847F85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C0F58A7"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73C8F547" w14:textId="77777777" w:rsidR="002D128F" w:rsidRPr="00182D74" w:rsidRDefault="002D128F" w:rsidP="00F76B7B">
            <w:pPr>
              <w:spacing w:after="0"/>
              <w:ind w:firstLine="0"/>
              <w:contextualSpacing w:val="0"/>
              <w:jc w:val="center"/>
              <w:rPr>
                <w:rFonts w:ascii="Arial" w:eastAsia="Calibri" w:hAnsi="Arial" w:cs="Arial"/>
                <w:sz w:val="16"/>
                <w:szCs w:val="16"/>
              </w:rPr>
            </w:pPr>
          </w:p>
        </w:tc>
      </w:tr>
      <w:tr w:rsidR="002D128F" w:rsidRPr="00182D74" w14:paraId="295CE847" w14:textId="77777777" w:rsidTr="00F76B7B">
        <w:tc>
          <w:tcPr>
            <w:tcW w:w="4253" w:type="dxa"/>
            <w:gridSpan w:val="3"/>
            <w:shd w:val="clear" w:color="auto" w:fill="7B003F"/>
          </w:tcPr>
          <w:p w14:paraId="02FE3AE9"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r>
              <w:rPr>
                <w:rFonts w:ascii="Arial" w:eastAsia="Calibri" w:hAnsi="Arial" w:cs="Arial"/>
                <w:b/>
                <w:color w:val="FFFFFF" w:themeColor="background1"/>
                <w:sz w:val="16"/>
                <w:szCs w:val="16"/>
              </w:rPr>
              <w:t>YEAR 3</w:t>
            </w:r>
          </w:p>
        </w:tc>
        <w:tc>
          <w:tcPr>
            <w:tcW w:w="425" w:type="dxa"/>
            <w:shd w:val="clear" w:color="auto" w:fill="7B003F"/>
          </w:tcPr>
          <w:p w14:paraId="6E269DD6"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r w:rsidRPr="00182D74">
              <w:rPr>
                <w:rFonts w:ascii="Arial" w:eastAsia="Calibri" w:hAnsi="Arial" w:cs="Arial"/>
                <w:b/>
                <w:color w:val="FFFFFF" w:themeColor="background1"/>
                <w:sz w:val="16"/>
                <w:szCs w:val="16"/>
              </w:rPr>
              <w:t>60</w:t>
            </w:r>
          </w:p>
        </w:tc>
        <w:tc>
          <w:tcPr>
            <w:tcW w:w="709" w:type="dxa"/>
            <w:shd w:val="clear" w:color="auto" w:fill="7B003F"/>
          </w:tcPr>
          <w:p w14:paraId="5A82067D"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r w:rsidRPr="00182D74">
              <w:rPr>
                <w:rFonts w:ascii="Arial" w:eastAsia="Calibri" w:hAnsi="Arial" w:cs="Arial"/>
                <w:b/>
                <w:color w:val="FFFFFF" w:themeColor="background1"/>
                <w:sz w:val="16"/>
                <w:szCs w:val="16"/>
              </w:rPr>
              <w:t>1600</w:t>
            </w:r>
          </w:p>
        </w:tc>
        <w:tc>
          <w:tcPr>
            <w:tcW w:w="567" w:type="dxa"/>
            <w:shd w:val="clear" w:color="auto" w:fill="7B003F"/>
          </w:tcPr>
          <w:p w14:paraId="493FE1F8"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67" w:type="dxa"/>
            <w:shd w:val="clear" w:color="auto" w:fill="7B003F"/>
          </w:tcPr>
          <w:p w14:paraId="32CCCAE6"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67" w:type="dxa"/>
            <w:shd w:val="clear" w:color="auto" w:fill="7B003F"/>
          </w:tcPr>
          <w:p w14:paraId="7590B14B"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4AEE7EFC"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3A8A6363"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9" w:type="dxa"/>
            <w:shd w:val="clear" w:color="auto" w:fill="7B003F"/>
          </w:tcPr>
          <w:p w14:paraId="6A139EA2"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0DB9AC9C"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271F8489"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9" w:type="dxa"/>
            <w:shd w:val="clear" w:color="auto" w:fill="7B003F"/>
          </w:tcPr>
          <w:p w14:paraId="7F2C4785"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60C0ABA8"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9" w:type="dxa"/>
            <w:shd w:val="clear" w:color="auto" w:fill="7B003F"/>
          </w:tcPr>
          <w:p w14:paraId="5A862D10"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687BA144"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69E6A177"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9" w:type="dxa"/>
            <w:shd w:val="clear" w:color="auto" w:fill="7B003F"/>
          </w:tcPr>
          <w:p w14:paraId="4FCD446C"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10C6B62F"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3247DF79"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9" w:type="dxa"/>
            <w:shd w:val="clear" w:color="auto" w:fill="7B003F"/>
          </w:tcPr>
          <w:p w14:paraId="0A54F9DB"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8" w:type="dxa"/>
            <w:shd w:val="clear" w:color="auto" w:fill="7B003F"/>
          </w:tcPr>
          <w:p w14:paraId="7901F250"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c>
          <w:tcPr>
            <w:tcW w:w="559" w:type="dxa"/>
            <w:shd w:val="clear" w:color="auto" w:fill="7B003F"/>
          </w:tcPr>
          <w:p w14:paraId="5AB9EA43" w14:textId="77777777" w:rsidR="002D128F" w:rsidRPr="00182D74" w:rsidRDefault="002D128F" w:rsidP="00F76B7B">
            <w:pPr>
              <w:spacing w:after="0"/>
              <w:ind w:firstLine="0"/>
              <w:contextualSpacing w:val="0"/>
              <w:jc w:val="center"/>
              <w:rPr>
                <w:rFonts w:ascii="Arial" w:eastAsia="Calibri" w:hAnsi="Arial" w:cs="Arial"/>
                <w:b/>
                <w:color w:val="FFFFFF" w:themeColor="background1"/>
                <w:sz w:val="16"/>
                <w:szCs w:val="16"/>
              </w:rPr>
            </w:pPr>
          </w:p>
        </w:tc>
      </w:tr>
      <w:tr w:rsidR="002D128F" w:rsidRPr="00182D74" w14:paraId="097CFF7D" w14:textId="77777777" w:rsidTr="00F76B7B">
        <w:tc>
          <w:tcPr>
            <w:tcW w:w="555" w:type="dxa"/>
          </w:tcPr>
          <w:p w14:paraId="6C47C0C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2139" w:type="dxa"/>
          </w:tcPr>
          <w:p w14:paraId="17BAD1EF" w14:textId="77777777" w:rsidR="002D128F" w:rsidRPr="00182D74" w:rsidRDefault="002D128F" w:rsidP="00F76B7B">
            <w:pPr>
              <w:spacing w:after="0"/>
              <w:ind w:firstLine="0"/>
              <w:contextualSpacing w:val="0"/>
              <w:jc w:val="center"/>
              <w:rPr>
                <w:rFonts w:ascii="Arial" w:eastAsia="Calibri" w:hAnsi="Arial" w:cs="Arial"/>
                <w:sz w:val="16"/>
                <w:szCs w:val="16"/>
              </w:rPr>
            </w:pPr>
            <w:r w:rsidRPr="00182D74">
              <w:rPr>
                <w:rFonts w:ascii="Arial" w:eastAsia="Calibri" w:hAnsi="Arial" w:cs="Arial"/>
                <w:sz w:val="16"/>
                <w:szCs w:val="16"/>
              </w:rPr>
              <w:t>…</w:t>
            </w:r>
          </w:p>
        </w:tc>
        <w:tc>
          <w:tcPr>
            <w:tcW w:w="1559" w:type="dxa"/>
          </w:tcPr>
          <w:p w14:paraId="75147040"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425" w:type="dxa"/>
          </w:tcPr>
          <w:p w14:paraId="2C232A75"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709" w:type="dxa"/>
          </w:tcPr>
          <w:p w14:paraId="5C2090D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68623743"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1AEF026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67" w:type="dxa"/>
          </w:tcPr>
          <w:p w14:paraId="5E3BBC9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4BF269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2438C6CD"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312F6CA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0369309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757AFC54"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0A2F280B"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E1FD57C"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364DC55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6097BB5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37FC0A86"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5B2C7671"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3C8BCFE"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57074459"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4CD5EFA2"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8" w:type="dxa"/>
          </w:tcPr>
          <w:p w14:paraId="465709DF" w14:textId="77777777" w:rsidR="002D128F" w:rsidRPr="00182D74" w:rsidRDefault="002D128F" w:rsidP="00F76B7B">
            <w:pPr>
              <w:spacing w:after="0"/>
              <w:ind w:firstLine="0"/>
              <w:contextualSpacing w:val="0"/>
              <w:jc w:val="center"/>
              <w:rPr>
                <w:rFonts w:ascii="Arial" w:eastAsia="Calibri" w:hAnsi="Arial" w:cs="Arial"/>
                <w:sz w:val="16"/>
                <w:szCs w:val="16"/>
              </w:rPr>
            </w:pPr>
          </w:p>
        </w:tc>
        <w:tc>
          <w:tcPr>
            <w:tcW w:w="559" w:type="dxa"/>
          </w:tcPr>
          <w:p w14:paraId="142278B2" w14:textId="77777777" w:rsidR="002D128F" w:rsidRPr="00182D74" w:rsidRDefault="002D128F" w:rsidP="00F76B7B">
            <w:pPr>
              <w:spacing w:after="0"/>
              <w:ind w:firstLine="0"/>
              <w:contextualSpacing w:val="0"/>
              <w:jc w:val="center"/>
              <w:rPr>
                <w:rFonts w:ascii="Arial" w:eastAsia="Calibri" w:hAnsi="Arial" w:cs="Arial"/>
                <w:sz w:val="16"/>
                <w:szCs w:val="16"/>
              </w:rPr>
            </w:pPr>
          </w:p>
        </w:tc>
      </w:tr>
    </w:tbl>
    <w:p w14:paraId="26505780" w14:textId="02048B91" w:rsidR="002D128F" w:rsidRPr="001F4B68" w:rsidRDefault="002D128F" w:rsidP="00203EC1">
      <w:pPr>
        <w:ind w:firstLine="0"/>
        <w:rPr>
          <w:rFonts w:ascii="Arial" w:hAnsi="Arial" w:cs="Arial"/>
          <w:b/>
          <w:szCs w:val="24"/>
        </w:rPr>
        <w:sectPr w:rsidR="002D128F" w:rsidRPr="001F4B68" w:rsidSect="00FF0CED">
          <w:pgSz w:w="16838" w:h="11906" w:orient="landscape" w:code="9"/>
          <w:pgMar w:top="993" w:right="1134" w:bottom="707" w:left="1134" w:header="567" w:footer="567" w:gutter="0"/>
          <w:cols w:space="1296"/>
          <w:docGrid w:linePitch="360"/>
        </w:sectPr>
      </w:pPr>
    </w:p>
    <w:p w14:paraId="0EF93638" w14:textId="4FACB30C" w:rsidR="000105B4" w:rsidRPr="00203EC1" w:rsidRDefault="000105B4" w:rsidP="000105B4">
      <w:pPr>
        <w:ind w:firstLine="0"/>
        <w:jc w:val="right"/>
        <w:rPr>
          <w:rFonts w:ascii="Arial" w:hAnsi="Arial" w:cs="Arial"/>
          <w:b/>
          <w:sz w:val="22"/>
          <w:szCs w:val="24"/>
        </w:rPr>
      </w:pPr>
      <w:r>
        <w:rPr>
          <w:rFonts w:ascii="Arial" w:hAnsi="Arial"/>
          <w:b/>
          <w:sz w:val="22"/>
          <w:szCs w:val="24"/>
        </w:rPr>
        <w:lastRenderedPageBreak/>
        <w:t>APPENDIX No 3</w:t>
      </w:r>
    </w:p>
    <w:p w14:paraId="44F36EBB" w14:textId="77777777" w:rsidR="003F698F" w:rsidRDefault="003F698F" w:rsidP="000105B4">
      <w:pPr>
        <w:spacing w:line="276" w:lineRule="auto"/>
        <w:ind w:firstLine="0"/>
        <w:contextualSpacing w:val="0"/>
        <w:jc w:val="center"/>
        <w:rPr>
          <w:rFonts w:ascii="Arial" w:hAnsi="Arial"/>
          <w:b/>
          <w:sz w:val="22"/>
          <w:szCs w:val="24"/>
        </w:rPr>
      </w:pPr>
    </w:p>
    <w:p w14:paraId="070D709B" w14:textId="74F0622E" w:rsidR="000105B4" w:rsidRDefault="000105B4" w:rsidP="000105B4">
      <w:pPr>
        <w:spacing w:line="276" w:lineRule="auto"/>
        <w:ind w:firstLine="0"/>
        <w:contextualSpacing w:val="0"/>
        <w:jc w:val="center"/>
        <w:rPr>
          <w:rFonts w:ascii="Arial" w:hAnsi="Arial"/>
          <w:b/>
          <w:sz w:val="22"/>
          <w:szCs w:val="24"/>
        </w:rPr>
      </w:pPr>
      <w:r w:rsidRPr="000105B4">
        <w:rPr>
          <w:rFonts w:ascii="Arial" w:hAnsi="Arial"/>
          <w:b/>
          <w:sz w:val="22"/>
          <w:szCs w:val="24"/>
        </w:rPr>
        <w:t>THE COHERENCE OF THE STUDY PROGRAMME OUTCOMES, COURSE UNIT (MODULE) OUTCOMES, STUDIES, AND EVALUATION METHODS</w:t>
      </w:r>
    </w:p>
    <w:tbl>
      <w:tblPr>
        <w:tblW w:w="150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9"/>
        <w:gridCol w:w="1743"/>
        <w:gridCol w:w="11"/>
        <w:gridCol w:w="6427"/>
        <w:gridCol w:w="2808"/>
        <w:gridCol w:w="2801"/>
      </w:tblGrid>
      <w:tr w:rsidR="001D69CC" w14:paraId="7F654F20" w14:textId="77777777" w:rsidTr="00496C5A">
        <w:tc>
          <w:tcPr>
            <w:tcW w:w="1239" w:type="dxa"/>
            <w:shd w:val="clear" w:color="auto" w:fill="7B003F"/>
            <w:tcMar>
              <w:top w:w="0" w:type="dxa"/>
              <w:left w:w="108" w:type="dxa"/>
              <w:bottom w:w="0" w:type="dxa"/>
              <w:right w:w="108" w:type="dxa"/>
            </w:tcMar>
            <w:vAlign w:val="center"/>
            <w:hideMark/>
          </w:tcPr>
          <w:p w14:paraId="695E1017" w14:textId="584F3BD4" w:rsidR="001D69CC" w:rsidRPr="001D69CC" w:rsidRDefault="001D69CC" w:rsidP="001D69CC">
            <w:pPr>
              <w:spacing w:after="0" w:line="276" w:lineRule="auto"/>
              <w:ind w:firstLine="0"/>
              <w:jc w:val="center"/>
              <w:rPr>
                <w:rFonts w:ascii="Arial" w:hAnsi="Arial" w:cs="Arial"/>
                <w:bCs/>
                <w:color w:val="FFFFFF" w:themeColor="background1"/>
                <w:sz w:val="20"/>
                <w:szCs w:val="20"/>
              </w:rPr>
            </w:pPr>
            <w:r w:rsidRPr="001D69CC">
              <w:rPr>
                <w:rFonts w:ascii="Arial" w:hAnsi="Arial" w:cs="Arial"/>
                <w:sz w:val="20"/>
              </w:rPr>
              <w:t>XX programme study outcome</w:t>
            </w:r>
          </w:p>
        </w:tc>
        <w:tc>
          <w:tcPr>
            <w:tcW w:w="1743" w:type="dxa"/>
            <w:shd w:val="clear" w:color="auto" w:fill="7B003F"/>
            <w:tcMar>
              <w:top w:w="0" w:type="dxa"/>
              <w:left w:w="108" w:type="dxa"/>
              <w:bottom w:w="0" w:type="dxa"/>
              <w:right w:w="108" w:type="dxa"/>
            </w:tcMar>
            <w:vAlign w:val="center"/>
            <w:hideMark/>
          </w:tcPr>
          <w:p w14:paraId="589C3EA9" w14:textId="7347FFFA" w:rsidR="001D69CC" w:rsidRPr="001D69CC" w:rsidRDefault="001D69CC" w:rsidP="001D69CC">
            <w:pPr>
              <w:spacing w:after="0" w:line="276" w:lineRule="auto"/>
              <w:ind w:firstLine="0"/>
              <w:jc w:val="center"/>
              <w:rPr>
                <w:rFonts w:ascii="Arial" w:hAnsi="Arial" w:cs="Arial"/>
                <w:bCs/>
                <w:color w:val="FFFFFF" w:themeColor="background1"/>
                <w:sz w:val="20"/>
                <w:szCs w:val="20"/>
              </w:rPr>
            </w:pPr>
            <w:r w:rsidRPr="001D69CC">
              <w:rPr>
                <w:rFonts w:ascii="Arial" w:hAnsi="Arial" w:cs="Arial"/>
                <w:sz w:val="20"/>
              </w:rPr>
              <w:t>A course unit (module) that enables the achievement of a programme-level study outcome</w:t>
            </w:r>
          </w:p>
        </w:tc>
        <w:tc>
          <w:tcPr>
            <w:tcW w:w="6438" w:type="dxa"/>
            <w:gridSpan w:val="2"/>
            <w:shd w:val="clear" w:color="auto" w:fill="7B003F"/>
            <w:vAlign w:val="center"/>
            <w:hideMark/>
          </w:tcPr>
          <w:p w14:paraId="7D1CC058" w14:textId="667262F1" w:rsidR="001D69CC" w:rsidRPr="001D69CC" w:rsidRDefault="001D69CC" w:rsidP="001D69CC">
            <w:pPr>
              <w:spacing w:after="0" w:line="276" w:lineRule="auto"/>
              <w:ind w:firstLine="0"/>
              <w:jc w:val="center"/>
              <w:rPr>
                <w:rFonts w:ascii="Arial" w:eastAsia="Times New Roman" w:hAnsi="Arial" w:cs="Arial"/>
                <w:bCs/>
                <w:color w:val="FFFFFF" w:themeColor="background1"/>
                <w:sz w:val="20"/>
                <w:szCs w:val="20"/>
              </w:rPr>
            </w:pPr>
            <w:r w:rsidRPr="001D69CC">
              <w:rPr>
                <w:rFonts w:ascii="Arial" w:hAnsi="Arial" w:cs="Arial"/>
                <w:sz w:val="20"/>
              </w:rPr>
              <w:t>Course unit (module) learning outcomes that enable the achievement of a programme-level study outcome</w:t>
            </w:r>
          </w:p>
        </w:tc>
        <w:tc>
          <w:tcPr>
            <w:tcW w:w="2808" w:type="dxa"/>
            <w:shd w:val="clear" w:color="auto" w:fill="7B003F"/>
            <w:tcMar>
              <w:top w:w="0" w:type="dxa"/>
              <w:left w:w="108" w:type="dxa"/>
              <w:bottom w:w="0" w:type="dxa"/>
              <w:right w:w="108" w:type="dxa"/>
            </w:tcMar>
            <w:vAlign w:val="center"/>
            <w:hideMark/>
          </w:tcPr>
          <w:p w14:paraId="530BDFD6" w14:textId="42D7C28F" w:rsidR="001D69CC" w:rsidRPr="001D69CC" w:rsidRDefault="001D69CC" w:rsidP="001D69CC">
            <w:pPr>
              <w:spacing w:after="0" w:line="276" w:lineRule="auto"/>
              <w:ind w:firstLine="0"/>
              <w:jc w:val="center"/>
              <w:rPr>
                <w:rFonts w:ascii="Arial" w:hAnsi="Arial" w:cs="Arial"/>
                <w:bCs/>
                <w:color w:val="FFFFFF" w:themeColor="background1"/>
                <w:sz w:val="20"/>
                <w:szCs w:val="20"/>
              </w:rPr>
            </w:pPr>
            <w:r w:rsidRPr="001D69CC">
              <w:rPr>
                <w:rFonts w:ascii="Arial" w:hAnsi="Arial" w:cs="Arial"/>
                <w:sz w:val="20"/>
              </w:rPr>
              <w:t>Course unit (module) teaching/learning methods that enable the achievement of intended outcomes</w:t>
            </w:r>
          </w:p>
        </w:tc>
        <w:tc>
          <w:tcPr>
            <w:tcW w:w="2801" w:type="dxa"/>
            <w:shd w:val="clear" w:color="auto" w:fill="7B003F"/>
            <w:tcMar>
              <w:top w:w="0" w:type="dxa"/>
              <w:left w:w="108" w:type="dxa"/>
              <w:bottom w:w="0" w:type="dxa"/>
              <w:right w:w="108" w:type="dxa"/>
            </w:tcMar>
            <w:vAlign w:val="center"/>
            <w:hideMark/>
          </w:tcPr>
          <w:p w14:paraId="0996F5EE" w14:textId="0EFB68E1" w:rsidR="001D69CC" w:rsidRPr="001D69CC" w:rsidRDefault="001D69CC" w:rsidP="001D69CC">
            <w:pPr>
              <w:spacing w:after="0" w:line="276" w:lineRule="auto"/>
              <w:ind w:firstLine="0"/>
              <w:jc w:val="center"/>
              <w:rPr>
                <w:rFonts w:ascii="Arial" w:hAnsi="Arial" w:cs="Arial"/>
                <w:bCs/>
                <w:color w:val="FFFFFF" w:themeColor="background1"/>
                <w:sz w:val="20"/>
                <w:szCs w:val="20"/>
              </w:rPr>
            </w:pPr>
            <w:r w:rsidRPr="001D69CC">
              <w:rPr>
                <w:rFonts w:ascii="Arial" w:hAnsi="Arial" w:cs="Arial"/>
                <w:sz w:val="20"/>
              </w:rPr>
              <w:t>Course unit (module) assessment methods that enable the achievement of intended outcomes</w:t>
            </w:r>
          </w:p>
        </w:tc>
      </w:tr>
      <w:tr w:rsidR="000105B4" w14:paraId="548A0075" w14:textId="77777777" w:rsidTr="00496C5A">
        <w:trPr>
          <w:trHeight w:val="60"/>
        </w:trPr>
        <w:tc>
          <w:tcPr>
            <w:tcW w:w="15029" w:type="dxa"/>
            <w:gridSpan w:val="6"/>
            <w:shd w:val="clear" w:color="auto" w:fill="D9D9D9" w:themeFill="background1" w:themeFillShade="D9"/>
            <w:tcMar>
              <w:top w:w="0" w:type="dxa"/>
              <w:left w:w="108" w:type="dxa"/>
              <w:bottom w:w="0" w:type="dxa"/>
              <w:right w:w="108" w:type="dxa"/>
            </w:tcMar>
            <w:vAlign w:val="center"/>
            <w:hideMark/>
          </w:tcPr>
          <w:p w14:paraId="6C996A25" w14:textId="16428472" w:rsidR="000105B4" w:rsidRDefault="001D69CC">
            <w:pPr>
              <w:spacing w:after="0" w:line="276" w:lineRule="auto"/>
              <w:ind w:firstLine="0"/>
              <w:jc w:val="center"/>
              <w:rPr>
                <w:rFonts w:ascii="Arial" w:hAnsi="Arial" w:cs="Arial"/>
                <w:b/>
                <w:color w:val="000000"/>
                <w:sz w:val="20"/>
                <w:szCs w:val="20"/>
                <w:lang w:eastAsia="x-none"/>
              </w:rPr>
            </w:pPr>
            <w:r>
              <w:rPr>
                <w:rFonts w:ascii="Arial" w:hAnsi="Arial" w:cs="Arial"/>
                <w:b/>
                <w:color w:val="000000"/>
                <w:sz w:val="20"/>
                <w:szCs w:val="20"/>
                <w:lang w:eastAsia="x-none"/>
              </w:rPr>
              <w:t>Mandatory course units (modules)</w:t>
            </w:r>
          </w:p>
        </w:tc>
      </w:tr>
      <w:tr w:rsidR="000105B4" w14:paraId="553F9514" w14:textId="77777777" w:rsidTr="00496C5A">
        <w:trPr>
          <w:trHeight w:val="60"/>
        </w:trPr>
        <w:tc>
          <w:tcPr>
            <w:tcW w:w="1239" w:type="dxa"/>
            <w:vMerge w:val="restart"/>
            <w:tcMar>
              <w:top w:w="0" w:type="dxa"/>
              <w:left w:w="108" w:type="dxa"/>
              <w:bottom w:w="0" w:type="dxa"/>
              <w:right w:w="108" w:type="dxa"/>
            </w:tcMar>
            <w:vAlign w:val="center"/>
            <w:hideMark/>
          </w:tcPr>
          <w:p w14:paraId="4D405B73" w14:textId="77777777" w:rsidR="000105B4" w:rsidRDefault="000105B4">
            <w:pPr>
              <w:spacing w:after="0" w:line="276" w:lineRule="auto"/>
              <w:ind w:firstLine="0"/>
              <w:rPr>
                <w:rFonts w:ascii="Arial" w:hAnsi="Arial" w:cs="Arial"/>
                <w:bCs/>
                <w:color w:val="000000"/>
                <w:sz w:val="16"/>
                <w:szCs w:val="20"/>
              </w:rPr>
            </w:pPr>
            <w:r>
              <w:rPr>
                <w:rFonts w:ascii="Arial" w:hAnsi="Arial" w:cs="Arial"/>
                <w:bCs/>
                <w:color w:val="000000"/>
                <w:sz w:val="16"/>
                <w:szCs w:val="20"/>
              </w:rPr>
              <w:t>1.1, 3.2, 5.1, 8.2</w:t>
            </w:r>
          </w:p>
        </w:tc>
        <w:tc>
          <w:tcPr>
            <w:tcW w:w="1743" w:type="dxa"/>
            <w:vMerge w:val="restart"/>
            <w:tcMar>
              <w:top w:w="0" w:type="dxa"/>
              <w:left w:w="108" w:type="dxa"/>
              <w:bottom w:w="0" w:type="dxa"/>
              <w:right w:w="108" w:type="dxa"/>
            </w:tcMar>
            <w:vAlign w:val="center"/>
          </w:tcPr>
          <w:p w14:paraId="3901278A" w14:textId="77777777" w:rsidR="000105B4" w:rsidRDefault="000105B4">
            <w:pPr>
              <w:spacing w:after="0" w:line="276" w:lineRule="auto"/>
              <w:ind w:firstLine="0"/>
              <w:rPr>
                <w:rFonts w:ascii="Arial" w:hAnsi="Arial" w:cs="Arial"/>
                <w:b/>
                <w:color w:val="000000"/>
                <w:sz w:val="16"/>
                <w:szCs w:val="20"/>
                <w:lang w:eastAsia="x-none"/>
              </w:rPr>
            </w:pPr>
          </w:p>
        </w:tc>
        <w:tc>
          <w:tcPr>
            <w:tcW w:w="6438" w:type="dxa"/>
            <w:gridSpan w:val="2"/>
          </w:tcPr>
          <w:p w14:paraId="7C56AE06"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8" w:type="dxa"/>
            <w:tcMar>
              <w:top w:w="0" w:type="dxa"/>
              <w:left w:w="108" w:type="dxa"/>
              <w:bottom w:w="0" w:type="dxa"/>
              <w:right w:w="108" w:type="dxa"/>
            </w:tcMar>
            <w:vAlign w:val="center"/>
          </w:tcPr>
          <w:p w14:paraId="245F14AB"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1" w:type="dxa"/>
            <w:tcMar>
              <w:top w:w="0" w:type="dxa"/>
              <w:left w:w="108" w:type="dxa"/>
              <w:bottom w:w="0" w:type="dxa"/>
              <w:right w:w="108" w:type="dxa"/>
            </w:tcMar>
            <w:vAlign w:val="center"/>
          </w:tcPr>
          <w:p w14:paraId="6EA89A97" w14:textId="77777777" w:rsidR="000105B4" w:rsidRDefault="000105B4">
            <w:pPr>
              <w:spacing w:after="0" w:line="276" w:lineRule="auto"/>
              <w:ind w:firstLine="0"/>
              <w:jc w:val="left"/>
              <w:rPr>
                <w:rFonts w:ascii="Arial" w:hAnsi="Arial" w:cs="Arial"/>
                <w:color w:val="000000"/>
                <w:sz w:val="16"/>
                <w:szCs w:val="20"/>
                <w:lang w:eastAsia="x-none"/>
              </w:rPr>
            </w:pPr>
          </w:p>
        </w:tc>
      </w:tr>
      <w:tr w:rsidR="000105B4" w14:paraId="4BBD5B20" w14:textId="77777777" w:rsidTr="00496C5A">
        <w:trPr>
          <w:trHeight w:val="151"/>
        </w:trPr>
        <w:tc>
          <w:tcPr>
            <w:tcW w:w="0" w:type="auto"/>
            <w:vMerge/>
            <w:vAlign w:val="center"/>
            <w:hideMark/>
          </w:tcPr>
          <w:p w14:paraId="034714C8" w14:textId="77777777" w:rsidR="000105B4" w:rsidRDefault="000105B4">
            <w:pPr>
              <w:spacing w:after="0" w:line="276" w:lineRule="auto"/>
              <w:ind w:firstLine="0"/>
              <w:contextualSpacing w:val="0"/>
              <w:jc w:val="left"/>
              <w:rPr>
                <w:rFonts w:ascii="Arial" w:hAnsi="Arial" w:cs="Arial"/>
                <w:bCs/>
                <w:color w:val="000000"/>
                <w:sz w:val="16"/>
                <w:szCs w:val="20"/>
              </w:rPr>
            </w:pPr>
          </w:p>
        </w:tc>
        <w:tc>
          <w:tcPr>
            <w:tcW w:w="0" w:type="auto"/>
            <w:vMerge/>
            <w:vAlign w:val="center"/>
            <w:hideMark/>
          </w:tcPr>
          <w:p w14:paraId="58F50170" w14:textId="77777777" w:rsidR="000105B4" w:rsidRDefault="000105B4">
            <w:pPr>
              <w:spacing w:after="0" w:line="276" w:lineRule="auto"/>
              <w:ind w:firstLine="0"/>
              <w:contextualSpacing w:val="0"/>
              <w:jc w:val="left"/>
              <w:rPr>
                <w:rFonts w:ascii="Arial" w:hAnsi="Arial" w:cs="Arial"/>
                <w:b/>
                <w:color w:val="000000"/>
                <w:sz w:val="16"/>
                <w:szCs w:val="20"/>
                <w:lang w:eastAsia="x-none"/>
              </w:rPr>
            </w:pPr>
          </w:p>
        </w:tc>
        <w:tc>
          <w:tcPr>
            <w:tcW w:w="6438" w:type="dxa"/>
            <w:gridSpan w:val="2"/>
          </w:tcPr>
          <w:p w14:paraId="4A451C27"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8" w:type="dxa"/>
            <w:tcMar>
              <w:top w:w="0" w:type="dxa"/>
              <w:left w:w="108" w:type="dxa"/>
              <w:bottom w:w="0" w:type="dxa"/>
              <w:right w:w="108" w:type="dxa"/>
            </w:tcMar>
            <w:vAlign w:val="center"/>
          </w:tcPr>
          <w:p w14:paraId="5855D550"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1" w:type="dxa"/>
            <w:tcMar>
              <w:top w:w="0" w:type="dxa"/>
              <w:left w:w="108" w:type="dxa"/>
              <w:bottom w:w="0" w:type="dxa"/>
              <w:right w:w="108" w:type="dxa"/>
            </w:tcMar>
            <w:vAlign w:val="center"/>
          </w:tcPr>
          <w:p w14:paraId="6FE55366" w14:textId="77777777" w:rsidR="000105B4" w:rsidRDefault="000105B4">
            <w:pPr>
              <w:spacing w:after="0" w:line="276" w:lineRule="auto"/>
              <w:ind w:firstLine="0"/>
              <w:jc w:val="left"/>
              <w:rPr>
                <w:rFonts w:ascii="Arial" w:hAnsi="Arial" w:cs="Arial"/>
                <w:color w:val="000000"/>
                <w:sz w:val="16"/>
                <w:szCs w:val="20"/>
                <w:lang w:eastAsia="x-none"/>
              </w:rPr>
            </w:pPr>
          </w:p>
        </w:tc>
      </w:tr>
      <w:tr w:rsidR="000105B4" w14:paraId="1A5D360B" w14:textId="77777777" w:rsidTr="00496C5A">
        <w:trPr>
          <w:trHeight w:val="187"/>
        </w:trPr>
        <w:tc>
          <w:tcPr>
            <w:tcW w:w="0" w:type="auto"/>
            <w:vMerge/>
            <w:vAlign w:val="center"/>
            <w:hideMark/>
          </w:tcPr>
          <w:p w14:paraId="3A5DCA32" w14:textId="77777777" w:rsidR="000105B4" w:rsidRDefault="000105B4">
            <w:pPr>
              <w:spacing w:after="0" w:line="276" w:lineRule="auto"/>
              <w:ind w:firstLine="0"/>
              <w:contextualSpacing w:val="0"/>
              <w:jc w:val="left"/>
              <w:rPr>
                <w:rFonts w:ascii="Arial" w:hAnsi="Arial" w:cs="Arial"/>
                <w:bCs/>
                <w:color w:val="000000"/>
                <w:sz w:val="16"/>
                <w:szCs w:val="20"/>
              </w:rPr>
            </w:pPr>
          </w:p>
        </w:tc>
        <w:tc>
          <w:tcPr>
            <w:tcW w:w="0" w:type="auto"/>
            <w:vMerge/>
            <w:vAlign w:val="center"/>
            <w:hideMark/>
          </w:tcPr>
          <w:p w14:paraId="3B22A566" w14:textId="77777777" w:rsidR="000105B4" w:rsidRDefault="000105B4">
            <w:pPr>
              <w:spacing w:after="0" w:line="276" w:lineRule="auto"/>
              <w:ind w:firstLine="0"/>
              <w:contextualSpacing w:val="0"/>
              <w:jc w:val="left"/>
              <w:rPr>
                <w:rFonts w:ascii="Arial" w:hAnsi="Arial" w:cs="Arial"/>
                <w:b/>
                <w:color w:val="000000"/>
                <w:sz w:val="16"/>
                <w:szCs w:val="20"/>
                <w:lang w:eastAsia="x-none"/>
              </w:rPr>
            </w:pPr>
          </w:p>
        </w:tc>
        <w:tc>
          <w:tcPr>
            <w:tcW w:w="6438" w:type="dxa"/>
            <w:gridSpan w:val="2"/>
          </w:tcPr>
          <w:p w14:paraId="3B300D9A"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8" w:type="dxa"/>
            <w:tcMar>
              <w:top w:w="0" w:type="dxa"/>
              <w:left w:w="108" w:type="dxa"/>
              <w:bottom w:w="0" w:type="dxa"/>
              <w:right w:w="108" w:type="dxa"/>
            </w:tcMar>
            <w:vAlign w:val="center"/>
          </w:tcPr>
          <w:p w14:paraId="3D8694BA"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1" w:type="dxa"/>
            <w:tcMar>
              <w:top w:w="0" w:type="dxa"/>
              <w:left w:w="108" w:type="dxa"/>
              <w:bottom w:w="0" w:type="dxa"/>
              <w:right w:w="108" w:type="dxa"/>
            </w:tcMar>
            <w:vAlign w:val="center"/>
          </w:tcPr>
          <w:p w14:paraId="6F047DDB" w14:textId="77777777" w:rsidR="000105B4" w:rsidRDefault="000105B4">
            <w:pPr>
              <w:spacing w:after="0" w:line="276" w:lineRule="auto"/>
              <w:ind w:firstLine="0"/>
              <w:jc w:val="left"/>
              <w:rPr>
                <w:rFonts w:ascii="Arial" w:hAnsi="Arial" w:cs="Arial"/>
                <w:color w:val="000000"/>
                <w:sz w:val="16"/>
                <w:szCs w:val="20"/>
                <w:lang w:eastAsia="x-none"/>
              </w:rPr>
            </w:pPr>
          </w:p>
        </w:tc>
      </w:tr>
      <w:tr w:rsidR="000105B4" w14:paraId="1FDFEB8F" w14:textId="77777777" w:rsidTr="00496C5A">
        <w:trPr>
          <w:trHeight w:val="223"/>
        </w:trPr>
        <w:tc>
          <w:tcPr>
            <w:tcW w:w="0" w:type="auto"/>
            <w:vMerge/>
            <w:vAlign w:val="center"/>
            <w:hideMark/>
          </w:tcPr>
          <w:p w14:paraId="04EF04AA" w14:textId="77777777" w:rsidR="000105B4" w:rsidRDefault="000105B4">
            <w:pPr>
              <w:spacing w:after="0" w:line="276" w:lineRule="auto"/>
              <w:ind w:firstLine="0"/>
              <w:contextualSpacing w:val="0"/>
              <w:jc w:val="left"/>
              <w:rPr>
                <w:rFonts w:ascii="Arial" w:hAnsi="Arial" w:cs="Arial"/>
                <w:bCs/>
                <w:color w:val="000000"/>
                <w:sz w:val="16"/>
                <w:szCs w:val="20"/>
              </w:rPr>
            </w:pPr>
          </w:p>
        </w:tc>
        <w:tc>
          <w:tcPr>
            <w:tcW w:w="0" w:type="auto"/>
            <w:vMerge/>
            <w:vAlign w:val="center"/>
            <w:hideMark/>
          </w:tcPr>
          <w:p w14:paraId="609297DE" w14:textId="77777777" w:rsidR="000105B4" w:rsidRDefault="000105B4">
            <w:pPr>
              <w:spacing w:after="0" w:line="276" w:lineRule="auto"/>
              <w:ind w:firstLine="0"/>
              <w:contextualSpacing w:val="0"/>
              <w:jc w:val="left"/>
              <w:rPr>
                <w:rFonts w:ascii="Arial" w:hAnsi="Arial" w:cs="Arial"/>
                <w:b/>
                <w:color w:val="000000"/>
                <w:sz w:val="16"/>
                <w:szCs w:val="20"/>
                <w:lang w:eastAsia="x-none"/>
              </w:rPr>
            </w:pPr>
          </w:p>
        </w:tc>
        <w:tc>
          <w:tcPr>
            <w:tcW w:w="6438" w:type="dxa"/>
            <w:gridSpan w:val="2"/>
          </w:tcPr>
          <w:p w14:paraId="72D8FCA2"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8" w:type="dxa"/>
            <w:tcMar>
              <w:top w:w="0" w:type="dxa"/>
              <w:left w:w="108" w:type="dxa"/>
              <w:bottom w:w="0" w:type="dxa"/>
              <w:right w:w="108" w:type="dxa"/>
            </w:tcMar>
            <w:vAlign w:val="center"/>
          </w:tcPr>
          <w:p w14:paraId="0960BCA7"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1" w:type="dxa"/>
            <w:tcMar>
              <w:top w:w="0" w:type="dxa"/>
              <w:left w:w="108" w:type="dxa"/>
              <w:bottom w:w="0" w:type="dxa"/>
              <w:right w:w="108" w:type="dxa"/>
            </w:tcMar>
            <w:vAlign w:val="center"/>
          </w:tcPr>
          <w:p w14:paraId="5F32186D" w14:textId="77777777" w:rsidR="000105B4" w:rsidRDefault="000105B4">
            <w:pPr>
              <w:spacing w:after="0" w:line="276" w:lineRule="auto"/>
              <w:ind w:firstLine="0"/>
              <w:jc w:val="left"/>
              <w:rPr>
                <w:rFonts w:ascii="Arial" w:hAnsi="Arial" w:cs="Arial"/>
                <w:color w:val="000000"/>
                <w:sz w:val="16"/>
                <w:szCs w:val="20"/>
                <w:lang w:eastAsia="x-none"/>
              </w:rPr>
            </w:pPr>
          </w:p>
        </w:tc>
      </w:tr>
      <w:tr w:rsidR="000105B4" w14:paraId="2360EAAE" w14:textId="77777777" w:rsidTr="00496C5A">
        <w:tc>
          <w:tcPr>
            <w:tcW w:w="1239" w:type="dxa"/>
            <w:vMerge w:val="restart"/>
            <w:tcMar>
              <w:top w:w="0" w:type="dxa"/>
              <w:left w:w="108" w:type="dxa"/>
              <w:bottom w:w="0" w:type="dxa"/>
              <w:right w:w="108" w:type="dxa"/>
            </w:tcMar>
            <w:vAlign w:val="center"/>
            <w:hideMark/>
          </w:tcPr>
          <w:p w14:paraId="6C5C9E3E" w14:textId="77777777" w:rsidR="000105B4" w:rsidRDefault="000105B4">
            <w:pPr>
              <w:spacing w:after="0" w:line="276" w:lineRule="auto"/>
              <w:ind w:firstLine="0"/>
              <w:jc w:val="left"/>
              <w:rPr>
                <w:rFonts w:ascii="Arial" w:eastAsia="Times New Roman" w:hAnsi="Arial" w:cs="Arial"/>
                <w:bCs/>
                <w:sz w:val="16"/>
                <w:szCs w:val="20"/>
              </w:rPr>
            </w:pPr>
            <w:r>
              <w:rPr>
                <w:rFonts w:ascii="Arial" w:eastAsia="Times New Roman" w:hAnsi="Arial" w:cs="Arial"/>
                <w:bCs/>
                <w:sz w:val="16"/>
                <w:szCs w:val="20"/>
              </w:rPr>
              <w:t>1.2, 2.2, 4.2, 4.3</w:t>
            </w:r>
          </w:p>
        </w:tc>
        <w:tc>
          <w:tcPr>
            <w:tcW w:w="1743" w:type="dxa"/>
            <w:vMerge w:val="restart"/>
            <w:tcMar>
              <w:top w:w="0" w:type="dxa"/>
              <w:left w:w="108" w:type="dxa"/>
              <w:bottom w:w="0" w:type="dxa"/>
              <w:right w:w="108" w:type="dxa"/>
            </w:tcMar>
            <w:vAlign w:val="center"/>
          </w:tcPr>
          <w:p w14:paraId="382FB3CC" w14:textId="77777777" w:rsidR="000105B4" w:rsidRDefault="000105B4">
            <w:pPr>
              <w:spacing w:after="0" w:line="276" w:lineRule="auto"/>
              <w:ind w:firstLine="0"/>
              <w:jc w:val="center"/>
              <w:rPr>
                <w:rFonts w:ascii="Arial" w:eastAsia="Times New Roman" w:hAnsi="Arial" w:cs="Arial"/>
                <w:b/>
                <w:bCs/>
                <w:sz w:val="16"/>
                <w:szCs w:val="20"/>
              </w:rPr>
            </w:pPr>
          </w:p>
        </w:tc>
        <w:tc>
          <w:tcPr>
            <w:tcW w:w="6438" w:type="dxa"/>
            <w:gridSpan w:val="2"/>
          </w:tcPr>
          <w:p w14:paraId="19117BF1"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tcMar>
              <w:top w:w="0" w:type="dxa"/>
              <w:left w:w="108" w:type="dxa"/>
              <w:bottom w:w="0" w:type="dxa"/>
              <w:right w:w="108" w:type="dxa"/>
            </w:tcMar>
            <w:vAlign w:val="center"/>
          </w:tcPr>
          <w:p w14:paraId="4ECC966E"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tcMar>
              <w:top w:w="0" w:type="dxa"/>
              <w:left w:w="108" w:type="dxa"/>
              <w:bottom w:w="0" w:type="dxa"/>
              <w:right w:w="108" w:type="dxa"/>
            </w:tcMar>
            <w:vAlign w:val="center"/>
          </w:tcPr>
          <w:p w14:paraId="19B3D78D" w14:textId="77777777" w:rsidR="000105B4" w:rsidRDefault="000105B4">
            <w:pPr>
              <w:spacing w:after="0" w:line="276" w:lineRule="auto"/>
              <w:ind w:firstLine="0"/>
              <w:jc w:val="center"/>
              <w:rPr>
                <w:rFonts w:ascii="Arial" w:eastAsia="Times New Roman" w:hAnsi="Arial" w:cs="Arial"/>
                <w:bCs/>
                <w:sz w:val="16"/>
                <w:szCs w:val="20"/>
              </w:rPr>
            </w:pPr>
          </w:p>
        </w:tc>
      </w:tr>
      <w:tr w:rsidR="000105B4" w14:paraId="589C9660" w14:textId="77777777" w:rsidTr="00496C5A">
        <w:tc>
          <w:tcPr>
            <w:tcW w:w="0" w:type="auto"/>
            <w:vMerge/>
            <w:vAlign w:val="center"/>
            <w:hideMark/>
          </w:tcPr>
          <w:p w14:paraId="5817E05D" w14:textId="77777777" w:rsidR="000105B4" w:rsidRDefault="000105B4">
            <w:pPr>
              <w:spacing w:after="0" w:line="276" w:lineRule="auto"/>
              <w:ind w:firstLine="0"/>
              <w:contextualSpacing w:val="0"/>
              <w:jc w:val="left"/>
              <w:rPr>
                <w:rFonts w:ascii="Arial" w:eastAsia="Times New Roman" w:hAnsi="Arial" w:cs="Arial"/>
                <w:bCs/>
                <w:sz w:val="16"/>
                <w:szCs w:val="20"/>
              </w:rPr>
            </w:pPr>
          </w:p>
        </w:tc>
        <w:tc>
          <w:tcPr>
            <w:tcW w:w="0" w:type="auto"/>
            <w:vMerge/>
            <w:vAlign w:val="center"/>
            <w:hideMark/>
          </w:tcPr>
          <w:p w14:paraId="270730BF" w14:textId="77777777" w:rsidR="000105B4" w:rsidRDefault="000105B4">
            <w:pPr>
              <w:spacing w:after="0" w:line="276" w:lineRule="auto"/>
              <w:ind w:firstLine="0"/>
              <w:contextualSpacing w:val="0"/>
              <w:jc w:val="left"/>
              <w:rPr>
                <w:rFonts w:ascii="Arial" w:eastAsia="Times New Roman" w:hAnsi="Arial" w:cs="Arial"/>
                <w:b/>
                <w:bCs/>
                <w:sz w:val="16"/>
                <w:szCs w:val="20"/>
              </w:rPr>
            </w:pPr>
          </w:p>
        </w:tc>
        <w:tc>
          <w:tcPr>
            <w:tcW w:w="6438" w:type="dxa"/>
            <w:gridSpan w:val="2"/>
          </w:tcPr>
          <w:p w14:paraId="59E5C482"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tcMar>
              <w:top w:w="0" w:type="dxa"/>
              <w:left w:w="108" w:type="dxa"/>
              <w:bottom w:w="0" w:type="dxa"/>
              <w:right w:w="108" w:type="dxa"/>
            </w:tcMar>
            <w:vAlign w:val="center"/>
          </w:tcPr>
          <w:p w14:paraId="5EB0A71C"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tcMar>
              <w:top w:w="0" w:type="dxa"/>
              <w:left w:w="108" w:type="dxa"/>
              <w:bottom w:w="0" w:type="dxa"/>
              <w:right w:w="108" w:type="dxa"/>
            </w:tcMar>
            <w:vAlign w:val="center"/>
          </w:tcPr>
          <w:p w14:paraId="3A07CEFD" w14:textId="77777777" w:rsidR="000105B4" w:rsidRDefault="000105B4">
            <w:pPr>
              <w:spacing w:after="0" w:line="276" w:lineRule="auto"/>
              <w:ind w:firstLine="0"/>
              <w:jc w:val="center"/>
              <w:rPr>
                <w:rFonts w:ascii="Arial" w:eastAsia="Times New Roman" w:hAnsi="Arial" w:cs="Arial"/>
                <w:bCs/>
                <w:sz w:val="16"/>
                <w:szCs w:val="20"/>
              </w:rPr>
            </w:pPr>
          </w:p>
        </w:tc>
      </w:tr>
      <w:tr w:rsidR="000105B4" w14:paraId="4E24450B" w14:textId="77777777" w:rsidTr="00496C5A">
        <w:tc>
          <w:tcPr>
            <w:tcW w:w="0" w:type="auto"/>
            <w:vMerge/>
            <w:vAlign w:val="center"/>
            <w:hideMark/>
          </w:tcPr>
          <w:p w14:paraId="0A41D23F" w14:textId="77777777" w:rsidR="000105B4" w:rsidRDefault="000105B4">
            <w:pPr>
              <w:spacing w:after="0" w:line="276" w:lineRule="auto"/>
              <w:ind w:firstLine="0"/>
              <w:contextualSpacing w:val="0"/>
              <w:jc w:val="left"/>
              <w:rPr>
                <w:rFonts w:ascii="Arial" w:eastAsia="Times New Roman" w:hAnsi="Arial" w:cs="Arial"/>
                <w:bCs/>
                <w:sz w:val="16"/>
                <w:szCs w:val="20"/>
              </w:rPr>
            </w:pPr>
          </w:p>
        </w:tc>
        <w:tc>
          <w:tcPr>
            <w:tcW w:w="0" w:type="auto"/>
            <w:vMerge/>
            <w:vAlign w:val="center"/>
            <w:hideMark/>
          </w:tcPr>
          <w:p w14:paraId="1A2B678C" w14:textId="77777777" w:rsidR="000105B4" w:rsidRDefault="000105B4">
            <w:pPr>
              <w:spacing w:after="0" w:line="276" w:lineRule="auto"/>
              <w:ind w:firstLine="0"/>
              <w:contextualSpacing w:val="0"/>
              <w:jc w:val="left"/>
              <w:rPr>
                <w:rFonts w:ascii="Arial" w:eastAsia="Times New Roman" w:hAnsi="Arial" w:cs="Arial"/>
                <w:b/>
                <w:bCs/>
                <w:sz w:val="16"/>
                <w:szCs w:val="20"/>
              </w:rPr>
            </w:pPr>
          </w:p>
        </w:tc>
        <w:tc>
          <w:tcPr>
            <w:tcW w:w="6438" w:type="dxa"/>
            <w:gridSpan w:val="2"/>
          </w:tcPr>
          <w:p w14:paraId="0E30233B"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tcMar>
              <w:top w:w="0" w:type="dxa"/>
              <w:left w:w="108" w:type="dxa"/>
              <w:bottom w:w="0" w:type="dxa"/>
              <w:right w:w="108" w:type="dxa"/>
            </w:tcMar>
            <w:vAlign w:val="center"/>
          </w:tcPr>
          <w:p w14:paraId="67C438D7"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tcMar>
              <w:top w:w="0" w:type="dxa"/>
              <w:left w:w="108" w:type="dxa"/>
              <w:bottom w:w="0" w:type="dxa"/>
              <w:right w:w="108" w:type="dxa"/>
            </w:tcMar>
            <w:vAlign w:val="center"/>
          </w:tcPr>
          <w:p w14:paraId="6DC588F6" w14:textId="77777777" w:rsidR="000105B4" w:rsidRDefault="000105B4">
            <w:pPr>
              <w:spacing w:after="0" w:line="276" w:lineRule="auto"/>
              <w:ind w:firstLine="0"/>
              <w:jc w:val="center"/>
              <w:rPr>
                <w:rFonts w:ascii="Arial" w:eastAsia="Times New Roman" w:hAnsi="Arial" w:cs="Arial"/>
                <w:bCs/>
                <w:sz w:val="16"/>
                <w:szCs w:val="20"/>
              </w:rPr>
            </w:pPr>
          </w:p>
        </w:tc>
      </w:tr>
      <w:tr w:rsidR="000105B4" w14:paraId="652D326C" w14:textId="77777777" w:rsidTr="00496C5A">
        <w:tc>
          <w:tcPr>
            <w:tcW w:w="1239" w:type="dxa"/>
            <w:tcMar>
              <w:top w:w="0" w:type="dxa"/>
              <w:left w:w="108" w:type="dxa"/>
              <w:bottom w:w="0" w:type="dxa"/>
              <w:right w:w="108" w:type="dxa"/>
            </w:tcMar>
            <w:vAlign w:val="center"/>
            <w:hideMark/>
          </w:tcPr>
          <w:p w14:paraId="6079A49D" w14:textId="77777777" w:rsidR="000105B4" w:rsidRDefault="000105B4">
            <w:pPr>
              <w:spacing w:after="0" w:line="276" w:lineRule="auto"/>
              <w:ind w:firstLine="0"/>
              <w:jc w:val="left"/>
              <w:rPr>
                <w:rFonts w:ascii="Arial" w:eastAsia="Times New Roman" w:hAnsi="Arial" w:cs="Arial"/>
                <w:bCs/>
                <w:sz w:val="16"/>
                <w:szCs w:val="20"/>
              </w:rPr>
            </w:pPr>
            <w:r>
              <w:rPr>
                <w:rFonts w:ascii="Arial" w:eastAsia="Times New Roman" w:hAnsi="Arial" w:cs="Arial"/>
                <w:bCs/>
                <w:sz w:val="16"/>
                <w:szCs w:val="20"/>
              </w:rPr>
              <w:t>...</w:t>
            </w:r>
          </w:p>
        </w:tc>
        <w:tc>
          <w:tcPr>
            <w:tcW w:w="1743" w:type="dxa"/>
            <w:tcMar>
              <w:top w:w="0" w:type="dxa"/>
              <w:left w:w="108" w:type="dxa"/>
              <w:bottom w:w="0" w:type="dxa"/>
              <w:right w:w="108" w:type="dxa"/>
            </w:tcMar>
            <w:vAlign w:val="center"/>
          </w:tcPr>
          <w:p w14:paraId="35AD1146" w14:textId="77777777" w:rsidR="000105B4" w:rsidRDefault="000105B4">
            <w:pPr>
              <w:spacing w:after="0" w:line="276" w:lineRule="auto"/>
              <w:ind w:firstLine="0"/>
              <w:jc w:val="center"/>
              <w:rPr>
                <w:rFonts w:ascii="Arial" w:eastAsia="Times New Roman" w:hAnsi="Arial" w:cs="Arial"/>
                <w:b/>
                <w:bCs/>
                <w:sz w:val="16"/>
                <w:szCs w:val="20"/>
              </w:rPr>
            </w:pPr>
          </w:p>
        </w:tc>
        <w:tc>
          <w:tcPr>
            <w:tcW w:w="6438" w:type="dxa"/>
            <w:gridSpan w:val="2"/>
          </w:tcPr>
          <w:p w14:paraId="4B7C7608"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tcMar>
              <w:top w:w="0" w:type="dxa"/>
              <w:left w:w="108" w:type="dxa"/>
              <w:bottom w:w="0" w:type="dxa"/>
              <w:right w:w="108" w:type="dxa"/>
            </w:tcMar>
            <w:vAlign w:val="center"/>
          </w:tcPr>
          <w:p w14:paraId="00C8F550"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tcMar>
              <w:top w:w="0" w:type="dxa"/>
              <w:left w:w="108" w:type="dxa"/>
              <w:bottom w:w="0" w:type="dxa"/>
              <w:right w:w="108" w:type="dxa"/>
            </w:tcMar>
            <w:vAlign w:val="center"/>
          </w:tcPr>
          <w:p w14:paraId="3877C0D3" w14:textId="77777777" w:rsidR="000105B4" w:rsidRDefault="000105B4">
            <w:pPr>
              <w:spacing w:after="0" w:line="276" w:lineRule="auto"/>
              <w:ind w:firstLine="0"/>
              <w:jc w:val="center"/>
              <w:rPr>
                <w:rFonts w:ascii="Arial" w:eastAsia="Times New Roman" w:hAnsi="Arial" w:cs="Arial"/>
                <w:bCs/>
                <w:sz w:val="16"/>
                <w:szCs w:val="20"/>
              </w:rPr>
            </w:pPr>
          </w:p>
        </w:tc>
      </w:tr>
      <w:tr w:rsidR="000105B4" w14:paraId="627D38DF" w14:textId="77777777" w:rsidTr="00496C5A">
        <w:tc>
          <w:tcPr>
            <w:tcW w:w="15029" w:type="dxa"/>
            <w:gridSpan w:val="6"/>
            <w:shd w:val="clear" w:color="auto" w:fill="D9D9D9" w:themeFill="background1" w:themeFillShade="D9"/>
            <w:tcMar>
              <w:top w:w="0" w:type="dxa"/>
              <w:left w:w="108" w:type="dxa"/>
              <w:bottom w:w="0" w:type="dxa"/>
              <w:right w:w="108" w:type="dxa"/>
            </w:tcMar>
            <w:vAlign w:val="center"/>
            <w:hideMark/>
          </w:tcPr>
          <w:p w14:paraId="11F44163" w14:textId="6011417F" w:rsidR="000105B4" w:rsidRDefault="001D69CC">
            <w:pPr>
              <w:spacing w:after="0" w:line="276" w:lineRule="auto"/>
              <w:ind w:firstLine="0"/>
              <w:jc w:val="center"/>
              <w:rPr>
                <w:rFonts w:ascii="Arial" w:eastAsia="Times New Roman" w:hAnsi="Arial" w:cs="Arial"/>
                <w:b/>
                <w:bCs/>
                <w:sz w:val="20"/>
                <w:szCs w:val="20"/>
              </w:rPr>
            </w:pPr>
            <w:r>
              <w:rPr>
                <w:rFonts w:ascii="Arial" w:eastAsia="Times New Roman" w:hAnsi="Arial" w:cs="Arial"/>
                <w:b/>
                <w:bCs/>
                <w:sz w:val="20"/>
                <w:szCs w:val="20"/>
              </w:rPr>
              <w:t>Optional course units (modules)</w:t>
            </w:r>
          </w:p>
        </w:tc>
      </w:tr>
      <w:tr w:rsidR="000105B4" w14:paraId="47398F7B" w14:textId="77777777" w:rsidTr="00496C5A">
        <w:tc>
          <w:tcPr>
            <w:tcW w:w="1239" w:type="dxa"/>
            <w:vMerge w:val="restart"/>
            <w:tcMar>
              <w:top w:w="0" w:type="dxa"/>
              <w:left w:w="108" w:type="dxa"/>
              <w:bottom w:w="0" w:type="dxa"/>
              <w:right w:w="108" w:type="dxa"/>
            </w:tcMar>
            <w:vAlign w:val="center"/>
            <w:hideMark/>
          </w:tcPr>
          <w:p w14:paraId="78FBAEE8" w14:textId="77777777" w:rsidR="000105B4" w:rsidRDefault="000105B4">
            <w:pPr>
              <w:spacing w:after="0" w:line="276" w:lineRule="auto"/>
              <w:ind w:firstLine="0"/>
              <w:jc w:val="left"/>
              <w:rPr>
                <w:rFonts w:ascii="Arial" w:eastAsia="Times New Roman" w:hAnsi="Arial" w:cs="Arial"/>
                <w:bCs/>
                <w:sz w:val="16"/>
                <w:szCs w:val="20"/>
              </w:rPr>
            </w:pPr>
            <w:r>
              <w:rPr>
                <w:rFonts w:ascii="Arial" w:eastAsia="Times New Roman" w:hAnsi="Arial" w:cs="Arial"/>
                <w:bCs/>
                <w:sz w:val="16"/>
                <w:szCs w:val="20"/>
              </w:rPr>
              <w:t>1.1, 2.2, 3.1, 3.3</w:t>
            </w:r>
          </w:p>
        </w:tc>
        <w:tc>
          <w:tcPr>
            <w:tcW w:w="1743" w:type="dxa"/>
            <w:vMerge w:val="restart"/>
            <w:tcMar>
              <w:top w:w="0" w:type="dxa"/>
              <w:left w:w="108" w:type="dxa"/>
              <w:bottom w:w="0" w:type="dxa"/>
              <w:right w:w="108" w:type="dxa"/>
            </w:tcMar>
            <w:vAlign w:val="center"/>
          </w:tcPr>
          <w:p w14:paraId="6A71E9B3" w14:textId="77777777" w:rsidR="000105B4" w:rsidRDefault="000105B4">
            <w:pPr>
              <w:spacing w:after="0" w:line="276" w:lineRule="auto"/>
              <w:ind w:firstLine="0"/>
              <w:jc w:val="center"/>
              <w:rPr>
                <w:rFonts w:ascii="Arial" w:eastAsia="Times New Roman" w:hAnsi="Arial" w:cs="Arial"/>
                <w:b/>
                <w:bCs/>
                <w:sz w:val="16"/>
                <w:szCs w:val="20"/>
              </w:rPr>
            </w:pPr>
          </w:p>
        </w:tc>
        <w:tc>
          <w:tcPr>
            <w:tcW w:w="6438" w:type="dxa"/>
            <w:gridSpan w:val="2"/>
          </w:tcPr>
          <w:p w14:paraId="2F1F55C4"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tcMar>
              <w:top w:w="0" w:type="dxa"/>
              <w:left w:w="108" w:type="dxa"/>
              <w:bottom w:w="0" w:type="dxa"/>
              <w:right w:w="108" w:type="dxa"/>
            </w:tcMar>
            <w:vAlign w:val="center"/>
          </w:tcPr>
          <w:p w14:paraId="6029FC98"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tcMar>
              <w:top w:w="0" w:type="dxa"/>
              <w:left w:w="108" w:type="dxa"/>
              <w:bottom w:w="0" w:type="dxa"/>
              <w:right w:w="108" w:type="dxa"/>
            </w:tcMar>
            <w:vAlign w:val="center"/>
          </w:tcPr>
          <w:p w14:paraId="45CC3C7E" w14:textId="77777777" w:rsidR="000105B4" w:rsidRDefault="000105B4">
            <w:pPr>
              <w:spacing w:after="0" w:line="276" w:lineRule="auto"/>
              <w:ind w:firstLine="0"/>
              <w:jc w:val="center"/>
              <w:rPr>
                <w:rFonts w:ascii="Arial" w:eastAsia="Times New Roman" w:hAnsi="Arial" w:cs="Arial"/>
                <w:bCs/>
                <w:sz w:val="16"/>
                <w:szCs w:val="20"/>
              </w:rPr>
            </w:pPr>
          </w:p>
        </w:tc>
      </w:tr>
      <w:tr w:rsidR="000105B4" w14:paraId="6AB4A6CB" w14:textId="77777777" w:rsidTr="00496C5A">
        <w:tc>
          <w:tcPr>
            <w:tcW w:w="0" w:type="auto"/>
            <w:vMerge/>
            <w:vAlign w:val="center"/>
            <w:hideMark/>
          </w:tcPr>
          <w:p w14:paraId="06423622" w14:textId="77777777" w:rsidR="000105B4" w:rsidRDefault="000105B4">
            <w:pPr>
              <w:spacing w:after="0" w:line="276" w:lineRule="auto"/>
              <w:ind w:firstLine="0"/>
              <w:contextualSpacing w:val="0"/>
              <w:jc w:val="left"/>
              <w:rPr>
                <w:rFonts w:ascii="Arial" w:eastAsia="Times New Roman" w:hAnsi="Arial" w:cs="Arial"/>
                <w:bCs/>
                <w:sz w:val="16"/>
                <w:szCs w:val="20"/>
              </w:rPr>
            </w:pPr>
          </w:p>
        </w:tc>
        <w:tc>
          <w:tcPr>
            <w:tcW w:w="0" w:type="auto"/>
            <w:vMerge/>
            <w:vAlign w:val="center"/>
            <w:hideMark/>
          </w:tcPr>
          <w:p w14:paraId="35235EAA" w14:textId="77777777" w:rsidR="000105B4" w:rsidRDefault="000105B4">
            <w:pPr>
              <w:spacing w:after="0" w:line="276" w:lineRule="auto"/>
              <w:ind w:firstLine="0"/>
              <w:contextualSpacing w:val="0"/>
              <w:jc w:val="left"/>
              <w:rPr>
                <w:rFonts w:ascii="Arial" w:eastAsia="Times New Roman" w:hAnsi="Arial" w:cs="Arial"/>
                <w:b/>
                <w:bCs/>
                <w:sz w:val="16"/>
                <w:szCs w:val="20"/>
              </w:rPr>
            </w:pPr>
          </w:p>
        </w:tc>
        <w:tc>
          <w:tcPr>
            <w:tcW w:w="6438" w:type="dxa"/>
            <w:gridSpan w:val="2"/>
          </w:tcPr>
          <w:p w14:paraId="28F36EF5"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tcMar>
              <w:top w:w="0" w:type="dxa"/>
              <w:left w:w="108" w:type="dxa"/>
              <w:bottom w:w="0" w:type="dxa"/>
              <w:right w:w="108" w:type="dxa"/>
            </w:tcMar>
            <w:vAlign w:val="center"/>
          </w:tcPr>
          <w:p w14:paraId="1DF4869F"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tcMar>
              <w:top w:w="0" w:type="dxa"/>
              <w:left w:w="108" w:type="dxa"/>
              <w:bottom w:w="0" w:type="dxa"/>
              <w:right w:w="108" w:type="dxa"/>
            </w:tcMar>
            <w:vAlign w:val="center"/>
          </w:tcPr>
          <w:p w14:paraId="48DD3E87" w14:textId="77777777" w:rsidR="000105B4" w:rsidRDefault="000105B4">
            <w:pPr>
              <w:spacing w:after="0" w:line="276" w:lineRule="auto"/>
              <w:ind w:firstLine="0"/>
              <w:jc w:val="center"/>
              <w:rPr>
                <w:rFonts w:ascii="Arial" w:eastAsia="Times New Roman" w:hAnsi="Arial" w:cs="Arial"/>
                <w:bCs/>
                <w:sz w:val="16"/>
                <w:szCs w:val="20"/>
              </w:rPr>
            </w:pPr>
          </w:p>
        </w:tc>
      </w:tr>
      <w:tr w:rsidR="000105B4" w14:paraId="569B20E0" w14:textId="77777777" w:rsidTr="00496C5A">
        <w:tc>
          <w:tcPr>
            <w:tcW w:w="0" w:type="auto"/>
            <w:vMerge/>
            <w:vAlign w:val="center"/>
            <w:hideMark/>
          </w:tcPr>
          <w:p w14:paraId="2F6FAD36" w14:textId="77777777" w:rsidR="000105B4" w:rsidRDefault="000105B4">
            <w:pPr>
              <w:spacing w:after="0" w:line="276" w:lineRule="auto"/>
              <w:ind w:firstLine="0"/>
              <w:contextualSpacing w:val="0"/>
              <w:jc w:val="left"/>
              <w:rPr>
                <w:rFonts w:ascii="Arial" w:eastAsia="Times New Roman" w:hAnsi="Arial" w:cs="Arial"/>
                <w:bCs/>
                <w:sz w:val="16"/>
                <w:szCs w:val="20"/>
              </w:rPr>
            </w:pPr>
          </w:p>
        </w:tc>
        <w:tc>
          <w:tcPr>
            <w:tcW w:w="0" w:type="auto"/>
            <w:vMerge/>
            <w:vAlign w:val="center"/>
            <w:hideMark/>
          </w:tcPr>
          <w:p w14:paraId="6A54C6EF" w14:textId="77777777" w:rsidR="000105B4" w:rsidRDefault="000105B4">
            <w:pPr>
              <w:spacing w:after="0" w:line="276" w:lineRule="auto"/>
              <w:ind w:firstLine="0"/>
              <w:contextualSpacing w:val="0"/>
              <w:jc w:val="left"/>
              <w:rPr>
                <w:rFonts w:ascii="Arial" w:eastAsia="Times New Roman" w:hAnsi="Arial" w:cs="Arial"/>
                <w:b/>
                <w:bCs/>
                <w:sz w:val="16"/>
                <w:szCs w:val="20"/>
              </w:rPr>
            </w:pPr>
          </w:p>
        </w:tc>
        <w:tc>
          <w:tcPr>
            <w:tcW w:w="6438" w:type="dxa"/>
            <w:gridSpan w:val="2"/>
          </w:tcPr>
          <w:p w14:paraId="5160A241"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tcMar>
              <w:top w:w="0" w:type="dxa"/>
              <w:left w:w="108" w:type="dxa"/>
              <w:bottom w:w="0" w:type="dxa"/>
              <w:right w:w="108" w:type="dxa"/>
            </w:tcMar>
            <w:vAlign w:val="center"/>
          </w:tcPr>
          <w:p w14:paraId="033D72E1"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tcMar>
              <w:top w:w="0" w:type="dxa"/>
              <w:left w:w="108" w:type="dxa"/>
              <w:bottom w:w="0" w:type="dxa"/>
              <w:right w:w="108" w:type="dxa"/>
            </w:tcMar>
            <w:vAlign w:val="center"/>
          </w:tcPr>
          <w:p w14:paraId="676CDE5A" w14:textId="77777777" w:rsidR="000105B4" w:rsidRDefault="000105B4">
            <w:pPr>
              <w:spacing w:after="0" w:line="276" w:lineRule="auto"/>
              <w:ind w:firstLine="0"/>
              <w:jc w:val="center"/>
              <w:rPr>
                <w:rFonts w:ascii="Arial" w:eastAsia="Times New Roman" w:hAnsi="Arial" w:cs="Arial"/>
                <w:bCs/>
                <w:sz w:val="16"/>
                <w:szCs w:val="20"/>
              </w:rPr>
            </w:pPr>
          </w:p>
        </w:tc>
      </w:tr>
      <w:tr w:rsidR="000105B4" w14:paraId="6E4448D0" w14:textId="77777777" w:rsidTr="00496C5A">
        <w:tc>
          <w:tcPr>
            <w:tcW w:w="1239" w:type="dxa"/>
            <w:tcMar>
              <w:top w:w="0" w:type="dxa"/>
              <w:left w:w="108" w:type="dxa"/>
              <w:bottom w:w="0" w:type="dxa"/>
              <w:right w:w="108" w:type="dxa"/>
            </w:tcMar>
            <w:vAlign w:val="center"/>
            <w:hideMark/>
          </w:tcPr>
          <w:p w14:paraId="18491DB9" w14:textId="77777777" w:rsidR="000105B4" w:rsidRDefault="000105B4">
            <w:pPr>
              <w:spacing w:after="0" w:line="276" w:lineRule="auto"/>
              <w:ind w:firstLine="0"/>
              <w:jc w:val="left"/>
              <w:rPr>
                <w:rFonts w:ascii="Arial" w:eastAsia="Times New Roman" w:hAnsi="Arial" w:cs="Arial"/>
                <w:bCs/>
                <w:sz w:val="16"/>
                <w:szCs w:val="20"/>
              </w:rPr>
            </w:pPr>
            <w:r>
              <w:rPr>
                <w:rFonts w:ascii="Arial" w:eastAsia="Times New Roman" w:hAnsi="Arial" w:cs="Arial"/>
                <w:bCs/>
                <w:sz w:val="16"/>
                <w:szCs w:val="20"/>
              </w:rPr>
              <w:t>...</w:t>
            </w:r>
          </w:p>
        </w:tc>
        <w:tc>
          <w:tcPr>
            <w:tcW w:w="1743" w:type="dxa"/>
            <w:tcMar>
              <w:top w:w="0" w:type="dxa"/>
              <w:left w:w="108" w:type="dxa"/>
              <w:bottom w:w="0" w:type="dxa"/>
              <w:right w:w="108" w:type="dxa"/>
            </w:tcMar>
            <w:vAlign w:val="center"/>
          </w:tcPr>
          <w:p w14:paraId="48060EB5" w14:textId="77777777" w:rsidR="000105B4" w:rsidRDefault="000105B4">
            <w:pPr>
              <w:spacing w:after="0" w:line="276" w:lineRule="auto"/>
              <w:ind w:firstLine="0"/>
              <w:jc w:val="center"/>
              <w:rPr>
                <w:rFonts w:ascii="Arial" w:eastAsia="Times New Roman" w:hAnsi="Arial" w:cs="Arial"/>
                <w:b/>
                <w:bCs/>
                <w:sz w:val="16"/>
                <w:szCs w:val="20"/>
              </w:rPr>
            </w:pPr>
          </w:p>
        </w:tc>
        <w:tc>
          <w:tcPr>
            <w:tcW w:w="6438" w:type="dxa"/>
            <w:gridSpan w:val="2"/>
          </w:tcPr>
          <w:p w14:paraId="2B6F210E"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tcMar>
              <w:top w:w="0" w:type="dxa"/>
              <w:left w:w="108" w:type="dxa"/>
              <w:bottom w:w="0" w:type="dxa"/>
              <w:right w:w="108" w:type="dxa"/>
            </w:tcMar>
            <w:vAlign w:val="center"/>
          </w:tcPr>
          <w:p w14:paraId="6153CDC2"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tcMar>
              <w:top w:w="0" w:type="dxa"/>
              <w:left w:w="108" w:type="dxa"/>
              <w:bottom w:w="0" w:type="dxa"/>
              <w:right w:w="108" w:type="dxa"/>
            </w:tcMar>
            <w:vAlign w:val="center"/>
          </w:tcPr>
          <w:p w14:paraId="670963BD" w14:textId="77777777" w:rsidR="000105B4" w:rsidRDefault="000105B4">
            <w:pPr>
              <w:spacing w:after="0" w:line="276" w:lineRule="auto"/>
              <w:ind w:firstLine="0"/>
              <w:jc w:val="center"/>
              <w:rPr>
                <w:rFonts w:ascii="Arial" w:eastAsia="Times New Roman" w:hAnsi="Arial" w:cs="Arial"/>
                <w:bCs/>
                <w:sz w:val="16"/>
                <w:szCs w:val="20"/>
              </w:rPr>
            </w:pPr>
          </w:p>
        </w:tc>
      </w:tr>
      <w:tr w:rsidR="000105B4" w14:paraId="2D304CAB" w14:textId="77777777" w:rsidTr="00496C5A">
        <w:tc>
          <w:tcPr>
            <w:tcW w:w="1239" w:type="dxa"/>
            <w:tcMar>
              <w:top w:w="0" w:type="dxa"/>
              <w:left w:w="108" w:type="dxa"/>
              <w:bottom w:w="0" w:type="dxa"/>
              <w:right w:w="108" w:type="dxa"/>
            </w:tcMar>
            <w:vAlign w:val="center"/>
            <w:hideMark/>
          </w:tcPr>
          <w:p w14:paraId="4CAA36C4" w14:textId="77777777" w:rsidR="000105B4" w:rsidRDefault="000105B4">
            <w:pPr>
              <w:spacing w:after="0" w:line="276" w:lineRule="auto"/>
              <w:ind w:firstLine="0"/>
              <w:jc w:val="left"/>
              <w:rPr>
                <w:rFonts w:ascii="Arial" w:eastAsia="Times New Roman" w:hAnsi="Arial" w:cs="Arial"/>
                <w:bCs/>
                <w:sz w:val="16"/>
                <w:szCs w:val="20"/>
              </w:rPr>
            </w:pPr>
            <w:r>
              <w:rPr>
                <w:rFonts w:ascii="Arial" w:eastAsia="Times New Roman" w:hAnsi="Arial" w:cs="Arial"/>
                <w:bCs/>
                <w:sz w:val="16"/>
                <w:szCs w:val="20"/>
              </w:rPr>
              <w:t>...</w:t>
            </w:r>
          </w:p>
        </w:tc>
        <w:tc>
          <w:tcPr>
            <w:tcW w:w="1743" w:type="dxa"/>
            <w:tcMar>
              <w:top w:w="0" w:type="dxa"/>
              <w:left w:w="108" w:type="dxa"/>
              <w:bottom w:w="0" w:type="dxa"/>
              <w:right w:w="108" w:type="dxa"/>
            </w:tcMar>
            <w:vAlign w:val="center"/>
          </w:tcPr>
          <w:p w14:paraId="3903E9ED" w14:textId="77777777" w:rsidR="000105B4" w:rsidRDefault="000105B4">
            <w:pPr>
              <w:spacing w:after="0" w:line="276" w:lineRule="auto"/>
              <w:ind w:firstLine="0"/>
              <w:jc w:val="center"/>
              <w:rPr>
                <w:rFonts w:ascii="Arial" w:eastAsia="Times New Roman" w:hAnsi="Arial" w:cs="Arial"/>
                <w:b/>
                <w:bCs/>
                <w:sz w:val="16"/>
                <w:szCs w:val="20"/>
              </w:rPr>
            </w:pPr>
          </w:p>
        </w:tc>
        <w:tc>
          <w:tcPr>
            <w:tcW w:w="6438" w:type="dxa"/>
            <w:gridSpan w:val="2"/>
          </w:tcPr>
          <w:p w14:paraId="6631F213"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tcMar>
              <w:top w:w="0" w:type="dxa"/>
              <w:left w:w="108" w:type="dxa"/>
              <w:bottom w:w="0" w:type="dxa"/>
              <w:right w:w="108" w:type="dxa"/>
            </w:tcMar>
            <w:vAlign w:val="center"/>
          </w:tcPr>
          <w:p w14:paraId="2520BFF6"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tcMar>
              <w:top w:w="0" w:type="dxa"/>
              <w:left w:w="108" w:type="dxa"/>
              <w:bottom w:w="0" w:type="dxa"/>
              <w:right w:w="108" w:type="dxa"/>
            </w:tcMar>
            <w:vAlign w:val="center"/>
          </w:tcPr>
          <w:p w14:paraId="7470F9E9" w14:textId="77777777" w:rsidR="000105B4" w:rsidRDefault="000105B4">
            <w:pPr>
              <w:spacing w:after="0" w:line="276" w:lineRule="auto"/>
              <w:ind w:firstLine="0"/>
              <w:jc w:val="center"/>
              <w:rPr>
                <w:rFonts w:ascii="Arial" w:eastAsia="Times New Roman" w:hAnsi="Arial" w:cs="Arial"/>
                <w:bCs/>
                <w:sz w:val="16"/>
                <w:szCs w:val="20"/>
              </w:rPr>
            </w:pPr>
          </w:p>
        </w:tc>
      </w:tr>
      <w:tr w:rsidR="001D69CC" w14:paraId="50879C04" w14:textId="77777777" w:rsidTr="00496C5A">
        <w:tc>
          <w:tcPr>
            <w:tcW w:w="1239" w:type="dxa"/>
            <w:shd w:val="clear" w:color="auto" w:fill="7B003F"/>
            <w:tcMar>
              <w:top w:w="0" w:type="dxa"/>
              <w:left w:w="108" w:type="dxa"/>
              <w:bottom w:w="0" w:type="dxa"/>
              <w:right w:w="108" w:type="dxa"/>
            </w:tcMar>
            <w:vAlign w:val="center"/>
            <w:hideMark/>
          </w:tcPr>
          <w:p w14:paraId="30F9FAB0" w14:textId="02DB988D" w:rsidR="001D69CC" w:rsidRDefault="001D69CC" w:rsidP="001D69CC">
            <w:pPr>
              <w:spacing w:after="0" w:line="276" w:lineRule="auto"/>
              <w:ind w:firstLine="0"/>
              <w:jc w:val="center"/>
              <w:rPr>
                <w:rFonts w:ascii="Arial" w:hAnsi="Arial" w:cs="Arial"/>
                <w:bCs/>
                <w:color w:val="FFFFFF" w:themeColor="background1"/>
                <w:sz w:val="20"/>
                <w:szCs w:val="20"/>
              </w:rPr>
            </w:pPr>
            <w:r w:rsidRPr="001D69CC">
              <w:rPr>
                <w:rFonts w:ascii="Arial" w:hAnsi="Arial" w:cs="Arial"/>
                <w:sz w:val="20"/>
              </w:rPr>
              <w:t>XX programme study outcome</w:t>
            </w:r>
          </w:p>
        </w:tc>
        <w:tc>
          <w:tcPr>
            <w:tcW w:w="1743" w:type="dxa"/>
            <w:shd w:val="clear" w:color="auto" w:fill="7B003F"/>
            <w:tcMar>
              <w:top w:w="0" w:type="dxa"/>
              <w:left w:w="108" w:type="dxa"/>
              <w:bottom w:w="0" w:type="dxa"/>
              <w:right w:w="108" w:type="dxa"/>
            </w:tcMar>
            <w:vAlign w:val="center"/>
            <w:hideMark/>
          </w:tcPr>
          <w:p w14:paraId="0112FF1E" w14:textId="43D66652" w:rsidR="001D69CC" w:rsidRDefault="001D69CC" w:rsidP="001D69CC">
            <w:pPr>
              <w:spacing w:after="0" w:line="276" w:lineRule="auto"/>
              <w:ind w:firstLine="0"/>
              <w:jc w:val="center"/>
              <w:rPr>
                <w:rFonts w:ascii="Arial" w:hAnsi="Arial" w:cs="Arial"/>
                <w:bCs/>
                <w:color w:val="FFFFFF" w:themeColor="background1"/>
                <w:sz w:val="20"/>
                <w:szCs w:val="20"/>
              </w:rPr>
            </w:pPr>
            <w:r w:rsidRPr="001D69CC">
              <w:rPr>
                <w:rFonts w:ascii="Arial" w:hAnsi="Arial" w:cs="Arial"/>
                <w:sz w:val="20"/>
              </w:rPr>
              <w:t>A course unit (module) that enables the achievement of a programme-level study outcome</w:t>
            </w:r>
          </w:p>
        </w:tc>
        <w:tc>
          <w:tcPr>
            <w:tcW w:w="6438" w:type="dxa"/>
            <w:gridSpan w:val="2"/>
            <w:shd w:val="clear" w:color="auto" w:fill="7B003F"/>
            <w:vAlign w:val="center"/>
            <w:hideMark/>
          </w:tcPr>
          <w:p w14:paraId="50D1D8D2" w14:textId="533CB4C2" w:rsidR="001D69CC" w:rsidRDefault="001D69CC" w:rsidP="001D69CC">
            <w:pPr>
              <w:spacing w:after="0" w:line="276" w:lineRule="auto"/>
              <w:ind w:firstLine="0"/>
              <w:jc w:val="center"/>
              <w:rPr>
                <w:rFonts w:ascii="Arial" w:eastAsia="Times New Roman" w:hAnsi="Arial" w:cs="Arial"/>
                <w:bCs/>
                <w:color w:val="FFFFFF" w:themeColor="background1"/>
                <w:sz w:val="20"/>
                <w:szCs w:val="20"/>
              </w:rPr>
            </w:pPr>
            <w:r w:rsidRPr="001D69CC">
              <w:rPr>
                <w:rFonts w:ascii="Arial" w:hAnsi="Arial" w:cs="Arial"/>
                <w:sz w:val="20"/>
              </w:rPr>
              <w:t>Course unit (module) learning outcomes that enable the achievement of a programme-level study outcome</w:t>
            </w:r>
          </w:p>
        </w:tc>
        <w:tc>
          <w:tcPr>
            <w:tcW w:w="2808" w:type="dxa"/>
            <w:shd w:val="clear" w:color="auto" w:fill="7B003F"/>
            <w:tcMar>
              <w:top w:w="0" w:type="dxa"/>
              <w:left w:w="108" w:type="dxa"/>
              <w:bottom w:w="0" w:type="dxa"/>
              <w:right w:w="108" w:type="dxa"/>
            </w:tcMar>
            <w:vAlign w:val="center"/>
            <w:hideMark/>
          </w:tcPr>
          <w:p w14:paraId="1D77CF9A" w14:textId="297EA9E2" w:rsidR="001D69CC" w:rsidRDefault="001D69CC" w:rsidP="001D69CC">
            <w:pPr>
              <w:spacing w:after="0" w:line="276" w:lineRule="auto"/>
              <w:ind w:firstLine="0"/>
              <w:jc w:val="center"/>
              <w:rPr>
                <w:rFonts w:ascii="Arial" w:hAnsi="Arial" w:cs="Arial"/>
                <w:bCs/>
                <w:color w:val="FFFFFF" w:themeColor="background1"/>
                <w:sz w:val="20"/>
                <w:szCs w:val="20"/>
              </w:rPr>
            </w:pPr>
            <w:r w:rsidRPr="001D69CC">
              <w:rPr>
                <w:rFonts w:ascii="Arial" w:hAnsi="Arial" w:cs="Arial"/>
                <w:sz w:val="20"/>
              </w:rPr>
              <w:t>Course unit (module) teaching/learning methods that enable the achievement of intended outcomes</w:t>
            </w:r>
          </w:p>
        </w:tc>
        <w:tc>
          <w:tcPr>
            <w:tcW w:w="2801" w:type="dxa"/>
            <w:shd w:val="clear" w:color="auto" w:fill="7B003F"/>
            <w:tcMar>
              <w:top w:w="0" w:type="dxa"/>
              <w:left w:w="108" w:type="dxa"/>
              <w:bottom w:w="0" w:type="dxa"/>
              <w:right w:w="108" w:type="dxa"/>
            </w:tcMar>
            <w:vAlign w:val="center"/>
            <w:hideMark/>
          </w:tcPr>
          <w:p w14:paraId="186407B0" w14:textId="18547DAF" w:rsidR="001D69CC" w:rsidRDefault="001D69CC" w:rsidP="001D69CC">
            <w:pPr>
              <w:spacing w:after="0" w:line="276" w:lineRule="auto"/>
              <w:ind w:firstLine="0"/>
              <w:jc w:val="center"/>
              <w:rPr>
                <w:rFonts w:ascii="Arial" w:hAnsi="Arial" w:cs="Arial"/>
                <w:bCs/>
                <w:color w:val="FFFFFF" w:themeColor="background1"/>
                <w:sz w:val="20"/>
                <w:szCs w:val="20"/>
              </w:rPr>
            </w:pPr>
            <w:r w:rsidRPr="001D69CC">
              <w:rPr>
                <w:rFonts w:ascii="Arial" w:hAnsi="Arial" w:cs="Arial"/>
                <w:sz w:val="20"/>
              </w:rPr>
              <w:t>Course unit (module) assessment methods that enable the achievement of intended outcomes</w:t>
            </w:r>
          </w:p>
        </w:tc>
      </w:tr>
      <w:tr w:rsidR="000105B4" w14:paraId="2A8CF39A" w14:textId="77777777" w:rsidTr="00496C5A">
        <w:trPr>
          <w:trHeight w:val="60"/>
        </w:trPr>
        <w:tc>
          <w:tcPr>
            <w:tcW w:w="15029" w:type="dxa"/>
            <w:gridSpan w:val="6"/>
            <w:shd w:val="clear" w:color="auto" w:fill="D9D9D9" w:themeFill="background1" w:themeFillShade="D9"/>
            <w:tcMar>
              <w:top w:w="0" w:type="dxa"/>
              <w:left w:w="108" w:type="dxa"/>
              <w:bottom w:w="0" w:type="dxa"/>
              <w:right w:w="108" w:type="dxa"/>
            </w:tcMar>
            <w:vAlign w:val="center"/>
            <w:hideMark/>
          </w:tcPr>
          <w:p w14:paraId="7D791E51" w14:textId="12FE0B37" w:rsidR="000105B4" w:rsidRDefault="001D69CC">
            <w:pPr>
              <w:spacing w:after="0" w:line="276" w:lineRule="auto"/>
              <w:ind w:firstLine="0"/>
              <w:jc w:val="center"/>
              <w:rPr>
                <w:rFonts w:ascii="Arial" w:hAnsi="Arial" w:cs="Arial"/>
                <w:b/>
                <w:color w:val="000000"/>
                <w:sz w:val="20"/>
                <w:szCs w:val="20"/>
                <w:lang w:eastAsia="x-none"/>
              </w:rPr>
            </w:pPr>
            <w:r w:rsidRPr="001D69CC">
              <w:rPr>
                <w:rFonts w:ascii="Arial" w:hAnsi="Arial" w:cs="Arial"/>
                <w:b/>
                <w:color w:val="000000"/>
                <w:sz w:val="20"/>
                <w:szCs w:val="20"/>
                <w:lang w:eastAsia="x-none"/>
              </w:rPr>
              <w:t>Mandatory course units (modules)</w:t>
            </w:r>
          </w:p>
        </w:tc>
      </w:tr>
      <w:tr w:rsidR="000105B4" w14:paraId="26A81E35" w14:textId="77777777" w:rsidTr="00496C5A">
        <w:trPr>
          <w:trHeight w:val="60"/>
        </w:trPr>
        <w:tc>
          <w:tcPr>
            <w:tcW w:w="1239" w:type="dxa"/>
            <w:vMerge w:val="restart"/>
            <w:tcMar>
              <w:top w:w="0" w:type="dxa"/>
              <w:left w:w="108" w:type="dxa"/>
              <w:bottom w:w="0" w:type="dxa"/>
              <w:right w:w="108" w:type="dxa"/>
            </w:tcMar>
            <w:vAlign w:val="center"/>
            <w:hideMark/>
          </w:tcPr>
          <w:p w14:paraId="7C6A1D41" w14:textId="77777777" w:rsidR="000105B4" w:rsidRDefault="000105B4">
            <w:pPr>
              <w:spacing w:after="0" w:line="276" w:lineRule="auto"/>
              <w:ind w:firstLine="0"/>
              <w:rPr>
                <w:rFonts w:ascii="Arial" w:hAnsi="Arial" w:cs="Arial"/>
                <w:bCs/>
                <w:color w:val="000000"/>
                <w:sz w:val="16"/>
                <w:szCs w:val="20"/>
              </w:rPr>
            </w:pPr>
            <w:r>
              <w:rPr>
                <w:rFonts w:ascii="Arial" w:hAnsi="Arial" w:cs="Arial"/>
                <w:bCs/>
                <w:color w:val="000000"/>
                <w:sz w:val="16"/>
                <w:szCs w:val="20"/>
              </w:rPr>
              <w:t>1.1,1.2</w:t>
            </w:r>
          </w:p>
        </w:tc>
        <w:tc>
          <w:tcPr>
            <w:tcW w:w="1743" w:type="dxa"/>
            <w:vMerge w:val="restart"/>
            <w:tcMar>
              <w:top w:w="0" w:type="dxa"/>
              <w:left w:w="108" w:type="dxa"/>
              <w:bottom w:w="0" w:type="dxa"/>
              <w:right w:w="108" w:type="dxa"/>
            </w:tcMar>
            <w:vAlign w:val="center"/>
          </w:tcPr>
          <w:p w14:paraId="0DF13D4E" w14:textId="77777777" w:rsidR="000105B4" w:rsidRDefault="000105B4">
            <w:pPr>
              <w:spacing w:after="0" w:line="276" w:lineRule="auto"/>
              <w:ind w:firstLine="0"/>
              <w:rPr>
                <w:rFonts w:ascii="Arial" w:hAnsi="Arial" w:cs="Arial"/>
                <w:b/>
                <w:color w:val="000000"/>
                <w:sz w:val="16"/>
                <w:szCs w:val="20"/>
                <w:lang w:eastAsia="x-none"/>
              </w:rPr>
            </w:pPr>
          </w:p>
        </w:tc>
        <w:tc>
          <w:tcPr>
            <w:tcW w:w="6438" w:type="dxa"/>
            <w:gridSpan w:val="2"/>
          </w:tcPr>
          <w:p w14:paraId="7AC98205"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8" w:type="dxa"/>
            <w:tcMar>
              <w:top w:w="0" w:type="dxa"/>
              <w:left w:w="108" w:type="dxa"/>
              <w:bottom w:w="0" w:type="dxa"/>
              <w:right w:w="108" w:type="dxa"/>
            </w:tcMar>
            <w:vAlign w:val="center"/>
          </w:tcPr>
          <w:p w14:paraId="1F8DEBDC"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1" w:type="dxa"/>
            <w:tcMar>
              <w:top w:w="0" w:type="dxa"/>
              <w:left w:w="108" w:type="dxa"/>
              <w:bottom w:w="0" w:type="dxa"/>
              <w:right w:w="108" w:type="dxa"/>
            </w:tcMar>
            <w:vAlign w:val="center"/>
          </w:tcPr>
          <w:p w14:paraId="229E1C15" w14:textId="77777777" w:rsidR="000105B4" w:rsidRDefault="000105B4">
            <w:pPr>
              <w:spacing w:after="0" w:line="276" w:lineRule="auto"/>
              <w:ind w:firstLine="0"/>
              <w:jc w:val="left"/>
              <w:rPr>
                <w:rFonts w:ascii="Arial" w:hAnsi="Arial" w:cs="Arial"/>
                <w:color w:val="000000"/>
                <w:sz w:val="16"/>
                <w:szCs w:val="20"/>
                <w:lang w:eastAsia="x-none"/>
              </w:rPr>
            </w:pPr>
          </w:p>
        </w:tc>
      </w:tr>
      <w:tr w:rsidR="000105B4" w14:paraId="318FEBA0" w14:textId="77777777" w:rsidTr="00496C5A">
        <w:trPr>
          <w:trHeight w:val="151"/>
        </w:trPr>
        <w:tc>
          <w:tcPr>
            <w:tcW w:w="0" w:type="auto"/>
            <w:vMerge/>
            <w:vAlign w:val="center"/>
            <w:hideMark/>
          </w:tcPr>
          <w:p w14:paraId="1A9BA329" w14:textId="77777777" w:rsidR="000105B4" w:rsidRDefault="000105B4">
            <w:pPr>
              <w:spacing w:after="0" w:line="276" w:lineRule="auto"/>
              <w:ind w:firstLine="0"/>
              <w:contextualSpacing w:val="0"/>
              <w:jc w:val="left"/>
              <w:rPr>
                <w:rFonts w:ascii="Arial" w:hAnsi="Arial" w:cs="Arial"/>
                <w:bCs/>
                <w:color w:val="000000"/>
                <w:sz w:val="16"/>
                <w:szCs w:val="20"/>
              </w:rPr>
            </w:pPr>
          </w:p>
        </w:tc>
        <w:tc>
          <w:tcPr>
            <w:tcW w:w="0" w:type="auto"/>
            <w:vMerge/>
            <w:vAlign w:val="center"/>
            <w:hideMark/>
          </w:tcPr>
          <w:p w14:paraId="5FCF0F72" w14:textId="77777777" w:rsidR="000105B4" w:rsidRDefault="000105B4">
            <w:pPr>
              <w:spacing w:after="0" w:line="276" w:lineRule="auto"/>
              <w:ind w:firstLine="0"/>
              <w:contextualSpacing w:val="0"/>
              <w:jc w:val="left"/>
              <w:rPr>
                <w:rFonts w:ascii="Arial" w:hAnsi="Arial" w:cs="Arial"/>
                <w:b/>
                <w:color w:val="000000"/>
                <w:sz w:val="16"/>
                <w:szCs w:val="20"/>
                <w:lang w:eastAsia="x-none"/>
              </w:rPr>
            </w:pPr>
          </w:p>
        </w:tc>
        <w:tc>
          <w:tcPr>
            <w:tcW w:w="6438" w:type="dxa"/>
            <w:gridSpan w:val="2"/>
          </w:tcPr>
          <w:p w14:paraId="2590610E"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8" w:type="dxa"/>
            <w:tcMar>
              <w:top w:w="0" w:type="dxa"/>
              <w:left w:w="108" w:type="dxa"/>
              <w:bottom w:w="0" w:type="dxa"/>
              <w:right w:w="108" w:type="dxa"/>
            </w:tcMar>
            <w:vAlign w:val="center"/>
          </w:tcPr>
          <w:p w14:paraId="2EE82B5B"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1" w:type="dxa"/>
            <w:tcMar>
              <w:top w:w="0" w:type="dxa"/>
              <w:left w:w="108" w:type="dxa"/>
              <w:bottom w:w="0" w:type="dxa"/>
              <w:right w:w="108" w:type="dxa"/>
            </w:tcMar>
            <w:vAlign w:val="center"/>
          </w:tcPr>
          <w:p w14:paraId="1BD410A9" w14:textId="77777777" w:rsidR="000105B4" w:rsidRDefault="000105B4">
            <w:pPr>
              <w:spacing w:after="0" w:line="276" w:lineRule="auto"/>
              <w:ind w:firstLine="0"/>
              <w:jc w:val="left"/>
              <w:rPr>
                <w:rFonts w:ascii="Arial" w:hAnsi="Arial" w:cs="Arial"/>
                <w:color w:val="000000"/>
                <w:sz w:val="16"/>
                <w:szCs w:val="20"/>
                <w:lang w:eastAsia="x-none"/>
              </w:rPr>
            </w:pPr>
          </w:p>
        </w:tc>
      </w:tr>
      <w:tr w:rsidR="000105B4" w14:paraId="59A2291A" w14:textId="77777777" w:rsidTr="00496C5A">
        <w:trPr>
          <w:trHeight w:val="187"/>
        </w:trPr>
        <w:tc>
          <w:tcPr>
            <w:tcW w:w="0" w:type="auto"/>
            <w:vMerge/>
            <w:vAlign w:val="center"/>
            <w:hideMark/>
          </w:tcPr>
          <w:p w14:paraId="794F36DB" w14:textId="77777777" w:rsidR="000105B4" w:rsidRDefault="000105B4">
            <w:pPr>
              <w:spacing w:after="0" w:line="276" w:lineRule="auto"/>
              <w:ind w:firstLine="0"/>
              <w:contextualSpacing w:val="0"/>
              <w:jc w:val="left"/>
              <w:rPr>
                <w:rFonts w:ascii="Arial" w:hAnsi="Arial" w:cs="Arial"/>
                <w:bCs/>
                <w:color w:val="000000"/>
                <w:sz w:val="16"/>
                <w:szCs w:val="20"/>
              </w:rPr>
            </w:pPr>
          </w:p>
        </w:tc>
        <w:tc>
          <w:tcPr>
            <w:tcW w:w="0" w:type="auto"/>
            <w:vMerge/>
            <w:vAlign w:val="center"/>
            <w:hideMark/>
          </w:tcPr>
          <w:p w14:paraId="6EF878AD" w14:textId="77777777" w:rsidR="000105B4" w:rsidRDefault="000105B4">
            <w:pPr>
              <w:spacing w:after="0" w:line="276" w:lineRule="auto"/>
              <w:ind w:firstLine="0"/>
              <w:contextualSpacing w:val="0"/>
              <w:jc w:val="left"/>
              <w:rPr>
                <w:rFonts w:ascii="Arial" w:hAnsi="Arial" w:cs="Arial"/>
                <w:b/>
                <w:color w:val="000000"/>
                <w:sz w:val="16"/>
                <w:szCs w:val="20"/>
                <w:lang w:eastAsia="x-none"/>
              </w:rPr>
            </w:pPr>
          </w:p>
        </w:tc>
        <w:tc>
          <w:tcPr>
            <w:tcW w:w="6438" w:type="dxa"/>
            <w:gridSpan w:val="2"/>
          </w:tcPr>
          <w:p w14:paraId="4D3A6E45"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8" w:type="dxa"/>
            <w:tcMar>
              <w:top w:w="0" w:type="dxa"/>
              <w:left w:w="108" w:type="dxa"/>
              <w:bottom w:w="0" w:type="dxa"/>
              <w:right w:w="108" w:type="dxa"/>
            </w:tcMar>
            <w:vAlign w:val="center"/>
          </w:tcPr>
          <w:p w14:paraId="55A53CC9"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1" w:type="dxa"/>
            <w:tcMar>
              <w:top w:w="0" w:type="dxa"/>
              <w:left w:w="108" w:type="dxa"/>
              <w:bottom w:w="0" w:type="dxa"/>
              <w:right w:w="108" w:type="dxa"/>
            </w:tcMar>
            <w:vAlign w:val="center"/>
          </w:tcPr>
          <w:p w14:paraId="3F19BE31" w14:textId="77777777" w:rsidR="000105B4" w:rsidRDefault="000105B4">
            <w:pPr>
              <w:spacing w:after="0" w:line="276" w:lineRule="auto"/>
              <w:ind w:firstLine="0"/>
              <w:jc w:val="left"/>
              <w:rPr>
                <w:rFonts w:ascii="Arial" w:hAnsi="Arial" w:cs="Arial"/>
                <w:color w:val="000000"/>
                <w:sz w:val="16"/>
                <w:szCs w:val="20"/>
                <w:lang w:eastAsia="x-none"/>
              </w:rPr>
            </w:pPr>
          </w:p>
        </w:tc>
      </w:tr>
      <w:tr w:rsidR="000105B4" w14:paraId="0C5A194D" w14:textId="77777777" w:rsidTr="00496C5A">
        <w:trPr>
          <w:trHeight w:val="223"/>
        </w:trPr>
        <w:tc>
          <w:tcPr>
            <w:tcW w:w="0" w:type="auto"/>
            <w:vMerge/>
            <w:vAlign w:val="center"/>
            <w:hideMark/>
          </w:tcPr>
          <w:p w14:paraId="3D0FB957" w14:textId="77777777" w:rsidR="000105B4" w:rsidRDefault="000105B4">
            <w:pPr>
              <w:spacing w:after="0" w:line="276" w:lineRule="auto"/>
              <w:ind w:firstLine="0"/>
              <w:contextualSpacing w:val="0"/>
              <w:jc w:val="left"/>
              <w:rPr>
                <w:rFonts w:ascii="Arial" w:hAnsi="Arial" w:cs="Arial"/>
                <w:bCs/>
                <w:color w:val="000000"/>
                <w:sz w:val="16"/>
                <w:szCs w:val="20"/>
              </w:rPr>
            </w:pPr>
          </w:p>
        </w:tc>
        <w:tc>
          <w:tcPr>
            <w:tcW w:w="0" w:type="auto"/>
            <w:vMerge/>
            <w:vAlign w:val="center"/>
            <w:hideMark/>
          </w:tcPr>
          <w:p w14:paraId="1F4611DA" w14:textId="77777777" w:rsidR="000105B4" w:rsidRDefault="000105B4">
            <w:pPr>
              <w:spacing w:after="0" w:line="276" w:lineRule="auto"/>
              <w:ind w:firstLine="0"/>
              <w:contextualSpacing w:val="0"/>
              <w:jc w:val="left"/>
              <w:rPr>
                <w:rFonts w:ascii="Arial" w:hAnsi="Arial" w:cs="Arial"/>
                <w:b/>
                <w:color w:val="000000"/>
                <w:sz w:val="16"/>
                <w:szCs w:val="20"/>
                <w:lang w:eastAsia="x-none"/>
              </w:rPr>
            </w:pPr>
          </w:p>
        </w:tc>
        <w:tc>
          <w:tcPr>
            <w:tcW w:w="6438" w:type="dxa"/>
            <w:gridSpan w:val="2"/>
          </w:tcPr>
          <w:p w14:paraId="5E27AA77"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8" w:type="dxa"/>
            <w:tcMar>
              <w:top w:w="0" w:type="dxa"/>
              <w:left w:w="108" w:type="dxa"/>
              <w:bottom w:w="0" w:type="dxa"/>
              <w:right w:w="108" w:type="dxa"/>
            </w:tcMar>
            <w:vAlign w:val="center"/>
          </w:tcPr>
          <w:p w14:paraId="32C38201" w14:textId="77777777" w:rsidR="000105B4" w:rsidRDefault="000105B4">
            <w:pPr>
              <w:shd w:val="clear" w:color="auto" w:fill="FFFFFF"/>
              <w:autoSpaceDE w:val="0"/>
              <w:autoSpaceDN w:val="0"/>
              <w:spacing w:after="0" w:line="276" w:lineRule="auto"/>
              <w:ind w:firstLine="0"/>
              <w:rPr>
                <w:rFonts w:ascii="Arial" w:hAnsi="Arial" w:cs="Arial"/>
                <w:color w:val="000000"/>
                <w:sz w:val="16"/>
                <w:szCs w:val="20"/>
                <w:lang w:eastAsia="x-none"/>
              </w:rPr>
            </w:pPr>
          </w:p>
        </w:tc>
        <w:tc>
          <w:tcPr>
            <w:tcW w:w="2801" w:type="dxa"/>
            <w:tcMar>
              <w:top w:w="0" w:type="dxa"/>
              <w:left w:w="108" w:type="dxa"/>
              <w:bottom w:w="0" w:type="dxa"/>
              <w:right w:w="108" w:type="dxa"/>
            </w:tcMar>
            <w:vAlign w:val="center"/>
          </w:tcPr>
          <w:p w14:paraId="115F33FD" w14:textId="77777777" w:rsidR="000105B4" w:rsidRDefault="000105B4">
            <w:pPr>
              <w:spacing w:after="0" w:line="276" w:lineRule="auto"/>
              <w:ind w:firstLine="0"/>
              <w:jc w:val="left"/>
              <w:rPr>
                <w:rFonts w:ascii="Arial" w:hAnsi="Arial" w:cs="Arial"/>
                <w:color w:val="000000"/>
                <w:sz w:val="16"/>
                <w:szCs w:val="20"/>
                <w:lang w:eastAsia="x-none"/>
              </w:rPr>
            </w:pPr>
          </w:p>
        </w:tc>
      </w:tr>
      <w:tr w:rsidR="000105B4" w14:paraId="44ED3F42" w14:textId="77777777" w:rsidTr="00496C5A">
        <w:tc>
          <w:tcPr>
            <w:tcW w:w="1239" w:type="dxa"/>
            <w:vMerge w:val="restart"/>
            <w:tcMar>
              <w:top w:w="0" w:type="dxa"/>
              <w:left w:w="108" w:type="dxa"/>
              <w:bottom w:w="0" w:type="dxa"/>
              <w:right w:w="108" w:type="dxa"/>
            </w:tcMar>
            <w:vAlign w:val="center"/>
            <w:hideMark/>
          </w:tcPr>
          <w:p w14:paraId="77894EC6" w14:textId="77777777" w:rsidR="000105B4" w:rsidRDefault="000105B4">
            <w:pPr>
              <w:spacing w:after="0" w:line="276" w:lineRule="auto"/>
              <w:ind w:firstLine="0"/>
              <w:jc w:val="left"/>
              <w:rPr>
                <w:rFonts w:ascii="Arial" w:eastAsia="Times New Roman" w:hAnsi="Arial" w:cs="Arial"/>
                <w:bCs/>
                <w:sz w:val="16"/>
                <w:szCs w:val="20"/>
              </w:rPr>
            </w:pPr>
            <w:r>
              <w:rPr>
                <w:rFonts w:ascii="Arial" w:eastAsia="Times New Roman" w:hAnsi="Arial" w:cs="Arial"/>
                <w:bCs/>
                <w:sz w:val="16"/>
                <w:szCs w:val="20"/>
              </w:rPr>
              <w:t>1.2, 2.2</w:t>
            </w:r>
          </w:p>
        </w:tc>
        <w:tc>
          <w:tcPr>
            <w:tcW w:w="1743" w:type="dxa"/>
            <w:vMerge w:val="restart"/>
            <w:tcMar>
              <w:top w:w="0" w:type="dxa"/>
              <w:left w:w="108" w:type="dxa"/>
              <w:bottom w:w="0" w:type="dxa"/>
              <w:right w:w="108" w:type="dxa"/>
            </w:tcMar>
            <w:vAlign w:val="center"/>
          </w:tcPr>
          <w:p w14:paraId="699FFDC9" w14:textId="77777777" w:rsidR="000105B4" w:rsidRDefault="000105B4">
            <w:pPr>
              <w:spacing w:after="0" w:line="276" w:lineRule="auto"/>
              <w:ind w:firstLine="0"/>
              <w:jc w:val="center"/>
              <w:rPr>
                <w:rFonts w:ascii="Arial" w:eastAsia="Times New Roman" w:hAnsi="Arial" w:cs="Arial"/>
                <w:b/>
                <w:bCs/>
                <w:sz w:val="16"/>
                <w:szCs w:val="20"/>
              </w:rPr>
            </w:pPr>
          </w:p>
        </w:tc>
        <w:tc>
          <w:tcPr>
            <w:tcW w:w="6438" w:type="dxa"/>
            <w:gridSpan w:val="2"/>
          </w:tcPr>
          <w:p w14:paraId="39D7EB9A"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tcMar>
              <w:top w:w="0" w:type="dxa"/>
              <w:left w:w="108" w:type="dxa"/>
              <w:bottom w:w="0" w:type="dxa"/>
              <w:right w:w="108" w:type="dxa"/>
            </w:tcMar>
            <w:vAlign w:val="center"/>
          </w:tcPr>
          <w:p w14:paraId="2B7635C8"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tcMar>
              <w:top w:w="0" w:type="dxa"/>
              <w:left w:w="108" w:type="dxa"/>
              <w:bottom w:w="0" w:type="dxa"/>
              <w:right w:w="108" w:type="dxa"/>
            </w:tcMar>
            <w:vAlign w:val="center"/>
          </w:tcPr>
          <w:p w14:paraId="70FA1464" w14:textId="77777777" w:rsidR="000105B4" w:rsidRDefault="000105B4">
            <w:pPr>
              <w:spacing w:after="0" w:line="276" w:lineRule="auto"/>
              <w:ind w:firstLine="0"/>
              <w:jc w:val="center"/>
              <w:rPr>
                <w:rFonts w:ascii="Arial" w:eastAsia="Times New Roman" w:hAnsi="Arial" w:cs="Arial"/>
                <w:bCs/>
                <w:sz w:val="16"/>
                <w:szCs w:val="20"/>
              </w:rPr>
            </w:pPr>
          </w:p>
        </w:tc>
      </w:tr>
      <w:tr w:rsidR="000105B4" w14:paraId="768098B6" w14:textId="77777777" w:rsidTr="00496C5A">
        <w:tc>
          <w:tcPr>
            <w:tcW w:w="0" w:type="auto"/>
            <w:vMerge/>
            <w:vAlign w:val="center"/>
            <w:hideMark/>
          </w:tcPr>
          <w:p w14:paraId="5CA0956D" w14:textId="77777777" w:rsidR="000105B4" w:rsidRDefault="000105B4">
            <w:pPr>
              <w:spacing w:after="0" w:line="276" w:lineRule="auto"/>
              <w:ind w:firstLine="0"/>
              <w:contextualSpacing w:val="0"/>
              <w:jc w:val="left"/>
              <w:rPr>
                <w:rFonts w:ascii="Arial" w:eastAsia="Times New Roman" w:hAnsi="Arial" w:cs="Arial"/>
                <w:bCs/>
                <w:sz w:val="16"/>
                <w:szCs w:val="20"/>
              </w:rPr>
            </w:pPr>
          </w:p>
        </w:tc>
        <w:tc>
          <w:tcPr>
            <w:tcW w:w="0" w:type="auto"/>
            <w:vMerge/>
            <w:vAlign w:val="center"/>
            <w:hideMark/>
          </w:tcPr>
          <w:p w14:paraId="17915742" w14:textId="77777777" w:rsidR="000105B4" w:rsidRDefault="000105B4">
            <w:pPr>
              <w:spacing w:after="0" w:line="276" w:lineRule="auto"/>
              <w:ind w:firstLine="0"/>
              <w:contextualSpacing w:val="0"/>
              <w:jc w:val="left"/>
              <w:rPr>
                <w:rFonts w:ascii="Arial" w:eastAsia="Times New Roman" w:hAnsi="Arial" w:cs="Arial"/>
                <w:b/>
                <w:bCs/>
                <w:sz w:val="16"/>
                <w:szCs w:val="20"/>
              </w:rPr>
            </w:pPr>
          </w:p>
        </w:tc>
        <w:tc>
          <w:tcPr>
            <w:tcW w:w="6438" w:type="dxa"/>
            <w:gridSpan w:val="2"/>
          </w:tcPr>
          <w:p w14:paraId="3DCD3E97"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tcMar>
              <w:top w:w="0" w:type="dxa"/>
              <w:left w:w="108" w:type="dxa"/>
              <w:bottom w:w="0" w:type="dxa"/>
              <w:right w:w="108" w:type="dxa"/>
            </w:tcMar>
            <w:vAlign w:val="center"/>
          </w:tcPr>
          <w:p w14:paraId="05E708DE"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tcMar>
              <w:top w:w="0" w:type="dxa"/>
              <w:left w:w="108" w:type="dxa"/>
              <w:bottom w:w="0" w:type="dxa"/>
              <w:right w:w="108" w:type="dxa"/>
            </w:tcMar>
            <w:vAlign w:val="center"/>
          </w:tcPr>
          <w:p w14:paraId="0B4BD03E" w14:textId="77777777" w:rsidR="000105B4" w:rsidRDefault="000105B4">
            <w:pPr>
              <w:spacing w:after="0" w:line="276" w:lineRule="auto"/>
              <w:ind w:firstLine="0"/>
              <w:jc w:val="center"/>
              <w:rPr>
                <w:rFonts w:ascii="Arial" w:eastAsia="Times New Roman" w:hAnsi="Arial" w:cs="Arial"/>
                <w:bCs/>
                <w:sz w:val="16"/>
                <w:szCs w:val="20"/>
              </w:rPr>
            </w:pPr>
          </w:p>
        </w:tc>
      </w:tr>
      <w:tr w:rsidR="000105B4" w14:paraId="3EFBF3A6" w14:textId="77777777" w:rsidTr="00496C5A">
        <w:tc>
          <w:tcPr>
            <w:tcW w:w="0" w:type="auto"/>
            <w:vMerge/>
            <w:vAlign w:val="center"/>
            <w:hideMark/>
          </w:tcPr>
          <w:p w14:paraId="3E6F752E" w14:textId="77777777" w:rsidR="000105B4" w:rsidRDefault="000105B4">
            <w:pPr>
              <w:spacing w:after="0" w:line="276" w:lineRule="auto"/>
              <w:ind w:firstLine="0"/>
              <w:contextualSpacing w:val="0"/>
              <w:jc w:val="left"/>
              <w:rPr>
                <w:rFonts w:ascii="Arial" w:eastAsia="Times New Roman" w:hAnsi="Arial" w:cs="Arial"/>
                <w:bCs/>
                <w:sz w:val="16"/>
                <w:szCs w:val="20"/>
              </w:rPr>
            </w:pPr>
          </w:p>
        </w:tc>
        <w:tc>
          <w:tcPr>
            <w:tcW w:w="0" w:type="auto"/>
            <w:vMerge/>
            <w:vAlign w:val="center"/>
            <w:hideMark/>
          </w:tcPr>
          <w:p w14:paraId="54EF3150" w14:textId="77777777" w:rsidR="000105B4" w:rsidRDefault="000105B4">
            <w:pPr>
              <w:spacing w:after="0" w:line="276" w:lineRule="auto"/>
              <w:ind w:firstLine="0"/>
              <w:contextualSpacing w:val="0"/>
              <w:jc w:val="left"/>
              <w:rPr>
                <w:rFonts w:ascii="Arial" w:eastAsia="Times New Roman" w:hAnsi="Arial" w:cs="Arial"/>
                <w:b/>
                <w:bCs/>
                <w:sz w:val="16"/>
                <w:szCs w:val="20"/>
              </w:rPr>
            </w:pPr>
          </w:p>
        </w:tc>
        <w:tc>
          <w:tcPr>
            <w:tcW w:w="6438" w:type="dxa"/>
            <w:gridSpan w:val="2"/>
          </w:tcPr>
          <w:p w14:paraId="7743AE77"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tcMar>
              <w:top w:w="0" w:type="dxa"/>
              <w:left w:w="108" w:type="dxa"/>
              <w:bottom w:w="0" w:type="dxa"/>
              <w:right w:w="108" w:type="dxa"/>
            </w:tcMar>
            <w:vAlign w:val="center"/>
          </w:tcPr>
          <w:p w14:paraId="7A88F45A"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tcMar>
              <w:top w:w="0" w:type="dxa"/>
              <w:left w:w="108" w:type="dxa"/>
              <w:bottom w:w="0" w:type="dxa"/>
              <w:right w:w="108" w:type="dxa"/>
            </w:tcMar>
            <w:vAlign w:val="center"/>
          </w:tcPr>
          <w:p w14:paraId="73131AE7" w14:textId="77777777" w:rsidR="000105B4" w:rsidRDefault="000105B4">
            <w:pPr>
              <w:spacing w:after="0" w:line="276" w:lineRule="auto"/>
              <w:ind w:firstLine="0"/>
              <w:jc w:val="center"/>
              <w:rPr>
                <w:rFonts w:ascii="Arial" w:eastAsia="Times New Roman" w:hAnsi="Arial" w:cs="Arial"/>
                <w:bCs/>
                <w:sz w:val="16"/>
                <w:szCs w:val="20"/>
              </w:rPr>
            </w:pPr>
          </w:p>
        </w:tc>
      </w:tr>
      <w:tr w:rsidR="000105B4" w14:paraId="493DD37C" w14:textId="77777777" w:rsidTr="00496C5A">
        <w:tc>
          <w:tcPr>
            <w:tcW w:w="1239" w:type="dxa"/>
            <w:tcMar>
              <w:top w:w="0" w:type="dxa"/>
              <w:left w:w="108" w:type="dxa"/>
              <w:bottom w:w="0" w:type="dxa"/>
              <w:right w:w="108" w:type="dxa"/>
            </w:tcMar>
            <w:vAlign w:val="center"/>
            <w:hideMark/>
          </w:tcPr>
          <w:p w14:paraId="62BEF827" w14:textId="77777777" w:rsidR="000105B4" w:rsidRDefault="000105B4">
            <w:pPr>
              <w:spacing w:after="0" w:line="276" w:lineRule="auto"/>
              <w:ind w:firstLine="0"/>
              <w:jc w:val="left"/>
              <w:rPr>
                <w:rFonts w:ascii="Arial" w:eastAsia="Times New Roman" w:hAnsi="Arial" w:cs="Arial"/>
                <w:bCs/>
                <w:sz w:val="16"/>
                <w:szCs w:val="20"/>
              </w:rPr>
            </w:pPr>
            <w:r>
              <w:rPr>
                <w:rFonts w:ascii="Arial" w:eastAsia="Times New Roman" w:hAnsi="Arial" w:cs="Arial"/>
                <w:bCs/>
                <w:sz w:val="16"/>
                <w:szCs w:val="20"/>
              </w:rPr>
              <w:t>...</w:t>
            </w:r>
          </w:p>
        </w:tc>
        <w:tc>
          <w:tcPr>
            <w:tcW w:w="1743" w:type="dxa"/>
            <w:tcMar>
              <w:top w:w="0" w:type="dxa"/>
              <w:left w:w="108" w:type="dxa"/>
              <w:bottom w:w="0" w:type="dxa"/>
              <w:right w:w="108" w:type="dxa"/>
            </w:tcMar>
            <w:vAlign w:val="center"/>
          </w:tcPr>
          <w:p w14:paraId="5342C9A2" w14:textId="77777777" w:rsidR="000105B4" w:rsidRDefault="000105B4">
            <w:pPr>
              <w:spacing w:after="0" w:line="276" w:lineRule="auto"/>
              <w:ind w:firstLine="0"/>
              <w:jc w:val="center"/>
              <w:rPr>
                <w:rFonts w:ascii="Arial" w:eastAsia="Times New Roman" w:hAnsi="Arial" w:cs="Arial"/>
                <w:b/>
                <w:bCs/>
                <w:sz w:val="16"/>
                <w:szCs w:val="20"/>
              </w:rPr>
            </w:pPr>
          </w:p>
        </w:tc>
        <w:tc>
          <w:tcPr>
            <w:tcW w:w="6438" w:type="dxa"/>
            <w:gridSpan w:val="2"/>
          </w:tcPr>
          <w:p w14:paraId="443E210C"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tcMar>
              <w:top w:w="0" w:type="dxa"/>
              <w:left w:w="108" w:type="dxa"/>
              <w:bottom w:w="0" w:type="dxa"/>
              <w:right w:w="108" w:type="dxa"/>
            </w:tcMar>
            <w:vAlign w:val="center"/>
          </w:tcPr>
          <w:p w14:paraId="1E8690FE"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tcMar>
              <w:top w:w="0" w:type="dxa"/>
              <w:left w:w="108" w:type="dxa"/>
              <w:bottom w:w="0" w:type="dxa"/>
              <w:right w:w="108" w:type="dxa"/>
            </w:tcMar>
            <w:vAlign w:val="center"/>
          </w:tcPr>
          <w:p w14:paraId="2B752CA0" w14:textId="77777777" w:rsidR="000105B4" w:rsidRDefault="000105B4">
            <w:pPr>
              <w:spacing w:after="0" w:line="276" w:lineRule="auto"/>
              <w:ind w:firstLine="0"/>
              <w:jc w:val="center"/>
              <w:rPr>
                <w:rFonts w:ascii="Arial" w:eastAsia="Times New Roman" w:hAnsi="Arial" w:cs="Arial"/>
                <w:bCs/>
                <w:sz w:val="16"/>
                <w:szCs w:val="20"/>
              </w:rPr>
            </w:pPr>
          </w:p>
        </w:tc>
      </w:tr>
      <w:tr w:rsidR="000105B4" w14:paraId="351CA1AB" w14:textId="77777777" w:rsidTr="00496C5A">
        <w:tc>
          <w:tcPr>
            <w:tcW w:w="15029" w:type="dxa"/>
            <w:gridSpan w:val="6"/>
            <w:shd w:val="clear" w:color="auto" w:fill="D9D9D9" w:themeFill="background1" w:themeFillShade="D9"/>
            <w:tcMar>
              <w:top w:w="0" w:type="dxa"/>
              <w:left w:w="108" w:type="dxa"/>
              <w:bottom w:w="0" w:type="dxa"/>
              <w:right w:w="108" w:type="dxa"/>
            </w:tcMar>
            <w:vAlign w:val="center"/>
            <w:hideMark/>
          </w:tcPr>
          <w:p w14:paraId="63E72252" w14:textId="1C3AABEA" w:rsidR="000105B4" w:rsidRDefault="001D69CC">
            <w:pPr>
              <w:spacing w:after="0" w:line="276" w:lineRule="auto"/>
              <w:ind w:firstLine="0"/>
              <w:jc w:val="center"/>
              <w:rPr>
                <w:rFonts w:ascii="Arial" w:eastAsia="Times New Roman" w:hAnsi="Arial" w:cs="Arial"/>
                <w:b/>
                <w:bCs/>
                <w:sz w:val="20"/>
                <w:szCs w:val="20"/>
              </w:rPr>
            </w:pPr>
            <w:r w:rsidRPr="001D69CC">
              <w:rPr>
                <w:rFonts w:ascii="Arial" w:eastAsia="Times New Roman" w:hAnsi="Arial" w:cs="Arial"/>
                <w:b/>
                <w:bCs/>
                <w:sz w:val="20"/>
                <w:szCs w:val="20"/>
              </w:rPr>
              <w:t>Optional course units (modules)</w:t>
            </w:r>
          </w:p>
        </w:tc>
      </w:tr>
      <w:tr w:rsidR="000105B4" w14:paraId="54502743" w14:textId="77777777" w:rsidTr="00496C5A">
        <w:tc>
          <w:tcPr>
            <w:tcW w:w="1239" w:type="dxa"/>
            <w:tcMar>
              <w:top w:w="0" w:type="dxa"/>
              <w:left w:w="108" w:type="dxa"/>
              <w:bottom w:w="0" w:type="dxa"/>
              <w:right w:w="108" w:type="dxa"/>
            </w:tcMar>
            <w:vAlign w:val="center"/>
          </w:tcPr>
          <w:p w14:paraId="2672FCF5" w14:textId="77777777" w:rsidR="000105B4" w:rsidRDefault="000105B4">
            <w:pPr>
              <w:spacing w:after="0" w:line="276" w:lineRule="auto"/>
              <w:ind w:firstLine="0"/>
              <w:jc w:val="center"/>
              <w:rPr>
                <w:rFonts w:ascii="Arial" w:eastAsia="Times New Roman" w:hAnsi="Arial" w:cs="Arial"/>
                <w:bCs/>
                <w:sz w:val="16"/>
                <w:szCs w:val="20"/>
              </w:rPr>
            </w:pPr>
          </w:p>
        </w:tc>
        <w:tc>
          <w:tcPr>
            <w:tcW w:w="1754" w:type="dxa"/>
            <w:gridSpan w:val="2"/>
            <w:vAlign w:val="center"/>
          </w:tcPr>
          <w:p w14:paraId="245F02B2" w14:textId="77777777" w:rsidR="000105B4" w:rsidRDefault="000105B4">
            <w:pPr>
              <w:spacing w:after="0" w:line="276" w:lineRule="auto"/>
              <w:ind w:firstLine="0"/>
              <w:jc w:val="center"/>
              <w:rPr>
                <w:rFonts w:ascii="Arial" w:eastAsia="Times New Roman" w:hAnsi="Arial" w:cs="Arial"/>
                <w:b/>
                <w:bCs/>
                <w:sz w:val="16"/>
                <w:szCs w:val="20"/>
              </w:rPr>
            </w:pPr>
          </w:p>
        </w:tc>
        <w:tc>
          <w:tcPr>
            <w:tcW w:w="6427" w:type="dxa"/>
            <w:vAlign w:val="center"/>
          </w:tcPr>
          <w:p w14:paraId="6BF72946" w14:textId="77777777" w:rsidR="000105B4" w:rsidRDefault="000105B4">
            <w:pPr>
              <w:spacing w:after="0" w:line="276" w:lineRule="auto"/>
              <w:ind w:firstLine="0"/>
              <w:jc w:val="center"/>
              <w:rPr>
                <w:rFonts w:ascii="Arial" w:eastAsia="Times New Roman" w:hAnsi="Arial" w:cs="Arial"/>
                <w:bCs/>
                <w:sz w:val="16"/>
                <w:szCs w:val="20"/>
              </w:rPr>
            </w:pPr>
          </w:p>
        </w:tc>
        <w:tc>
          <w:tcPr>
            <w:tcW w:w="2808" w:type="dxa"/>
            <w:vAlign w:val="center"/>
          </w:tcPr>
          <w:p w14:paraId="03F74EA1" w14:textId="77777777" w:rsidR="000105B4" w:rsidRDefault="000105B4">
            <w:pPr>
              <w:spacing w:after="0" w:line="276" w:lineRule="auto"/>
              <w:ind w:firstLine="0"/>
              <w:jc w:val="center"/>
              <w:rPr>
                <w:rFonts w:ascii="Arial" w:eastAsia="Times New Roman" w:hAnsi="Arial" w:cs="Arial"/>
                <w:bCs/>
                <w:sz w:val="16"/>
                <w:szCs w:val="20"/>
              </w:rPr>
            </w:pPr>
          </w:p>
        </w:tc>
        <w:tc>
          <w:tcPr>
            <w:tcW w:w="2801" w:type="dxa"/>
            <w:vAlign w:val="center"/>
          </w:tcPr>
          <w:p w14:paraId="4190350E" w14:textId="77777777" w:rsidR="000105B4" w:rsidRDefault="000105B4">
            <w:pPr>
              <w:spacing w:after="0" w:line="276" w:lineRule="auto"/>
              <w:ind w:firstLine="0"/>
              <w:jc w:val="center"/>
              <w:rPr>
                <w:rFonts w:ascii="Arial" w:eastAsia="Times New Roman" w:hAnsi="Arial" w:cs="Arial"/>
                <w:bCs/>
                <w:sz w:val="16"/>
                <w:szCs w:val="20"/>
              </w:rPr>
            </w:pPr>
          </w:p>
        </w:tc>
      </w:tr>
    </w:tbl>
    <w:p w14:paraId="64CF2603" w14:textId="77777777" w:rsidR="000105B4" w:rsidRDefault="000105B4">
      <w:pPr>
        <w:spacing w:line="276" w:lineRule="auto"/>
        <w:ind w:firstLine="0"/>
        <w:contextualSpacing w:val="0"/>
        <w:jc w:val="left"/>
        <w:rPr>
          <w:rFonts w:ascii="Arial" w:hAnsi="Arial"/>
          <w:b/>
          <w:sz w:val="22"/>
          <w:szCs w:val="24"/>
        </w:rPr>
      </w:pPr>
    </w:p>
    <w:p w14:paraId="6732F506" w14:textId="5979F946" w:rsidR="000105B4" w:rsidRDefault="000105B4">
      <w:pPr>
        <w:spacing w:line="276" w:lineRule="auto"/>
        <w:ind w:firstLine="0"/>
        <w:contextualSpacing w:val="0"/>
        <w:jc w:val="left"/>
        <w:rPr>
          <w:rFonts w:ascii="Arial" w:hAnsi="Arial"/>
          <w:b/>
          <w:sz w:val="22"/>
          <w:szCs w:val="24"/>
        </w:rPr>
      </w:pPr>
    </w:p>
    <w:p w14:paraId="2D1153F6" w14:textId="77777777" w:rsidR="001D69CC" w:rsidRDefault="001D69CC">
      <w:pPr>
        <w:spacing w:line="276" w:lineRule="auto"/>
        <w:ind w:firstLine="0"/>
        <w:contextualSpacing w:val="0"/>
        <w:jc w:val="left"/>
        <w:rPr>
          <w:rFonts w:ascii="Arial" w:hAnsi="Arial"/>
          <w:b/>
          <w:sz w:val="22"/>
          <w:szCs w:val="24"/>
        </w:rPr>
      </w:pPr>
      <w:r>
        <w:rPr>
          <w:rFonts w:ascii="Arial" w:hAnsi="Arial"/>
          <w:b/>
          <w:sz w:val="22"/>
          <w:szCs w:val="24"/>
        </w:rPr>
        <w:br w:type="page"/>
      </w:r>
    </w:p>
    <w:p w14:paraId="58BA9C94" w14:textId="77777777" w:rsidR="00B6412D" w:rsidRPr="001F4B68" w:rsidRDefault="00B6412D" w:rsidP="001C748A">
      <w:pPr>
        <w:numPr>
          <w:ilvl w:val="0"/>
          <w:numId w:val="16"/>
        </w:numPr>
        <w:tabs>
          <w:tab w:val="left" w:pos="57"/>
        </w:tabs>
        <w:spacing w:after="0"/>
        <w:ind w:hanging="663"/>
        <w:contextualSpacing w:val="0"/>
        <w:jc w:val="left"/>
        <w:rPr>
          <w:rFonts w:ascii="Arial" w:eastAsia="Times New Roman" w:hAnsi="Arial" w:cs="Arial"/>
          <w:sz w:val="18"/>
          <w:szCs w:val="18"/>
        </w:rPr>
        <w:sectPr w:rsidR="00B6412D" w:rsidRPr="001F4B68" w:rsidSect="00B6412D">
          <w:pgSz w:w="16838" w:h="11906" w:orient="landscape" w:code="9"/>
          <w:pgMar w:top="992" w:right="1134" w:bottom="567" w:left="1134" w:header="567" w:footer="567" w:gutter="0"/>
          <w:cols w:space="1296"/>
          <w:docGrid w:linePitch="360"/>
        </w:sectPr>
      </w:pPr>
    </w:p>
    <w:p w14:paraId="0A15D16E" w14:textId="77777777" w:rsidR="00E712EE" w:rsidRPr="001F4B68" w:rsidRDefault="00E712EE" w:rsidP="009824D6">
      <w:pPr>
        <w:ind w:firstLine="0"/>
        <w:rPr>
          <w:rFonts w:ascii="Arial" w:hAnsi="Arial" w:cs="Arial"/>
          <w:b/>
          <w:szCs w:val="24"/>
        </w:rPr>
      </w:pPr>
    </w:p>
    <w:p w14:paraId="02101F83" w14:textId="36451001" w:rsidR="00E712EE" w:rsidRPr="003F698F" w:rsidRDefault="000105B4" w:rsidP="00E712EE">
      <w:pPr>
        <w:ind w:firstLine="0"/>
        <w:jc w:val="right"/>
        <w:rPr>
          <w:rFonts w:ascii="Arial" w:hAnsi="Arial" w:cs="Arial"/>
          <w:b/>
          <w:sz w:val="22"/>
          <w:szCs w:val="24"/>
        </w:rPr>
      </w:pPr>
      <w:r w:rsidRPr="003F698F">
        <w:rPr>
          <w:rFonts w:ascii="Arial" w:hAnsi="Arial"/>
          <w:b/>
          <w:sz w:val="22"/>
          <w:szCs w:val="24"/>
        </w:rPr>
        <w:t xml:space="preserve">APPENDIX No </w:t>
      </w:r>
      <w:r w:rsidR="00FC3049" w:rsidRPr="003F698F">
        <w:rPr>
          <w:rFonts w:ascii="Arial" w:hAnsi="Arial"/>
          <w:b/>
          <w:sz w:val="22"/>
          <w:szCs w:val="24"/>
        </w:rPr>
        <w:t>4</w:t>
      </w:r>
    </w:p>
    <w:p w14:paraId="6A508654" w14:textId="77777777" w:rsidR="00005AE4" w:rsidRPr="004E79AE" w:rsidRDefault="00005AE4" w:rsidP="00E712EE">
      <w:pPr>
        <w:spacing w:after="0"/>
        <w:ind w:firstLine="0"/>
        <w:contextualSpacing w:val="0"/>
        <w:jc w:val="center"/>
        <w:rPr>
          <w:rFonts w:ascii="Arial" w:eastAsia="Arial Unicode MS" w:hAnsi="Arial" w:cs="Arial"/>
          <w:b/>
          <w:color w:val="000000"/>
          <w:sz w:val="22"/>
          <w:u w:color="000000"/>
        </w:rPr>
      </w:pPr>
    </w:p>
    <w:p w14:paraId="2E3E391B" w14:textId="1D99608E" w:rsidR="00E712EE" w:rsidRPr="004E79AE" w:rsidRDefault="003F698F" w:rsidP="00E712EE">
      <w:pPr>
        <w:spacing w:after="0"/>
        <w:ind w:firstLine="0"/>
        <w:contextualSpacing w:val="0"/>
        <w:jc w:val="center"/>
        <w:rPr>
          <w:rFonts w:ascii="Arial" w:eastAsia="Arial Unicode MS" w:hAnsi="Arial" w:cs="Arial"/>
          <w:b/>
          <w:bCs/>
          <w:color w:val="000000"/>
          <w:sz w:val="22"/>
          <w:u w:color="000000"/>
        </w:rPr>
      </w:pPr>
      <w:r>
        <w:rPr>
          <w:rFonts w:ascii="Arial" w:hAnsi="Arial"/>
          <w:b/>
          <w:color w:val="000000"/>
          <w:sz w:val="22"/>
          <w:u w:color="000000"/>
        </w:rPr>
        <w:t xml:space="preserve">LIST </w:t>
      </w:r>
      <w:r>
        <w:rPr>
          <w:rFonts w:ascii="Arial" w:hAnsi="Arial"/>
          <w:b/>
          <w:bCs/>
          <w:color w:val="000000"/>
          <w:sz w:val="22"/>
          <w:u w:color="000000"/>
        </w:rPr>
        <w:t>OF FINAL THESIS TOPICS (20XX–20XX)</w:t>
      </w:r>
    </w:p>
    <w:p w14:paraId="24218C90" w14:textId="77777777" w:rsidR="00B962D1" w:rsidRPr="004E79AE" w:rsidRDefault="00B962D1" w:rsidP="00B962D1">
      <w:pPr>
        <w:spacing w:after="0"/>
        <w:ind w:firstLine="0"/>
        <w:contextualSpacing w:val="0"/>
        <w:jc w:val="center"/>
        <w:rPr>
          <w:rFonts w:ascii="Arial" w:eastAsia="Arial Unicode MS" w:hAnsi="Arial" w:cs="Arial"/>
          <w:bCs/>
          <w:color w:val="000000"/>
          <w:sz w:val="22"/>
          <w:u w:color="000000"/>
        </w:rPr>
      </w:pPr>
      <w:r>
        <w:rPr>
          <w:rFonts w:ascii="Arial" w:hAnsi="Arial"/>
          <w:bCs/>
          <w:color w:val="000000"/>
          <w:sz w:val="22"/>
          <w:u w:color="000000"/>
        </w:rPr>
        <w:t>[</w:t>
      </w:r>
      <w:proofErr w:type="spellStart"/>
      <w:r>
        <w:rPr>
          <w:rFonts w:ascii="Arial" w:hAnsi="Arial"/>
          <w:bCs/>
          <w:color w:val="000000"/>
          <w:sz w:val="22"/>
          <w:highlight w:val="lightGray"/>
          <w:u w:color="000000"/>
        </w:rPr>
        <w:t>pateikite</w:t>
      </w:r>
      <w:proofErr w:type="spellEnd"/>
      <w:r>
        <w:rPr>
          <w:rFonts w:ascii="Arial" w:hAnsi="Arial"/>
          <w:bCs/>
          <w:color w:val="000000"/>
          <w:sz w:val="22"/>
          <w:highlight w:val="lightGray"/>
          <w:u w:color="000000"/>
        </w:rPr>
        <w:t xml:space="preserve"> 3 </w:t>
      </w:r>
      <w:proofErr w:type="spellStart"/>
      <w:r>
        <w:rPr>
          <w:rFonts w:ascii="Arial" w:hAnsi="Arial"/>
          <w:bCs/>
          <w:color w:val="000000"/>
          <w:sz w:val="22"/>
          <w:highlight w:val="lightGray"/>
          <w:u w:color="000000"/>
        </w:rPr>
        <w:t>metų</w:t>
      </w:r>
      <w:proofErr w:type="spellEnd"/>
      <w:r>
        <w:rPr>
          <w:rFonts w:ascii="Arial" w:hAnsi="Arial"/>
          <w:bCs/>
          <w:color w:val="000000"/>
          <w:sz w:val="22"/>
          <w:highlight w:val="lightGray"/>
          <w:u w:color="000000"/>
        </w:rPr>
        <w:t xml:space="preserve"> </w:t>
      </w:r>
      <w:proofErr w:type="spellStart"/>
      <w:r>
        <w:rPr>
          <w:rFonts w:ascii="Arial" w:hAnsi="Arial"/>
          <w:bCs/>
          <w:color w:val="000000"/>
          <w:sz w:val="22"/>
          <w:highlight w:val="lightGray"/>
          <w:u w:color="000000"/>
        </w:rPr>
        <w:t>duomenis</w:t>
      </w:r>
      <w:proofErr w:type="spellEnd"/>
      <w:r>
        <w:rPr>
          <w:rFonts w:ascii="Arial" w:hAnsi="Arial"/>
          <w:bCs/>
          <w:color w:val="000000"/>
          <w:sz w:val="22"/>
          <w:u w:color="000000"/>
        </w:rPr>
        <w:t>]</w:t>
      </w:r>
    </w:p>
    <w:p w14:paraId="361A3C4A" w14:textId="77777777" w:rsidR="00005AE4" w:rsidRPr="004E79AE" w:rsidRDefault="00005AE4" w:rsidP="00B962D1">
      <w:pPr>
        <w:spacing w:after="0"/>
        <w:ind w:firstLine="0"/>
        <w:contextualSpacing w:val="0"/>
        <w:rPr>
          <w:rFonts w:ascii="Arial" w:eastAsia="Arial Unicode MS" w:hAnsi="Arial" w:cs="Arial"/>
          <w:b/>
          <w:bCs/>
          <w:color w:val="000000"/>
          <w:sz w:val="22"/>
          <w:u w:color="000000"/>
        </w:rPr>
      </w:pPr>
    </w:p>
    <w:tbl>
      <w:tblPr>
        <w:tblW w:w="997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8"/>
        <w:gridCol w:w="1687"/>
        <w:gridCol w:w="4987"/>
        <w:gridCol w:w="2126"/>
        <w:gridCol w:w="709"/>
      </w:tblGrid>
      <w:tr w:rsidR="00E712EE" w:rsidRPr="004E79AE" w14:paraId="78EDD938" w14:textId="77777777" w:rsidTr="00FF0CED">
        <w:trPr>
          <w:cantSplit/>
          <w:trHeight w:hRule="exact" w:val="1378"/>
        </w:trPr>
        <w:tc>
          <w:tcPr>
            <w:tcW w:w="468" w:type="dxa"/>
            <w:tcBorders>
              <w:top w:val="single" w:sz="4" w:space="0" w:color="000000"/>
              <w:left w:val="single" w:sz="4" w:space="0" w:color="000000"/>
              <w:bottom w:val="single" w:sz="4" w:space="0" w:color="000000"/>
              <w:right w:val="single" w:sz="4" w:space="0" w:color="000000"/>
            </w:tcBorders>
            <w:shd w:val="clear" w:color="auto" w:fill="7B003F"/>
            <w:tcMar>
              <w:top w:w="20" w:type="dxa"/>
              <w:left w:w="20" w:type="dxa"/>
              <w:bottom w:w="20" w:type="dxa"/>
              <w:right w:w="20" w:type="dxa"/>
            </w:tcMar>
            <w:vAlign w:val="center"/>
          </w:tcPr>
          <w:p w14:paraId="2787C3C4" w14:textId="7ADC8F17" w:rsidR="00E712EE" w:rsidRPr="004E79AE" w:rsidRDefault="00E95758" w:rsidP="00B962D1">
            <w:pPr>
              <w:spacing w:after="0" w:line="360" w:lineRule="auto"/>
              <w:ind w:firstLine="0"/>
              <w:contextualSpacing w:val="0"/>
              <w:jc w:val="center"/>
              <w:rPr>
                <w:rFonts w:ascii="Arial" w:eastAsia="Arial Unicode MS" w:hAnsi="Arial" w:cs="Arial"/>
                <w:color w:val="FFFFFF" w:themeColor="background1"/>
                <w:sz w:val="20"/>
                <w:szCs w:val="20"/>
                <w:u w:color="000000"/>
              </w:rPr>
            </w:pPr>
            <w:r>
              <w:rPr>
                <w:rFonts w:ascii="Arial" w:hAnsi="Arial"/>
                <w:b/>
                <w:bCs/>
                <w:color w:val="FFFFFF" w:themeColor="background1"/>
                <w:sz w:val="20"/>
                <w:szCs w:val="20"/>
                <w:u w:color="000000"/>
              </w:rPr>
              <w:t>No.</w:t>
            </w:r>
          </w:p>
        </w:tc>
        <w:tc>
          <w:tcPr>
            <w:tcW w:w="1687" w:type="dxa"/>
            <w:tcBorders>
              <w:top w:val="single" w:sz="4" w:space="0" w:color="000000"/>
              <w:left w:val="single" w:sz="4" w:space="0" w:color="000000"/>
              <w:bottom w:val="single" w:sz="4" w:space="0" w:color="000000"/>
              <w:right w:val="single" w:sz="4" w:space="0" w:color="000000"/>
            </w:tcBorders>
            <w:shd w:val="clear" w:color="auto" w:fill="7B003F"/>
            <w:tcMar>
              <w:top w:w="20" w:type="dxa"/>
              <w:left w:w="20" w:type="dxa"/>
              <w:bottom w:w="20" w:type="dxa"/>
              <w:right w:w="20" w:type="dxa"/>
            </w:tcMar>
            <w:vAlign w:val="center"/>
          </w:tcPr>
          <w:p w14:paraId="1E6E0ABA" w14:textId="1791DCB6" w:rsidR="00E712EE" w:rsidRPr="004E79AE" w:rsidRDefault="00E95758" w:rsidP="00E95758">
            <w:pPr>
              <w:spacing w:after="0" w:line="360" w:lineRule="auto"/>
              <w:ind w:firstLine="0"/>
              <w:contextualSpacing w:val="0"/>
              <w:jc w:val="center"/>
              <w:rPr>
                <w:rFonts w:ascii="Arial" w:eastAsia="Arial Unicode MS" w:hAnsi="Arial" w:cs="Arial"/>
                <w:color w:val="FFFFFF" w:themeColor="background1"/>
                <w:sz w:val="20"/>
                <w:szCs w:val="20"/>
                <w:u w:color="000000"/>
              </w:rPr>
            </w:pPr>
            <w:r>
              <w:rPr>
                <w:rFonts w:ascii="Arial" w:hAnsi="Arial"/>
                <w:b/>
                <w:bCs/>
                <w:color w:val="FFFFFF" w:themeColor="background1"/>
                <w:sz w:val="20"/>
                <w:szCs w:val="20"/>
                <w:u w:color="000000"/>
              </w:rPr>
              <w:t>Student number</w:t>
            </w:r>
          </w:p>
        </w:tc>
        <w:tc>
          <w:tcPr>
            <w:tcW w:w="4987" w:type="dxa"/>
            <w:tcBorders>
              <w:top w:val="single" w:sz="4" w:space="0" w:color="000000"/>
              <w:left w:val="single" w:sz="4" w:space="0" w:color="000000"/>
              <w:bottom w:val="single" w:sz="4" w:space="0" w:color="000000"/>
              <w:right w:val="single" w:sz="4" w:space="0" w:color="000000"/>
            </w:tcBorders>
            <w:shd w:val="clear" w:color="auto" w:fill="7B003F"/>
            <w:tcMar>
              <w:top w:w="20" w:type="dxa"/>
              <w:left w:w="20" w:type="dxa"/>
              <w:bottom w:w="20" w:type="dxa"/>
              <w:right w:w="20" w:type="dxa"/>
            </w:tcMar>
            <w:vAlign w:val="center"/>
          </w:tcPr>
          <w:p w14:paraId="7E9E30D9" w14:textId="705742E3" w:rsidR="00E712EE" w:rsidRPr="004E79AE" w:rsidRDefault="00E95758" w:rsidP="00B962D1">
            <w:pPr>
              <w:spacing w:after="0" w:line="360" w:lineRule="auto"/>
              <w:ind w:firstLine="0"/>
              <w:contextualSpacing w:val="0"/>
              <w:jc w:val="center"/>
              <w:rPr>
                <w:rFonts w:ascii="Arial" w:eastAsia="Arial Unicode MS" w:hAnsi="Arial" w:cs="Arial"/>
                <w:color w:val="FFFFFF" w:themeColor="background1"/>
                <w:sz w:val="20"/>
                <w:szCs w:val="20"/>
                <w:u w:color="000000"/>
              </w:rPr>
            </w:pPr>
            <w:r>
              <w:rPr>
                <w:rFonts w:ascii="Arial" w:hAnsi="Arial"/>
                <w:b/>
                <w:bCs/>
                <w:color w:val="FFFFFF" w:themeColor="background1"/>
                <w:sz w:val="20"/>
                <w:szCs w:val="20"/>
                <w:u w:color="000000"/>
              </w:rPr>
              <w:t>Title of final thesis</w:t>
            </w:r>
          </w:p>
        </w:tc>
        <w:tc>
          <w:tcPr>
            <w:tcW w:w="2126" w:type="dxa"/>
            <w:tcBorders>
              <w:top w:val="single" w:sz="4" w:space="0" w:color="000000"/>
              <w:left w:val="single" w:sz="4" w:space="0" w:color="000000"/>
              <w:bottom w:val="single" w:sz="4" w:space="0" w:color="000000"/>
              <w:right w:val="single" w:sz="4" w:space="0" w:color="000000"/>
            </w:tcBorders>
            <w:shd w:val="clear" w:color="auto" w:fill="7B003F"/>
            <w:tcMar>
              <w:top w:w="20" w:type="dxa"/>
              <w:left w:w="20" w:type="dxa"/>
              <w:bottom w:w="20" w:type="dxa"/>
              <w:right w:w="20" w:type="dxa"/>
            </w:tcMar>
            <w:vAlign w:val="center"/>
          </w:tcPr>
          <w:p w14:paraId="15C4E647" w14:textId="7197ABE2" w:rsidR="00E712EE" w:rsidRPr="004E79AE" w:rsidRDefault="00540315" w:rsidP="00B962D1">
            <w:pPr>
              <w:tabs>
                <w:tab w:val="left" w:pos="430"/>
                <w:tab w:val="center" w:pos="1567"/>
              </w:tabs>
              <w:spacing w:after="0" w:line="360" w:lineRule="auto"/>
              <w:ind w:firstLine="0"/>
              <w:contextualSpacing w:val="0"/>
              <w:jc w:val="center"/>
              <w:rPr>
                <w:rFonts w:ascii="Arial" w:eastAsia="Arial Unicode MS" w:hAnsi="Arial" w:cs="Arial"/>
                <w:color w:val="FFFFFF" w:themeColor="background1"/>
                <w:sz w:val="20"/>
                <w:szCs w:val="20"/>
                <w:u w:color="000000"/>
              </w:rPr>
            </w:pPr>
            <w:r>
              <w:rPr>
                <w:rFonts w:ascii="Arial" w:hAnsi="Arial"/>
                <w:b/>
                <w:bCs/>
                <w:color w:val="FFFFFF" w:themeColor="background1"/>
                <w:sz w:val="20"/>
                <w:szCs w:val="20"/>
                <w:u w:color="000000"/>
              </w:rPr>
              <w:t>Supervisor’s name, surname, position, research degree</w:t>
            </w:r>
          </w:p>
        </w:tc>
        <w:tc>
          <w:tcPr>
            <w:tcW w:w="709" w:type="dxa"/>
            <w:tcBorders>
              <w:top w:val="single" w:sz="4" w:space="0" w:color="000000"/>
              <w:left w:val="single" w:sz="4" w:space="0" w:color="000000"/>
              <w:bottom w:val="single" w:sz="4" w:space="0" w:color="000000"/>
              <w:right w:val="single" w:sz="4" w:space="0" w:color="000000"/>
            </w:tcBorders>
            <w:shd w:val="clear" w:color="auto" w:fill="7B003F"/>
            <w:tcMar>
              <w:top w:w="20" w:type="dxa"/>
              <w:left w:w="20" w:type="dxa"/>
              <w:bottom w:w="20" w:type="dxa"/>
              <w:right w:w="20" w:type="dxa"/>
            </w:tcMar>
            <w:textDirection w:val="btLr"/>
            <w:vAlign w:val="center"/>
          </w:tcPr>
          <w:p w14:paraId="3DC2E592" w14:textId="1B63D027" w:rsidR="00E712EE" w:rsidRPr="004E79AE" w:rsidRDefault="00540315" w:rsidP="00B962D1">
            <w:pPr>
              <w:spacing w:after="0" w:line="360" w:lineRule="auto"/>
              <w:ind w:left="113" w:right="113" w:firstLine="0"/>
              <w:contextualSpacing w:val="0"/>
              <w:jc w:val="center"/>
              <w:rPr>
                <w:rFonts w:ascii="Arial" w:eastAsia="Arial Unicode MS" w:hAnsi="Arial" w:cs="Arial"/>
                <w:color w:val="FFFFFF" w:themeColor="background1"/>
                <w:sz w:val="20"/>
                <w:szCs w:val="20"/>
                <w:u w:color="000000"/>
              </w:rPr>
            </w:pPr>
            <w:r>
              <w:rPr>
                <w:rFonts w:ascii="Arial" w:hAnsi="Arial"/>
                <w:b/>
                <w:bCs/>
                <w:color w:val="FFFFFF" w:themeColor="background1"/>
                <w:sz w:val="20"/>
                <w:szCs w:val="20"/>
                <w:u w:color="000000"/>
              </w:rPr>
              <w:t>Mark</w:t>
            </w:r>
          </w:p>
        </w:tc>
      </w:tr>
      <w:tr w:rsidR="00E712EE" w:rsidRPr="004E79AE" w14:paraId="0F29DED6" w14:textId="77777777" w:rsidTr="00FF0CED">
        <w:trPr>
          <w:trHeight w:hRule="exact" w:val="300"/>
        </w:trPr>
        <w:tc>
          <w:tcPr>
            <w:tcW w:w="9977" w:type="dxa"/>
            <w:gridSpan w:val="5"/>
            <w:tcBorders>
              <w:top w:val="single" w:sz="4" w:space="0" w:color="000000"/>
              <w:left w:val="single" w:sz="4" w:space="0" w:color="000000"/>
              <w:bottom w:val="single" w:sz="4" w:space="0" w:color="000000"/>
              <w:right w:val="single" w:sz="4" w:space="0" w:color="000000"/>
            </w:tcBorders>
            <w:shd w:val="clear" w:color="auto" w:fill="7B003F"/>
            <w:tcMar>
              <w:top w:w="20" w:type="dxa"/>
              <w:left w:w="20" w:type="dxa"/>
              <w:bottom w:w="20" w:type="dxa"/>
              <w:right w:w="20" w:type="dxa"/>
            </w:tcMar>
          </w:tcPr>
          <w:p w14:paraId="57B3289C" w14:textId="3C79AE69" w:rsidR="00E712EE" w:rsidRPr="004E79AE" w:rsidRDefault="00E95758" w:rsidP="00B9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ind w:firstLine="0"/>
              <w:contextualSpacing w:val="0"/>
              <w:jc w:val="center"/>
              <w:rPr>
                <w:rFonts w:ascii="Arial" w:eastAsia="Arial Unicode MS" w:hAnsi="Arial" w:cs="Arial"/>
                <w:color w:val="FFFFFF" w:themeColor="background1"/>
                <w:sz w:val="20"/>
                <w:szCs w:val="20"/>
              </w:rPr>
            </w:pPr>
            <w:r>
              <w:rPr>
                <w:rFonts w:ascii="Arial" w:hAnsi="Arial"/>
                <w:b/>
                <w:bCs/>
                <w:color w:val="FFFFFF" w:themeColor="background1"/>
                <w:sz w:val="20"/>
                <w:szCs w:val="20"/>
                <w:u w:color="000000"/>
              </w:rPr>
              <w:t>Final theses of 20XX</w:t>
            </w:r>
          </w:p>
        </w:tc>
      </w:tr>
      <w:tr w:rsidR="00E712EE" w:rsidRPr="004E79AE" w14:paraId="330D305E" w14:textId="77777777" w:rsidTr="00FF0CED">
        <w:trPr>
          <w:trHeight w:hRule="exact" w:val="717"/>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4567C60"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rPr>
            </w:pPr>
            <w:r>
              <w:rPr>
                <w:rFonts w:ascii="Arial" w:hAnsi="Arial"/>
                <w:color w:val="000000"/>
                <w:sz w:val="20"/>
                <w:szCs w:val="20"/>
                <w:u w:color="000000"/>
              </w:rPr>
              <w:t>1.</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4EE5767"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p w14:paraId="169BCCCF"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p w14:paraId="720CD220"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p w14:paraId="70E606EA"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p w14:paraId="43A4316C"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p w14:paraId="0D08E42A"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2925D043"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p w14:paraId="2AB36C3D"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p w14:paraId="404C2817"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p w14:paraId="44AAE295"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AC33B01" w14:textId="77777777" w:rsidR="00E712EE" w:rsidRPr="004E79AE" w:rsidRDefault="00FF0CED" w:rsidP="00B962D1">
            <w:pPr>
              <w:spacing w:after="0" w:line="360" w:lineRule="auto"/>
              <w:ind w:firstLine="0"/>
              <w:contextualSpacing w:val="0"/>
              <w:jc w:val="left"/>
              <w:rPr>
                <w:rFonts w:ascii="Arial" w:eastAsia="Arial Unicode MS" w:hAnsi="Arial" w:cs="Arial"/>
                <w:color w:val="000000"/>
                <w:sz w:val="20"/>
                <w:szCs w:val="20"/>
                <w:u w:color="000000"/>
              </w:rPr>
            </w:pPr>
            <w:r>
              <w:rPr>
                <w:rFonts w:ascii="Arial" w:hAnsi="Arial"/>
                <w:color w:val="000000"/>
                <w:sz w:val="20"/>
                <w:szCs w:val="20"/>
                <w:u w:color="000000"/>
              </w:rPr>
              <w:t>Prof. Dr Name Surname</w:t>
            </w:r>
          </w:p>
          <w:p w14:paraId="5EBB7D23"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9BC9782"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E712EE" w:rsidRPr="004E79AE" w14:paraId="50528A86" w14:textId="77777777" w:rsidTr="00FF0CED">
        <w:trPr>
          <w:trHeight w:hRule="exact" w:val="243"/>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C054D55"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rPr>
            </w:pPr>
            <w:r>
              <w:rPr>
                <w:rFonts w:ascii="Arial" w:hAnsi="Arial"/>
                <w:color w:val="000000"/>
                <w:sz w:val="20"/>
                <w:szCs w:val="20"/>
                <w:u w:color="000000"/>
              </w:rPr>
              <w:t>2.</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2747ECA"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A30B4BF"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992C10D"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E04FC5E"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E712EE" w:rsidRPr="004E79AE" w14:paraId="1D2F94D3" w14:textId="77777777" w:rsidTr="00FF0CED">
        <w:trPr>
          <w:trHeight w:hRule="exact" w:val="243"/>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9991192"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rPr>
            </w:pPr>
            <w:r>
              <w:rPr>
                <w:rFonts w:ascii="Arial" w:hAnsi="Arial"/>
                <w:color w:val="000000"/>
                <w:sz w:val="20"/>
                <w:szCs w:val="20"/>
                <w:u w:color="000000"/>
              </w:rPr>
              <w:t>3.</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043CE2D"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44980C5" w14:textId="77777777" w:rsidR="00E712EE" w:rsidRPr="004E79AE" w:rsidRDefault="00E712EE" w:rsidP="00B962D1">
            <w:pPr>
              <w:spacing w:after="0" w:line="360" w:lineRule="auto"/>
              <w:ind w:left="-304" w:firstLine="304"/>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22DDD90A"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3DC1572"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E712EE" w:rsidRPr="004E79AE" w14:paraId="3C63B817" w14:textId="77777777" w:rsidTr="00FF0CED">
        <w:trPr>
          <w:trHeight w:hRule="exact" w:val="243"/>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56D3765"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rPr>
            </w:pPr>
            <w:r>
              <w:rPr>
                <w:rFonts w:ascii="Arial" w:hAnsi="Arial"/>
                <w:color w:val="000000"/>
                <w:sz w:val="20"/>
                <w:szCs w:val="20"/>
                <w:u w:color="000000"/>
              </w:rPr>
              <w:t>4.</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9F3083E"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B8FF13D"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C268C45"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DE02E7A"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E712EE" w:rsidRPr="004E79AE" w14:paraId="63D0324A" w14:textId="77777777" w:rsidTr="00FF0CED">
        <w:trPr>
          <w:trHeight w:hRule="exact" w:val="243"/>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89A25EB"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rPr>
            </w:pPr>
            <w:r>
              <w:rPr>
                <w:rFonts w:ascii="Arial" w:hAnsi="Arial"/>
                <w:color w:val="000000"/>
                <w:sz w:val="20"/>
                <w:szCs w:val="20"/>
                <w:u w:color="000000"/>
              </w:rPr>
              <w:t>5.</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2CAD80DD"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735659F"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7688353D"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26F5301"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E712EE" w:rsidRPr="004E79AE" w14:paraId="01043330" w14:textId="77777777" w:rsidTr="00FF0CED">
        <w:trPr>
          <w:trHeight w:hRule="exact" w:val="243"/>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526346C"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rPr>
            </w:pPr>
            <w:r>
              <w:rPr>
                <w:rFonts w:ascii="Arial" w:hAnsi="Arial"/>
                <w:color w:val="000000"/>
                <w:sz w:val="20"/>
                <w:szCs w:val="20"/>
                <w:u w:color="000000"/>
              </w:rPr>
              <w:t>6.</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5B5F085"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FD8FDA1"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286BEC4"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6511E4C"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E712EE" w:rsidRPr="004E79AE" w14:paraId="2AEB7118" w14:textId="77777777" w:rsidTr="00FF0CED">
        <w:trPr>
          <w:trHeight w:hRule="exact" w:val="222"/>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92C694B"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rPr>
            </w:pPr>
            <w:r>
              <w:rPr>
                <w:rFonts w:ascii="Arial" w:hAnsi="Arial"/>
                <w:color w:val="000000"/>
                <w:sz w:val="20"/>
                <w:szCs w:val="20"/>
                <w:u w:color="000000"/>
              </w:rPr>
              <w:t>7.</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7D02635"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7569AED"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0826C30"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267D2B1B"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E712EE" w:rsidRPr="004E79AE" w14:paraId="58011251" w14:textId="77777777" w:rsidTr="00FF0CED">
        <w:trPr>
          <w:trHeight w:hRule="exact" w:val="243"/>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255E733C"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rPr>
            </w:pPr>
            <w:r>
              <w:rPr>
                <w:rFonts w:ascii="Arial" w:hAnsi="Arial"/>
                <w:color w:val="000000"/>
                <w:sz w:val="20"/>
                <w:szCs w:val="20"/>
                <w:u w:color="000000"/>
              </w:rPr>
              <w:t>8.</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37787E5"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BA53C24"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D00E809"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6D2973F"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E712EE" w:rsidRPr="004E79AE" w14:paraId="6C83B92A" w14:textId="77777777" w:rsidTr="00FF0CED">
        <w:trPr>
          <w:trHeight w:hRule="exact" w:val="243"/>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C28A3BD"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rPr>
            </w:pPr>
            <w:r>
              <w:rPr>
                <w:rFonts w:ascii="Arial" w:hAnsi="Arial"/>
                <w:color w:val="000000"/>
                <w:sz w:val="20"/>
                <w:szCs w:val="20"/>
                <w:u w:color="000000"/>
              </w:rPr>
              <w:t>9.</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7E1E5C3A"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DC523B7"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EF80D0E"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D19A960"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E712EE" w:rsidRPr="004E79AE" w14:paraId="13254AD5" w14:textId="77777777" w:rsidTr="00FF0CED">
        <w:trPr>
          <w:trHeight w:hRule="exact" w:val="243"/>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46372AD"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rPr>
            </w:pPr>
            <w:r>
              <w:rPr>
                <w:rFonts w:ascii="Arial" w:hAnsi="Arial"/>
                <w:color w:val="000000"/>
                <w:sz w:val="20"/>
                <w:szCs w:val="20"/>
                <w:u w:color="000000"/>
              </w:rPr>
              <w:t>10.</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6331869"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13C4B83"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7129B27C" w14:textId="77777777" w:rsidR="00E712EE" w:rsidRPr="004E79AE" w:rsidRDefault="00E712EE"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7B12D57" w14:textId="77777777" w:rsidR="00E712EE" w:rsidRPr="004E79AE" w:rsidRDefault="00E712EE"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005AE4" w:rsidRPr="004E79AE" w14:paraId="5A5F8CE7" w14:textId="77777777" w:rsidTr="00FF0CED">
        <w:trPr>
          <w:trHeight w:hRule="exact" w:val="243"/>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8B49A42" w14:textId="77777777" w:rsidR="00005AE4" w:rsidRPr="004E79AE" w:rsidRDefault="00005AE4" w:rsidP="00B962D1">
            <w:pPr>
              <w:spacing w:after="0" w:line="360" w:lineRule="auto"/>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38E9763"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7052A0C1"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2CEE0C9E"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366D0A8" w14:textId="77777777" w:rsidR="00005AE4" w:rsidRPr="004E79AE" w:rsidRDefault="00005AE4"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005AE4" w:rsidRPr="004E79AE" w14:paraId="7E10A181" w14:textId="77777777" w:rsidTr="00FF0CED">
        <w:trPr>
          <w:trHeight w:hRule="exact" w:val="243"/>
        </w:trPr>
        <w:tc>
          <w:tcPr>
            <w:tcW w:w="9977" w:type="dxa"/>
            <w:gridSpan w:val="5"/>
            <w:tcBorders>
              <w:top w:val="single" w:sz="4" w:space="0" w:color="000000"/>
              <w:left w:val="single" w:sz="4" w:space="0" w:color="000000"/>
              <w:bottom w:val="single" w:sz="4" w:space="0" w:color="000000"/>
              <w:right w:val="single" w:sz="4" w:space="0" w:color="000000"/>
            </w:tcBorders>
            <w:shd w:val="clear" w:color="auto" w:fill="7B003F"/>
            <w:tcMar>
              <w:top w:w="20" w:type="dxa"/>
              <w:left w:w="20" w:type="dxa"/>
              <w:bottom w:w="20" w:type="dxa"/>
              <w:right w:w="20" w:type="dxa"/>
            </w:tcMar>
          </w:tcPr>
          <w:p w14:paraId="1EAD6BE3" w14:textId="02BD1D46" w:rsidR="00005AE4" w:rsidRPr="004E79AE" w:rsidRDefault="00540315" w:rsidP="00B962D1">
            <w:pPr>
              <w:spacing w:after="0" w:line="360" w:lineRule="auto"/>
              <w:ind w:firstLine="0"/>
              <w:contextualSpacing w:val="0"/>
              <w:jc w:val="center"/>
              <w:rPr>
                <w:rFonts w:ascii="Arial" w:eastAsia="Arial Unicode MS" w:hAnsi="Arial" w:cs="Arial"/>
                <w:color w:val="000000"/>
                <w:sz w:val="20"/>
                <w:szCs w:val="20"/>
                <w:u w:color="000000"/>
              </w:rPr>
            </w:pPr>
            <w:r>
              <w:rPr>
                <w:rFonts w:ascii="Arial" w:hAnsi="Arial"/>
                <w:b/>
                <w:bCs/>
                <w:color w:val="FFFFFF" w:themeColor="background1"/>
                <w:sz w:val="20"/>
                <w:szCs w:val="20"/>
                <w:u w:color="000000"/>
              </w:rPr>
              <w:t>Final theses of 20XX</w:t>
            </w:r>
          </w:p>
        </w:tc>
      </w:tr>
      <w:tr w:rsidR="00005AE4" w:rsidRPr="004E79AE" w14:paraId="3E5942EE" w14:textId="77777777" w:rsidTr="00FF0CED">
        <w:trPr>
          <w:trHeight w:hRule="exact" w:val="243"/>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F10BAFC" w14:textId="77777777" w:rsidR="00005AE4" w:rsidRPr="004E79AE" w:rsidRDefault="00FF0CED" w:rsidP="00B962D1">
            <w:pPr>
              <w:spacing w:after="0" w:line="360" w:lineRule="auto"/>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1.</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FE24FC2"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81A82C5"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C17895F"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DFDD820" w14:textId="77777777" w:rsidR="00005AE4" w:rsidRPr="004E79AE" w:rsidRDefault="00005AE4"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005AE4" w:rsidRPr="004E79AE" w14:paraId="624D7245" w14:textId="77777777" w:rsidTr="00FF0CED">
        <w:trPr>
          <w:trHeight w:hRule="exact" w:val="243"/>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1696F52" w14:textId="77777777" w:rsidR="00005AE4" w:rsidRPr="004E79AE" w:rsidRDefault="00B962D1" w:rsidP="00B962D1">
            <w:pPr>
              <w:spacing w:after="0" w:line="360" w:lineRule="auto"/>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4E03B82"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957D632"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9C13E03" w14:textId="77777777" w:rsidR="00005AE4" w:rsidRPr="004E79AE" w:rsidRDefault="00005AE4"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574F0FA" w14:textId="77777777" w:rsidR="00005AE4" w:rsidRPr="004E79AE" w:rsidRDefault="00005AE4"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FF0CED" w:rsidRPr="004E79AE" w14:paraId="722ACB17" w14:textId="77777777" w:rsidTr="00FF0CED">
        <w:trPr>
          <w:trHeight w:hRule="exact" w:val="243"/>
        </w:trPr>
        <w:tc>
          <w:tcPr>
            <w:tcW w:w="9977" w:type="dxa"/>
            <w:gridSpan w:val="5"/>
            <w:tcBorders>
              <w:top w:val="single" w:sz="4" w:space="0" w:color="000000"/>
              <w:left w:val="single" w:sz="4" w:space="0" w:color="000000"/>
              <w:bottom w:val="single" w:sz="4" w:space="0" w:color="000000"/>
              <w:right w:val="single" w:sz="4" w:space="0" w:color="000000"/>
            </w:tcBorders>
            <w:shd w:val="clear" w:color="auto" w:fill="7B003F"/>
            <w:tcMar>
              <w:top w:w="20" w:type="dxa"/>
              <w:left w:w="20" w:type="dxa"/>
              <w:bottom w:w="20" w:type="dxa"/>
              <w:right w:w="20" w:type="dxa"/>
            </w:tcMar>
          </w:tcPr>
          <w:p w14:paraId="52F2EB8F" w14:textId="1E19131D" w:rsidR="00FF0CED" w:rsidRPr="004E79AE" w:rsidRDefault="00540315" w:rsidP="00540315">
            <w:pPr>
              <w:ind w:firstLine="7"/>
              <w:jc w:val="center"/>
              <w:rPr>
                <w:color w:val="FFFFFF" w:themeColor="background1"/>
              </w:rPr>
            </w:pPr>
            <w:r>
              <w:rPr>
                <w:rFonts w:ascii="Arial" w:hAnsi="Arial"/>
                <w:b/>
                <w:bCs/>
                <w:color w:val="FFFFFF" w:themeColor="background1"/>
                <w:sz w:val="20"/>
                <w:szCs w:val="20"/>
                <w:u w:color="000000"/>
              </w:rPr>
              <w:t xml:space="preserve">Final theses of 20XX </w:t>
            </w:r>
          </w:p>
          <w:p w14:paraId="4C439FF8" w14:textId="77777777" w:rsidR="00FF0CED" w:rsidRPr="004E79AE" w:rsidRDefault="00FF0CED" w:rsidP="00FF0CED">
            <w:pPr>
              <w:jc w:val="center"/>
              <w:rPr>
                <w:color w:val="FFFFFF" w:themeColor="background1"/>
              </w:rPr>
            </w:pPr>
            <w:r>
              <w:rPr>
                <w:rFonts w:ascii="Arial" w:hAnsi="Arial"/>
                <w:b/>
                <w:bCs/>
                <w:color w:val="FFFFFF" w:themeColor="background1"/>
                <w:sz w:val="20"/>
                <w:szCs w:val="20"/>
                <w:u w:color="000000"/>
              </w:rPr>
              <w:t>Final theses of 20XX</w:t>
            </w:r>
          </w:p>
          <w:p w14:paraId="595CD0D2" w14:textId="77777777" w:rsidR="00FF0CED" w:rsidRPr="004E79AE" w:rsidRDefault="00FF0CED" w:rsidP="00FF0CED">
            <w:pPr>
              <w:jc w:val="center"/>
              <w:rPr>
                <w:color w:val="FFFFFF" w:themeColor="background1"/>
              </w:rPr>
            </w:pPr>
            <w:r>
              <w:rPr>
                <w:rFonts w:ascii="Arial" w:hAnsi="Arial"/>
                <w:b/>
                <w:bCs/>
                <w:color w:val="FFFFFF" w:themeColor="background1"/>
                <w:sz w:val="20"/>
                <w:szCs w:val="20"/>
                <w:u w:color="000000"/>
              </w:rPr>
              <w:t>Final theses of 20XX</w:t>
            </w:r>
          </w:p>
          <w:p w14:paraId="58C3FF6D" w14:textId="77777777" w:rsidR="00FF0CED" w:rsidRPr="004E79AE" w:rsidRDefault="00FF0CED" w:rsidP="00FF0CED">
            <w:pPr>
              <w:jc w:val="center"/>
              <w:rPr>
                <w:color w:val="FFFFFF" w:themeColor="background1"/>
              </w:rPr>
            </w:pPr>
            <w:r>
              <w:rPr>
                <w:rFonts w:ascii="Arial" w:hAnsi="Arial"/>
                <w:b/>
                <w:bCs/>
                <w:color w:val="FFFFFF" w:themeColor="background1"/>
                <w:sz w:val="20"/>
                <w:szCs w:val="20"/>
                <w:u w:color="000000"/>
              </w:rPr>
              <w:t>Final theses of 20XX</w:t>
            </w:r>
          </w:p>
        </w:tc>
      </w:tr>
      <w:tr w:rsidR="00FF0CED" w:rsidRPr="004E79AE" w14:paraId="168D15FE" w14:textId="77777777" w:rsidTr="00FF0CED">
        <w:trPr>
          <w:trHeight w:hRule="exact" w:val="243"/>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EBE3108" w14:textId="77777777" w:rsidR="00FF0CED" w:rsidRPr="004E79AE" w:rsidRDefault="00FF0CED" w:rsidP="00B962D1">
            <w:pPr>
              <w:spacing w:after="0" w:line="360" w:lineRule="auto"/>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1.</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16BED88" w14:textId="77777777" w:rsidR="00FF0CED" w:rsidRPr="004E79AE" w:rsidRDefault="00FF0CED"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748423FD" w14:textId="77777777" w:rsidR="00FF0CED" w:rsidRPr="004E79AE" w:rsidRDefault="00FF0CED"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C6599D9" w14:textId="77777777" w:rsidR="00FF0CED" w:rsidRPr="004E79AE" w:rsidRDefault="00FF0CED"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0CBD3E7" w14:textId="77777777" w:rsidR="00FF0CED" w:rsidRPr="004E79AE" w:rsidRDefault="00FF0CED" w:rsidP="00B962D1">
            <w:pPr>
              <w:spacing w:after="0" w:line="360" w:lineRule="auto"/>
              <w:ind w:firstLine="0"/>
              <w:contextualSpacing w:val="0"/>
              <w:jc w:val="center"/>
              <w:rPr>
                <w:rFonts w:ascii="Arial" w:eastAsia="Arial Unicode MS" w:hAnsi="Arial" w:cs="Arial"/>
                <w:color w:val="000000"/>
                <w:sz w:val="20"/>
                <w:szCs w:val="20"/>
                <w:u w:color="000000"/>
              </w:rPr>
            </w:pPr>
          </w:p>
        </w:tc>
      </w:tr>
      <w:tr w:rsidR="00FF0CED" w:rsidRPr="004E79AE" w14:paraId="5AEC96DC" w14:textId="77777777" w:rsidTr="00FF0CED">
        <w:trPr>
          <w:trHeight w:hRule="exact" w:val="243"/>
        </w:trPr>
        <w:tc>
          <w:tcPr>
            <w:tcW w:w="46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D917948" w14:textId="77777777" w:rsidR="00FF0CED" w:rsidRPr="004E79AE" w:rsidRDefault="00FF0CED" w:rsidP="00B962D1">
            <w:pPr>
              <w:spacing w:after="0" w:line="360" w:lineRule="auto"/>
              <w:ind w:firstLine="0"/>
              <w:contextualSpacing w:val="0"/>
              <w:jc w:val="center"/>
              <w:rPr>
                <w:rFonts w:ascii="Arial" w:eastAsia="Arial Unicode MS" w:hAnsi="Arial" w:cs="Arial"/>
                <w:color w:val="000000"/>
                <w:sz w:val="20"/>
                <w:szCs w:val="20"/>
                <w:u w:color="000000"/>
              </w:rPr>
            </w:pPr>
            <w:r>
              <w:rPr>
                <w:rFonts w:ascii="Arial" w:hAnsi="Arial"/>
                <w:color w:val="000000"/>
                <w:sz w:val="20"/>
                <w:szCs w:val="20"/>
                <w:u w:color="000000"/>
              </w:rPr>
              <w:t>…</w:t>
            </w:r>
          </w:p>
        </w:tc>
        <w:tc>
          <w:tcPr>
            <w:tcW w:w="16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0E687FD" w14:textId="77777777" w:rsidR="00FF0CED" w:rsidRPr="004E79AE" w:rsidRDefault="00FF0CED"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498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76FBBDAA" w14:textId="77777777" w:rsidR="00FF0CED" w:rsidRPr="004E79AE" w:rsidRDefault="00FF0CED"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212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2A80AE9" w14:textId="77777777" w:rsidR="00FF0CED" w:rsidRPr="004E79AE" w:rsidRDefault="00FF0CED" w:rsidP="00B962D1">
            <w:pPr>
              <w:spacing w:after="0" w:line="360" w:lineRule="auto"/>
              <w:ind w:firstLine="0"/>
              <w:contextualSpacing w:val="0"/>
              <w:jc w:val="left"/>
              <w:rPr>
                <w:rFonts w:ascii="Arial" w:eastAsia="Arial Unicode MS" w:hAnsi="Arial" w:cs="Arial"/>
                <w:color w:val="000000"/>
                <w:sz w:val="20"/>
                <w:szCs w:val="20"/>
                <w:u w:color="000000"/>
              </w:rPr>
            </w:pPr>
          </w:p>
        </w:tc>
        <w:tc>
          <w:tcPr>
            <w:tcW w:w="70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73B752B3" w14:textId="77777777" w:rsidR="00FF0CED" w:rsidRPr="004E79AE" w:rsidRDefault="00FF0CED" w:rsidP="00B962D1">
            <w:pPr>
              <w:spacing w:after="0" w:line="360" w:lineRule="auto"/>
              <w:ind w:firstLine="0"/>
              <w:contextualSpacing w:val="0"/>
              <w:jc w:val="center"/>
              <w:rPr>
                <w:rFonts w:ascii="Arial" w:eastAsia="Arial Unicode MS" w:hAnsi="Arial" w:cs="Arial"/>
                <w:color w:val="000000"/>
                <w:sz w:val="20"/>
                <w:szCs w:val="20"/>
                <w:u w:color="000000"/>
              </w:rPr>
            </w:pPr>
          </w:p>
        </w:tc>
      </w:tr>
    </w:tbl>
    <w:p w14:paraId="41645D40" w14:textId="77777777" w:rsidR="00E712EE" w:rsidRPr="001F4B68" w:rsidRDefault="00E712EE" w:rsidP="00E712EE">
      <w:pPr>
        <w:ind w:firstLine="0"/>
        <w:jc w:val="right"/>
        <w:rPr>
          <w:rFonts w:ascii="Arial" w:hAnsi="Arial" w:cs="Arial"/>
          <w:b/>
          <w:szCs w:val="24"/>
        </w:rPr>
      </w:pPr>
    </w:p>
    <w:p w14:paraId="1349D0A5" w14:textId="7B51F784" w:rsidR="00005AE4" w:rsidRPr="001F4B68" w:rsidRDefault="00005AE4" w:rsidP="0080586F">
      <w:pPr>
        <w:ind w:firstLine="0"/>
        <w:rPr>
          <w:rFonts w:ascii="Arial" w:hAnsi="Arial" w:cs="Arial"/>
          <w:b/>
          <w:szCs w:val="24"/>
        </w:rPr>
      </w:pPr>
    </w:p>
    <w:p w14:paraId="5965A316" w14:textId="0469B7D2" w:rsidR="00005AE4" w:rsidRPr="001F4B68" w:rsidRDefault="0080586F" w:rsidP="0080586F">
      <w:pPr>
        <w:spacing w:line="276" w:lineRule="auto"/>
        <w:ind w:firstLine="0"/>
        <w:contextualSpacing w:val="0"/>
        <w:jc w:val="left"/>
        <w:rPr>
          <w:rFonts w:ascii="Arial" w:hAnsi="Arial" w:cs="Arial"/>
          <w:b/>
          <w:szCs w:val="24"/>
        </w:rPr>
      </w:pPr>
      <w:r>
        <w:rPr>
          <w:rFonts w:ascii="Arial" w:hAnsi="Arial" w:cs="Arial"/>
          <w:b/>
          <w:szCs w:val="24"/>
        </w:rPr>
        <w:br w:type="page"/>
      </w:r>
    </w:p>
    <w:p w14:paraId="5C47A26F" w14:textId="77777777" w:rsidR="00005AE4" w:rsidRPr="001F4B68" w:rsidRDefault="00005AE4" w:rsidP="00E712EE">
      <w:pPr>
        <w:ind w:firstLine="0"/>
        <w:jc w:val="right"/>
        <w:rPr>
          <w:rFonts w:ascii="Arial" w:hAnsi="Arial" w:cs="Arial"/>
          <w:b/>
          <w:szCs w:val="24"/>
        </w:rPr>
        <w:sectPr w:rsidR="00005AE4" w:rsidRPr="001F4B68" w:rsidSect="00077BD2">
          <w:pgSz w:w="11906" w:h="16838" w:code="9"/>
          <w:pgMar w:top="1134" w:right="567" w:bottom="1134" w:left="992" w:header="567" w:footer="567" w:gutter="0"/>
          <w:cols w:space="1296"/>
          <w:docGrid w:linePitch="360"/>
        </w:sectPr>
      </w:pPr>
    </w:p>
    <w:p w14:paraId="5F8311B4" w14:textId="77777777" w:rsidR="0080586F" w:rsidRPr="00203EC1" w:rsidRDefault="0080586F" w:rsidP="0080586F">
      <w:pPr>
        <w:ind w:firstLine="0"/>
        <w:jc w:val="right"/>
        <w:rPr>
          <w:rFonts w:ascii="Arial" w:hAnsi="Arial" w:cs="Arial"/>
          <w:b/>
          <w:sz w:val="22"/>
          <w:szCs w:val="24"/>
        </w:rPr>
      </w:pPr>
      <w:r>
        <w:rPr>
          <w:rFonts w:ascii="Arial" w:hAnsi="Arial"/>
          <w:b/>
          <w:sz w:val="22"/>
          <w:szCs w:val="24"/>
        </w:rPr>
        <w:lastRenderedPageBreak/>
        <w:t>APPENDIX No 5</w:t>
      </w:r>
    </w:p>
    <w:p w14:paraId="424B21F3" w14:textId="77777777" w:rsidR="0080586F" w:rsidRDefault="0080586F" w:rsidP="0080586F">
      <w:pPr>
        <w:jc w:val="center"/>
        <w:rPr>
          <w:rFonts w:ascii="Arial" w:hAnsi="Arial"/>
          <w:b/>
          <w:sz w:val="22"/>
        </w:rPr>
      </w:pPr>
    </w:p>
    <w:p w14:paraId="57622EE8" w14:textId="77777777" w:rsidR="0080586F" w:rsidRDefault="0080586F" w:rsidP="0080586F">
      <w:pPr>
        <w:jc w:val="center"/>
        <w:rPr>
          <w:rFonts w:ascii="Arial" w:hAnsi="Arial"/>
          <w:b/>
          <w:sz w:val="22"/>
        </w:rPr>
      </w:pPr>
      <w:r>
        <w:rPr>
          <w:rFonts w:ascii="Arial" w:hAnsi="Arial"/>
          <w:b/>
          <w:sz w:val="22"/>
        </w:rPr>
        <w:t xml:space="preserve">A LIST OF PERMANENT TEACHING STAFF OF THE </w:t>
      </w:r>
      <w:r>
        <w:rPr>
          <w:rFonts w:ascii="Arial" w:hAnsi="Arial"/>
          <w:b/>
          <w:sz w:val="22"/>
          <w:highlight w:val="lightGray"/>
        </w:rPr>
        <w:t>XX</w:t>
      </w:r>
      <w:r>
        <w:rPr>
          <w:rFonts w:ascii="Arial" w:hAnsi="Arial"/>
          <w:b/>
          <w:sz w:val="22"/>
        </w:rPr>
        <w:t xml:space="preserve"> FIELD SUBJECTS AT THE HEI (AT LEAST PART-TIME AND AT LEAST 3 YEARS AT THE EVALUATED HEI) </w:t>
      </w:r>
    </w:p>
    <w:p w14:paraId="6CAE6CFE" w14:textId="77777777" w:rsidR="0080586F" w:rsidRPr="00203EC1" w:rsidRDefault="0080586F" w:rsidP="0080586F">
      <w:pPr>
        <w:jc w:val="center"/>
        <w:rPr>
          <w:rFonts w:ascii="Arial" w:hAnsi="Arial" w:cs="Arial"/>
          <w:b/>
          <w:sz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86"/>
        <w:gridCol w:w="2763"/>
        <w:gridCol w:w="426"/>
        <w:gridCol w:w="567"/>
        <w:gridCol w:w="2409"/>
        <w:gridCol w:w="3261"/>
        <w:gridCol w:w="1275"/>
        <w:gridCol w:w="1134"/>
        <w:gridCol w:w="1134"/>
      </w:tblGrid>
      <w:tr w:rsidR="0080586F" w:rsidRPr="001F4B68" w14:paraId="5E66F67A" w14:textId="77777777" w:rsidTr="005F3DB4">
        <w:tc>
          <w:tcPr>
            <w:tcW w:w="562" w:type="dxa"/>
            <w:vMerge w:val="restart"/>
            <w:shd w:val="clear" w:color="auto" w:fill="7B003F"/>
            <w:vAlign w:val="center"/>
          </w:tcPr>
          <w:p w14:paraId="7A984FFE" w14:textId="77777777" w:rsidR="0080586F" w:rsidRPr="00777A12" w:rsidRDefault="0080586F" w:rsidP="005F3DB4">
            <w:pPr>
              <w:spacing w:after="0"/>
              <w:ind w:firstLine="0"/>
              <w:contextualSpacing w:val="0"/>
              <w:jc w:val="center"/>
              <w:rPr>
                <w:rFonts w:ascii="Arial" w:eastAsia="Times New Roman" w:hAnsi="Arial" w:cs="Arial"/>
                <w:b/>
                <w:color w:val="FFFFFF" w:themeColor="background1"/>
                <w:sz w:val="20"/>
                <w:szCs w:val="20"/>
              </w:rPr>
            </w:pPr>
          </w:p>
          <w:p w14:paraId="4041D010" w14:textId="77777777" w:rsidR="0080586F" w:rsidRPr="00777A12" w:rsidRDefault="0080586F" w:rsidP="005F3DB4">
            <w:pPr>
              <w:spacing w:after="0"/>
              <w:ind w:firstLine="0"/>
              <w:contextualSpacing w:val="0"/>
              <w:jc w:val="center"/>
              <w:rPr>
                <w:rFonts w:ascii="Arial" w:eastAsia="Times New Roman" w:hAnsi="Arial" w:cs="Arial"/>
                <w:b/>
                <w:color w:val="FFFFFF" w:themeColor="background1"/>
                <w:sz w:val="20"/>
                <w:szCs w:val="20"/>
              </w:rPr>
            </w:pPr>
            <w:r>
              <w:rPr>
                <w:rFonts w:ascii="Arial" w:hAnsi="Arial"/>
                <w:b/>
                <w:color w:val="FFFFFF" w:themeColor="background1"/>
                <w:sz w:val="20"/>
                <w:szCs w:val="20"/>
              </w:rPr>
              <w:t>No.</w:t>
            </w:r>
          </w:p>
        </w:tc>
        <w:tc>
          <w:tcPr>
            <w:tcW w:w="1886" w:type="dxa"/>
            <w:vMerge w:val="restart"/>
            <w:shd w:val="clear" w:color="auto" w:fill="7B003F"/>
            <w:vAlign w:val="center"/>
          </w:tcPr>
          <w:p w14:paraId="37D7DB57" w14:textId="77777777" w:rsidR="0080586F" w:rsidRPr="00777A12" w:rsidRDefault="0080586F" w:rsidP="005F3DB4">
            <w:pPr>
              <w:spacing w:after="0"/>
              <w:ind w:firstLine="0"/>
              <w:contextualSpacing w:val="0"/>
              <w:jc w:val="center"/>
              <w:rPr>
                <w:rFonts w:ascii="Arial" w:eastAsia="Times New Roman" w:hAnsi="Arial" w:cs="Arial"/>
                <w:b/>
                <w:color w:val="FFFFFF" w:themeColor="background1"/>
                <w:sz w:val="20"/>
                <w:szCs w:val="20"/>
              </w:rPr>
            </w:pPr>
            <w:r>
              <w:rPr>
                <w:rFonts w:ascii="Arial" w:hAnsi="Arial"/>
                <w:b/>
                <w:color w:val="FFFFFF" w:themeColor="background1"/>
                <w:sz w:val="20"/>
                <w:szCs w:val="20"/>
              </w:rPr>
              <w:t>Academic rank, degree, name, surname</w:t>
            </w:r>
          </w:p>
        </w:tc>
        <w:tc>
          <w:tcPr>
            <w:tcW w:w="3756" w:type="dxa"/>
            <w:gridSpan w:val="3"/>
            <w:shd w:val="clear" w:color="auto" w:fill="7B003F"/>
            <w:vAlign w:val="center"/>
          </w:tcPr>
          <w:p w14:paraId="6F06772A" w14:textId="77777777" w:rsidR="0080586F" w:rsidRPr="00777A12" w:rsidRDefault="0080586F" w:rsidP="005F3DB4">
            <w:pPr>
              <w:spacing w:after="0"/>
              <w:ind w:firstLine="0"/>
              <w:contextualSpacing w:val="0"/>
              <w:jc w:val="center"/>
              <w:rPr>
                <w:rFonts w:ascii="Arial" w:eastAsia="Times New Roman" w:hAnsi="Arial" w:cs="Arial"/>
                <w:b/>
                <w:color w:val="FFFFFF" w:themeColor="background1"/>
                <w:sz w:val="20"/>
                <w:szCs w:val="20"/>
              </w:rPr>
            </w:pPr>
            <w:r>
              <w:rPr>
                <w:rFonts w:ascii="Arial" w:hAnsi="Arial"/>
                <w:b/>
                <w:color w:val="FFFFFF" w:themeColor="background1"/>
                <w:sz w:val="20"/>
                <w:szCs w:val="20"/>
              </w:rPr>
              <w:t>Current teaching workload at VU</w:t>
            </w:r>
          </w:p>
        </w:tc>
        <w:tc>
          <w:tcPr>
            <w:tcW w:w="2409" w:type="dxa"/>
            <w:vMerge w:val="restart"/>
            <w:shd w:val="clear" w:color="auto" w:fill="7B003F"/>
            <w:vAlign w:val="center"/>
          </w:tcPr>
          <w:p w14:paraId="661668F0" w14:textId="77777777" w:rsidR="0080586F" w:rsidRPr="00777A12" w:rsidRDefault="0080586F" w:rsidP="005F3DB4">
            <w:pPr>
              <w:spacing w:after="0"/>
              <w:ind w:firstLine="0"/>
              <w:contextualSpacing w:val="0"/>
              <w:jc w:val="center"/>
              <w:rPr>
                <w:rFonts w:ascii="Arial" w:eastAsia="Times New Roman" w:hAnsi="Arial" w:cs="Arial"/>
                <w:b/>
                <w:color w:val="FFFFFF" w:themeColor="background1"/>
                <w:sz w:val="20"/>
                <w:szCs w:val="20"/>
              </w:rPr>
            </w:pPr>
            <w:r>
              <w:rPr>
                <w:rFonts w:ascii="Arial" w:hAnsi="Arial"/>
                <w:b/>
                <w:color w:val="FFFFFF" w:themeColor="background1"/>
                <w:sz w:val="20"/>
                <w:szCs w:val="20"/>
              </w:rPr>
              <w:t>Research interests</w:t>
            </w:r>
          </w:p>
        </w:tc>
        <w:tc>
          <w:tcPr>
            <w:tcW w:w="3261" w:type="dxa"/>
            <w:vMerge w:val="restart"/>
            <w:shd w:val="clear" w:color="auto" w:fill="7B003F"/>
            <w:vAlign w:val="center"/>
          </w:tcPr>
          <w:p w14:paraId="04C4A193" w14:textId="77777777" w:rsidR="0080586F" w:rsidRPr="00777A12" w:rsidRDefault="0080586F" w:rsidP="005F3DB4">
            <w:pPr>
              <w:spacing w:after="0"/>
              <w:ind w:firstLine="0"/>
              <w:contextualSpacing w:val="0"/>
              <w:jc w:val="center"/>
              <w:rPr>
                <w:rFonts w:ascii="Arial" w:eastAsia="Times New Roman" w:hAnsi="Arial" w:cs="Arial"/>
                <w:b/>
                <w:color w:val="FFFFFF" w:themeColor="background1"/>
                <w:sz w:val="20"/>
                <w:szCs w:val="20"/>
              </w:rPr>
            </w:pPr>
            <w:r>
              <w:rPr>
                <w:rFonts w:ascii="Arial" w:hAnsi="Arial"/>
                <w:b/>
                <w:color w:val="FFFFFF" w:themeColor="background1"/>
                <w:sz w:val="20"/>
                <w:szCs w:val="20"/>
              </w:rPr>
              <w:t>3 major research publications of the last 5 years</w:t>
            </w:r>
          </w:p>
        </w:tc>
        <w:tc>
          <w:tcPr>
            <w:tcW w:w="1275" w:type="dxa"/>
            <w:vMerge w:val="restart"/>
            <w:shd w:val="clear" w:color="auto" w:fill="7B003F"/>
            <w:vAlign w:val="center"/>
          </w:tcPr>
          <w:p w14:paraId="0677247A" w14:textId="77777777" w:rsidR="0080586F" w:rsidRDefault="0080586F" w:rsidP="005F3DB4">
            <w:pPr>
              <w:spacing w:after="0"/>
              <w:ind w:firstLine="0"/>
              <w:contextualSpacing w:val="0"/>
              <w:jc w:val="center"/>
              <w:rPr>
                <w:rFonts w:ascii="Arial" w:hAnsi="Arial"/>
                <w:b/>
                <w:color w:val="FFFFFF" w:themeColor="background1"/>
                <w:sz w:val="20"/>
                <w:szCs w:val="20"/>
              </w:rPr>
            </w:pPr>
            <w:r>
              <w:rPr>
                <w:rFonts w:ascii="Arial" w:hAnsi="Arial"/>
                <w:b/>
                <w:color w:val="FFFFFF" w:themeColor="background1"/>
                <w:sz w:val="20"/>
                <w:szCs w:val="20"/>
              </w:rPr>
              <w:t>Held part of position(s) at VU</w:t>
            </w:r>
          </w:p>
        </w:tc>
        <w:tc>
          <w:tcPr>
            <w:tcW w:w="1134" w:type="dxa"/>
            <w:vMerge w:val="restart"/>
            <w:shd w:val="clear" w:color="auto" w:fill="7B003F"/>
            <w:vAlign w:val="center"/>
          </w:tcPr>
          <w:p w14:paraId="23BF05E8" w14:textId="77777777" w:rsidR="0080586F" w:rsidRPr="00777A12" w:rsidRDefault="0080586F" w:rsidP="005F3DB4">
            <w:pPr>
              <w:spacing w:after="0"/>
              <w:ind w:firstLine="0"/>
              <w:contextualSpacing w:val="0"/>
              <w:jc w:val="center"/>
              <w:rPr>
                <w:rFonts w:ascii="Arial" w:eastAsia="Times New Roman" w:hAnsi="Arial" w:cs="Arial"/>
                <w:b/>
                <w:color w:val="FFFFFF" w:themeColor="background1"/>
                <w:sz w:val="20"/>
                <w:szCs w:val="20"/>
              </w:rPr>
            </w:pPr>
            <w:r>
              <w:rPr>
                <w:rFonts w:ascii="Arial" w:hAnsi="Arial"/>
                <w:b/>
                <w:color w:val="FFFFFF" w:themeColor="background1"/>
                <w:sz w:val="20"/>
                <w:szCs w:val="20"/>
              </w:rPr>
              <w:t>Practical experience (years)</w:t>
            </w:r>
          </w:p>
        </w:tc>
        <w:tc>
          <w:tcPr>
            <w:tcW w:w="1134" w:type="dxa"/>
            <w:vMerge w:val="restart"/>
            <w:shd w:val="clear" w:color="auto" w:fill="7B003F"/>
            <w:vAlign w:val="center"/>
          </w:tcPr>
          <w:p w14:paraId="725267D9" w14:textId="77777777" w:rsidR="0080586F" w:rsidRPr="00777A12" w:rsidRDefault="0080586F" w:rsidP="005F3DB4">
            <w:pPr>
              <w:spacing w:after="0"/>
              <w:ind w:firstLine="0"/>
              <w:contextualSpacing w:val="0"/>
              <w:jc w:val="center"/>
              <w:rPr>
                <w:rFonts w:ascii="Arial" w:eastAsia="Times New Roman" w:hAnsi="Arial" w:cs="Arial"/>
                <w:b/>
                <w:color w:val="FFFFFF" w:themeColor="background1"/>
                <w:sz w:val="20"/>
                <w:szCs w:val="20"/>
              </w:rPr>
            </w:pPr>
            <w:r>
              <w:rPr>
                <w:rFonts w:ascii="Arial" w:hAnsi="Arial"/>
                <w:b/>
                <w:color w:val="FFFFFF" w:themeColor="background1"/>
                <w:sz w:val="20"/>
                <w:szCs w:val="20"/>
              </w:rPr>
              <w:t>Teaching experience (years)</w:t>
            </w:r>
          </w:p>
        </w:tc>
      </w:tr>
      <w:tr w:rsidR="0080586F" w:rsidRPr="001F4B68" w14:paraId="2F0FC9F2" w14:textId="77777777" w:rsidTr="005F3DB4">
        <w:trPr>
          <w:cantSplit/>
          <w:trHeight w:val="1394"/>
        </w:trPr>
        <w:tc>
          <w:tcPr>
            <w:tcW w:w="562" w:type="dxa"/>
            <w:vMerge/>
            <w:shd w:val="clear" w:color="auto" w:fill="auto"/>
          </w:tcPr>
          <w:p w14:paraId="2F0A8FE5" w14:textId="77777777" w:rsidR="0080586F" w:rsidRPr="00777A12" w:rsidRDefault="0080586F" w:rsidP="005F3DB4">
            <w:pPr>
              <w:numPr>
                <w:ilvl w:val="0"/>
                <w:numId w:val="16"/>
              </w:numPr>
              <w:tabs>
                <w:tab w:val="left" w:pos="57"/>
              </w:tabs>
              <w:spacing w:after="0" w:line="480" w:lineRule="auto"/>
              <w:ind w:hanging="663"/>
              <w:contextualSpacing w:val="0"/>
              <w:jc w:val="left"/>
              <w:rPr>
                <w:rFonts w:ascii="Arial" w:eastAsia="Times New Roman" w:hAnsi="Arial" w:cs="Arial"/>
                <w:sz w:val="20"/>
                <w:szCs w:val="20"/>
              </w:rPr>
            </w:pPr>
          </w:p>
        </w:tc>
        <w:tc>
          <w:tcPr>
            <w:tcW w:w="1886" w:type="dxa"/>
            <w:vMerge/>
            <w:shd w:val="clear" w:color="auto" w:fill="auto"/>
          </w:tcPr>
          <w:p w14:paraId="433F1B68"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763" w:type="dxa"/>
            <w:shd w:val="clear" w:color="auto" w:fill="7B003F"/>
            <w:vAlign w:val="center"/>
          </w:tcPr>
          <w:p w14:paraId="670B4F1A" w14:textId="77777777" w:rsidR="0080586F" w:rsidRPr="00777A12" w:rsidRDefault="0080586F" w:rsidP="005F3DB4">
            <w:pPr>
              <w:spacing w:after="0"/>
              <w:ind w:firstLine="0"/>
              <w:contextualSpacing w:val="0"/>
              <w:jc w:val="center"/>
              <w:rPr>
                <w:rFonts w:ascii="Arial" w:eastAsia="Times New Roman" w:hAnsi="Arial" w:cs="Arial"/>
                <w:b/>
                <w:color w:val="FFFFFF" w:themeColor="background1"/>
                <w:sz w:val="20"/>
                <w:szCs w:val="20"/>
              </w:rPr>
            </w:pPr>
            <w:r>
              <w:rPr>
                <w:rFonts w:ascii="Arial" w:hAnsi="Arial"/>
                <w:b/>
                <w:color w:val="FFFFFF" w:themeColor="background1"/>
                <w:sz w:val="20"/>
                <w:szCs w:val="20"/>
              </w:rPr>
              <w:t>Title of the course unit (module)</w:t>
            </w:r>
          </w:p>
        </w:tc>
        <w:tc>
          <w:tcPr>
            <w:tcW w:w="426" w:type="dxa"/>
            <w:shd w:val="clear" w:color="auto" w:fill="7B003F"/>
            <w:textDirection w:val="btLr"/>
          </w:tcPr>
          <w:p w14:paraId="37E68EFC" w14:textId="77777777" w:rsidR="0080586F" w:rsidRPr="00777A12" w:rsidRDefault="0080586F" w:rsidP="005F3DB4">
            <w:pPr>
              <w:spacing w:after="0"/>
              <w:ind w:right="113" w:firstLine="0"/>
              <w:contextualSpacing w:val="0"/>
              <w:jc w:val="left"/>
              <w:rPr>
                <w:rFonts w:ascii="Arial" w:eastAsia="Times New Roman" w:hAnsi="Arial" w:cs="Arial"/>
                <w:color w:val="FFFFFF" w:themeColor="background1"/>
                <w:sz w:val="20"/>
                <w:szCs w:val="20"/>
              </w:rPr>
            </w:pPr>
            <w:r>
              <w:rPr>
                <w:rFonts w:ascii="Arial" w:hAnsi="Arial"/>
                <w:b/>
                <w:color w:val="FFFFFF" w:themeColor="background1"/>
                <w:sz w:val="20"/>
                <w:szCs w:val="20"/>
              </w:rPr>
              <w:t>Credits</w:t>
            </w:r>
          </w:p>
        </w:tc>
        <w:tc>
          <w:tcPr>
            <w:tcW w:w="567" w:type="dxa"/>
            <w:shd w:val="clear" w:color="auto" w:fill="7B003F"/>
            <w:textDirection w:val="btLr"/>
          </w:tcPr>
          <w:p w14:paraId="23081AA9" w14:textId="77777777" w:rsidR="0080586F" w:rsidRPr="00777A12" w:rsidRDefault="0080586F" w:rsidP="005F3DB4">
            <w:pPr>
              <w:spacing w:after="0"/>
              <w:ind w:right="113" w:firstLine="0"/>
              <w:contextualSpacing w:val="0"/>
              <w:jc w:val="left"/>
              <w:rPr>
                <w:rFonts w:ascii="Arial" w:eastAsia="Times New Roman" w:hAnsi="Arial" w:cs="Arial"/>
                <w:b/>
                <w:color w:val="FFFFFF" w:themeColor="background1"/>
                <w:sz w:val="20"/>
                <w:szCs w:val="20"/>
              </w:rPr>
            </w:pPr>
            <w:r>
              <w:rPr>
                <w:rFonts w:ascii="Arial" w:hAnsi="Arial"/>
                <w:b/>
                <w:color w:val="FFFFFF" w:themeColor="background1"/>
                <w:sz w:val="20"/>
                <w:szCs w:val="20"/>
              </w:rPr>
              <w:t>Contact hours</w:t>
            </w:r>
          </w:p>
        </w:tc>
        <w:tc>
          <w:tcPr>
            <w:tcW w:w="2409" w:type="dxa"/>
            <w:vMerge/>
            <w:shd w:val="clear" w:color="auto" w:fill="auto"/>
          </w:tcPr>
          <w:p w14:paraId="08F39951" w14:textId="77777777" w:rsidR="0080586F" w:rsidRPr="00777A12" w:rsidRDefault="0080586F" w:rsidP="005F3DB4">
            <w:pPr>
              <w:spacing w:after="0" w:line="480" w:lineRule="auto"/>
              <w:ind w:firstLine="0"/>
              <w:contextualSpacing w:val="0"/>
              <w:jc w:val="center"/>
              <w:rPr>
                <w:rFonts w:ascii="Arial" w:eastAsia="Times New Roman" w:hAnsi="Arial" w:cs="Arial"/>
                <w:sz w:val="20"/>
                <w:szCs w:val="20"/>
              </w:rPr>
            </w:pPr>
          </w:p>
        </w:tc>
        <w:tc>
          <w:tcPr>
            <w:tcW w:w="3261" w:type="dxa"/>
            <w:vMerge/>
            <w:shd w:val="clear" w:color="auto" w:fill="auto"/>
          </w:tcPr>
          <w:p w14:paraId="044D7CB0" w14:textId="77777777" w:rsidR="0080586F" w:rsidRPr="00777A12" w:rsidRDefault="0080586F" w:rsidP="005F3DB4">
            <w:pPr>
              <w:spacing w:after="0" w:line="480" w:lineRule="auto"/>
              <w:ind w:firstLine="0"/>
              <w:contextualSpacing w:val="0"/>
              <w:jc w:val="center"/>
              <w:rPr>
                <w:rFonts w:ascii="Arial" w:eastAsia="Times New Roman" w:hAnsi="Arial" w:cs="Arial"/>
                <w:sz w:val="20"/>
                <w:szCs w:val="20"/>
              </w:rPr>
            </w:pPr>
          </w:p>
        </w:tc>
        <w:tc>
          <w:tcPr>
            <w:tcW w:w="1275" w:type="dxa"/>
            <w:vMerge/>
          </w:tcPr>
          <w:p w14:paraId="2BB5319F" w14:textId="77777777" w:rsidR="0080586F" w:rsidRPr="00777A12" w:rsidRDefault="0080586F" w:rsidP="005F3DB4">
            <w:pPr>
              <w:spacing w:after="0" w:line="480" w:lineRule="auto"/>
              <w:ind w:firstLine="0"/>
              <w:contextualSpacing w:val="0"/>
              <w:jc w:val="center"/>
              <w:rPr>
                <w:rFonts w:ascii="Arial" w:eastAsia="Times New Roman" w:hAnsi="Arial" w:cs="Arial"/>
                <w:sz w:val="20"/>
                <w:szCs w:val="20"/>
              </w:rPr>
            </w:pPr>
          </w:p>
        </w:tc>
        <w:tc>
          <w:tcPr>
            <w:tcW w:w="1134" w:type="dxa"/>
            <w:vMerge/>
            <w:shd w:val="clear" w:color="auto" w:fill="auto"/>
          </w:tcPr>
          <w:p w14:paraId="613D77C0" w14:textId="77777777" w:rsidR="0080586F" w:rsidRPr="00777A12" w:rsidRDefault="0080586F" w:rsidP="005F3DB4">
            <w:pPr>
              <w:spacing w:after="0" w:line="480" w:lineRule="auto"/>
              <w:ind w:firstLine="0"/>
              <w:contextualSpacing w:val="0"/>
              <w:jc w:val="center"/>
              <w:rPr>
                <w:rFonts w:ascii="Arial" w:eastAsia="Times New Roman" w:hAnsi="Arial" w:cs="Arial"/>
                <w:sz w:val="20"/>
                <w:szCs w:val="20"/>
              </w:rPr>
            </w:pPr>
          </w:p>
        </w:tc>
        <w:tc>
          <w:tcPr>
            <w:tcW w:w="1134" w:type="dxa"/>
            <w:vMerge/>
            <w:shd w:val="clear" w:color="auto" w:fill="auto"/>
          </w:tcPr>
          <w:p w14:paraId="0E27FC89" w14:textId="77777777" w:rsidR="0080586F" w:rsidRPr="00777A12" w:rsidRDefault="0080586F" w:rsidP="005F3DB4">
            <w:pPr>
              <w:spacing w:after="0" w:line="480" w:lineRule="auto"/>
              <w:ind w:firstLine="0"/>
              <w:contextualSpacing w:val="0"/>
              <w:jc w:val="center"/>
              <w:rPr>
                <w:rFonts w:ascii="Arial" w:eastAsia="Times New Roman" w:hAnsi="Arial" w:cs="Arial"/>
                <w:sz w:val="20"/>
                <w:szCs w:val="20"/>
              </w:rPr>
            </w:pPr>
          </w:p>
        </w:tc>
      </w:tr>
      <w:tr w:rsidR="0080586F" w:rsidRPr="001F4B68" w14:paraId="2F0ECBE1" w14:textId="77777777" w:rsidTr="005F3DB4">
        <w:trPr>
          <w:cantSplit/>
          <w:trHeight w:val="431"/>
        </w:trPr>
        <w:tc>
          <w:tcPr>
            <w:tcW w:w="562" w:type="dxa"/>
            <w:vMerge w:val="restart"/>
            <w:shd w:val="clear" w:color="auto" w:fill="auto"/>
          </w:tcPr>
          <w:p w14:paraId="0BC308E8" w14:textId="77777777" w:rsidR="0080586F" w:rsidRPr="00777A12" w:rsidRDefault="0080586F" w:rsidP="005F3DB4">
            <w:pPr>
              <w:numPr>
                <w:ilvl w:val="0"/>
                <w:numId w:val="16"/>
              </w:numPr>
              <w:tabs>
                <w:tab w:val="left" w:pos="57"/>
              </w:tabs>
              <w:spacing w:after="0" w:line="480" w:lineRule="auto"/>
              <w:ind w:hanging="663"/>
              <w:contextualSpacing w:val="0"/>
              <w:jc w:val="left"/>
              <w:rPr>
                <w:rFonts w:ascii="Arial" w:eastAsia="Times New Roman" w:hAnsi="Arial" w:cs="Arial"/>
                <w:sz w:val="20"/>
                <w:szCs w:val="20"/>
              </w:rPr>
            </w:pPr>
          </w:p>
        </w:tc>
        <w:tc>
          <w:tcPr>
            <w:tcW w:w="1886" w:type="dxa"/>
            <w:vMerge w:val="restart"/>
            <w:shd w:val="clear" w:color="auto" w:fill="auto"/>
          </w:tcPr>
          <w:p w14:paraId="54396467"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r>
              <w:rPr>
                <w:rFonts w:ascii="Arial" w:hAnsi="Arial"/>
                <w:sz w:val="20"/>
                <w:szCs w:val="20"/>
              </w:rPr>
              <w:t>Prof. Dr Name Surname</w:t>
            </w:r>
          </w:p>
        </w:tc>
        <w:tc>
          <w:tcPr>
            <w:tcW w:w="2763" w:type="dxa"/>
            <w:shd w:val="clear" w:color="auto" w:fill="auto"/>
          </w:tcPr>
          <w:p w14:paraId="38CD9F22"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r>
              <w:rPr>
                <w:rFonts w:ascii="Arial" w:hAnsi="Arial"/>
                <w:sz w:val="20"/>
                <w:szCs w:val="20"/>
              </w:rPr>
              <w:t>xxx</w:t>
            </w:r>
          </w:p>
        </w:tc>
        <w:tc>
          <w:tcPr>
            <w:tcW w:w="426" w:type="dxa"/>
            <w:shd w:val="clear" w:color="auto" w:fill="auto"/>
          </w:tcPr>
          <w:p w14:paraId="435E9B6A"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r>
              <w:rPr>
                <w:rFonts w:ascii="Arial" w:hAnsi="Arial"/>
                <w:sz w:val="20"/>
                <w:szCs w:val="20"/>
              </w:rPr>
              <w:t>5</w:t>
            </w:r>
          </w:p>
        </w:tc>
        <w:tc>
          <w:tcPr>
            <w:tcW w:w="567" w:type="dxa"/>
            <w:shd w:val="clear" w:color="auto" w:fill="auto"/>
          </w:tcPr>
          <w:p w14:paraId="1F7D16F7"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r>
              <w:rPr>
                <w:rFonts w:ascii="Arial" w:hAnsi="Arial"/>
                <w:sz w:val="20"/>
                <w:szCs w:val="20"/>
              </w:rPr>
              <w:t>64</w:t>
            </w:r>
          </w:p>
        </w:tc>
        <w:tc>
          <w:tcPr>
            <w:tcW w:w="2409" w:type="dxa"/>
            <w:vMerge w:val="restart"/>
            <w:shd w:val="clear" w:color="auto" w:fill="auto"/>
          </w:tcPr>
          <w:p w14:paraId="1CE6B2F6"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3261" w:type="dxa"/>
            <w:shd w:val="clear" w:color="auto" w:fill="auto"/>
          </w:tcPr>
          <w:p w14:paraId="596C47CE"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r>
              <w:rPr>
                <w:rFonts w:ascii="Arial" w:hAnsi="Arial"/>
                <w:sz w:val="20"/>
                <w:szCs w:val="20"/>
              </w:rPr>
              <w:t>1.</w:t>
            </w:r>
          </w:p>
        </w:tc>
        <w:tc>
          <w:tcPr>
            <w:tcW w:w="1275" w:type="dxa"/>
            <w:vMerge w:val="restart"/>
          </w:tcPr>
          <w:p w14:paraId="2A0B8BC5"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vMerge w:val="restart"/>
            <w:shd w:val="clear" w:color="auto" w:fill="auto"/>
          </w:tcPr>
          <w:p w14:paraId="17FDC78E"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vMerge w:val="restart"/>
            <w:shd w:val="clear" w:color="auto" w:fill="auto"/>
          </w:tcPr>
          <w:p w14:paraId="7DDD54E5" w14:textId="77777777" w:rsidR="0080586F" w:rsidRPr="00777A12" w:rsidRDefault="0080586F" w:rsidP="005F3DB4">
            <w:pPr>
              <w:spacing w:after="0" w:line="480" w:lineRule="auto"/>
              <w:ind w:firstLine="0"/>
              <w:contextualSpacing w:val="0"/>
              <w:jc w:val="left"/>
              <w:rPr>
                <w:rFonts w:ascii="Arial" w:eastAsia="Times New Roman" w:hAnsi="Arial" w:cs="Arial"/>
                <w:bCs/>
                <w:iCs/>
                <w:noProof/>
                <w:sz w:val="20"/>
                <w:szCs w:val="20"/>
              </w:rPr>
            </w:pPr>
          </w:p>
        </w:tc>
      </w:tr>
      <w:tr w:rsidR="0080586F" w:rsidRPr="001F4B68" w14:paraId="056EC2A9" w14:textId="77777777" w:rsidTr="005F3DB4">
        <w:trPr>
          <w:cantSplit/>
          <w:trHeight w:val="278"/>
        </w:trPr>
        <w:tc>
          <w:tcPr>
            <w:tcW w:w="562" w:type="dxa"/>
            <w:vMerge/>
            <w:shd w:val="clear" w:color="auto" w:fill="auto"/>
          </w:tcPr>
          <w:p w14:paraId="65B045C9" w14:textId="77777777" w:rsidR="0080586F" w:rsidRPr="00777A12" w:rsidRDefault="0080586F" w:rsidP="005F3DB4">
            <w:pPr>
              <w:tabs>
                <w:tab w:val="left" w:pos="57"/>
              </w:tabs>
              <w:spacing w:after="0" w:line="480" w:lineRule="auto"/>
              <w:ind w:left="567" w:firstLine="0"/>
              <w:contextualSpacing w:val="0"/>
              <w:jc w:val="left"/>
              <w:rPr>
                <w:rFonts w:ascii="Arial" w:eastAsia="Times New Roman" w:hAnsi="Arial" w:cs="Arial"/>
                <w:sz w:val="20"/>
                <w:szCs w:val="20"/>
              </w:rPr>
            </w:pPr>
          </w:p>
        </w:tc>
        <w:tc>
          <w:tcPr>
            <w:tcW w:w="1886" w:type="dxa"/>
            <w:vMerge/>
            <w:shd w:val="clear" w:color="auto" w:fill="auto"/>
          </w:tcPr>
          <w:p w14:paraId="36722210"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763" w:type="dxa"/>
            <w:vMerge w:val="restart"/>
            <w:shd w:val="clear" w:color="auto" w:fill="auto"/>
          </w:tcPr>
          <w:p w14:paraId="539184D2"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roofErr w:type="spellStart"/>
            <w:r>
              <w:rPr>
                <w:rFonts w:ascii="Arial" w:hAnsi="Arial"/>
                <w:sz w:val="20"/>
                <w:szCs w:val="20"/>
              </w:rPr>
              <w:t>yyy</w:t>
            </w:r>
            <w:proofErr w:type="spellEnd"/>
          </w:p>
        </w:tc>
        <w:tc>
          <w:tcPr>
            <w:tcW w:w="426" w:type="dxa"/>
            <w:vMerge w:val="restart"/>
            <w:shd w:val="clear" w:color="auto" w:fill="auto"/>
          </w:tcPr>
          <w:p w14:paraId="10A1514C"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r>
              <w:rPr>
                <w:rFonts w:ascii="Arial" w:hAnsi="Arial"/>
                <w:sz w:val="20"/>
                <w:szCs w:val="20"/>
              </w:rPr>
              <w:t>5</w:t>
            </w:r>
          </w:p>
        </w:tc>
        <w:tc>
          <w:tcPr>
            <w:tcW w:w="567" w:type="dxa"/>
            <w:vMerge w:val="restart"/>
            <w:shd w:val="clear" w:color="auto" w:fill="auto"/>
          </w:tcPr>
          <w:p w14:paraId="17B87E65"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r>
              <w:rPr>
                <w:rFonts w:ascii="Arial" w:hAnsi="Arial"/>
                <w:sz w:val="20"/>
                <w:szCs w:val="20"/>
              </w:rPr>
              <w:t>48</w:t>
            </w:r>
          </w:p>
        </w:tc>
        <w:tc>
          <w:tcPr>
            <w:tcW w:w="2409" w:type="dxa"/>
            <w:vMerge/>
            <w:shd w:val="clear" w:color="auto" w:fill="auto"/>
          </w:tcPr>
          <w:p w14:paraId="1BD59B7F"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3261" w:type="dxa"/>
            <w:shd w:val="clear" w:color="auto" w:fill="auto"/>
          </w:tcPr>
          <w:p w14:paraId="6CBB1074"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r>
              <w:rPr>
                <w:rFonts w:ascii="Arial" w:hAnsi="Arial"/>
                <w:sz w:val="20"/>
                <w:szCs w:val="20"/>
              </w:rPr>
              <w:t>2.</w:t>
            </w:r>
          </w:p>
        </w:tc>
        <w:tc>
          <w:tcPr>
            <w:tcW w:w="1275" w:type="dxa"/>
            <w:vMerge/>
          </w:tcPr>
          <w:p w14:paraId="5F73309E"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vMerge/>
            <w:shd w:val="clear" w:color="auto" w:fill="auto"/>
          </w:tcPr>
          <w:p w14:paraId="611D0E9D"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vMerge/>
            <w:shd w:val="clear" w:color="auto" w:fill="auto"/>
          </w:tcPr>
          <w:p w14:paraId="32C6887C"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r>
      <w:tr w:rsidR="0080586F" w:rsidRPr="001F4B68" w14:paraId="05C3E7E8" w14:textId="77777777" w:rsidTr="005F3DB4">
        <w:trPr>
          <w:cantSplit/>
          <w:trHeight w:val="288"/>
        </w:trPr>
        <w:tc>
          <w:tcPr>
            <w:tcW w:w="562" w:type="dxa"/>
            <w:vMerge/>
            <w:shd w:val="clear" w:color="auto" w:fill="auto"/>
          </w:tcPr>
          <w:p w14:paraId="052E770F" w14:textId="77777777" w:rsidR="0080586F" w:rsidRPr="00777A12" w:rsidRDefault="0080586F" w:rsidP="005F3DB4">
            <w:pPr>
              <w:tabs>
                <w:tab w:val="left" w:pos="57"/>
              </w:tabs>
              <w:spacing w:after="0" w:line="480" w:lineRule="auto"/>
              <w:ind w:left="567" w:firstLine="0"/>
              <w:contextualSpacing w:val="0"/>
              <w:jc w:val="left"/>
              <w:rPr>
                <w:rFonts w:ascii="Arial" w:eastAsia="Times New Roman" w:hAnsi="Arial" w:cs="Arial"/>
                <w:sz w:val="20"/>
                <w:szCs w:val="20"/>
              </w:rPr>
            </w:pPr>
          </w:p>
        </w:tc>
        <w:tc>
          <w:tcPr>
            <w:tcW w:w="1886" w:type="dxa"/>
            <w:vMerge/>
            <w:shd w:val="clear" w:color="auto" w:fill="auto"/>
          </w:tcPr>
          <w:p w14:paraId="629A2DA0"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763" w:type="dxa"/>
            <w:vMerge/>
            <w:shd w:val="clear" w:color="auto" w:fill="auto"/>
          </w:tcPr>
          <w:p w14:paraId="4FD52F49"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426" w:type="dxa"/>
            <w:vMerge/>
            <w:shd w:val="clear" w:color="auto" w:fill="auto"/>
          </w:tcPr>
          <w:p w14:paraId="4083ED65"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567" w:type="dxa"/>
            <w:vMerge/>
            <w:shd w:val="clear" w:color="auto" w:fill="auto"/>
          </w:tcPr>
          <w:p w14:paraId="2037086C"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409" w:type="dxa"/>
            <w:vMerge/>
            <w:shd w:val="clear" w:color="auto" w:fill="auto"/>
          </w:tcPr>
          <w:p w14:paraId="7A4ACAB5"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3261" w:type="dxa"/>
            <w:shd w:val="clear" w:color="auto" w:fill="auto"/>
          </w:tcPr>
          <w:p w14:paraId="224F79CB"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r>
              <w:rPr>
                <w:rFonts w:ascii="Arial" w:hAnsi="Arial"/>
                <w:sz w:val="20"/>
                <w:szCs w:val="20"/>
              </w:rPr>
              <w:t>3.</w:t>
            </w:r>
          </w:p>
        </w:tc>
        <w:tc>
          <w:tcPr>
            <w:tcW w:w="1275" w:type="dxa"/>
            <w:vMerge/>
          </w:tcPr>
          <w:p w14:paraId="5E0013EC"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vMerge/>
            <w:shd w:val="clear" w:color="auto" w:fill="auto"/>
          </w:tcPr>
          <w:p w14:paraId="440920E5"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vMerge/>
            <w:shd w:val="clear" w:color="auto" w:fill="auto"/>
          </w:tcPr>
          <w:p w14:paraId="2D3FDB11"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r>
      <w:tr w:rsidR="0080586F" w:rsidRPr="001F4B68" w14:paraId="19FDF269" w14:textId="77777777" w:rsidTr="005F3DB4">
        <w:trPr>
          <w:trHeight w:val="272"/>
        </w:trPr>
        <w:tc>
          <w:tcPr>
            <w:tcW w:w="562" w:type="dxa"/>
            <w:shd w:val="clear" w:color="auto" w:fill="auto"/>
          </w:tcPr>
          <w:p w14:paraId="47A462C2" w14:textId="77777777" w:rsidR="0080586F" w:rsidRPr="00777A12" w:rsidRDefault="0080586F" w:rsidP="005F3DB4">
            <w:pPr>
              <w:numPr>
                <w:ilvl w:val="0"/>
                <w:numId w:val="16"/>
              </w:numPr>
              <w:tabs>
                <w:tab w:val="left" w:pos="57"/>
              </w:tabs>
              <w:spacing w:after="0" w:line="480" w:lineRule="auto"/>
              <w:ind w:hanging="663"/>
              <w:contextualSpacing w:val="0"/>
              <w:jc w:val="left"/>
              <w:rPr>
                <w:rFonts w:ascii="Arial" w:eastAsia="Times New Roman" w:hAnsi="Arial" w:cs="Arial"/>
                <w:sz w:val="20"/>
                <w:szCs w:val="20"/>
              </w:rPr>
            </w:pPr>
          </w:p>
        </w:tc>
        <w:tc>
          <w:tcPr>
            <w:tcW w:w="1886" w:type="dxa"/>
            <w:shd w:val="clear" w:color="auto" w:fill="auto"/>
          </w:tcPr>
          <w:p w14:paraId="086D7E27"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763" w:type="dxa"/>
            <w:shd w:val="clear" w:color="auto" w:fill="auto"/>
          </w:tcPr>
          <w:p w14:paraId="6B8D5131"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426" w:type="dxa"/>
            <w:shd w:val="clear" w:color="auto" w:fill="auto"/>
          </w:tcPr>
          <w:p w14:paraId="2770B964"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567" w:type="dxa"/>
            <w:shd w:val="clear" w:color="auto" w:fill="auto"/>
          </w:tcPr>
          <w:p w14:paraId="2A84FD15"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409" w:type="dxa"/>
            <w:shd w:val="clear" w:color="auto" w:fill="auto"/>
          </w:tcPr>
          <w:p w14:paraId="4AEDDA9B"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3261" w:type="dxa"/>
            <w:shd w:val="clear" w:color="auto" w:fill="auto"/>
          </w:tcPr>
          <w:p w14:paraId="21E84D31"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275" w:type="dxa"/>
          </w:tcPr>
          <w:p w14:paraId="67E62551"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03329070"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45DBBD67"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r>
      <w:tr w:rsidR="0080586F" w:rsidRPr="001F4B68" w14:paraId="353B5C5B" w14:textId="77777777" w:rsidTr="005F3DB4">
        <w:trPr>
          <w:trHeight w:val="275"/>
        </w:trPr>
        <w:tc>
          <w:tcPr>
            <w:tcW w:w="562" w:type="dxa"/>
            <w:shd w:val="clear" w:color="auto" w:fill="auto"/>
          </w:tcPr>
          <w:p w14:paraId="3E497665" w14:textId="77777777" w:rsidR="0080586F" w:rsidRPr="00777A12" w:rsidRDefault="0080586F" w:rsidP="005F3DB4">
            <w:pPr>
              <w:numPr>
                <w:ilvl w:val="0"/>
                <w:numId w:val="16"/>
              </w:numPr>
              <w:tabs>
                <w:tab w:val="left" w:pos="57"/>
              </w:tabs>
              <w:spacing w:after="0" w:line="480" w:lineRule="auto"/>
              <w:ind w:hanging="663"/>
              <w:contextualSpacing w:val="0"/>
              <w:jc w:val="left"/>
              <w:rPr>
                <w:rFonts w:ascii="Arial" w:eastAsia="Times New Roman" w:hAnsi="Arial" w:cs="Arial"/>
                <w:sz w:val="20"/>
                <w:szCs w:val="20"/>
              </w:rPr>
            </w:pPr>
          </w:p>
        </w:tc>
        <w:tc>
          <w:tcPr>
            <w:tcW w:w="1886" w:type="dxa"/>
            <w:shd w:val="clear" w:color="auto" w:fill="auto"/>
          </w:tcPr>
          <w:p w14:paraId="234FC8C6"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763" w:type="dxa"/>
            <w:shd w:val="clear" w:color="auto" w:fill="auto"/>
          </w:tcPr>
          <w:p w14:paraId="46D623BA"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426" w:type="dxa"/>
            <w:shd w:val="clear" w:color="auto" w:fill="auto"/>
          </w:tcPr>
          <w:p w14:paraId="20258192"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567" w:type="dxa"/>
            <w:shd w:val="clear" w:color="auto" w:fill="auto"/>
          </w:tcPr>
          <w:p w14:paraId="59E88033"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409" w:type="dxa"/>
            <w:shd w:val="clear" w:color="auto" w:fill="auto"/>
          </w:tcPr>
          <w:p w14:paraId="478B0D47"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3261" w:type="dxa"/>
            <w:shd w:val="clear" w:color="auto" w:fill="auto"/>
          </w:tcPr>
          <w:p w14:paraId="3C893416"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275" w:type="dxa"/>
          </w:tcPr>
          <w:p w14:paraId="769FFAEB"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7269FBC9"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66ED35F1"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r>
      <w:tr w:rsidR="0080586F" w:rsidRPr="001F4B68" w14:paraId="5326A127" w14:textId="77777777" w:rsidTr="005F3DB4">
        <w:trPr>
          <w:trHeight w:val="266"/>
        </w:trPr>
        <w:tc>
          <w:tcPr>
            <w:tcW w:w="562" w:type="dxa"/>
            <w:shd w:val="clear" w:color="auto" w:fill="auto"/>
          </w:tcPr>
          <w:p w14:paraId="4152E7EC" w14:textId="77777777" w:rsidR="0080586F" w:rsidRPr="00777A12" w:rsidRDefault="0080586F" w:rsidP="005F3DB4">
            <w:pPr>
              <w:numPr>
                <w:ilvl w:val="0"/>
                <w:numId w:val="16"/>
              </w:numPr>
              <w:tabs>
                <w:tab w:val="left" w:pos="57"/>
              </w:tabs>
              <w:spacing w:after="0" w:line="480" w:lineRule="auto"/>
              <w:ind w:hanging="663"/>
              <w:contextualSpacing w:val="0"/>
              <w:jc w:val="left"/>
              <w:rPr>
                <w:rFonts w:ascii="Arial" w:eastAsia="Times New Roman" w:hAnsi="Arial" w:cs="Arial"/>
                <w:sz w:val="20"/>
                <w:szCs w:val="20"/>
              </w:rPr>
            </w:pPr>
          </w:p>
        </w:tc>
        <w:tc>
          <w:tcPr>
            <w:tcW w:w="1886" w:type="dxa"/>
            <w:shd w:val="clear" w:color="auto" w:fill="auto"/>
          </w:tcPr>
          <w:p w14:paraId="249832E9"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763" w:type="dxa"/>
            <w:shd w:val="clear" w:color="auto" w:fill="auto"/>
          </w:tcPr>
          <w:p w14:paraId="7DE5D6E1"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426" w:type="dxa"/>
            <w:shd w:val="clear" w:color="auto" w:fill="auto"/>
          </w:tcPr>
          <w:p w14:paraId="75716574" w14:textId="77777777" w:rsidR="0080586F" w:rsidRPr="00777A12" w:rsidRDefault="0080586F" w:rsidP="005F3DB4">
            <w:pPr>
              <w:spacing w:after="0" w:line="480" w:lineRule="auto"/>
              <w:ind w:firstLine="0"/>
              <w:contextualSpacing w:val="0"/>
              <w:jc w:val="left"/>
              <w:rPr>
                <w:rFonts w:ascii="Arial" w:eastAsia="Times New Roman" w:hAnsi="Arial" w:cs="Arial"/>
                <w:noProof/>
                <w:sz w:val="20"/>
                <w:szCs w:val="20"/>
              </w:rPr>
            </w:pPr>
          </w:p>
        </w:tc>
        <w:tc>
          <w:tcPr>
            <w:tcW w:w="567" w:type="dxa"/>
            <w:shd w:val="clear" w:color="auto" w:fill="auto"/>
          </w:tcPr>
          <w:p w14:paraId="1A4E0CC0"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409" w:type="dxa"/>
            <w:shd w:val="clear" w:color="auto" w:fill="auto"/>
          </w:tcPr>
          <w:p w14:paraId="3F4BF419"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3261" w:type="dxa"/>
            <w:shd w:val="clear" w:color="auto" w:fill="auto"/>
          </w:tcPr>
          <w:p w14:paraId="5FE02E75"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275" w:type="dxa"/>
          </w:tcPr>
          <w:p w14:paraId="3663345E"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16DCC947"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2F225514"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r>
      <w:tr w:rsidR="0080586F" w:rsidRPr="001F4B68" w14:paraId="54D2039A" w14:textId="77777777" w:rsidTr="005F3DB4">
        <w:trPr>
          <w:trHeight w:val="283"/>
        </w:trPr>
        <w:tc>
          <w:tcPr>
            <w:tcW w:w="562" w:type="dxa"/>
            <w:shd w:val="clear" w:color="auto" w:fill="auto"/>
          </w:tcPr>
          <w:p w14:paraId="0C013A8D" w14:textId="77777777" w:rsidR="0080586F" w:rsidRPr="00777A12" w:rsidRDefault="0080586F" w:rsidP="005F3DB4">
            <w:pPr>
              <w:numPr>
                <w:ilvl w:val="0"/>
                <w:numId w:val="16"/>
              </w:numPr>
              <w:tabs>
                <w:tab w:val="left" w:pos="57"/>
              </w:tabs>
              <w:spacing w:after="0" w:line="480" w:lineRule="auto"/>
              <w:ind w:hanging="663"/>
              <w:contextualSpacing w:val="0"/>
              <w:jc w:val="left"/>
              <w:rPr>
                <w:rFonts w:ascii="Arial" w:eastAsia="Times New Roman" w:hAnsi="Arial" w:cs="Arial"/>
                <w:sz w:val="20"/>
                <w:szCs w:val="20"/>
              </w:rPr>
            </w:pPr>
          </w:p>
        </w:tc>
        <w:tc>
          <w:tcPr>
            <w:tcW w:w="1886" w:type="dxa"/>
            <w:shd w:val="clear" w:color="auto" w:fill="auto"/>
          </w:tcPr>
          <w:p w14:paraId="262FDD7C"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763" w:type="dxa"/>
            <w:shd w:val="clear" w:color="auto" w:fill="auto"/>
          </w:tcPr>
          <w:p w14:paraId="1550A29C"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426" w:type="dxa"/>
            <w:shd w:val="clear" w:color="auto" w:fill="auto"/>
          </w:tcPr>
          <w:p w14:paraId="517AF5DD"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567" w:type="dxa"/>
            <w:shd w:val="clear" w:color="auto" w:fill="auto"/>
          </w:tcPr>
          <w:p w14:paraId="75370C27"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409" w:type="dxa"/>
            <w:shd w:val="clear" w:color="auto" w:fill="auto"/>
          </w:tcPr>
          <w:p w14:paraId="5BDA3172" w14:textId="77777777" w:rsidR="0080586F" w:rsidRPr="00777A12" w:rsidRDefault="0080586F" w:rsidP="005F3DB4">
            <w:pPr>
              <w:spacing w:after="0" w:line="480" w:lineRule="auto"/>
              <w:ind w:right="6" w:firstLine="0"/>
              <w:contextualSpacing w:val="0"/>
              <w:jc w:val="left"/>
              <w:rPr>
                <w:rFonts w:ascii="Arial" w:eastAsia="Times New Roman" w:hAnsi="Arial" w:cs="Arial"/>
                <w:sz w:val="20"/>
                <w:szCs w:val="20"/>
              </w:rPr>
            </w:pPr>
          </w:p>
        </w:tc>
        <w:tc>
          <w:tcPr>
            <w:tcW w:w="3261" w:type="dxa"/>
            <w:shd w:val="clear" w:color="auto" w:fill="auto"/>
          </w:tcPr>
          <w:p w14:paraId="5CA7D73A"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275" w:type="dxa"/>
          </w:tcPr>
          <w:p w14:paraId="2DF8ACBB"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3807418C"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096A79DF"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r>
      <w:tr w:rsidR="0080586F" w:rsidRPr="001F4B68" w14:paraId="2B7FC43C" w14:textId="77777777" w:rsidTr="005F3DB4">
        <w:trPr>
          <w:trHeight w:val="274"/>
        </w:trPr>
        <w:tc>
          <w:tcPr>
            <w:tcW w:w="562" w:type="dxa"/>
            <w:shd w:val="clear" w:color="auto" w:fill="auto"/>
          </w:tcPr>
          <w:p w14:paraId="17E10F80" w14:textId="77777777" w:rsidR="0080586F" w:rsidRPr="00777A12" w:rsidRDefault="0080586F" w:rsidP="005F3DB4">
            <w:pPr>
              <w:numPr>
                <w:ilvl w:val="0"/>
                <w:numId w:val="16"/>
              </w:numPr>
              <w:tabs>
                <w:tab w:val="left" w:pos="57"/>
              </w:tabs>
              <w:spacing w:after="0" w:line="480" w:lineRule="auto"/>
              <w:ind w:hanging="663"/>
              <w:contextualSpacing w:val="0"/>
              <w:jc w:val="left"/>
              <w:rPr>
                <w:rFonts w:ascii="Arial" w:eastAsia="Times New Roman" w:hAnsi="Arial" w:cs="Arial"/>
                <w:sz w:val="20"/>
                <w:szCs w:val="20"/>
              </w:rPr>
            </w:pPr>
          </w:p>
        </w:tc>
        <w:tc>
          <w:tcPr>
            <w:tcW w:w="1886" w:type="dxa"/>
            <w:shd w:val="clear" w:color="auto" w:fill="auto"/>
          </w:tcPr>
          <w:p w14:paraId="301C7233"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763" w:type="dxa"/>
            <w:shd w:val="clear" w:color="auto" w:fill="auto"/>
          </w:tcPr>
          <w:p w14:paraId="4E55DA0E"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426" w:type="dxa"/>
            <w:shd w:val="clear" w:color="auto" w:fill="auto"/>
          </w:tcPr>
          <w:p w14:paraId="4E9B2885"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567" w:type="dxa"/>
            <w:shd w:val="clear" w:color="auto" w:fill="auto"/>
          </w:tcPr>
          <w:p w14:paraId="316E6390"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409" w:type="dxa"/>
            <w:shd w:val="clear" w:color="auto" w:fill="auto"/>
          </w:tcPr>
          <w:p w14:paraId="72EE5EB4" w14:textId="77777777" w:rsidR="0080586F" w:rsidRPr="00777A12" w:rsidRDefault="0080586F" w:rsidP="005F3DB4">
            <w:pPr>
              <w:spacing w:after="0" w:line="480" w:lineRule="auto"/>
              <w:ind w:right="6" w:firstLine="0"/>
              <w:contextualSpacing w:val="0"/>
              <w:jc w:val="left"/>
              <w:rPr>
                <w:rFonts w:ascii="Arial" w:eastAsia="Times New Roman" w:hAnsi="Arial" w:cs="Arial"/>
                <w:sz w:val="20"/>
                <w:szCs w:val="20"/>
              </w:rPr>
            </w:pPr>
          </w:p>
        </w:tc>
        <w:tc>
          <w:tcPr>
            <w:tcW w:w="3261" w:type="dxa"/>
            <w:shd w:val="clear" w:color="auto" w:fill="auto"/>
          </w:tcPr>
          <w:p w14:paraId="3DB425F6"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275" w:type="dxa"/>
          </w:tcPr>
          <w:p w14:paraId="432130E6"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6B5DBBEC"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05FF3ACF"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r>
      <w:tr w:rsidR="0080586F" w:rsidRPr="001F4B68" w14:paraId="702E5424" w14:textId="77777777" w:rsidTr="005F3DB4">
        <w:trPr>
          <w:trHeight w:val="277"/>
        </w:trPr>
        <w:tc>
          <w:tcPr>
            <w:tcW w:w="562" w:type="dxa"/>
            <w:shd w:val="clear" w:color="auto" w:fill="auto"/>
          </w:tcPr>
          <w:p w14:paraId="5F97EBA4" w14:textId="77777777" w:rsidR="0080586F" w:rsidRPr="00777A12" w:rsidRDefault="0080586F" w:rsidP="005F3DB4">
            <w:pPr>
              <w:numPr>
                <w:ilvl w:val="0"/>
                <w:numId w:val="16"/>
              </w:numPr>
              <w:tabs>
                <w:tab w:val="left" w:pos="57"/>
              </w:tabs>
              <w:spacing w:after="0" w:line="480" w:lineRule="auto"/>
              <w:ind w:hanging="663"/>
              <w:contextualSpacing w:val="0"/>
              <w:jc w:val="left"/>
              <w:rPr>
                <w:rFonts w:ascii="Arial" w:eastAsia="Times New Roman" w:hAnsi="Arial" w:cs="Arial"/>
                <w:sz w:val="20"/>
                <w:szCs w:val="20"/>
              </w:rPr>
            </w:pPr>
          </w:p>
        </w:tc>
        <w:tc>
          <w:tcPr>
            <w:tcW w:w="1886" w:type="dxa"/>
            <w:shd w:val="clear" w:color="auto" w:fill="auto"/>
          </w:tcPr>
          <w:p w14:paraId="6237D51B"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763" w:type="dxa"/>
            <w:shd w:val="clear" w:color="auto" w:fill="auto"/>
          </w:tcPr>
          <w:p w14:paraId="12F7678B"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426" w:type="dxa"/>
            <w:shd w:val="clear" w:color="auto" w:fill="auto"/>
          </w:tcPr>
          <w:p w14:paraId="384C0734"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567" w:type="dxa"/>
            <w:shd w:val="clear" w:color="auto" w:fill="auto"/>
          </w:tcPr>
          <w:p w14:paraId="57BD2936"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409" w:type="dxa"/>
            <w:shd w:val="clear" w:color="auto" w:fill="auto"/>
          </w:tcPr>
          <w:p w14:paraId="0EE2D5DC"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3261" w:type="dxa"/>
            <w:shd w:val="clear" w:color="auto" w:fill="auto"/>
          </w:tcPr>
          <w:p w14:paraId="2F331936"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275" w:type="dxa"/>
          </w:tcPr>
          <w:p w14:paraId="565B009C"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7C335243"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57E7BC44"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r>
      <w:tr w:rsidR="0080586F" w:rsidRPr="001F4B68" w14:paraId="6EC18B63" w14:textId="77777777" w:rsidTr="005F3DB4">
        <w:trPr>
          <w:trHeight w:val="268"/>
        </w:trPr>
        <w:tc>
          <w:tcPr>
            <w:tcW w:w="562" w:type="dxa"/>
            <w:shd w:val="clear" w:color="auto" w:fill="auto"/>
          </w:tcPr>
          <w:p w14:paraId="3C5EE84F" w14:textId="77777777" w:rsidR="0080586F" w:rsidRPr="00777A12" w:rsidRDefault="0080586F" w:rsidP="005F3DB4">
            <w:pPr>
              <w:numPr>
                <w:ilvl w:val="0"/>
                <w:numId w:val="16"/>
              </w:numPr>
              <w:tabs>
                <w:tab w:val="left" w:pos="57"/>
              </w:tabs>
              <w:spacing w:after="0" w:line="480" w:lineRule="auto"/>
              <w:ind w:hanging="663"/>
              <w:contextualSpacing w:val="0"/>
              <w:jc w:val="left"/>
              <w:rPr>
                <w:rFonts w:ascii="Arial" w:eastAsia="Times New Roman" w:hAnsi="Arial" w:cs="Arial"/>
                <w:sz w:val="20"/>
                <w:szCs w:val="20"/>
              </w:rPr>
            </w:pPr>
          </w:p>
        </w:tc>
        <w:tc>
          <w:tcPr>
            <w:tcW w:w="1886" w:type="dxa"/>
            <w:shd w:val="clear" w:color="auto" w:fill="auto"/>
          </w:tcPr>
          <w:p w14:paraId="2002E2A9"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763" w:type="dxa"/>
            <w:shd w:val="clear" w:color="auto" w:fill="auto"/>
          </w:tcPr>
          <w:p w14:paraId="29BE3D92"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426" w:type="dxa"/>
            <w:shd w:val="clear" w:color="auto" w:fill="auto"/>
          </w:tcPr>
          <w:p w14:paraId="024CCB28"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567" w:type="dxa"/>
            <w:shd w:val="clear" w:color="auto" w:fill="auto"/>
          </w:tcPr>
          <w:p w14:paraId="571A6B16"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409" w:type="dxa"/>
            <w:shd w:val="clear" w:color="auto" w:fill="auto"/>
          </w:tcPr>
          <w:p w14:paraId="2B8B159E" w14:textId="77777777" w:rsidR="0080586F" w:rsidRPr="00777A12" w:rsidRDefault="0080586F" w:rsidP="005F3DB4">
            <w:pPr>
              <w:spacing w:after="0" w:line="480" w:lineRule="auto"/>
              <w:ind w:right="6" w:firstLine="0"/>
              <w:contextualSpacing w:val="0"/>
              <w:jc w:val="left"/>
              <w:rPr>
                <w:rFonts w:ascii="Arial" w:eastAsia="Times New Roman" w:hAnsi="Arial" w:cs="Arial"/>
                <w:sz w:val="20"/>
                <w:szCs w:val="20"/>
              </w:rPr>
            </w:pPr>
          </w:p>
        </w:tc>
        <w:tc>
          <w:tcPr>
            <w:tcW w:w="3261" w:type="dxa"/>
            <w:shd w:val="clear" w:color="auto" w:fill="auto"/>
          </w:tcPr>
          <w:p w14:paraId="11C92B16"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275" w:type="dxa"/>
          </w:tcPr>
          <w:p w14:paraId="6D86B8EA"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6470E59D"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5A259492"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r>
      <w:tr w:rsidR="0080586F" w:rsidRPr="001F4B68" w14:paraId="57DB257C" w14:textId="77777777" w:rsidTr="005F3DB4">
        <w:trPr>
          <w:trHeight w:val="268"/>
        </w:trPr>
        <w:tc>
          <w:tcPr>
            <w:tcW w:w="562" w:type="dxa"/>
            <w:shd w:val="clear" w:color="auto" w:fill="auto"/>
          </w:tcPr>
          <w:p w14:paraId="120D59D1" w14:textId="77777777" w:rsidR="0080586F" w:rsidRPr="00777A12" w:rsidRDefault="0080586F" w:rsidP="005F3DB4">
            <w:pPr>
              <w:tabs>
                <w:tab w:val="left" w:pos="57"/>
              </w:tabs>
              <w:spacing w:after="0" w:line="480" w:lineRule="auto"/>
              <w:ind w:firstLine="0"/>
              <w:contextualSpacing w:val="0"/>
              <w:jc w:val="left"/>
              <w:rPr>
                <w:rFonts w:ascii="Arial" w:eastAsia="Times New Roman" w:hAnsi="Arial" w:cs="Arial"/>
                <w:sz w:val="20"/>
                <w:szCs w:val="20"/>
              </w:rPr>
            </w:pPr>
            <w:r>
              <w:rPr>
                <w:rFonts w:ascii="Arial" w:hAnsi="Arial"/>
                <w:sz w:val="20"/>
                <w:szCs w:val="20"/>
              </w:rPr>
              <w:t>....</w:t>
            </w:r>
          </w:p>
        </w:tc>
        <w:tc>
          <w:tcPr>
            <w:tcW w:w="1886" w:type="dxa"/>
            <w:shd w:val="clear" w:color="auto" w:fill="auto"/>
          </w:tcPr>
          <w:p w14:paraId="253B5C5A"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763" w:type="dxa"/>
            <w:shd w:val="clear" w:color="auto" w:fill="auto"/>
          </w:tcPr>
          <w:p w14:paraId="7152AFBA"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426" w:type="dxa"/>
            <w:shd w:val="clear" w:color="auto" w:fill="auto"/>
          </w:tcPr>
          <w:p w14:paraId="0C2C53E8"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567" w:type="dxa"/>
            <w:shd w:val="clear" w:color="auto" w:fill="auto"/>
          </w:tcPr>
          <w:p w14:paraId="1B9B9CF6"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409" w:type="dxa"/>
            <w:shd w:val="clear" w:color="auto" w:fill="auto"/>
          </w:tcPr>
          <w:p w14:paraId="3BE14D41" w14:textId="77777777" w:rsidR="0080586F" w:rsidRPr="00777A12" w:rsidRDefault="0080586F" w:rsidP="005F3DB4">
            <w:pPr>
              <w:spacing w:after="0" w:line="480" w:lineRule="auto"/>
              <w:ind w:right="6" w:firstLine="0"/>
              <w:contextualSpacing w:val="0"/>
              <w:jc w:val="left"/>
              <w:rPr>
                <w:rFonts w:ascii="Arial" w:eastAsia="Times New Roman" w:hAnsi="Arial" w:cs="Arial"/>
                <w:sz w:val="20"/>
                <w:szCs w:val="20"/>
              </w:rPr>
            </w:pPr>
          </w:p>
        </w:tc>
        <w:tc>
          <w:tcPr>
            <w:tcW w:w="3261" w:type="dxa"/>
            <w:shd w:val="clear" w:color="auto" w:fill="auto"/>
          </w:tcPr>
          <w:p w14:paraId="4D5D7FD1"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275" w:type="dxa"/>
          </w:tcPr>
          <w:p w14:paraId="16FD6087"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116CC83A"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154A20DB"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r>
      <w:tr w:rsidR="0080586F" w:rsidRPr="001F4B68" w14:paraId="4B6F7471" w14:textId="77777777" w:rsidTr="005F3DB4">
        <w:trPr>
          <w:trHeight w:val="268"/>
        </w:trPr>
        <w:tc>
          <w:tcPr>
            <w:tcW w:w="562" w:type="dxa"/>
            <w:shd w:val="clear" w:color="auto" w:fill="auto"/>
          </w:tcPr>
          <w:p w14:paraId="0D39DB2B" w14:textId="77777777" w:rsidR="0080586F" w:rsidRPr="00777A12" w:rsidRDefault="0080586F" w:rsidP="005F3DB4">
            <w:pPr>
              <w:tabs>
                <w:tab w:val="left" w:pos="57"/>
              </w:tabs>
              <w:spacing w:after="0" w:line="480" w:lineRule="auto"/>
              <w:ind w:firstLine="0"/>
              <w:contextualSpacing w:val="0"/>
              <w:jc w:val="left"/>
              <w:rPr>
                <w:rFonts w:ascii="Arial" w:eastAsia="Times New Roman" w:hAnsi="Arial" w:cs="Arial"/>
                <w:sz w:val="20"/>
                <w:szCs w:val="20"/>
              </w:rPr>
            </w:pPr>
            <w:r>
              <w:rPr>
                <w:rFonts w:ascii="Arial" w:hAnsi="Arial"/>
                <w:sz w:val="20"/>
                <w:szCs w:val="20"/>
              </w:rPr>
              <w:t>....</w:t>
            </w:r>
          </w:p>
        </w:tc>
        <w:tc>
          <w:tcPr>
            <w:tcW w:w="1886" w:type="dxa"/>
            <w:shd w:val="clear" w:color="auto" w:fill="auto"/>
          </w:tcPr>
          <w:p w14:paraId="7F99C148"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763" w:type="dxa"/>
            <w:shd w:val="clear" w:color="auto" w:fill="auto"/>
          </w:tcPr>
          <w:p w14:paraId="4898DDFE"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426" w:type="dxa"/>
            <w:shd w:val="clear" w:color="auto" w:fill="auto"/>
          </w:tcPr>
          <w:p w14:paraId="2B893669"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567" w:type="dxa"/>
            <w:shd w:val="clear" w:color="auto" w:fill="auto"/>
          </w:tcPr>
          <w:p w14:paraId="49F92B84"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2409" w:type="dxa"/>
            <w:shd w:val="clear" w:color="auto" w:fill="auto"/>
          </w:tcPr>
          <w:p w14:paraId="77074AD4" w14:textId="77777777" w:rsidR="0080586F" w:rsidRPr="00777A12" w:rsidRDefault="0080586F" w:rsidP="005F3DB4">
            <w:pPr>
              <w:spacing w:after="0" w:line="480" w:lineRule="auto"/>
              <w:ind w:right="6" w:firstLine="0"/>
              <w:contextualSpacing w:val="0"/>
              <w:jc w:val="left"/>
              <w:rPr>
                <w:rFonts w:ascii="Arial" w:eastAsia="Times New Roman" w:hAnsi="Arial" w:cs="Arial"/>
                <w:sz w:val="20"/>
                <w:szCs w:val="20"/>
              </w:rPr>
            </w:pPr>
          </w:p>
        </w:tc>
        <w:tc>
          <w:tcPr>
            <w:tcW w:w="3261" w:type="dxa"/>
            <w:shd w:val="clear" w:color="auto" w:fill="auto"/>
          </w:tcPr>
          <w:p w14:paraId="6DCEAC16"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275" w:type="dxa"/>
          </w:tcPr>
          <w:p w14:paraId="2CACB89C"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793312CF"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c>
          <w:tcPr>
            <w:tcW w:w="1134" w:type="dxa"/>
            <w:shd w:val="clear" w:color="auto" w:fill="auto"/>
          </w:tcPr>
          <w:p w14:paraId="37657CBF" w14:textId="77777777" w:rsidR="0080586F" w:rsidRPr="00777A12" w:rsidRDefault="0080586F" w:rsidP="005F3DB4">
            <w:pPr>
              <w:spacing w:after="0" w:line="480" w:lineRule="auto"/>
              <w:ind w:firstLine="0"/>
              <w:contextualSpacing w:val="0"/>
              <w:jc w:val="left"/>
              <w:rPr>
                <w:rFonts w:ascii="Arial" w:eastAsia="Times New Roman" w:hAnsi="Arial" w:cs="Arial"/>
                <w:sz w:val="20"/>
                <w:szCs w:val="20"/>
              </w:rPr>
            </w:pPr>
          </w:p>
        </w:tc>
      </w:tr>
    </w:tbl>
    <w:p w14:paraId="0DD2F0B7" w14:textId="77777777" w:rsidR="0080586F" w:rsidRPr="001F4B68" w:rsidRDefault="0080586F" w:rsidP="0080586F">
      <w:pPr>
        <w:tabs>
          <w:tab w:val="left" w:pos="57"/>
        </w:tabs>
        <w:spacing w:after="0"/>
        <w:contextualSpacing w:val="0"/>
        <w:jc w:val="left"/>
        <w:rPr>
          <w:rFonts w:ascii="Arial" w:eastAsia="Times New Roman" w:hAnsi="Arial" w:cs="Arial"/>
          <w:sz w:val="18"/>
          <w:szCs w:val="18"/>
        </w:rPr>
        <w:sectPr w:rsidR="0080586F" w:rsidRPr="001F4B68" w:rsidSect="00B6412D">
          <w:pgSz w:w="16838" w:h="11906" w:orient="landscape" w:code="9"/>
          <w:pgMar w:top="992" w:right="1134" w:bottom="567" w:left="1134" w:header="567" w:footer="567" w:gutter="0"/>
          <w:cols w:space="1296"/>
          <w:docGrid w:linePitch="360"/>
        </w:sectPr>
      </w:pPr>
    </w:p>
    <w:p w14:paraId="12238A6E" w14:textId="741DD70E" w:rsidR="0080586F" w:rsidRDefault="0080586F" w:rsidP="0080586F">
      <w:pPr>
        <w:ind w:firstLine="0"/>
        <w:rPr>
          <w:rFonts w:ascii="Arial" w:hAnsi="Arial"/>
          <w:b/>
          <w:sz w:val="22"/>
          <w:szCs w:val="24"/>
        </w:rPr>
      </w:pPr>
    </w:p>
    <w:p w14:paraId="432F68E5" w14:textId="157883B3" w:rsidR="00005AE4" w:rsidRPr="003F698F" w:rsidRDefault="00540315" w:rsidP="00E712EE">
      <w:pPr>
        <w:ind w:firstLine="0"/>
        <w:jc w:val="right"/>
        <w:rPr>
          <w:rFonts w:ascii="Arial" w:hAnsi="Arial" w:cs="Arial"/>
          <w:b/>
          <w:sz w:val="22"/>
          <w:szCs w:val="24"/>
        </w:rPr>
      </w:pPr>
      <w:r w:rsidRPr="003F698F">
        <w:rPr>
          <w:rFonts w:ascii="Arial" w:hAnsi="Arial"/>
          <w:b/>
          <w:sz w:val="22"/>
          <w:szCs w:val="24"/>
        </w:rPr>
        <w:t xml:space="preserve">APPENDIX No </w:t>
      </w:r>
      <w:r w:rsidR="003F698F">
        <w:rPr>
          <w:rFonts w:ascii="Arial" w:hAnsi="Arial"/>
          <w:b/>
          <w:sz w:val="22"/>
          <w:szCs w:val="24"/>
        </w:rPr>
        <w:t>6</w:t>
      </w:r>
    </w:p>
    <w:p w14:paraId="0CD7FA9A" w14:textId="77777777" w:rsidR="00005AE4" w:rsidRPr="001F4B68" w:rsidRDefault="00005AE4" w:rsidP="00005AE4">
      <w:pPr>
        <w:ind w:firstLine="0"/>
        <w:jc w:val="center"/>
        <w:rPr>
          <w:rFonts w:ascii="Arial" w:hAnsi="Arial" w:cs="Arial"/>
          <w:b/>
          <w:szCs w:val="24"/>
        </w:rPr>
      </w:pPr>
    </w:p>
    <w:p w14:paraId="54B59E84" w14:textId="77777777" w:rsidR="00005AE4" w:rsidRPr="001F4B68" w:rsidRDefault="00005AE4" w:rsidP="00005AE4">
      <w:pPr>
        <w:ind w:firstLine="0"/>
        <w:jc w:val="center"/>
        <w:rPr>
          <w:rFonts w:ascii="Arial" w:hAnsi="Arial" w:cs="Arial"/>
          <w:b/>
          <w:szCs w:val="24"/>
        </w:rPr>
      </w:pPr>
    </w:p>
    <w:p w14:paraId="568F0D1C" w14:textId="77777777" w:rsidR="00005AE4" w:rsidRPr="001F4B68" w:rsidRDefault="00005AE4" w:rsidP="00005AE4">
      <w:pPr>
        <w:ind w:firstLine="0"/>
        <w:jc w:val="center"/>
        <w:rPr>
          <w:rFonts w:ascii="Arial" w:hAnsi="Arial" w:cs="Arial"/>
          <w:b/>
          <w:szCs w:val="24"/>
        </w:rPr>
      </w:pPr>
    </w:p>
    <w:p w14:paraId="48F6DF3C" w14:textId="6D74D62B" w:rsidR="00005AE4" w:rsidRPr="001F4B68" w:rsidRDefault="00FF0CED" w:rsidP="00005AE4">
      <w:pPr>
        <w:ind w:firstLine="0"/>
        <w:jc w:val="center"/>
        <w:rPr>
          <w:rFonts w:ascii="Arial" w:hAnsi="Arial" w:cs="Arial"/>
          <w:szCs w:val="24"/>
        </w:rPr>
      </w:pPr>
      <w:r>
        <w:rPr>
          <w:rFonts w:ascii="Arial" w:hAnsi="Arial"/>
          <w:szCs w:val="24"/>
          <w:highlight w:val="lightGray"/>
        </w:rPr>
        <w:t xml:space="preserve"> [</w:t>
      </w:r>
      <w:proofErr w:type="spellStart"/>
      <w:r>
        <w:rPr>
          <w:rFonts w:ascii="Arial" w:hAnsi="Arial"/>
          <w:szCs w:val="24"/>
          <w:highlight w:val="lightGray"/>
        </w:rPr>
        <w:t>kiti</w:t>
      </w:r>
      <w:proofErr w:type="spellEnd"/>
      <w:r>
        <w:rPr>
          <w:rFonts w:ascii="Arial" w:hAnsi="Arial"/>
          <w:szCs w:val="24"/>
          <w:highlight w:val="lightGray"/>
        </w:rPr>
        <w:t xml:space="preserve"> </w:t>
      </w:r>
      <w:proofErr w:type="spellStart"/>
      <w:r>
        <w:rPr>
          <w:rFonts w:ascii="Arial" w:hAnsi="Arial"/>
          <w:szCs w:val="24"/>
          <w:highlight w:val="lightGray"/>
        </w:rPr>
        <w:t>aktualūs</w:t>
      </w:r>
      <w:proofErr w:type="spellEnd"/>
      <w:r>
        <w:rPr>
          <w:rFonts w:ascii="Arial" w:hAnsi="Arial"/>
          <w:szCs w:val="24"/>
          <w:highlight w:val="lightGray"/>
        </w:rPr>
        <w:t xml:space="preserve"> </w:t>
      </w:r>
      <w:proofErr w:type="spellStart"/>
      <w:r>
        <w:rPr>
          <w:rFonts w:ascii="Arial" w:hAnsi="Arial"/>
          <w:szCs w:val="24"/>
          <w:highlight w:val="lightGray"/>
        </w:rPr>
        <w:t>krypties</w:t>
      </w:r>
      <w:proofErr w:type="spellEnd"/>
      <w:r>
        <w:rPr>
          <w:rFonts w:ascii="Arial" w:hAnsi="Arial"/>
          <w:szCs w:val="24"/>
          <w:highlight w:val="lightGray"/>
        </w:rPr>
        <w:t xml:space="preserve"> </w:t>
      </w:r>
      <w:proofErr w:type="spellStart"/>
      <w:r>
        <w:rPr>
          <w:rFonts w:ascii="Arial" w:hAnsi="Arial"/>
          <w:szCs w:val="24"/>
          <w:highlight w:val="lightGray"/>
        </w:rPr>
        <w:t>studijų</w:t>
      </w:r>
      <w:proofErr w:type="spellEnd"/>
      <w:r>
        <w:rPr>
          <w:rFonts w:ascii="Arial" w:hAnsi="Arial"/>
          <w:szCs w:val="24"/>
          <w:highlight w:val="lightGray"/>
        </w:rPr>
        <w:t xml:space="preserve"> </w:t>
      </w:r>
      <w:proofErr w:type="spellStart"/>
      <w:r>
        <w:rPr>
          <w:rFonts w:ascii="Arial" w:hAnsi="Arial"/>
          <w:szCs w:val="24"/>
          <w:highlight w:val="lightGray"/>
        </w:rPr>
        <w:t>savianalizei</w:t>
      </w:r>
      <w:proofErr w:type="spellEnd"/>
      <w:r>
        <w:rPr>
          <w:rFonts w:ascii="Arial" w:hAnsi="Arial"/>
          <w:szCs w:val="24"/>
          <w:highlight w:val="lightGray"/>
        </w:rPr>
        <w:t xml:space="preserve"> </w:t>
      </w:r>
      <w:proofErr w:type="spellStart"/>
      <w:r>
        <w:rPr>
          <w:rFonts w:ascii="Arial" w:hAnsi="Arial"/>
          <w:szCs w:val="24"/>
          <w:highlight w:val="lightGray"/>
        </w:rPr>
        <w:t>priedai</w:t>
      </w:r>
      <w:proofErr w:type="spellEnd"/>
      <w:r>
        <w:rPr>
          <w:rFonts w:ascii="Arial" w:hAnsi="Arial"/>
          <w:szCs w:val="24"/>
          <w:highlight w:val="lightGray"/>
        </w:rPr>
        <w:t>]</w:t>
      </w:r>
    </w:p>
    <w:sectPr w:rsidR="00005AE4" w:rsidRPr="001F4B68" w:rsidSect="00005AE4">
      <w:pgSz w:w="11906" w:h="16838" w:code="9"/>
      <w:pgMar w:top="1134" w:right="567" w:bottom="1134"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82CE" w14:textId="77777777" w:rsidR="00F76B7B" w:rsidRDefault="00F76B7B" w:rsidP="00786DDD">
      <w:pPr>
        <w:spacing w:after="0"/>
      </w:pPr>
      <w:r>
        <w:separator/>
      </w:r>
    </w:p>
  </w:endnote>
  <w:endnote w:type="continuationSeparator" w:id="0">
    <w:p w14:paraId="58AA79E8" w14:textId="77777777" w:rsidR="00F76B7B" w:rsidRDefault="00F76B7B" w:rsidP="00786D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8611"/>
      <w:docPartObj>
        <w:docPartGallery w:val="Page Numbers (Bottom of Page)"/>
        <w:docPartUnique/>
      </w:docPartObj>
    </w:sdtPr>
    <w:sdtEndPr/>
    <w:sdtContent>
      <w:p w14:paraId="5982484D" w14:textId="0515D574" w:rsidR="00F76B7B" w:rsidRDefault="00F76B7B">
        <w:pPr>
          <w:pStyle w:val="Footer"/>
          <w:jc w:val="right"/>
        </w:pPr>
        <w:r>
          <w:fldChar w:fldCharType="begin"/>
        </w:r>
        <w:r>
          <w:instrText>PAGE   \* MERGEFORMAT</w:instrText>
        </w:r>
        <w:r>
          <w:fldChar w:fldCharType="separate"/>
        </w:r>
        <w:r w:rsidR="00466C05">
          <w:rPr>
            <w:noProof/>
          </w:rPr>
          <w:t>60</w:t>
        </w:r>
        <w:r>
          <w:fldChar w:fldCharType="end"/>
        </w:r>
      </w:p>
    </w:sdtContent>
  </w:sdt>
  <w:p w14:paraId="761C8BA9" w14:textId="77777777" w:rsidR="00F76B7B" w:rsidRDefault="00F76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0F68" w14:textId="77777777" w:rsidR="00F76B7B" w:rsidRDefault="00F76B7B">
    <w:pPr>
      <w:pStyle w:val="Footer"/>
      <w:jc w:val="right"/>
    </w:pPr>
  </w:p>
  <w:p w14:paraId="67CDD641" w14:textId="77777777" w:rsidR="00F76B7B" w:rsidRDefault="00F76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726D" w14:textId="77777777" w:rsidR="00F76B7B" w:rsidRDefault="00F76B7B" w:rsidP="00786DDD">
      <w:pPr>
        <w:spacing w:after="0"/>
      </w:pPr>
      <w:r>
        <w:separator/>
      </w:r>
    </w:p>
  </w:footnote>
  <w:footnote w:type="continuationSeparator" w:id="0">
    <w:p w14:paraId="08FFBD46" w14:textId="77777777" w:rsidR="00F76B7B" w:rsidRDefault="00F76B7B" w:rsidP="00786DDD">
      <w:pPr>
        <w:spacing w:after="0"/>
      </w:pPr>
      <w:r>
        <w:continuationSeparator/>
      </w:r>
    </w:p>
  </w:footnote>
  <w:footnote w:id="1">
    <w:p w14:paraId="503D0910" w14:textId="4BD3D22C" w:rsidR="00F76B7B" w:rsidRPr="00AB132F" w:rsidRDefault="00F76B7B" w:rsidP="007E22E0">
      <w:pPr>
        <w:pStyle w:val="FootnoteText"/>
        <w:ind w:firstLine="0"/>
        <w:rPr>
          <w:rFonts w:ascii="Arial" w:hAnsi="Arial" w:cs="Arial"/>
          <w:sz w:val="16"/>
          <w:szCs w:val="16"/>
          <w:lang w:val="lt-LT"/>
        </w:rPr>
      </w:pPr>
      <w:r w:rsidRPr="00AB132F">
        <w:rPr>
          <w:rStyle w:val="FootnoteReference"/>
          <w:rFonts w:ascii="Arial" w:hAnsi="Arial" w:cs="Arial"/>
          <w:sz w:val="16"/>
          <w:szCs w:val="16"/>
        </w:rPr>
        <w:footnoteRef/>
      </w:r>
      <w:r w:rsidRPr="00AB132F">
        <w:rPr>
          <w:rFonts w:ascii="Arial" w:hAnsi="Arial" w:cs="Arial"/>
          <w:sz w:val="16"/>
          <w:szCs w:val="16"/>
        </w:rPr>
        <w:t xml:space="preserve"> </w:t>
      </w:r>
      <w:r w:rsidRPr="00AB132F">
        <w:rPr>
          <w:rFonts w:ascii="Arial" w:hAnsi="Arial" w:cs="Arial"/>
          <w:color w:val="000000"/>
          <w:sz w:val="16"/>
          <w:szCs w:val="16"/>
          <w:u w:color="000000"/>
        </w:rPr>
        <w:t xml:space="preserve">Approved by the Decision of the Faculty of </w:t>
      </w:r>
      <w:r w:rsidRPr="00AB132F">
        <w:rPr>
          <w:rFonts w:ascii="Arial" w:hAnsi="Arial" w:cs="Arial"/>
          <w:color w:val="000000"/>
          <w:sz w:val="16"/>
          <w:szCs w:val="16"/>
          <w:highlight w:val="lightGray"/>
          <w:u w:color="000000"/>
        </w:rPr>
        <w:t>X</w:t>
      </w:r>
      <w:r w:rsidRPr="00AB132F">
        <w:rPr>
          <w:rFonts w:ascii="Arial" w:hAnsi="Arial" w:cs="Arial"/>
          <w:color w:val="000000"/>
          <w:sz w:val="16"/>
          <w:szCs w:val="16"/>
          <w:u w:color="000000"/>
        </w:rPr>
        <w:t xml:space="preserve"> Dean (Minute No </w:t>
      </w:r>
      <w:r w:rsidRPr="00AB132F">
        <w:rPr>
          <w:rFonts w:ascii="Arial" w:hAnsi="Arial" w:cs="Arial"/>
          <w:color w:val="000000"/>
          <w:sz w:val="16"/>
          <w:szCs w:val="16"/>
          <w:highlight w:val="lightGray"/>
          <w:u w:color="000000"/>
        </w:rPr>
        <w:t>X, [day] [month</w:t>
      </w:r>
      <w:r w:rsidRPr="00AB132F">
        <w:rPr>
          <w:rFonts w:ascii="Arial" w:hAnsi="Arial" w:cs="Arial"/>
          <w:color w:val="000000"/>
          <w:sz w:val="16"/>
          <w:szCs w:val="16"/>
          <w:u w:color="000000"/>
        </w:rPr>
        <w:t>] 20</w:t>
      </w:r>
      <w:r w:rsidRPr="00AB132F">
        <w:rPr>
          <w:rFonts w:ascii="Arial" w:hAnsi="Arial" w:cs="Arial"/>
          <w:color w:val="000000"/>
          <w:sz w:val="16"/>
          <w:szCs w:val="16"/>
          <w:highlight w:val="lightGray"/>
          <w:u w:color="000000"/>
        </w:rPr>
        <w:t>XX</w:t>
      </w:r>
      <w:r w:rsidRPr="00AB132F">
        <w:rPr>
          <w:rFonts w:ascii="Arial" w:hAnsi="Arial" w:cs="Arial"/>
          <w:color w:val="000000"/>
          <w:sz w:val="16"/>
          <w:szCs w:val="16"/>
          <w:u w:color="000000"/>
        </w:rPr>
        <w:t xml:space="preserve">). / Approved by the Decision of Vice-Rector for Studies (Decree of </w:t>
      </w:r>
      <w:r w:rsidRPr="00AB132F">
        <w:rPr>
          <w:rFonts w:ascii="Arial" w:hAnsi="Arial" w:cs="Arial"/>
          <w:color w:val="000000"/>
          <w:sz w:val="16"/>
          <w:szCs w:val="16"/>
          <w:highlight w:val="lightGray"/>
          <w:u w:color="000000"/>
        </w:rPr>
        <w:t>[day] [month] 20XX</w:t>
      </w:r>
      <w:r w:rsidRPr="00AB132F">
        <w:rPr>
          <w:rFonts w:ascii="Arial" w:hAnsi="Arial" w:cs="Arial"/>
          <w:color w:val="000000"/>
          <w:sz w:val="16"/>
          <w:szCs w:val="16"/>
          <w:u w:color="000000"/>
        </w:rPr>
        <w:t xml:space="preserve"> No. </w:t>
      </w:r>
      <w:r w:rsidRPr="00AB132F">
        <w:rPr>
          <w:rFonts w:ascii="Arial" w:hAnsi="Arial" w:cs="Arial"/>
          <w:color w:val="000000"/>
          <w:sz w:val="16"/>
          <w:szCs w:val="16"/>
          <w:highlight w:val="lightGray"/>
          <w:u w:color="000000"/>
        </w:rPr>
        <w:t>xx</w:t>
      </w:r>
      <w:r w:rsidRPr="00AB132F">
        <w:rPr>
          <w:rFonts w:ascii="Arial" w:hAnsi="Arial" w:cs="Arial"/>
          <w:color w:val="000000"/>
          <w:sz w:val="16"/>
          <w:szCs w:val="16"/>
          <w:u w:color="000000"/>
        </w:rPr>
        <w:t>). [</w:t>
      </w:r>
      <w:r w:rsidRPr="00AB132F">
        <w:rPr>
          <w:rFonts w:ascii="Arial" w:hAnsi="Arial" w:cs="Arial"/>
          <w:color w:val="000000"/>
          <w:sz w:val="16"/>
          <w:szCs w:val="16"/>
          <w:highlight w:val="lightGray"/>
          <w:u w:color="000000"/>
        </w:rPr>
        <w:t>Pasirinkite tinkančią informaciją ir nurodykite posėdžio arba įsakymo, kuriame buvo nuspręsta patvirtinti savianalizės rengimo grupę, datą ir protokolo Nr. Jeigu vertinama studijų kryptis yra vykdoma ne viename Vilniaus universiteto KAP, savianalizės grupė tvirtinama Studijų prorektoriaus įsakymu.</w:t>
      </w:r>
      <w:r w:rsidRPr="00AB132F">
        <w:rPr>
          <w:rFonts w:ascii="Arial" w:hAnsi="Arial" w:cs="Arial"/>
          <w:color w:val="000000"/>
          <w:sz w:val="16"/>
          <w:szCs w:val="16"/>
          <w:u w:color="000000"/>
        </w:rPr>
        <w:t>]</w:t>
      </w:r>
    </w:p>
  </w:footnote>
  <w:footnote w:id="2">
    <w:p w14:paraId="57C6633E" w14:textId="53B72379" w:rsidR="00F76B7B" w:rsidRPr="00AB132F" w:rsidRDefault="00F76B7B" w:rsidP="00130ABE">
      <w:pPr>
        <w:pStyle w:val="FootnoteText"/>
        <w:ind w:firstLine="0"/>
        <w:jc w:val="left"/>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Republic of Lithuania Law No. I-281 of 12 June 1990 (Recast version No. XII-862 of 6 May 2014). See </w:t>
      </w:r>
      <w:hyperlink r:id="rId1" w:history="1">
        <w:r w:rsidRPr="00AB132F">
          <w:rPr>
            <w:rStyle w:val="Hyperlink"/>
            <w:rFonts w:ascii="Arial" w:hAnsi="Arial" w:cs="Arial"/>
            <w:sz w:val="16"/>
            <w:szCs w:val="16"/>
          </w:rPr>
          <w:t>https://www.vu.lt/site_files/Adm/statutas/EN_Translation_VU_statutas_2021_11_01.pdf</w:t>
        </w:r>
      </w:hyperlink>
      <w:r w:rsidRPr="00AB132F">
        <w:rPr>
          <w:rFonts w:ascii="Arial" w:hAnsi="Arial" w:cs="Arial"/>
          <w:sz w:val="16"/>
          <w:szCs w:val="16"/>
        </w:rPr>
        <w:t xml:space="preserve"> </w:t>
      </w:r>
    </w:p>
  </w:footnote>
  <w:footnote w:id="3">
    <w:p w14:paraId="70900C1F" w14:textId="09557577" w:rsidR="00F76B7B" w:rsidRPr="00AB132F" w:rsidRDefault="00F76B7B" w:rsidP="00F63B4C">
      <w:pPr>
        <w:pStyle w:val="FootnoteText"/>
        <w:ind w:firstLine="0"/>
        <w:rPr>
          <w:rFonts w:ascii="Arial" w:hAnsi="Arial" w:cs="Arial"/>
        </w:rPr>
      </w:pPr>
      <w:r w:rsidRPr="00AB132F">
        <w:rPr>
          <w:rStyle w:val="FootnoteReference"/>
          <w:rFonts w:ascii="Arial" w:hAnsi="Arial" w:cs="Arial"/>
          <w:sz w:val="16"/>
          <w:szCs w:val="16"/>
          <w:lang w:val="en-US"/>
        </w:rPr>
        <w:footnoteRef/>
      </w:r>
      <w:r w:rsidRPr="00AB132F">
        <w:rPr>
          <w:rFonts w:ascii="Arial" w:hAnsi="Arial" w:cs="Arial"/>
          <w:sz w:val="16"/>
          <w:szCs w:val="16"/>
          <w:lang w:val="en-US"/>
        </w:rPr>
        <w:t xml:space="preserve"> Description of Lithuanian Qualifications Framework, approved by Resolution No. 535 of the Government of the Republic of Lithuania of 4 May 2010(as amended). </w:t>
      </w:r>
      <w:hyperlink r:id="rId2" w:history="1">
        <w:r w:rsidRPr="00AB132F">
          <w:rPr>
            <w:rStyle w:val="Hyperlink"/>
            <w:rFonts w:ascii="Arial" w:hAnsi="Arial" w:cs="Arial"/>
            <w:sz w:val="16"/>
            <w:szCs w:val="16"/>
            <w:lang w:val="en-US"/>
          </w:rPr>
          <w:t>https://www.skvc.lt/uploads/lawacts/docs/124_9fc99939fdb770a5fe9c90277aca105d.pdf</w:t>
        </w:r>
      </w:hyperlink>
      <w:r w:rsidRPr="00AB132F">
        <w:rPr>
          <w:rStyle w:val="None"/>
          <w:rFonts w:ascii="Arial" w:hAnsi="Arial" w:cs="Arial"/>
          <w:sz w:val="16"/>
          <w:szCs w:val="16"/>
          <w:lang w:val="en-US"/>
        </w:rPr>
        <w:t xml:space="preserve"> </w:t>
      </w:r>
    </w:p>
  </w:footnote>
  <w:footnote w:id="4">
    <w:p w14:paraId="39466EA8" w14:textId="7417C4DD" w:rsidR="00F76B7B" w:rsidRPr="00AB132F" w:rsidRDefault="00F76B7B" w:rsidP="00F63B4C">
      <w:pPr>
        <w:pStyle w:val="FootnoteText"/>
        <w:ind w:firstLine="0"/>
        <w:rPr>
          <w:rFonts w:ascii="Arial" w:hAnsi="Arial" w:cs="Arial"/>
        </w:rPr>
      </w:pPr>
      <w:r w:rsidRPr="00AB132F">
        <w:rPr>
          <w:rStyle w:val="FootnoteReference"/>
          <w:rFonts w:ascii="Arial" w:hAnsi="Arial" w:cs="Arial"/>
          <w:sz w:val="16"/>
          <w:szCs w:val="16"/>
          <w:lang w:val="en-US"/>
        </w:rPr>
        <w:footnoteRef/>
      </w:r>
      <w:r w:rsidRPr="00AB132F">
        <w:rPr>
          <w:rFonts w:ascii="Arial" w:hAnsi="Arial" w:cs="Arial"/>
          <w:sz w:val="16"/>
          <w:szCs w:val="16"/>
          <w:lang w:val="en-US"/>
        </w:rPr>
        <w:t xml:space="preserve"> Description of Study Cycles, approved by Order No. V-1012 of the Minister of Education, Science and Sport of the Republic of Lithuania of 16 November 2016 (as amended). </w:t>
      </w:r>
      <w:hyperlink r:id="rId3" w:history="1">
        <w:r w:rsidRPr="00AB132F">
          <w:rPr>
            <w:rStyle w:val="Hyperlink"/>
            <w:rFonts w:ascii="Arial" w:hAnsi="Arial" w:cs="Arial"/>
            <w:sz w:val="16"/>
            <w:szCs w:val="16"/>
            <w:lang w:val="en-US"/>
          </w:rPr>
          <w:t>https://www.skvc.lt/uploads/lawacts/docs/346_53c2f01ae1d71e0119694c2d9abf7a64.pdf</w:t>
        </w:r>
      </w:hyperlink>
      <w:r w:rsidRPr="00AB132F">
        <w:rPr>
          <w:rFonts w:ascii="Arial" w:hAnsi="Arial" w:cs="Arial"/>
          <w:sz w:val="16"/>
          <w:szCs w:val="16"/>
          <w:lang w:val="en-US"/>
        </w:rPr>
        <w:t xml:space="preserve"> </w:t>
      </w:r>
    </w:p>
  </w:footnote>
  <w:footnote w:id="5">
    <w:p w14:paraId="7B7F823A" w14:textId="0002A576" w:rsidR="00F76B7B" w:rsidRPr="00AB132F" w:rsidRDefault="00F76B7B" w:rsidP="00A34755">
      <w:pPr>
        <w:pStyle w:val="FootnoteText"/>
        <w:ind w:firstLine="0"/>
        <w:rPr>
          <w:rFonts w:ascii="Arial" w:hAnsi="Arial" w:cs="Arial"/>
          <w:sz w:val="16"/>
          <w:szCs w:val="16"/>
        </w:rPr>
      </w:pPr>
      <w:r w:rsidRPr="00AB132F">
        <w:rPr>
          <w:rStyle w:val="None"/>
          <w:rFonts w:ascii="Arial" w:eastAsia="Arial" w:hAnsi="Arial" w:cs="Arial"/>
          <w:sz w:val="16"/>
          <w:szCs w:val="16"/>
          <w:vertAlign w:val="superscript"/>
        </w:rPr>
        <w:footnoteRef/>
      </w:r>
      <w:r w:rsidRPr="00AB132F">
        <w:rPr>
          <w:rStyle w:val="None"/>
          <w:rFonts w:ascii="Arial" w:eastAsia="Arial Unicode MS" w:hAnsi="Arial" w:cs="Arial"/>
          <w:sz w:val="16"/>
          <w:szCs w:val="16"/>
        </w:rPr>
        <w:t xml:space="preserve"> See: </w:t>
      </w:r>
      <w:hyperlink r:id="rId4" w:history="1">
        <w:r w:rsidRPr="00AB132F">
          <w:rPr>
            <w:rStyle w:val="Hyperlink"/>
            <w:rFonts w:ascii="Arial" w:eastAsia="Arial Unicode MS" w:hAnsi="Arial" w:cs="Arial"/>
            <w:sz w:val="16"/>
            <w:szCs w:val="16"/>
          </w:rPr>
          <w:t>https://www.vu.lt/en/about-vu</w:t>
        </w:r>
      </w:hyperlink>
      <w:r w:rsidRPr="00AB132F">
        <w:rPr>
          <w:rStyle w:val="None"/>
          <w:rFonts w:ascii="Arial" w:eastAsia="Arial Unicode MS" w:hAnsi="Arial" w:cs="Arial"/>
          <w:sz w:val="16"/>
          <w:szCs w:val="16"/>
        </w:rPr>
        <w:t xml:space="preserve"> </w:t>
      </w:r>
    </w:p>
  </w:footnote>
  <w:footnote w:id="6">
    <w:p w14:paraId="65B3E9D9" w14:textId="76F3429E" w:rsidR="00F76B7B" w:rsidRPr="00AB132F" w:rsidRDefault="00F76B7B" w:rsidP="00A34755">
      <w:pPr>
        <w:pStyle w:val="FootnoteText"/>
        <w:ind w:firstLine="0"/>
        <w:rPr>
          <w:rFonts w:ascii="Arial" w:hAnsi="Arial" w:cs="Arial"/>
          <w:sz w:val="16"/>
          <w:szCs w:val="16"/>
        </w:rPr>
      </w:pPr>
      <w:r w:rsidRPr="00AB132F">
        <w:rPr>
          <w:rStyle w:val="None"/>
          <w:rFonts w:ascii="Arial" w:eastAsia="Arial" w:hAnsi="Arial" w:cs="Arial"/>
          <w:sz w:val="16"/>
          <w:szCs w:val="16"/>
          <w:vertAlign w:val="superscript"/>
        </w:rPr>
        <w:footnoteRef/>
      </w:r>
      <w:r w:rsidRPr="00AB132F">
        <w:rPr>
          <w:rStyle w:val="None"/>
          <w:rFonts w:ascii="Arial" w:eastAsia="Arial Unicode MS" w:hAnsi="Arial" w:cs="Arial"/>
          <w:sz w:val="16"/>
          <w:szCs w:val="16"/>
        </w:rPr>
        <w:t xml:space="preserve"> See: </w:t>
      </w:r>
      <w:hyperlink r:id="rId5" w:history="1">
        <w:r w:rsidRPr="00AB132F">
          <w:rPr>
            <w:rStyle w:val="Hyperlink"/>
            <w:rFonts w:ascii="Arial" w:hAnsi="Arial" w:cs="Arial"/>
            <w:sz w:val="16"/>
            <w:szCs w:val="16"/>
          </w:rPr>
          <w:t>https://www.vu.lt/site_files/Strateginis_planas_2020_II_dalis_EN.pdf</w:t>
        </w:r>
      </w:hyperlink>
      <w:r w:rsidRPr="00AB132F">
        <w:rPr>
          <w:rFonts w:ascii="Arial" w:hAnsi="Arial" w:cs="Arial"/>
          <w:sz w:val="16"/>
          <w:szCs w:val="16"/>
        </w:rPr>
        <w:t xml:space="preserve"> </w:t>
      </w:r>
    </w:p>
  </w:footnote>
  <w:footnote w:id="7">
    <w:p w14:paraId="2CBE7E28" w14:textId="6257AE40" w:rsidR="00F76B7B" w:rsidRPr="00AB132F" w:rsidRDefault="00F76B7B" w:rsidP="004744FA">
      <w:pPr>
        <w:pStyle w:val="FootnoteText"/>
        <w:ind w:firstLine="0"/>
        <w:rPr>
          <w:rStyle w:val="None"/>
          <w:rFonts w:ascii="Arial" w:eastAsia="Arial Unicode MS" w:hAnsi="Arial" w:cs="Arial"/>
          <w:sz w:val="16"/>
          <w:szCs w:val="16"/>
          <w:lang w:val="en-US"/>
        </w:rPr>
      </w:pPr>
      <w:r w:rsidRPr="00AB132F">
        <w:rPr>
          <w:rStyle w:val="FootnoteReference"/>
          <w:rFonts w:ascii="Arial" w:hAnsi="Arial" w:cs="Arial"/>
          <w:sz w:val="16"/>
          <w:szCs w:val="16"/>
          <w:lang w:val="en-US"/>
        </w:rPr>
        <w:footnoteRef/>
      </w:r>
      <w:r w:rsidRPr="00AB132F">
        <w:rPr>
          <w:rFonts w:ascii="Arial" w:hAnsi="Arial" w:cs="Arial"/>
          <w:sz w:val="16"/>
          <w:szCs w:val="16"/>
          <w:lang w:val="en-US"/>
        </w:rPr>
        <w:t xml:space="preserve"> Description of General Requirements for the Provision of Studies, approved by Order No. V-1168 of the Minister of Education, Science and Sport of the Republic of Lithuania of 30 December 2016 (as amended).</w:t>
      </w:r>
    </w:p>
    <w:p w14:paraId="22FA95D5" w14:textId="68462C8B" w:rsidR="00F76B7B" w:rsidRPr="00AB132F" w:rsidRDefault="00F76B7B" w:rsidP="004744FA">
      <w:pPr>
        <w:pStyle w:val="FootnoteText"/>
        <w:ind w:firstLine="0"/>
        <w:rPr>
          <w:rFonts w:ascii="Arial" w:eastAsia="Arial Unicode MS" w:hAnsi="Arial" w:cs="Arial"/>
          <w:sz w:val="16"/>
          <w:szCs w:val="16"/>
          <w:lang w:val="en-US"/>
        </w:rPr>
      </w:pPr>
      <w:r w:rsidRPr="00AB132F">
        <w:rPr>
          <w:rFonts w:ascii="Arial" w:hAnsi="Arial" w:cs="Arial"/>
          <w:sz w:val="16"/>
          <w:szCs w:val="16"/>
          <w:lang w:val="en-US"/>
        </w:rPr>
        <w:t xml:space="preserve">See </w:t>
      </w:r>
      <w:hyperlink r:id="rId6" w:history="1">
        <w:r w:rsidRPr="00AB132F">
          <w:rPr>
            <w:rStyle w:val="Hyperlink"/>
            <w:rFonts w:ascii="Arial" w:hAnsi="Arial" w:cs="Arial"/>
            <w:sz w:val="16"/>
            <w:szCs w:val="16"/>
            <w:lang w:val="en-US"/>
          </w:rPr>
          <w:t>https://www.skvc.lt/uploads/lawacts/docs/397_27c925d5af23c3446c7ef51ca061ef2d.pdf</w:t>
        </w:r>
      </w:hyperlink>
      <w:r w:rsidRPr="00AB132F">
        <w:rPr>
          <w:rFonts w:ascii="Arial" w:hAnsi="Arial" w:cs="Arial"/>
          <w:sz w:val="16"/>
          <w:szCs w:val="16"/>
          <w:lang w:val="en-US"/>
        </w:rPr>
        <w:t xml:space="preserve"> </w:t>
      </w:r>
      <w:r w:rsidRPr="00AB132F">
        <w:rPr>
          <w:rStyle w:val="None"/>
          <w:rFonts w:ascii="Arial" w:hAnsi="Arial" w:cs="Arial"/>
          <w:sz w:val="16"/>
          <w:szCs w:val="16"/>
          <w:lang w:val="en-US"/>
        </w:rPr>
        <w:t xml:space="preserve">[accessed on </w:t>
      </w:r>
      <w:r w:rsidRPr="00AB132F">
        <w:rPr>
          <w:rFonts w:ascii="Arial" w:hAnsi="Arial" w:cs="Arial"/>
          <w:sz w:val="16"/>
          <w:szCs w:val="16"/>
          <w:lang w:val="en-US"/>
        </w:rPr>
        <w:t>15/09/2022</w:t>
      </w:r>
      <w:r w:rsidRPr="00AB132F">
        <w:rPr>
          <w:rStyle w:val="None"/>
          <w:rFonts w:ascii="Arial" w:hAnsi="Arial" w:cs="Arial"/>
          <w:sz w:val="16"/>
          <w:szCs w:val="16"/>
          <w:lang w:val="en-US"/>
        </w:rPr>
        <w:t>].</w:t>
      </w:r>
    </w:p>
  </w:footnote>
  <w:footnote w:id="8">
    <w:p w14:paraId="68C96281" w14:textId="57A93A99" w:rsidR="00F76B7B" w:rsidRPr="00AB132F" w:rsidRDefault="00F76B7B" w:rsidP="00130ABE">
      <w:pPr>
        <w:pStyle w:val="FootnoteText"/>
        <w:ind w:firstLine="0"/>
        <w:jc w:val="left"/>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Vilnius University Senate Decision No SPN-43 “Approving Vilnius University Study Regulation”. See </w:t>
      </w:r>
      <w:hyperlink r:id="rId7" w:history="1">
        <w:r w:rsidRPr="00AB132F">
          <w:rPr>
            <w:rStyle w:val="Hyperlink"/>
            <w:rFonts w:ascii="Arial" w:hAnsi="Arial" w:cs="Arial"/>
            <w:sz w:val="16"/>
            <w:szCs w:val="16"/>
          </w:rPr>
          <w:t>https://www.vu.lt/site_files/Studies/Study_regulations/Study_regulations_of_VU.pdf</w:t>
        </w:r>
      </w:hyperlink>
      <w:r w:rsidRPr="00AB132F">
        <w:rPr>
          <w:rFonts w:ascii="Arial" w:hAnsi="Arial" w:cs="Arial"/>
          <w:sz w:val="16"/>
          <w:szCs w:val="16"/>
        </w:rPr>
        <w:t xml:space="preserve"> </w:t>
      </w:r>
    </w:p>
  </w:footnote>
  <w:footnote w:id="9">
    <w:p w14:paraId="3E6B16FD" w14:textId="1D994213" w:rsidR="00F76B7B" w:rsidRPr="00AB132F" w:rsidRDefault="00F76B7B" w:rsidP="000B0778">
      <w:pPr>
        <w:pStyle w:val="FootnoteText"/>
        <w:ind w:firstLine="0"/>
        <w:rPr>
          <w:rFonts w:ascii="Arial" w:hAnsi="Arial" w:cs="Arial"/>
          <w:sz w:val="16"/>
          <w:lang w:val="lt-LT"/>
        </w:rPr>
      </w:pPr>
      <w:r w:rsidRPr="00AB132F">
        <w:rPr>
          <w:rStyle w:val="FootnoteReference"/>
          <w:rFonts w:ascii="Arial" w:hAnsi="Arial" w:cs="Arial"/>
          <w:sz w:val="16"/>
        </w:rPr>
        <w:footnoteRef/>
      </w:r>
      <w:r w:rsidRPr="00AB132F">
        <w:rPr>
          <w:rFonts w:ascii="Arial" w:hAnsi="Arial" w:cs="Arial"/>
          <w:sz w:val="16"/>
        </w:rPr>
        <w:t xml:space="preserve"> </w:t>
      </w:r>
      <w:r w:rsidRPr="00AB132F">
        <w:rPr>
          <w:rFonts w:ascii="Arial" w:hAnsi="Arial" w:cs="Arial"/>
          <w:sz w:val="16"/>
          <w:lang w:val="lt-LT"/>
        </w:rPr>
        <w:t xml:space="preserve">See </w:t>
      </w:r>
      <w:hyperlink r:id="rId8" w:history="1">
        <w:r w:rsidRPr="00AB132F">
          <w:rPr>
            <w:rStyle w:val="Hyperlink"/>
            <w:rFonts w:ascii="Arial" w:hAnsi="Arial" w:cs="Arial"/>
            <w:sz w:val="16"/>
            <w:lang w:val="lt-LT"/>
          </w:rPr>
          <w:t>https://www.vu.lt/en/studies/bachelor-and-integrated-studies/individualised-studies-at-vilnius-university</w:t>
        </w:r>
      </w:hyperlink>
      <w:r w:rsidRPr="00AB132F">
        <w:rPr>
          <w:rFonts w:ascii="Arial" w:hAnsi="Arial" w:cs="Arial"/>
          <w:sz w:val="16"/>
          <w:lang w:val="lt-LT"/>
        </w:rPr>
        <w:t xml:space="preserve"> </w:t>
      </w:r>
    </w:p>
  </w:footnote>
  <w:footnote w:id="10">
    <w:p w14:paraId="6124944C" w14:textId="5AB4988A" w:rsidR="00F76B7B" w:rsidRPr="00AB132F" w:rsidRDefault="00F76B7B" w:rsidP="000B0778">
      <w:pPr>
        <w:pStyle w:val="FootnoteText"/>
        <w:ind w:firstLine="0"/>
        <w:rPr>
          <w:rFonts w:ascii="Arial" w:hAnsi="Arial" w:cs="Arial"/>
          <w:lang w:val="lt-LT"/>
        </w:rPr>
      </w:pPr>
      <w:r w:rsidRPr="00AB132F">
        <w:rPr>
          <w:rStyle w:val="FootnoteReference"/>
          <w:rFonts w:ascii="Arial" w:hAnsi="Arial" w:cs="Arial"/>
          <w:sz w:val="16"/>
        </w:rPr>
        <w:footnoteRef/>
      </w:r>
      <w:r w:rsidRPr="00AB132F">
        <w:rPr>
          <w:rFonts w:ascii="Arial" w:hAnsi="Arial" w:cs="Arial"/>
          <w:sz w:val="16"/>
        </w:rPr>
        <w:t xml:space="preserve"> </w:t>
      </w:r>
      <w:r w:rsidRPr="00AB132F">
        <w:rPr>
          <w:rFonts w:ascii="Arial" w:hAnsi="Arial" w:cs="Arial"/>
          <w:sz w:val="16"/>
          <w:lang w:val="lt-LT"/>
        </w:rPr>
        <w:t xml:space="preserve">See </w:t>
      </w:r>
      <w:hyperlink r:id="rId9" w:anchor="general-university-studies-gus-course-units" w:history="1">
        <w:r w:rsidRPr="00AB132F">
          <w:rPr>
            <w:rStyle w:val="Hyperlink"/>
            <w:rFonts w:ascii="Arial" w:hAnsi="Arial" w:cs="Arial"/>
            <w:sz w:val="16"/>
            <w:lang w:val="lt-LT"/>
          </w:rPr>
          <w:t>https://www.vu.lt/en/studies/academic-info-for-students/study-process/enrolment-to-courses#general-university-studies-gus-course-units</w:t>
        </w:r>
      </w:hyperlink>
      <w:r w:rsidRPr="00AB132F">
        <w:rPr>
          <w:rFonts w:ascii="Arial" w:hAnsi="Arial" w:cs="Arial"/>
          <w:sz w:val="16"/>
          <w:lang w:val="lt-LT"/>
        </w:rPr>
        <w:t xml:space="preserve"> ; </w:t>
      </w:r>
      <w:hyperlink r:id="rId10" w:history="1">
        <w:r w:rsidRPr="00AB132F">
          <w:rPr>
            <w:rStyle w:val="Hyperlink"/>
            <w:rFonts w:ascii="Arial" w:hAnsi="Arial" w:cs="Arial"/>
            <w:sz w:val="16"/>
          </w:rPr>
          <w:t>https://www.vu.lt/bus/en</w:t>
        </w:r>
      </w:hyperlink>
      <w:r w:rsidRPr="00AB132F">
        <w:rPr>
          <w:rFonts w:ascii="Arial" w:hAnsi="Arial" w:cs="Arial"/>
          <w:sz w:val="16"/>
        </w:rPr>
        <w:t xml:space="preserve"> </w:t>
      </w:r>
    </w:p>
  </w:footnote>
  <w:footnote w:id="11">
    <w:p w14:paraId="7E1E0B47" w14:textId="5E21631C" w:rsidR="00F76B7B" w:rsidRPr="00AB132F" w:rsidRDefault="00F76B7B" w:rsidP="00D4162C">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“Vilnius University Procedure for Recognizing Competences Acquired by Students though Non-Formal Education or Self-Education and for Approving Course Units (Modules)”, approved by Vilnius University Senate Decision No SPN-63 of 19 November 2019. See </w:t>
      </w:r>
      <w:hyperlink r:id="rId11" w:history="1">
        <w:r w:rsidRPr="00AB132F">
          <w:rPr>
            <w:rStyle w:val="Hyperlink"/>
            <w:rFonts w:ascii="Arial" w:hAnsi="Arial" w:cs="Arial"/>
            <w:sz w:val="16"/>
            <w:szCs w:val="16"/>
          </w:rPr>
          <w:t>https://www.vu.lt/site_files/Reguliaminas/Description_on_Recognition_of_Prior_Learning.pdf</w:t>
        </w:r>
      </w:hyperlink>
      <w:r w:rsidRPr="00AB132F">
        <w:rPr>
          <w:rFonts w:ascii="Arial" w:hAnsi="Arial" w:cs="Arial"/>
          <w:sz w:val="16"/>
          <w:szCs w:val="16"/>
        </w:rPr>
        <w:t xml:space="preserve"> </w:t>
      </w:r>
    </w:p>
  </w:footnote>
  <w:footnote w:id="12">
    <w:p w14:paraId="7E45DAFB" w14:textId="263D6991" w:rsidR="00F76B7B" w:rsidRPr="00AB132F" w:rsidRDefault="00F76B7B" w:rsidP="00130ABE">
      <w:pPr>
        <w:pStyle w:val="FootnoteText"/>
        <w:ind w:firstLine="0"/>
        <w:jc w:val="left"/>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“Regulations for the Preparation, Defence and Storage of Research Papers of Students Studying at Vilnius University”, approved by Vilnius University Senate Decision No. S-2017-12-11 of 19 December 2017. See </w:t>
      </w:r>
      <w:hyperlink r:id="rId12" w:history="1">
        <w:r w:rsidRPr="00AB132F">
          <w:rPr>
            <w:rStyle w:val="Hyperlink"/>
            <w:rFonts w:ascii="Arial" w:hAnsi="Arial" w:cs="Arial"/>
            <w:sz w:val="16"/>
            <w:szCs w:val="16"/>
          </w:rPr>
          <w:t>https://www.vu.lt/site_files/Studies/Study_regulations/Research_papers_regulations_VU.pdf</w:t>
        </w:r>
      </w:hyperlink>
      <w:r w:rsidRPr="00AB132F">
        <w:rPr>
          <w:rFonts w:ascii="Arial" w:hAnsi="Arial" w:cs="Arial"/>
          <w:sz w:val="16"/>
          <w:szCs w:val="16"/>
        </w:rPr>
        <w:t xml:space="preserve"> </w:t>
      </w:r>
    </w:p>
  </w:footnote>
  <w:footnote w:id="13">
    <w:p w14:paraId="3F8A2834" w14:textId="03147641" w:rsidR="00F76B7B" w:rsidRPr="00AB132F" w:rsidRDefault="00F76B7B" w:rsidP="00130ABE">
      <w:pPr>
        <w:pStyle w:val="FootnoteText"/>
        <w:ind w:firstLine="0"/>
        <w:jc w:val="left"/>
        <w:rPr>
          <w:rFonts w:ascii="Arial" w:hAnsi="Arial" w:cs="Arial"/>
        </w:rPr>
      </w:pPr>
      <w:r w:rsidRPr="00AB132F">
        <w:rPr>
          <w:rStyle w:val="FootnoteReference"/>
          <w:rFonts w:ascii="Arial" w:hAnsi="Arial" w:cs="Arial"/>
          <w:sz w:val="16"/>
          <w:szCs w:val="16"/>
        </w:rPr>
        <w:footnoteRef/>
      </w:r>
      <w:r w:rsidRPr="00AB132F">
        <w:rPr>
          <w:rFonts w:ascii="Arial" w:hAnsi="Arial" w:cs="Arial"/>
          <w:sz w:val="16"/>
          <w:szCs w:val="16"/>
        </w:rPr>
        <w:t xml:space="preserve"> “Procedure for Administering Research Papers in the Vilnius University Study Information System”, approved by the Vice-Rector for Studies of Vilnius University Decision No. R-512 of 22 November 2017. See </w:t>
      </w:r>
      <w:hyperlink r:id="rId13" w:history="1">
        <w:r w:rsidRPr="00AB132F">
          <w:rPr>
            <w:rStyle w:val="Hyperlink"/>
            <w:rFonts w:ascii="Arial" w:hAnsi="Arial" w:cs="Arial"/>
            <w:sz w:val="16"/>
            <w:szCs w:val="16"/>
          </w:rPr>
          <w:t>en_translation_rastodarbuadministravimovusistvarkosaprasas.pdf</w:t>
        </w:r>
      </w:hyperlink>
    </w:p>
  </w:footnote>
  <w:footnote w:id="14">
    <w:p w14:paraId="1D8A31A8" w14:textId="00A09E2D" w:rsidR="00F76B7B" w:rsidRPr="00AB132F" w:rsidRDefault="00F76B7B" w:rsidP="00C8108E">
      <w:pPr>
        <w:keepLines/>
        <w:suppressAutoHyphens/>
        <w:autoSpaceDE w:val="0"/>
        <w:autoSpaceDN w:val="0"/>
        <w:adjustRightInd w:val="0"/>
        <w:spacing w:after="0"/>
        <w:ind w:firstLine="0"/>
        <w:jc w:val="left"/>
        <w:textAlignment w:val="center"/>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“Vilnius University Admissions Procedure for First-Cycle Study Programmes”, approved by Vilnius University Senate. See. </w:t>
      </w:r>
      <w:hyperlink r:id="rId14" w:anchor="step-4-admission-requirements" w:history="1">
        <w:r w:rsidRPr="00AB132F">
          <w:rPr>
            <w:rStyle w:val="Hyperlink"/>
            <w:rFonts w:ascii="Arial" w:hAnsi="Arial" w:cs="Arial"/>
            <w:sz w:val="16"/>
            <w:szCs w:val="16"/>
          </w:rPr>
          <w:t>https://www.vu.lt/en/studies/bachelor-studies/how-to-apply-bachelor#step-4-admission-requirements</w:t>
        </w:r>
      </w:hyperlink>
      <w:r w:rsidRPr="00AB132F">
        <w:rPr>
          <w:rFonts w:ascii="Arial" w:hAnsi="Arial" w:cs="Arial"/>
          <w:sz w:val="16"/>
          <w:szCs w:val="16"/>
        </w:rPr>
        <w:t xml:space="preserve"> </w:t>
      </w:r>
    </w:p>
  </w:footnote>
  <w:footnote w:id="15">
    <w:p w14:paraId="599FB9DE" w14:textId="660D3721" w:rsidR="00F76B7B" w:rsidRPr="00AB132F" w:rsidRDefault="00F76B7B" w:rsidP="00C8108E">
      <w:pPr>
        <w:pStyle w:val="FootnoteText"/>
        <w:ind w:firstLine="0"/>
        <w:jc w:val="left"/>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“Vilnius University Admissions Procedure for Second-Cycle Study Programmes”, approved by Vilnius University Senate. See </w:t>
      </w:r>
      <w:hyperlink r:id="rId15" w:anchor="step-4-admission-requirements" w:history="1">
        <w:r w:rsidRPr="00AB132F">
          <w:rPr>
            <w:rStyle w:val="Hyperlink"/>
            <w:rFonts w:ascii="Arial" w:hAnsi="Arial" w:cs="Arial"/>
            <w:sz w:val="16"/>
            <w:szCs w:val="16"/>
          </w:rPr>
          <w:t>https://www.vu.lt/en/studies/master-studies/how-to-apply-master#step-4-admission-requirements</w:t>
        </w:r>
      </w:hyperlink>
      <w:r w:rsidRPr="00AB132F">
        <w:rPr>
          <w:rFonts w:ascii="Arial" w:hAnsi="Arial" w:cs="Arial"/>
          <w:sz w:val="16"/>
          <w:szCs w:val="16"/>
        </w:rPr>
        <w:t xml:space="preserve"> </w:t>
      </w:r>
    </w:p>
  </w:footnote>
  <w:footnote w:id="16">
    <w:p w14:paraId="6EFE8F04" w14:textId="75804180" w:rsidR="00F76B7B" w:rsidRPr="00AB132F" w:rsidRDefault="00F76B7B" w:rsidP="00844CF7">
      <w:pPr>
        <w:pStyle w:val="FootnoteText"/>
        <w:ind w:firstLine="0"/>
        <w:rPr>
          <w:rFonts w:ascii="Arial" w:hAnsi="Arial" w:cs="Arial"/>
          <w:sz w:val="16"/>
          <w:szCs w:val="16"/>
          <w:lang w:val="lt-LT"/>
        </w:rPr>
      </w:pPr>
      <w:r w:rsidRPr="00AB132F">
        <w:rPr>
          <w:rStyle w:val="FootnoteReference"/>
          <w:rFonts w:ascii="Arial" w:hAnsi="Arial" w:cs="Arial"/>
          <w:sz w:val="16"/>
          <w:szCs w:val="16"/>
        </w:rPr>
        <w:footnoteRef/>
      </w:r>
      <w:r w:rsidRPr="00AB132F">
        <w:rPr>
          <w:rFonts w:ascii="Arial" w:hAnsi="Arial" w:cs="Arial"/>
          <w:sz w:val="16"/>
          <w:szCs w:val="16"/>
        </w:rPr>
        <w:t xml:space="preserve"> </w:t>
      </w:r>
      <w:r w:rsidRPr="00AB132F">
        <w:rPr>
          <w:rFonts w:ascii="Arial" w:hAnsi="Arial" w:cs="Arial"/>
          <w:sz w:val="16"/>
          <w:szCs w:val="16"/>
          <w:lang w:val="lt-LT"/>
        </w:rPr>
        <w:t xml:space="preserve">See </w:t>
      </w:r>
      <w:r w:rsidRPr="00AB132F">
        <w:rPr>
          <w:rFonts w:ascii="Arial" w:hAnsi="Arial" w:cs="Arial"/>
          <w:sz w:val="16"/>
          <w:szCs w:val="16"/>
        </w:rPr>
        <w:t xml:space="preserve"> </w:t>
      </w:r>
      <w:hyperlink r:id="rId16" w:history="1">
        <w:r w:rsidRPr="00AB132F">
          <w:rPr>
            <w:rStyle w:val="Hyperlink"/>
            <w:rFonts w:ascii="Arial" w:hAnsi="Arial" w:cs="Arial"/>
            <w:sz w:val="16"/>
            <w:szCs w:val="16"/>
          </w:rPr>
          <w:t>https://www.vu.lt/studijos/stojantiesiems</w:t>
        </w:r>
      </w:hyperlink>
      <w:r w:rsidRPr="00AB132F">
        <w:rPr>
          <w:rStyle w:val="Hyperlink"/>
          <w:rFonts w:ascii="Arial" w:hAnsi="Arial" w:cs="Arial"/>
          <w:sz w:val="16"/>
          <w:szCs w:val="16"/>
        </w:rPr>
        <w:t xml:space="preserve"> (lithuanian version); </w:t>
      </w:r>
      <w:hyperlink r:id="rId17" w:history="1">
        <w:r w:rsidRPr="00AB132F">
          <w:rPr>
            <w:rStyle w:val="Hyperlink"/>
            <w:rFonts w:ascii="Arial" w:hAnsi="Arial" w:cs="Arial"/>
            <w:sz w:val="16"/>
            <w:szCs w:val="16"/>
            <w:lang w:val="lt-LT"/>
          </w:rPr>
          <w:t>https://www.vu.lt/en/studies</w:t>
        </w:r>
      </w:hyperlink>
      <w:r w:rsidRPr="00AB132F">
        <w:rPr>
          <w:rFonts w:ascii="Arial" w:hAnsi="Arial" w:cs="Arial"/>
          <w:sz w:val="16"/>
          <w:szCs w:val="16"/>
          <w:lang w:val="lt-LT"/>
        </w:rPr>
        <w:t xml:space="preserve"> </w:t>
      </w:r>
    </w:p>
  </w:footnote>
  <w:footnote w:id="17">
    <w:p w14:paraId="01DE7D19" w14:textId="53CDA9FE" w:rsidR="00F76B7B" w:rsidRPr="00AB132F" w:rsidRDefault="00F76B7B" w:rsidP="00B15B79">
      <w:pPr>
        <w:pStyle w:val="FootnoteText"/>
        <w:ind w:firstLine="0"/>
        <w:rPr>
          <w:rFonts w:ascii="Arial" w:hAnsi="Arial" w:cs="Arial"/>
          <w:sz w:val="16"/>
          <w:szCs w:val="16"/>
          <w:lang w:val="lt-LT"/>
        </w:rPr>
      </w:pPr>
      <w:r w:rsidRPr="00AB132F">
        <w:rPr>
          <w:rStyle w:val="FootnoteReference"/>
          <w:rFonts w:ascii="Arial" w:hAnsi="Arial" w:cs="Arial"/>
          <w:sz w:val="16"/>
          <w:szCs w:val="16"/>
        </w:rPr>
        <w:footnoteRef/>
      </w:r>
      <w:r w:rsidRPr="00AB132F">
        <w:rPr>
          <w:rFonts w:ascii="Arial" w:hAnsi="Arial" w:cs="Arial"/>
          <w:sz w:val="16"/>
          <w:szCs w:val="16"/>
        </w:rPr>
        <w:t xml:space="preserve"> </w:t>
      </w:r>
      <w:r w:rsidRPr="00AB132F">
        <w:rPr>
          <w:rFonts w:ascii="Arial" w:hAnsi="Arial" w:cs="Arial"/>
          <w:sz w:val="16"/>
          <w:szCs w:val="16"/>
          <w:highlight w:val="lightGray"/>
        </w:rPr>
        <w:t>Pateikite nuorodą</w:t>
      </w:r>
    </w:p>
  </w:footnote>
  <w:footnote w:id="18">
    <w:p w14:paraId="2C6A941A" w14:textId="0BA46287" w:rsidR="00F76B7B" w:rsidRPr="00AB132F" w:rsidRDefault="00F76B7B" w:rsidP="00B15B79">
      <w:pPr>
        <w:pStyle w:val="FootnoteText"/>
        <w:ind w:firstLine="0"/>
        <w:rPr>
          <w:rFonts w:ascii="Arial" w:hAnsi="Arial" w:cs="Arial"/>
          <w:lang w:val="lt-LT"/>
        </w:rPr>
      </w:pPr>
      <w:r w:rsidRPr="00AB132F">
        <w:rPr>
          <w:rStyle w:val="FootnoteReference"/>
          <w:rFonts w:ascii="Arial" w:hAnsi="Arial" w:cs="Arial"/>
          <w:sz w:val="16"/>
        </w:rPr>
        <w:footnoteRef/>
      </w:r>
      <w:r w:rsidRPr="00AB132F">
        <w:rPr>
          <w:rFonts w:ascii="Arial" w:hAnsi="Arial" w:cs="Arial"/>
          <w:sz w:val="16"/>
        </w:rPr>
        <w:t xml:space="preserve"> </w:t>
      </w:r>
      <w:r w:rsidRPr="00AB132F">
        <w:rPr>
          <w:rFonts w:ascii="Arial" w:hAnsi="Arial" w:cs="Arial"/>
          <w:sz w:val="16"/>
          <w:lang w:val="lt-LT"/>
        </w:rPr>
        <w:t>See</w:t>
      </w:r>
      <w:r w:rsidRPr="00AB132F">
        <w:rPr>
          <w:rFonts w:ascii="Arial" w:hAnsi="Arial" w:cs="Arial"/>
          <w:sz w:val="16"/>
        </w:rPr>
        <w:t xml:space="preserve"> </w:t>
      </w:r>
      <w:hyperlink r:id="rId18" w:history="1">
        <w:r w:rsidRPr="00AB132F">
          <w:rPr>
            <w:rStyle w:val="Hyperlink"/>
            <w:rFonts w:ascii="Arial" w:hAnsi="Arial" w:cs="Arial"/>
            <w:sz w:val="16"/>
            <w:lang w:val="lt-LT"/>
          </w:rPr>
          <w:t>https://lamabpo.lt/en/bachelors-studies/</w:t>
        </w:r>
      </w:hyperlink>
      <w:r w:rsidRPr="00AB132F">
        <w:rPr>
          <w:rFonts w:ascii="Arial" w:hAnsi="Arial" w:cs="Arial"/>
          <w:sz w:val="16"/>
          <w:lang w:val="lt-LT"/>
        </w:rPr>
        <w:t xml:space="preserve"> ; </w:t>
      </w:r>
      <w:hyperlink r:id="rId19" w:history="1">
        <w:r w:rsidRPr="00AB132F">
          <w:rPr>
            <w:rStyle w:val="Hyperlink"/>
            <w:rFonts w:ascii="Arial" w:hAnsi="Arial" w:cs="Arial"/>
            <w:sz w:val="16"/>
            <w:lang w:val="lt-LT"/>
          </w:rPr>
          <w:t>https://lamabpo.lt/en/masters-studies/</w:t>
        </w:r>
      </w:hyperlink>
      <w:r w:rsidRPr="00AB132F">
        <w:rPr>
          <w:rFonts w:ascii="Arial" w:hAnsi="Arial" w:cs="Arial"/>
          <w:sz w:val="16"/>
          <w:lang w:val="lt-LT"/>
        </w:rPr>
        <w:t xml:space="preserve"> </w:t>
      </w:r>
    </w:p>
  </w:footnote>
  <w:footnote w:id="19">
    <w:p w14:paraId="03469735" w14:textId="3BD18D4F" w:rsidR="00F76B7B" w:rsidRPr="00AB132F" w:rsidRDefault="00F76B7B" w:rsidP="00B15B79">
      <w:pPr>
        <w:pStyle w:val="FootnoteText"/>
        <w:ind w:firstLine="0"/>
        <w:rPr>
          <w:rFonts w:ascii="Arial" w:hAnsi="Arial" w:cs="Arial"/>
          <w:sz w:val="16"/>
          <w:lang w:val="lt-LT"/>
        </w:rPr>
      </w:pPr>
      <w:r w:rsidRPr="00AB132F">
        <w:rPr>
          <w:rStyle w:val="FootnoteReference"/>
          <w:rFonts w:ascii="Arial" w:hAnsi="Arial" w:cs="Arial"/>
          <w:sz w:val="16"/>
        </w:rPr>
        <w:footnoteRef/>
      </w:r>
      <w:r w:rsidRPr="00AB132F">
        <w:rPr>
          <w:rFonts w:ascii="Arial" w:hAnsi="Arial" w:cs="Arial"/>
          <w:sz w:val="16"/>
        </w:rPr>
        <w:t xml:space="preserve"> </w:t>
      </w:r>
      <w:r w:rsidRPr="00AB132F">
        <w:rPr>
          <w:rFonts w:ascii="Arial" w:hAnsi="Arial" w:cs="Arial"/>
          <w:sz w:val="16"/>
          <w:lang w:val="lt-LT"/>
        </w:rPr>
        <w:t xml:space="preserve">See </w:t>
      </w:r>
      <w:hyperlink r:id="rId20" w:history="1">
        <w:r w:rsidRPr="00AB132F">
          <w:rPr>
            <w:rStyle w:val="Hyperlink"/>
            <w:rFonts w:ascii="Arial" w:hAnsi="Arial" w:cs="Arial"/>
            <w:sz w:val="16"/>
            <w:lang w:val="lt-LT"/>
          </w:rPr>
          <w:t>https://www.aikos.smm.lt/en/Study/SitePages/Home.aspx?ss=dfb385a8-9c9e-4908-8ae3-ab6bf554c026</w:t>
        </w:r>
      </w:hyperlink>
      <w:r w:rsidRPr="00AB132F">
        <w:rPr>
          <w:rFonts w:ascii="Arial" w:hAnsi="Arial" w:cs="Arial"/>
          <w:sz w:val="16"/>
          <w:lang w:val="lt-LT"/>
        </w:rPr>
        <w:t xml:space="preserve"> </w:t>
      </w:r>
    </w:p>
  </w:footnote>
  <w:footnote w:id="20">
    <w:p w14:paraId="1B35CC37" w14:textId="63566A96" w:rsidR="00F76B7B" w:rsidRPr="00AB132F" w:rsidRDefault="00F76B7B" w:rsidP="00C8108E">
      <w:pPr>
        <w:spacing w:after="0"/>
        <w:ind w:firstLine="0"/>
        <w:jc w:val="left"/>
        <w:rPr>
          <w:rFonts w:ascii="Arial" w:eastAsia="Calibri" w:hAnsi="Arial" w:cs="Arial"/>
          <w:noProof/>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Order of the Minister of Education and Science of the Republic of Lithuania No. V-376 of 23 April 2015 “Granting Vilnius University the right to conduct the academic recognition of applicants’ education and qualifications related to higher education and acquired under the education programmes of foreign states and international organizations”. See </w:t>
      </w:r>
      <w:hyperlink r:id="rId21" w:history="1">
        <w:r w:rsidRPr="00AB132F">
          <w:rPr>
            <w:rStyle w:val="Hyperlink"/>
            <w:rFonts w:ascii="Arial" w:hAnsi="Arial" w:cs="Arial"/>
            <w:sz w:val="16"/>
            <w:szCs w:val="16"/>
          </w:rPr>
          <w:t>https://e-seimas.lrs.lt/portal/legalAct/lt/TAD/34a7abd0ea0411e4ada6f94d34be6d75?jfwid=-9dzqnuead</w:t>
        </w:r>
      </w:hyperlink>
      <w:r w:rsidRPr="00AB132F">
        <w:rPr>
          <w:rFonts w:ascii="Arial" w:hAnsi="Arial" w:cs="Arial"/>
          <w:sz w:val="16"/>
          <w:szCs w:val="16"/>
        </w:rPr>
        <w:t xml:space="preserve"> </w:t>
      </w:r>
    </w:p>
  </w:footnote>
  <w:footnote w:id="21">
    <w:p w14:paraId="2C145F48" w14:textId="41BD958A" w:rsidR="00F76B7B" w:rsidRPr="00AB132F" w:rsidRDefault="00F76B7B" w:rsidP="00C8108E">
      <w:pPr>
        <w:pStyle w:val="FootnoteText"/>
        <w:ind w:firstLine="0"/>
        <w:jc w:val="left"/>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“The Description of the Procedure for Recognition of Education and Qualifications Concerning Higher Education and Acquired Under Educational Programmes of Foreign States And International Organisations” approved by Government of the Republic of Lithuania Resolution No. 212 of 29 February 2012. See </w:t>
      </w:r>
      <w:hyperlink r:id="rId22" w:history="1">
        <w:r w:rsidRPr="00AB132F">
          <w:rPr>
            <w:rStyle w:val="Hyperlink"/>
            <w:rFonts w:ascii="Arial" w:hAnsi="Arial" w:cs="Arial"/>
            <w:sz w:val="16"/>
            <w:szCs w:val="16"/>
          </w:rPr>
          <w:t>https://e-seimas.lrs.lt/portal/legalAct/lt/TAD/TAIS.419285</w:t>
        </w:r>
      </w:hyperlink>
    </w:p>
  </w:footnote>
  <w:footnote w:id="22">
    <w:p w14:paraId="322A03D9" w14:textId="0A0F9BD2" w:rsidR="00F76B7B" w:rsidRPr="00AB132F" w:rsidRDefault="00F76B7B" w:rsidP="00C8108E">
      <w:pPr>
        <w:pStyle w:val="FootnoteText"/>
        <w:ind w:firstLine="0"/>
        <w:jc w:val="left"/>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“Methodology For Assessment Of Education And Qualifications Concerning Higher Education And Acquired Under Educational Programmes Of Foreign States And International Organisations”, Approved by Order of the Director of Centre For Quality Assessment in Higher Education No. V-48 of 28 May 2012 (Version V-21 of 14 March 2017). See </w:t>
      </w:r>
      <w:hyperlink r:id="rId23" w:history="1">
        <w:r w:rsidRPr="00AB132F">
          <w:rPr>
            <w:rStyle w:val="Hyperlink"/>
            <w:rFonts w:ascii="Arial" w:hAnsi="Arial" w:cs="Arial"/>
            <w:sz w:val="16"/>
            <w:szCs w:val="16"/>
          </w:rPr>
          <w:t>https://e-seimas.lrs.lt/portal/legalAct/lt/TAD/e3a13db209c211e78dacb175b73de379/asr</w:t>
        </w:r>
      </w:hyperlink>
    </w:p>
  </w:footnote>
  <w:footnote w:id="23">
    <w:p w14:paraId="07EBBF62" w14:textId="5D26E87F" w:rsidR="00F76B7B" w:rsidRPr="00AB132F" w:rsidRDefault="00F76B7B" w:rsidP="00237492">
      <w:pPr>
        <w:pStyle w:val="FootnoteText"/>
        <w:ind w:firstLine="0"/>
        <w:jc w:val="left"/>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“Description of the Procedure for Admission of Persons Who Were Students of Another Higher Education Institution in Lithuania or Abroad and Wish to Continue Their Studies at Vilnius University”, approved by Vilnius University Senate Decision No SK-2013-8-11 of 20 June 2013. See: </w:t>
      </w:r>
      <w:hyperlink r:id="rId24" w:history="1">
        <w:r w:rsidRPr="00AB132F">
          <w:rPr>
            <w:rStyle w:val="Hyperlink"/>
            <w:rFonts w:ascii="Arial" w:hAnsi="Arial" w:cs="Arial"/>
            <w:sz w:val="16"/>
            <w:szCs w:val="16"/>
          </w:rPr>
          <w:t>https://www.vu.lt/site_files/Studies/Study_regulations/Admission_of_persons_who_wish_to_continue_studies_at_VU.pdf</w:t>
        </w:r>
      </w:hyperlink>
      <w:r w:rsidRPr="00AB132F">
        <w:rPr>
          <w:rFonts w:ascii="Arial" w:hAnsi="Arial" w:cs="Arial"/>
          <w:sz w:val="16"/>
          <w:szCs w:val="16"/>
        </w:rPr>
        <w:t xml:space="preserve"> ; “The Description of the Procedure for Crediting Learning Outcomes at Vilnius University”, approved </w:t>
      </w:r>
      <w:r w:rsidRPr="00AB132F">
        <w:rPr>
          <w:rFonts w:ascii="Arial" w:hAnsi="Arial" w:cs="Arial"/>
          <w:sz w:val="16"/>
          <w:szCs w:val="16"/>
        </w:rPr>
        <w:t xml:space="preserve">vy Vilnius Univeraity Senate Decision No. SPN-20 of </w:t>
      </w:r>
      <w:r w:rsidRPr="00AB132F">
        <w:rPr>
          <w:rFonts w:ascii="Arial" w:hAnsi="Arial" w:cs="Arial"/>
          <w:sz w:val="16"/>
          <w:szCs w:val="16"/>
          <w:lang w:val="en-US"/>
        </w:rPr>
        <w:t>20</w:t>
      </w:r>
      <w:r w:rsidRPr="00AB132F">
        <w:rPr>
          <w:rFonts w:ascii="Arial" w:hAnsi="Arial" w:cs="Arial"/>
          <w:sz w:val="16"/>
          <w:szCs w:val="16"/>
          <w:lang w:val="lt-LT"/>
        </w:rPr>
        <w:t xml:space="preserve"> April </w:t>
      </w:r>
      <w:r w:rsidRPr="00AB132F">
        <w:rPr>
          <w:rFonts w:ascii="Arial" w:hAnsi="Arial" w:cs="Arial"/>
          <w:sz w:val="16"/>
          <w:szCs w:val="16"/>
        </w:rPr>
        <w:t>20</w:t>
      </w:r>
      <w:r w:rsidRPr="00AB132F">
        <w:rPr>
          <w:rFonts w:ascii="Arial" w:hAnsi="Arial" w:cs="Arial"/>
          <w:sz w:val="16"/>
          <w:szCs w:val="16"/>
          <w:lang w:val="en-US"/>
        </w:rPr>
        <w:t>21. See:</w:t>
      </w:r>
      <w:r w:rsidRPr="00AB132F">
        <w:rPr>
          <w:rFonts w:ascii="Arial" w:hAnsi="Arial" w:cs="Arial"/>
          <w:sz w:val="16"/>
          <w:szCs w:val="16"/>
        </w:rPr>
        <w:t xml:space="preserve">  </w:t>
      </w:r>
      <w:hyperlink r:id="rId25" w:history="1">
        <w:r w:rsidRPr="00AB132F">
          <w:rPr>
            <w:rStyle w:val="Hyperlink"/>
            <w:rFonts w:ascii="Arial" w:hAnsi="Arial" w:cs="Arial"/>
            <w:sz w:val="16"/>
            <w:szCs w:val="16"/>
          </w:rPr>
          <w:t>https://www.vu.lt/site_files/Reguliaminas/Description_of_the_Procedure_for_Crediting_Learning_Outcomes_at_VU.pdf</w:t>
        </w:r>
      </w:hyperlink>
      <w:r w:rsidRPr="00AB132F">
        <w:rPr>
          <w:rFonts w:ascii="Arial" w:hAnsi="Arial" w:cs="Arial"/>
          <w:sz w:val="16"/>
          <w:szCs w:val="16"/>
        </w:rPr>
        <w:t xml:space="preserve"> ; “Vilnius University Procedure for Recognizing Competences Acquired by Students though Non-Formal Education or Self-Education and for Approving Course Units (Modules)”, approved by Vilnius University Senate Decision No SPN-63 of 19 November 2019. See: </w:t>
      </w:r>
      <w:hyperlink r:id="rId26" w:history="1">
        <w:r w:rsidRPr="00AB132F">
          <w:rPr>
            <w:rStyle w:val="Hyperlink"/>
            <w:rFonts w:ascii="Arial" w:hAnsi="Arial" w:cs="Arial"/>
            <w:sz w:val="16"/>
            <w:szCs w:val="16"/>
          </w:rPr>
          <w:t>https://www.vu.lt/site_files/Reguliaminas/Description_on_Recognition_of_Prior_Learning.pdf</w:t>
        </w:r>
      </w:hyperlink>
      <w:r w:rsidRPr="00AB132F">
        <w:rPr>
          <w:rFonts w:ascii="Arial" w:hAnsi="Arial" w:cs="Arial"/>
          <w:sz w:val="16"/>
          <w:szCs w:val="16"/>
        </w:rPr>
        <w:t xml:space="preserve"> </w:t>
      </w:r>
    </w:p>
  </w:footnote>
  <w:footnote w:id="24">
    <w:p w14:paraId="03A50D57" w14:textId="4ED0D187" w:rsidR="00F76B7B" w:rsidRPr="00AB132F" w:rsidRDefault="00F76B7B" w:rsidP="00826AB4">
      <w:pPr>
        <w:pStyle w:val="FootnoteText"/>
        <w:ind w:firstLine="0"/>
        <w:rPr>
          <w:rFonts w:ascii="Arial" w:hAnsi="Arial" w:cs="Arial"/>
        </w:rPr>
      </w:pPr>
      <w:r w:rsidRPr="00AB132F">
        <w:rPr>
          <w:rStyle w:val="FootnoteReference"/>
          <w:rFonts w:ascii="Arial" w:hAnsi="Arial" w:cs="Arial"/>
          <w:sz w:val="16"/>
          <w:szCs w:val="16"/>
          <w:lang w:val="en-US"/>
        </w:rPr>
        <w:footnoteRef/>
      </w:r>
      <w:r w:rsidRPr="00AB132F">
        <w:rPr>
          <w:rFonts w:ascii="Arial" w:hAnsi="Arial" w:cs="Arial"/>
          <w:sz w:val="16"/>
          <w:szCs w:val="16"/>
          <w:lang w:val="en-US"/>
        </w:rPr>
        <w:t xml:space="preserve"> For more detail, see </w:t>
      </w:r>
      <w:hyperlink r:id="rId27" w:history="1">
        <w:r w:rsidRPr="00AB132F">
          <w:rPr>
            <w:rStyle w:val="Hyperlink"/>
            <w:rFonts w:ascii="Arial" w:hAnsi="Arial" w:cs="Arial"/>
            <w:sz w:val="16"/>
            <w:szCs w:val="16"/>
            <w:lang w:val="en-US"/>
          </w:rPr>
          <w:t>https://www.vu.lt/en/studies/academic-info-for-students/study-process/academic-recognition/recognition-of-prior-learning</w:t>
        </w:r>
      </w:hyperlink>
      <w:r w:rsidRPr="00AB132F">
        <w:rPr>
          <w:rFonts w:ascii="Arial" w:hAnsi="Arial" w:cs="Arial"/>
          <w:sz w:val="16"/>
          <w:szCs w:val="16"/>
          <w:lang w:val="en-US"/>
        </w:rPr>
        <w:t xml:space="preserve">; </w:t>
      </w:r>
      <w:hyperlink r:id="rId28" w:history="1">
        <w:r w:rsidRPr="00AB132F">
          <w:rPr>
            <w:rStyle w:val="Hyperlink"/>
            <w:rFonts w:ascii="Arial" w:hAnsi="Arial" w:cs="Arial"/>
            <w:sz w:val="16"/>
            <w:szCs w:val="16"/>
            <w:lang w:val="en-US"/>
          </w:rPr>
          <w:t>https://www.vu.lt/en/studies/academic-info-for-students/study-process/academic-recognition/the-recognition-of-foreign-academic-qualifications-at-vilnius-university</w:t>
        </w:r>
      </w:hyperlink>
      <w:r w:rsidRPr="00AB132F">
        <w:rPr>
          <w:rFonts w:ascii="Arial" w:hAnsi="Arial" w:cs="Arial"/>
          <w:sz w:val="16"/>
          <w:szCs w:val="16"/>
          <w:lang w:val="en-US"/>
        </w:rPr>
        <w:t xml:space="preserve"> </w:t>
      </w:r>
    </w:p>
  </w:footnote>
  <w:footnote w:id="25">
    <w:p w14:paraId="75751B6B" w14:textId="6EADEC59" w:rsidR="00F76B7B" w:rsidRPr="00AB132F" w:rsidRDefault="00F76B7B" w:rsidP="00C20D07">
      <w:pPr>
        <w:pStyle w:val="FootnoteText"/>
        <w:ind w:firstLine="0"/>
        <w:rPr>
          <w:rFonts w:ascii="Arial" w:hAnsi="Arial" w:cs="Arial"/>
          <w:sz w:val="16"/>
          <w:szCs w:val="16"/>
        </w:rPr>
      </w:pPr>
      <w:r w:rsidRPr="00AB132F">
        <w:rPr>
          <w:rStyle w:val="FootnoteReference"/>
          <w:rFonts w:ascii="Arial" w:eastAsia="Arial" w:hAnsi="Arial" w:cs="Arial"/>
          <w:sz w:val="16"/>
          <w:szCs w:val="16"/>
          <w:lang w:bidi="en-US"/>
        </w:rPr>
        <w:footnoteRef/>
      </w:r>
      <w:r w:rsidRPr="00AB132F">
        <w:rPr>
          <w:rFonts w:ascii="Arial" w:eastAsia="Arial" w:hAnsi="Arial" w:cs="Arial"/>
          <w:sz w:val="16"/>
          <w:szCs w:val="16"/>
          <w:lang w:bidi="en-US"/>
        </w:rPr>
        <w:t xml:space="preserve"> See </w:t>
      </w:r>
      <w:hyperlink r:id="rId29" w:history="1">
        <w:r w:rsidRPr="00AB132F">
          <w:rPr>
            <w:rStyle w:val="Hyperlink"/>
            <w:rFonts w:ascii="Arial" w:eastAsia="Arial" w:hAnsi="Arial" w:cs="Arial"/>
            <w:sz w:val="16"/>
            <w:szCs w:val="16"/>
            <w:lang w:bidi="en-US"/>
          </w:rPr>
          <w:t>https://www.arqus-alliance.eu/</w:t>
        </w:r>
      </w:hyperlink>
      <w:r w:rsidRPr="00AB132F">
        <w:rPr>
          <w:rFonts w:ascii="Arial" w:eastAsia="Arial" w:hAnsi="Arial" w:cs="Arial"/>
          <w:sz w:val="16"/>
          <w:szCs w:val="16"/>
          <w:lang w:bidi="en-US"/>
        </w:rPr>
        <w:t xml:space="preserve"> </w:t>
      </w:r>
    </w:p>
  </w:footnote>
  <w:footnote w:id="26">
    <w:p w14:paraId="02D67807" w14:textId="45E57E79" w:rsidR="00F76B7B" w:rsidRPr="00AB132F" w:rsidRDefault="00F76B7B" w:rsidP="00C8108E">
      <w:pPr>
        <w:pStyle w:val="FootnoteText"/>
        <w:ind w:firstLine="0"/>
        <w:jc w:val="left"/>
        <w:rPr>
          <w:rFonts w:ascii="Arial" w:hAnsi="Arial" w:cs="Arial"/>
        </w:rPr>
      </w:pPr>
      <w:r w:rsidRPr="00AB132F">
        <w:rPr>
          <w:rStyle w:val="FootnoteReference"/>
          <w:rFonts w:ascii="Arial" w:hAnsi="Arial" w:cs="Arial"/>
          <w:sz w:val="16"/>
          <w:szCs w:val="16"/>
        </w:rPr>
        <w:footnoteRef/>
      </w:r>
      <w:r w:rsidRPr="00AB132F">
        <w:rPr>
          <w:rFonts w:ascii="Arial" w:hAnsi="Arial" w:cs="Arial"/>
          <w:sz w:val="16"/>
          <w:szCs w:val="16"/>
        </w:rPr>
        <w:t xml:space="preserve"> See</w:t>
      </w:r>
      <w:r w:rsidRPr="00AB132F">
        <w:rPr>
          <w:rFonts w:ascii="Arial" w:hAnsi="Arial" w:cs="Arial"/>
        </w:rPr>
        <w:t xml:space="preserve"> </w:t>
      </w:r>
      <w:hyperlink r:id="rId30" w:history="1">
        <w:r w:rsidRPr="00AB132F">
          <w:rPr>
            <w:rStyle w:val="Hyperlink"/>
            <w:rFonts w:ascii="Arial" w:hAnsi="Arial" w:cs="Arial"/>
            <w:sz w:val="16"/>
            <w:szCs w:val="16"/>
          </w:rPr>
          <w:t>https://www.vu.lt/en/studies/academic-info-for-students/studies-abroad/study-period-abroad</w:t>
        </w:r>
      </w:hyperlink>
      <w:r w:rsidRPr="00AB132F">
        <w:rPr>
          <w:rFonts w:ascii="Arial" w:hAnsi="Arial" w:cs="Arial"/>
          <w:sz w:val="16"/>
          <w:szCs w:val="16"/>
        </w:rPr>
        <w:t xml:space="preserve"> ; </w:t>
      </w:r>
      <w:hyperlink r:id="rId31" w:history="1">
        <w:r w:rsidRPr="00AB132F">
          <w:rPr>
            <w:rStyle w:val="Hyperlink"/>
            <w:rFonts w:ascii="Arial" w:hAnsi="Arial" w:cs="Arial"/>
            <w:sz w:val="16"/>
            <w:szCs w:val="16"/>
          </w:rPr>
          <w:t>https://www.vu.lt/en/international-cooperation/other-opportunities</w:t>
        </w:r>
      </w:hyperlink>
      <w:r w:rsidRPr="00AB132F">
        <w:rPr>
          <w:rFonts w:ascii="Arial" w:hAnsi="Arial" w:cs="Arial"/>
          <w:sz w:val="16"/>
          <w:szCs w:val="16"/>
        </w:rPr>
        <w:t xml:space="preserve"> </w:t>
      </w:r>
    </w:p>
  </w:footnote>
  <w:footnote w:id="27">
    <w:p w14:paraId="4CE82AF7" w14:textId="3F83E4EF" w:rsidR="00F76B7B" w:rsidRPr="00AB132F" w:rsidRDefault="00F76B7B" w:rsidP="00E8662E">
      <w:pPr>
        <w:pStyle w:val="FootnoteText"/>
        <w:ind w:firstLine="0"/>
        <w:rPr>
          <w:rFonts w:ascii="Arial" w:hAnsi="Arial" w:cs="Arial"/>
          <w:sz w:val="16"/>
          <w:lang w:val="lt-LT"/>
        </w:rPr>
      </w:pPr>
      <w:r w:rsidRPr="00AB132F">
        <w:rPr>
          <w:rStyle w:val="FootnoteReference"/>
          <w:rFonts w:ascii="Arial" w:hAnsi="Arial" w:cs="Arial"/>
          <w:sz w:val="16"/>
        </w:rPr>
        <w:footnoteRef/>
      </w:r>
      <w:r w:rsidRPr="00AB132F">
        <w:rPr>
          <w:rFonts w:ascii="Arial" w:hAnsi="Arial" w:cs="Arial"/>
          <w:sz w:val="16"/>
        </w:rPr>
        <w:t xml:space="preserve"> </w:t>
      </w:r>
      <w:r w:rsidRPr="00AB132F">
        <w:rPr>
          <w:rFonts w:ascii="Arial" w:hAnsi="Arial" w:cs="Arial"/>
          <w:sz w:val="16"/>
          <w:lang w:val="lt-LT"/>
        </w:rPr>
        <w:t xml:space="preserve">See </w:t>
      </w:r>
      <w:hyperlink r:id="rId32" w:history="1">
        <w:r w:rsidRPr="00AB132F">
          <w:rPr>
            <w:rStyle w:val="Hyperlink"/>
            <w:rFonts w:ascii="Arial" w:hAnsi="Arial" w:cs="Arial"/>
            <w:sz w:val="16"/>
            <w:lang w:val="lt-LT"/>
          </w:rPr>
          <w:t>https://is.vu.lt/pls/pub/vustud.public_ni$wwwtprs.dalsar_show</w:t>
        </w:r>
      </w:hyperlink>
      <w:r w:rsidRPr="00AB132F">
        <w:rPr>
          <w:rFonts w:ascii="Arial" w:hAnsi="Arial" w:cs="Arial"/>
          <w:sz w:val="16"/>
          <w:lang w:val="lt-LT"/>
        </w:rPr>
        <w:t xml:space="preserve"> </w:t>
      </w:r>
    </w:p>
  </w:footnote>
  <w:footnote w:id="28">
    <w:p w14:paraId="3AB468FE" w14:textId="4C4678DD" w:rsidR="00F76B7B" w:rsidRPr="00AB132F" w:rsidRDefault="00F76B7B" w:rsidP="00A00B51">
      <w:pPr>
        <w:pStyle w:val="FootnoteText"/>
        <w:ind w:firstLine="0"/>
        <w:rPr>
          <w:rFonts w:ascii="Arial" w:hAnsi="Arial" w:cs="Arial"/>
          <w:sz w:val="16"/>
          <w:lang w:val="lt-LT"/>
        </w:rPr>
      </w:pPr>
      <w:r w:rsidRPr="00AB132F">
        <w:rPr>
          <w:rStyle w:val="FootnoteReference"/>
          <w:rFonts w:ascii="Arial" w:hAnsi="Arial" w:cs="Arial"/>
          <w:sz w:val="16"/>
        </w:rPr>
        <w:footnoteRef/>
      </w:r>
      <w:r w:rsidRPr="00AB132F">
        <w:rPr>
          <w:rFonts w:ascii="Arial" w:hAnsi="Arial" w:cs="Arial"/>
          <w:sz w:val="16"/>
        </w:rPr>
        <w:t xml:space="preserve"> </w:t>
      </w:r>
      <w:r w:rsidRPr="00AB132F">
        <w:rPr>
          <w:rFonts w:ascii="Arial" w:hAnsi="Arial" w:cs="Arial"/>
          <w:sz w:val="16"/>
          <w:lang w:val="lt-LT"/>
        </w:rPr>
        <w:t xml:space="preserve">See </w:t>
      </w:r>
      <w:hyperlink r:id="rId33" w:history="1">
        <w:r w:rsidRPr="00AB132F">
          <w:rPr>
            <w:rStyle w:val="Hyperlink"/>
            <w:rFonts w:ascii="Arial" w:hAnsi="Arial" w:cs="Arial"/>
            <w:sz w:val="16"/>
            <w:lang w:val="lt-LT"/>
          </w:rPr>
          <w:t>https://www.vu.lt/en/studies/student-services/academic-advising</w:t>
        </w:r>
      </w:hyperlink>
      <w:r w:rsidRPr="00AB132F">
        <w:rPr>
          <w:rFonts w:ascii="Arial" w:hAnsi="Arial" w:cs="Arial"/>
          <w:sz w:val="16"/>
          <w:lang w:val="lt-LT"/>
        </w:rPr>
        <w:t xml:space="preserve"> </w:t>
      </w:r>
    </w:p>
  </w:footnote>
  <w:footnote w:id="29">
    <w:p w14:paraId="187E6B5B" w14:textId="36E04CE4" w:rsidR="00F76B7B" w:rsidRPr="00AB132F" w:rsidRDefault="00F76B7B" w:rsidP="00A00B51">
      <w:pPr>
        <w:pStyle w:val="FootnoteText"/>
        <w:ind w:firstLine="0"/>
        <w:rPr>
          <w:rFonts w:ascii="Arial" w:hAnsi="Arial" w:cs="Arial"/>
          <w:sz w:val="16"/>
          <w:lang w:val="lt-LT"/>
        </w:rPr>
      </w:pPr>
      <w:r w:rsidRPr="00AB132F">
        <w:rPr>
          <w:rStyle w:val="FootnoteReference"/>
          <w:rFonts w:ascii="Arial" w:hAnsi="Arial" w:cs="Arial"/>
          <w:sz w:val="16"/>
        </w:rPr>
        <w:footnoteRef/>
      </w:r>
      <w:r w:rsidRPr="00AB132F">
        <w:rPr>
          <w:rFonts w:ascii="Arial" w:hAnsi="Arial" w:cs="Arial"/>
          <w:sz w:val="16"/>
        </w:rPr>
        <w:t xml:space="preserve"> </w:t>
      </w:r>
      <w:r w:rsidRPr="00AB132F">
        <w:rPr>
          <w:rFonts w:ascii="Arial" w:hAnsi="Arial" w:cs="Arial"/>
          <w:sz w:val="16"/>
          <w:lang w:val="lt-LT"/>
        </w:rPr>
        <w:t xml:space="preserve">See </w:t>
      </w:r>
      <w:hyperlink r:id="rId34" w:history="1">
        <w:r w:rsidRPr="00AB132F">
          <w:rPr>
            <w:rStyle w:val="Hyperlink"/>
            <w:rFonts w:ascii="Arial" w:hAnsi="Arial" w:cs="Arial"/>
            <w:sz w:val="16"/>
            <w:lang w:val="lt-LT"/>
          </w:rPr>
          <w:t>https://www.vu.lt/en/studies/student-services/mentoring</w:t>
        </w:r>
      </w:hyperlink>
      <w:r w:rsidRPr="00AB132F">
        <w:rPr>
          <w:rFonts w:ascii="Arial" w:hAnsi="Arial" w:cs="Arial"/>
          <w:sz w:val="16"/>
          <w:lang w:val="lt-LT"/>
        </w:rPr>
        <w:t xml:space="preserve"> </w:t>
      </w:r>
    </w:p>
  </w:footnote>
  <w:footnote w:id="30">
    <w:p w14:paraId="5CFF28E4" w14:textId="4B5EA85A" w:rsidR="00F76B7B" w:rsidRPr="00AB132F" w:rsidRDefault="00F76B7B" w:rsidP="009F3C17">
      <w:pPr>
        <w:pStyle w:val="FootnoteText"/>
        <w:ind w:firstLine="0"/>
        <w:rPr>
          <w:rFonts w:ascii="Arial" w:hAnsi="Arial" w:cs="Arial"/>
          <w:sz w:val="16"/>
          <w:szCs w:val="16"/>
          <w:lang w:val="en-US"/>
        </w:rPr>
      </w:pPr>
      <w:r w:rsidRPr="00AB132F">
        <w:rPr>
          <w:rStyle w:val="FootnoteReference"/>
          <w:rFonts w:ascii="Arial" w:hAnsi="Arial" w:cs="Arial"/>
          <w:sz w:val="16"/>
          <w:szCs w:val="16"/>
          <w:lang w:val="en-US"/>
        </w:rPr>
        <w:footnoteRef/>
      </w:r>
      <w:r w:rsidRPr="00AB132F">
        <w:rPr>
          <w:rFonts w:ascii="Arial" w:hAnsi="Arial" w:cs="Arial"/>
          <w:sz w:val="16"/>
          <w:szCs w:val="16"/>
          <w:lang w:val="en-US"/>
        </w:rPr>
        <w:t xml:space="preserve"> See </w:t>
      </w:r>
      <w:hyperlink r:id="rId35" w:anchor="video-trainings-and-useful-tips" w:history="1">
        <w:r w:rsidRPr="00AB132F">
          <w:rPr>
            <w:rStyle w:val="Hyperlink"/>
            <w:rFonts w:ascii="Arial" w:hAnsi="Arial" w:cs="Arial"/>
            <w:sz w:val="16"/>
            <w:szCs w:val="16"/>
            <w:lang w:val="en-US"/>
          </w:rPr>
          <w:t>https://www.vu.lt/en/news-events/events/events-for-students#video-trainings-and-useful-tips</w:t>
        </w:r>
      </w:hyperlink>
      <w:r w:rsidRPr="00AB132F">
        <w:rPr>
          <w:rFonts w:ascii="Arial" w:hAnsi="Arial" w:cs="Arial"/>
          <w:sz w:val="16"/>
          <w:szCs w:val="16"/>
          <w:lang w:val="en-US"/>
        </w:rPr>
        <w:t xml:space="preserve"> </w:t>
      </w:r>
    </w:p>
  </w:footnote>
  <w:footnote w:id="31">
    <w:p w14:paraId="79927D22" w14:textId="2E69058B" w:rsidR="00F76B7B" w:rsidRPr="00AB132F" w:rsidRDefault="00F76B7B" w:rsidP="00647221">
      <w:pPr>
        <w:pStyle w:val="FootnoteText"/>
        <w:ind w:firstLine="0"/>
        <w:rPr>
          <w:rFonts w:ascii="Arial" w:hAnsi="Arial" w:cs="Arial"/>
          <w:sz w:val="16"/>
          <w:lang w:val="lt-LT"/>
        </w:rPr>
      </w:pPr>
      <w:r w:rsidRPr="00AB132F">
        <w:rPr>
          <w:rStyle w:val="FootnoteReference"/>
          <w:rFonts w:ascii="Arial" w:hAnsi="Arial" w:cs="Arial"/>
          <w:sz w:val="16"/>
        </w:rPr>
        <w:footnoteRef/>
      </w:r>
      <w:r w:rsidRPr="00AB132F">
        <w:rPr>
          <w:rFonts w:ascii="Arial" w:hAnsi="Arial" w:cs="Arial"/>
          <w:sz w:val="16"/>
        </w:rPr>
        <w:t xml:space="preserve"> </w:t>
      </w:r>
      <w:r w:rsidRPr="00AB132F">
        <w:rPr>
          <w:rFonts w:ascii="Arial" w:hAnsi="Arial" w:cs="Arial"/>
          <w:sz w:val="16"/>
          <w:lang w:val="lt-LT"/>
        </w:rPr>
        <w:t xml:space="preserve">See </w:t>
      </w:r>
      <w:hyperlink r:id="rId36" w:history="1">
        <w:r w:rsidRPr="00AB132F">
          <w:rPr>
            <w:rStyle w:val="Hyperlink"/>
            <w:rFonts w:ascii="Arial" w:hAnsi="Arial" w:cs="Arial"/>
            <w:sz w:val="16"/>
            <w:lang w:val="lt-LT"/>
          </w:rPr>
          <w:t>https://www.vu.lt/en/studies/academic-info-for-students/scholarships-and-finances</w:t>
        </w:r>
      </w:hyperlink>
      <w:r w:rsidRPr="00AB132F">
        <w:rPr>
          <w:rFonts w:ascii="Arial" w:hAnsi="Arial" w:cs="Arial"/>
          <w:sz w:val="16"/>
          <w:lang w:val="lt-LT"/>
        </w:rPr>
        <w:t xml:space="preserve"> </w:t>
      </w:r>
    </w:p>
  </w:footnote>
  <w:footnote w:id="32">
    <w:p w14:paraId="69371EBC" w14:textId="11AB9C11" w:rsidR="00F76B7B" w:rsidRPr="00AB132F" w:rsidRDefault="00F76B7B" w:rsidP="008F5EA1">
      <w:pPr>
        <w:pStyle w:val="FootnoteText"/>
        <w:ind w:firstLine="0"/>
        <w:rPr>
          <w:rFonts w:ascii="Arial" w:hAnsi="Arial" w:cs="Arial"/>
          <w:sz w:val="16"/>
          <w:szCs w:val="16"/>
          <w:lang w:val="lt-LT"/>
        </w:rPr>
      </w:pPr>
      <w:r w:rsidRPr="00AB132F">
        <w:rPr>
          <w:rStyle w:val="FootnoteReference"/>
          <w:rFonts w:ascii="Arial" w:hAnsi="Arial" w:cs="Arial"/>
          <w:sz w:val="16"/>
          <w:szCs w:val="16"/>
        </w:rPr>
        <w:footnoteRef/>
      </w:r>
      <w:r w:rsidRPr="00AB132F">
        <w:rPr>
          <w:rFonts w:ascii="Arial" w:hAnsi="Arial" w:cs="Arial"/>
          <w:sz w:val="16"/>
          <w:szCs w:val="16"/>
        </w:rPr>
        <w:t xml:space="preserve"> </w:t>
      </w:r>
      <w:r w:rsidRPr="00AB132F">
        <w:rPr>
          <w:rFonts w:ascii="Arial" w:hAnsi="Arial" w:cs="Arial"/>
          <w:sz w:val="16"/>
          <w:szCs w:val="16"/>
          <w:lang w:val="lt-LT"/>
        </w:rPr>
        <w:t xml:space="preserve">See: </w:t>
      </w:r>
      <w:hyperlink r:id="rId37" w:history="1">
        <w:r w:rsidRPr="00AB132F">
          <w:rPr>
            <w:rStyle w:val="Hyperlink"/>
            <w:rFonts w:ascii="Arial" w:hAnsi="Arial" w:cs="Arial"/>
            <w:sz w:val="16"/>
            <w:szCs w:val="16"/>
            <w:lang w:val="lt-LT"/>
          </w:rPr>
          <w:t>https://www.vu.lt/en/studies/academic-info-for-students/scholarships-and-finances</w:t>
        </w:r>
      </w:hyperlink>
      <w:r w:rsidRPr="00AB132F">
        <w:rPr>
          <w:rFonts w:ascii="Arial" w:hAnsi="Arial" w:cs="Arial"/>
          <w:sz w:val="16"/>
          <w:szCs w:val="16"/>
          <w:lang w:val="lt-LT"/>
        </w:rPr>
        <w:t xml:space="preserve"> </w:t>
      </w:r>
    </w:p>
  </w:footnote>
  <w:footnote w:id="33">
    <w:p w14:paraId="391E48AC" w14:textId="2ED2B035" w:rsidR="00F76B7B" w:rsidRPr="00AB132F" w:rsidRDefault="00F76B7B" w:rsidP="00EA797B">
      <w:pPr>
        <w:pStyle w:val="FootnoteText"/>
        <w:ind w:firstLine="0"/>
        <w:jc w:val="left"/>
        <w:rPr>
          <w:rFonts w:ascii="Arial" w:hAnsi="Arial" w:cs="Arial"/>
          <w:sz w:val="16"/>
          <w:lang w:val="lt-LT"/>
        </w:rPr>
      </w:pPr>
      <w:r w:rsidRPr="00AB132F">
        <w:rPr>
          <w:rStyle w:val="FootnoteReference"/>
          <w:rFonts w:ascii="Arial" w:hAnsi="Arial" w:cs="Arial"/>
          <w:sz w:val="16"/>
        </w:rPr>
        <w:footnoteRef/>
      </w:r>
      <w:r w:rsidRPr="00AB132F">
        <w:rPr>
          <w:rFonts w:ascii="Arial" w:hAnsi="Arial" w:cs="Arial"/>
          <w:sz w:val="16"/>
        </w:rPr>
        <w:t xml:space="preserve"> </w:t>
      </w:r>
      <w:r w:rsidRPr="00AB132F">
        <w:rPr>
          <w:rFonts w:ascii="Arial" w:hAnsi="Arial" w:cs="Arial"/>
          <w:sz w:val="16"/>
          <w:lang w:val="lt-LT"/>
        </w:rPr>
        <w:t xml:space="preserve">See  </w:t>
      </w:r>
      <w:hyperlink r:id="rId38" w:anchor="vardines-stipendijos" w:history="1">
        <w:r w:rsidRPr="00AB132F">
          <w:rPr>
            <w:rStyle w:val="Hyperlink"/>
            <w:rFonts w:ascii="Arial" w:hAnsi="Arial" w:cs="Arial"/>
            <w:sz w:val="16"/>
            <w:lang w:val="lt-LT"/>
          </w:rPr>
          <w:t>https://www.vu.lt/studijos/studentams/finansai/stipendijos#vardines-stipendijos</w:t>
        </w:r>
      </w:hyperlink>
      <w:r w:rsidRPr="00AB132F">
        <w:rPr>
          <w:rFonts w:ascii="Arial" w:hAnsi="Arial" w:cs="Arial"/>
          <w:sz w:val="16"/>
          <w:lang w:val="lt-LT"/>
        </w:rPr>
        <w:t xml:space="preserve"> ; </w:t>
      </w:r>
      <w:hyperlink r:id="rId39" w:anchor="nominal-scholarships" w:history="1">
        <w:r w:rsidRPr="00AB132F">
          <w:rPr>
            <w:rStyle w:val="Hyperlink"/>
            <w:rFonts w:ascii="Arial" w:hAnsi="Arial" w:cs="Arial"/>
            <w:sz w:val="16"/>
            <w:lang w:val="lt-LT"/>
          </w:rPr>
          <w:t>https://www.vu.lt/en/studies/academic-info-for-students/scholarships-and-finances/scholarships#nominal-scholarships</w:t>
        </w:r>
      </w:hyperlink>
      <w:r w:rsidRPr="00AB132F">
        <w:rPr>
          <w:rFonts w:ascii="Arial" w:hAnsi="Arial" w:cs="Arial"/>
          <w:sz w:val="16"/>
          <w:lang w:val="lt-LT"/>
        </w:rPr>
        <w:t xml:space="preserve"> (english version has only general information about nominal scholarships).</w:t>
      </w:r>
    </w:p>
  </w:footnote>
  <w:footnote w:id="34">
    <w:p w14:paraId="4148BDF1" w14:textId="4DAAB1DB" w:rsidR="00F76B7B" w:rsidRPr="00AB132F" w:rsidRDefault="00F76B7B" w:rsidP="000051EA">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See: </w:t>
      </w:r>
      <w:hyperlink r:id="rId40" w:history="1">
        <w:r w:rsidRPr="00AB132F">
          <w:rPr>
            <w:rStyle w:val="Hyperlink"/>
            <w:rFonts w:ascii="Arial" w:hAnsi="Arial" w:cs="Arial"/>
            <w:sz w:val="16"/>
            <w:szCs w:val="16"/>
          </w:rPr>
          <w:t>https://www.vusa.lt/lt/esn-vilnius-university</w:t>
        </w:r>
      </w:hyperlink>
      <w:r w:rsidRPr="00AB132F">
        <w:rPr>
          <w:rFonts w:ascii="Arial" w:hAnsi="Arial" w:cs="Arial"/>
          <w:sz w:val="16"/>
          <w:szCs w:val="16"/>
        </w:rPr>
        <w:t xml:space="preserve"> </w:t>
      </w:r>
    </w:p>
  </w:footnote>
  <w:footnote w:id="35">
    <w:p w14:paraId="779E443A" w14:textId="52E60437" w:rsidR="00F76B7B" w:rsidRPr="00AB132F" w:rsidRDefault="00F76B7B" w:rsidP="0003159F">
      <w:pPr>
        <w:ind w:firstLine="0"/>
        <w:rPr>
          <w:rFonts w:ascii="Arial" w:hAnsi="Arial" w:cs="Arial"/>
          <w:sz w:val="16"/>
          <w:szCs w:val="16"/>
        </w:rPr>
      </w:pPr>
      <w:r w:rsidRPr="00AB132F">
        <w:rPr>
          <w:rFonts w:ascii="Arial" w:eastAsia="Arial" w:hAnsi="Arial" w:cs="Arial"/>
          <w:sz w:val="16"/>
          <w:szCs w:val="16"/>
          <w:vertAlign w:val="superscript"/>
          <w:lang w:bidi="en-US"/>
        </w:rPr>
        <w:footnoteRef/>
      </w:r>
      <w:r w:rsidRPr="00AB132F">
        <w:rPr>
          <w:rFonts w:ascii="Arial" w:eastAsia="Arial" w:hAnsi="Arial" w:cs="Arial"/>
          <w:sz w:val="16"/>
          <w:szCs w:val="16"/>
          <w:lang w:bidi="en-US"/>
        </w:rPr>
        <w:t xml:space="preserve"> See: </w:t>
      </w:r>
      <w:hyperlink r:id="rId41" w:history="1">
        <w:r w:rsidRPr="00AB132F">
          <w:rPr>
            <w:rStyle w:val="Hyperlink"/>
            <w:rFonts w:ascii="Arial" w:hAnsi="Arial" w:cs="Arial"/>
            <w:sz w:val="16"/>
            <w:szCs w:val="16"/>
          </w:rPr>
          <w:t>https://sgv.vusa.lt/en/</w:t>
        </w:r>
      </w:hyperlink>
      <w:r w:rsidRPr="00AB132F">
        <w:rPr>
          <w:rFonts w:ascii="Arial" w:hAnsi="Arial" w:cs="Arial"/>
          <w:sz w:val="16"/>
          <w:szCs w:val="16"/>
        </w:rPr>
        <w:t xml:space="preserve"> </w:t>
      </w:r>
    </w:p>
    <w:p w14:paraId="0DAC65E0" w14:textId="77777777" w:rsidR="00F76B7B" w:rsidRPr="00AB132F" w:rsidRDefault="00F76B7B" w:rsidP="0003159F">
      <w:pPr>
        <w:rPr>
          <w:rFonts w:ascii="Arial" w:hAnsi="Arial" w:cs="Arial"/>
        </w:rPr>
      </w:pPr>
    </w:p>
  </w:footnote>
  <w:footnote w:id="36">
    <w:p w14:paraId="5140E6D9" w14:textId="53437B2B" w:rsidR="00F76B7B" w:rsidRPr="00AB132F" w:rsidRDefault="00F76B7B" w:rsidP="00DD2957">
      <w:pPr>
        <w:spacing w:after="0"/>
        <w:ind w:firstLine="0"/>
        <w:jc w:val="left"/>
        <w:rPr>
          <w:rFonts w:ascii="Arial" w:hAnsi="Arial" w:cs="Arial"/>
          <w:sz w:val="16"/>
          <w:szCs w:val="16"/>
          <w:lang w:val="lt-LT"/>
        </w:rPr>
      </w:pPr>
      <w:r w:rsidRPr="00AB132F">
        <w:rPr>
          <w:rStyle w:val="FootnoteReference"/>
          <w:rFonts w:ascii="Arial" w:hAnsi="Arial" w:cs="Arial"/>
          <w:sz w:val="16"/>
          <w:szCs w:val="16"/>
        </w:rPr>
        <w:footnoteRef/>
      </w:r>
      <w:r w:rsidRPr="00AB132F">
        <w:rPr>
          <w:rFonts w:ascii="Arial" w:hAnsi="Arial" w:cs="Arial"/>
          <w:sz w:val="16"/>
          <w:szCs w:val="16"/>
        </w:rPr>
        <w:t xml:space="preserve"> </w:t>
      </w:r>
      <w:r w:rsidRPr="00AB132F">
        <w:rPr>
          <w:rFonts w:ascii="Arial" w:eastAsia="Arial" w:hAnsi="Arial" w:cs="Arial"/>
          <w:sz w:val="16"/>
          <w:szCs w:val="16"/>
        </w:rPr>
        <w:t xml:space="preserve">See </w:t>
      </w:r>
      <w:hyperlink r:id="rId42" w:history="1">
        <w:r w:rsidRPr="00AB132F">
          <w:rPr>
            <w:rStyle w:val="Hyperlink"/>
            <w:rFonts w:ascii="Arial" w:eastAsia="Arial" w:hAnsi="Arial" w:cs="Arial"/>
            <w:sz w:val="16"/>
            <w:szCs w:val="16"/>
          </w:rPr>
          <w:t>https://www.vu.lt/site_files/Studies/Study_regulations/Study_regulations_of_VU.pdf</w:t>
        </w:r>
      </w:hyperlink>
      <w:r w:rsidRPr="00AB132F">
        <w:rPr>
          <w:rFonts w:ascii="Arial" w:eastAsia="Arial" w:hAnsi="Arial" w:cs="Arial"/>
          <w:sz w:val="16"/>
          <w:szCs w:val="16"/>
        </w:rPr>
        <w:t xml:space="preserve"> </w:t>
      </w:r>
    </w:p>
    <w:p w14:paraId="41E4E913" w14:textId="77777777" w:rsidR="00F76B7B" w:rsidRPr="00AB132F" w:rsidRDefault="00F76B7B" w:rsidP="00B03A0F">
      <w:pPr>
        <w:pStyle w:val="FootnoteText"/>
        <w:rPr>
          <w:rFonts w:ascii="Arial" w:eastAsia="Calibri" w:hAnsi="Arial" w:cs="Arial"/>
        </w:rPr>
      </w:pPr>
    </w:p>
    <w:p w14:paraId="05CE5A5E" w14:textId="77777777" w:rsidR="00F76B7B" w:rsidRPr="00AB132F" w:rsidRDefault="00F76B7B" w:rsidP="00B03A0F">
      <w:pPr>
        <w:pStyle w:val="FootnoteText"/>
        <w:rPr>
          <w:rFonts w:ascii="Arial" w:eastAsia="Calibri" w:hAnsi="Arial" w:cs="Arial"/>
        </w:rPr>
      </w:pPr>
    </w:p>
  </w:footnote>
  <w:footnote w:id="37">
    <w:p w14:paraId="56F16CD1" w14:textId="3AE6DDD0" w:rsidR="00F76B7B" w:rsidRPr="00AB132F" w:rsidRDefault="00F76B7B" w:rsidP="00BD3486">
      <w:pPr>
        <w:pStyle w:val="FootnoteText"/>
        <w:ind w:firstLine="0"/>
        <w:rPr>
          <w:rFonts w:ascii="Arial" w:hAnsi="Arial" w:cs="Arial"/>
          <w:lang w:val="lt-LT"/>
        </w:rPr>
      </w:pPr>
      <w:r w:rsidRPr="00AB132F">
        <w:rPr>
          <w:rStyle w:val="FootnoteReference"/>
          <w:rFonts w:ascii="Arial" w:hAnsi="Arial" w:cs="Arial"/>
          <w:sz w:val="16"/>
          <w:szCs w:val="16"/>
        </w:rPr>
        <w:footnoteRef/>
      </w:r>
      <w:r w:rsidRPr="00AB132F">
        <w:rPr>
          <w:rFonts w:ascii="Arial" w:hAnsi="Arial" w:cs="Arial"/>
        </w:rPr>
        <w:t xml:space="preserve"> </w:t>
      </w:r>
      <w:r w:rsidRPr="00AB132F">
        <w:rPr>
          <w:rFonts w:ascii="Arial" w:eastAsia="Times New Roman" w:hAnsi="Arial" w:cs="Arial"/>
          <w:sz w:val="16"/>
          <w:szCs w:val="16"/>
          <w:lang w:eastAsia="lt-LT"/>
        </w:rPr>
        <w:t xml:space="preserve">Framework for the Assessment of Achieved Learning Outcomes, approved by Order No. ISAK-2194 of the Minister of Education, Science and Sport of the Republic of Lithuania of 24 July 2008, See </w:t>
      </w:r>
      <w:hyperlink r:id="rId43" w:history="1">
        <w:r w:rsidRPr="00AB132F">
          <w:rPr>
            <w:rFonts w:ascii="Arial" w:eastAsia="Times New Roman" w:hAnsi="Arial" w:cs="Arial"/>
            <w:color w:val="0000FF"/>
            <w:sz w:val="16"/>
            <w:szCs w:val="16"/>
            <w:u w:val="single"/>
            <w:lang w:eastAsia="lt-LT"/>
          </w:rPr>
          <w:t>https://www.e-tar.lt/portal/lt/legalAct/TAR.449F19F75388</w:t>
        </w:r>
      </w:hyperlink>
      <w:r w:rsidRPr="00AB132F">
        <w:rPr>
          <w:rFonts w:ascii="Arial" w:eastAsia="Times New Roman" w:hAnsi="Arial" w:cs="Arial"/>
          <w:sz w:val="16"/>
          <w:szCs w:val="16"/>
          <w:lang w:eastAsia="lt-LT"/>
        </w:rPr>
        <w:t xml:space="preserve"> </w:t>
      </w:r>
    </w:p>
  </w:footnote>
  <w:footnote w:id="38">
    <w:p w14:paraId="0B5FFECB" w14:textId="7201905E" w:rsidR="00F76B7B" w:rsidRPr="00AB132F" w:rsidRDefault="00F76B7B" w:rsidP="008D5BA9">
      <w:pPr>
        <w:pStyle w:val="FootnoteText"/>
        <w:ind w:firstLine="0"/>
        <w:jc w:val="left"/>
        <w:rPr>
          <w:rFonts w:ascii="Arial" w:hAnsi="Arial" w:cs="Arial"/>
          <w:sz w:val="16"/>
          <w:szCs w:val="16"/>
          <w:lang w:val="lt-LT"/>
        </w:rPr>
      </w:pPr>
      <w:r w:rsidRPr="00AB132F">
        <w:rPr>
          <w:rStyle w:val="FootnoteReference"/>
          <w:rFonts w:ascii="Arial" w:hAnsi="Arial" w:cs="Arial"/>
          <w:sz w:val="16"/>
          <w:szCs w:val="16"/>
        </w:rPr>
        <w:footnoteRef/>
      </w:r>
      <w:r w:rsidRPr="00AB132F">
        <w:rPr>
          <w:rFonts w:ascii="Arial" w:hAnsi="Arial" w:cs="Arial"/>
          <w:sz w:val="16"/>
          <w:szCs w:val="16"/>
        </w:rPr>
        <w:t xml:space="preserve"> See </w:t>
      </w:r>
      <w:hyperlink r:id="rId44" w:history="1">
        <w:r w:rsidRPr="00AB132F">
          <w:rPr>
            <w:rStyle w:val="Hyperlink"/>
            <w:rFonts w:ascii="Arial" w:hAnsi="Arial" w:cs="Arial"/>
            <w:sz w:val="16"/>
            <w:szCs w:val="16"/>
          </w:rPr>
          <w:t>https://www.vu.lt/site_files/Apie_VU/VU_%C4%AFvairov%C4%97s_ir_lygi%C5%B3_galimybi%C5%B3_2020-2025_met%C5%B3_strategija_EN_v3.pdf</w:t>
        </w:r>
      </w:hyperlink>
      <w:r w:rsidRPr="00AB132F">
        <w:rPr>
          <w:rFonts w:ascii="Arial" w:hAnsi="Arial" w:cs="Arial"/>
          <w:sz w:val="16"/>
          <w:szCs w:val="16"/>
        </w:rPr>
        <w:t xml:space="preserve"> </w:t>
      </w:r>
    </w:p>
  </w:footnote>
  <w:footnote w:id="39">
    <w:p w14:paraId="1D6A3E4C" w14:textId="46496CA2" w:rsidR="00F76B7B" w:rsidRPr="00AB132F" w:rsidRDefault="00F76B7B" w:rsidP="00412312">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Description of Procedure for Individualisation of Studies at Vilnius University according to Individual Needs arising from Disability, approved by Order No. R-578 of the Vice-Rector for Studies of Vilnius University of 30 October 2018, see </w:t>
      </w:r>
      <w:hyperlink r:id="rId45" w:history="1">
        <w:r w:rsidR="008D5BA9" w:rsidRPr="00AB132F">
          <w:rPr>
            <w:rStyle w:val="Hyperlink"/>
            <w:rFonts w:ascii="Arial" w:hAnsi="Arial" w:cs="Arial"/>
            <w:sz w:val="16"/>
          </w:rPr>
          <w:t>https://www.vu.lt/site_files/ENTranslationStudij%C5%B3individualizavimopagalindividualiuosiusporeikiuskylan%C4%8Diusd%C4%97lnegaliostvarkosapra%C5%A1as.pdf</w:t>
        </w:r>
      </w:hyperlink>
      <w:r w:rsidR="008D5BA9" w:rsidRPr="00AB132F">
        <w:rPr>
          <w:rFonts w:ascii="Arial" w:hAnsi="Arial" w:cs="Arial"/>
          <w:sz w:val="16"/>
        </w:rPr>
        <w:t xml:space="preserve"> </w:t>
      </w:r>
      <w:r w:rsidRPr="00AB132F">
        <w:rPr>
          <w:rFonts w:ascii="Arial" w:hAnsi="Arial" w:cs="Arial"/>
          <w:sz w:val="12"/>
          <w:szCs w:val="16"/>
        </w:rPr>
        <w:t xml:space="preserve"> </w:t>
      </w:r>
    </w:p>
  </w:footnote>
  <w:footnote w:id="40">
    <w:p w14:paraId="548CF712" w14:textId="77FEEAF1" w:rsidR="00F76B7B" w:rsidRPr="00AB132F" w:rsidRDefault="00F76B7B" w:rsidP="00412312">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See </w:t>
      </w:r>
      <w:hyperlink r:id="rId46" w:history="1">
        <w:r w:rsidRPr="00AB132F">
          <w:rPr>
            <w:rStyle w:val="Hyperlink"/>
            <w:rFonts w:ascii="Arial" w:hAnsi="Arial" w:cs="Arial"/>
            <w:sz w:val="16"/>
            <w:szCs w:val="16"/>
          </w:rPr>
          <w:t>https://www.vu.lt/en/about-vu/university-life/open-university-for-people-with-disabilities</w:t>
        </w:r>
      </w:hyperlink>
      <w:r w:rsidRPr="00AB132F">
        <w:rPr>
          <w:rFonts w:ascii="Arial" w:hAnsi="Arial" w:cs="Arial"/>
          <w:sz w:val="16"/>
          <w:szCs w:val="16"/>
        </w:rPr>
        <w:t xml:space="preserve">; </w:t>
      </w:r>
      <w:hyperlink r:id="rId47" w:history="1">
        <w:r w:rsidRPr="00AB132F">
          <w:rPr>
            <w:rStyle w:val="Hyperlink"/>
            <w:rFonts w:ascii="Arial" w:hAnsi="Arial" w:cs="Arial"/>
            <w:sz w:val="16"/>
            <w:szCs w:val="16"/>
          </w:rPr>
          <w:t>https://www.vu.lt/en/studies/exchange-students/living-in-lithuania/studies-and-disability</w:t>
        </w:r>
      </w:hyperlink>
    </w:p>
  </w:footnote>
  <w:footnote w:id="41">
    <w:p w14:paraId="7F32C7A5" w14:textId="7E712447" w:rsidR="00F76B7B" w:rsidRPr="00AB132F" w:rsidRDefault="00F76B7B" w:rsidP="00412312">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Vilnius University Gender Equality plan 2021-2025, approved by the decision No. SPN-76  of the Senate of Vilnius University of 14 December 2021, see </w:t>
      </w:r>
      <w:hyperlink r:id="rId48" w:history="1">
        <w:r w:rsidRPr="00AB132F">
          <w:rPr>
            <w:rStyle w:val="Hyperlink"/>
            <w:rFonts w:ascii="Arial" w:hAnsi="Arial" w:cs="Arial"/>
            <w:sz w:val="16"/>
            <w:szCs w:val="16"/>
          </w:rPr>
          <w:t>https://www.vu.lt/site_files/Apie_VU/VU_Gender_Equality_Plan_2021-2025.pdf</w:t>
        </w:r>
      </w:hyperlink>
      <w:r w:rsidRPr="00AB132F">
        <w:rPr>
          <w:rFonts w:ascii="Arial" w:hAnsi="Arial" w:cs="Arial"/>
          <w:sz w:val="16"/>
          <w:szCs w:val="16"/>
        </w:rPr>
        <w:t xml:space="preserve"> </w:t>
      </w:r>
    </w:p>
  </w:footnote>
  <w:footnote w:id="42">
    <w:p w14:paraId="3D7D4935" w14:textId="7DD11E82" w:rsidR="00F76B7B" w:rsidRPr="00AB132F" w:rsidRDefault="00F76B7B" w:rsidP="00C72363">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Code of Academic Ethics of Vilnius University, approved by Resolution No. S-2018-4-4 of the Senate of Vilnius University of 17 April 2018 (as amended), see </w:t>
      </w:r>
      <w:hyperlink r:id="rId49" w:history="1">
        <w:r w:rsidR="00E34DAE" w:rsidRPr="00AB132F">
          <w:rPr>
            <w:rStyle w:val="Hyperlink"/>
            <w:rFonts w:ascii="Arial" w:hAnsi="Arial" w:cs="Arial"/>
            <w:sz w:val="16"/>
            <w:szCs w:val="16"/>
          </w:rPr>
          <w:t>https://www.vu.lt/site_files/Studies/Study_regulations/Code_of_academic_ethics_VU.pdf</w:t>
        </w:r>
      </w:hyperlink>
      <w:r w:rsidR="00E34DAE" w:rsidRPr="00AB132F">
        <w:rPr>
          <w:rFonts w:ascii="Arial" w:hAnsi="Arial" w:cs="Arial"/>
          <w:sz w:val="16"/>
          <w:szCs w:val="16"/>
        </w:rPr>
        <w:t xml:space="preserve"> </w:t>
      </w:r>
    </w:p>
  </w:footnote>
  <w:footnote w:id="43">
    <w:p w14:paraId="43B049A7" w14:textId="24D43E05" w:rsidR="00F76B7B" w:rsidRPr="00AB132F" w:rsidRDefault="00F76B7B" w:rsidP="00C72363">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Vilnius University Diversity and Equal Opportunities Strategy 2020-2525, approved by Resolution No. SPN-6 of the Senate of Vilnius University of 18 February 2020 (as amended), see </w:t>
      </w:r>
      <w:hyperlink r:id="rId50" w:history="1">
        <w:r w:rsidRPr="00AB132F">
          <w:rPr>
            <w:rStyle w:val="Hyperlink"/>
            <w:rFonts w:ascii="Arial" w:hAnsi="Arial" w:cs="Arial"/>
            <w:sz w:val="16"/>
            <w:szCs w:val="16"/>
          </w:rPr>
          <w:t>https://www.vu.lt/site_files/Apie_VU/VU_%C4%AFvairov%C4%97s_ir_lygi%C5%B3_galimybi%C5%B3_2020-2025_met%C5%B3_strategija_EN_v3.pdf</w:t>
        </w:r>
      </w:hyperlink>
    </w:p>
  </w:footnote>
  <w:footnote w:id="44">
    <w:p w14:paraId="20786E15" w14:textId="1858F15E" w:rsidR="00AB132F" w:rsidRPr="00AB132F" w:rsidRDefault="00AB132F" w:rsidP="00AB132F">
      <w:pPr>
        <w:pStyle w:val="FootnoteText"/>
        <w:ind w:firstLine="0"/>
        <w:rPr>
          <w:rFonts w:ascii="Arial" w:hAnsi="Arial" w:cs="Arial"/>
          <w:sz w:val="16"/>
          <w:szCs w:val="16"/>
          <w:lang w:val="lt-LT"/>
        </w:rPr>
      </w:pPr>
      <w:r w:rsidRPr="00AB132F">
        <w:rPr>
          <w:rStyle w:val="FootnoteReference"/>
          <w:rFonts w:ascii="Arial" w:hAnsi="Arial" w:cs="Arial"/>
          <w:sz w:val="16"/>
          <w:szCs w:val="16"/>
        </w:rPr>
        <w:footnoteRef/>
      </w:r>
      <w:r w:rsidRPr="00AB132F">
        <w:rPr>
          <w:rFonts w:ascii="Arial" w:hAnsi="Arial" w:cs="Arial"/>
          <w:sz w:val="16"/>
          <w:szCs w:val="16"/>
        </w:rPr>
        <w:t xml:space="preserve"> Guidelines for the Use of Artificial Int</w:t>
      </w:r>
      <w:r>
        <w:rPr>
          <w:rFonts w:ascii="Arial" w:hAnsi="Arial" w:cs="Arial"/>
          <w:sz w:val="16"/>
          <w:szCs w:val="16"/>
        </w:rPr>
        <w:t xml:space="preserve">elligence at Vilnius University, </w:t>
      </w:r>
      <w:r>
        <w:rPr>
          <w:rFonts w:ascii="Arial" w:hAnsi="Arial" w:cs="Arial"/>
          <w:sz w:val="16"/>
        </w:rPr>
        <w:t>approved by Senate resolution</w:t>
      </w:r>
      <w:r w:rsidRPr="00AB132F">
        <w:rPr>
          <w:rFonts w:ascii="Arial" w:hAnsi="Arial" w:cs="Arial"/>
          <w:sz w:val="16"/>
          <w:szCs w:val="16"/>
        </w:rPr>
        <w:t xml:space="preserve"> No. SPN-54</w:t>
      </w:r>
      <w:r>
        <w:rPr>
          <w:rFonts w:ascii="Arial" w:hAnsi="Arial" w:cs="Arial"/>
          <w:sz w:val="16"/>
          <w:szCs w:val="16"/>
        </w:rPr>
        <w:t xml:space="preserve"> of 18 June</w:t>
      </w:r>
      <w:r w:rsidRPr="00AB132F">
        <w:rPr>
          <w:rFonts w:ascii="Arial" w:hAnsi="Arial" w:cs="Arial"/>
          <w:sz w:val="16"/>
          <w:szCs w:val="16"/>
        </w:rPr>
        <w:t xml:space="preserve"> 2024</w:t>
      </w:r>
      <w:r>
        <w:rPr>
          <w:rFonts w:ascii="Arial" w:hAnsi="Arial" w:cs="Arial"/>
          <w:sz w:val="16"/>
          <w:szCs w:val="16"/>
        </w:rPr>
        <w:t xml:space="preserve">, </w:t>
      </w:r>
      <w:hyperlink r:id="rId51" w:history="1">
        <w:r w:rsidRPr="0052568F">
          <w:rPr>
            <w:rStyle w:val="Hyperlink"/>
            <w:rFonts w:ascii="Arial" w:hAnsi="Arial" w:cs="Arial"/>
            <w:sz w:val="16"/>
            <w:szCs w:val="16"/>
          </w:rPr>
          <w:t>https://www.vu.lt/site_files/Vertimai/EN_Translation_Dirbtinio_intelekto_naudojimo_Vilniaus_universitete_gair%C4%97s.pdf</w:t>
        </w:r>
      </w:hyperlink>
      <w:r>
        <w:rPr>
          <w:rFonts w:ascii="Arial" w:hAnsi="Arial" w:cs="Arial"/>
          <w:sz w:val="16"/>
          <w:szCs w:val="16"/>
        </w:rPr>
        <w:t xml:space="preserve"> </w:t>
      </w:r>
    </w:p>
  </w:footnote>
  <w:footnote w:id="45">
    <w:p w14:paraId="57829424" w14:textId="4BBDD284" w:rsidR="00F76B7B" w:rsidRPr="00AB132F" w:rsidRDefault="00F76B7B" w:rsidP="00C72363">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Regulations of the Central Academic Ethics Commission of Vilnius University, approved by Resolution No. S-2018-4-4 of the Senate of Vilnius University of 17 April 2018 (as amended), see </w:t>
      </w:r>
      <w:hyperlink r:id="rId52" w:history="1">
        <w:r w:rsidRPr="00AB132F">
          <w:rPr>
            <w:rStyle w:val="Hyperlink"/>
            <w:rFonts w:ascii="Arial" w:hAnsi="Arial" w:cs="Arial"/>
            <w:sz w:val="16"/>
            <w:szCs w:val="16"/>
          </w:rPr>
          <w:t>https://www.vu.lt/site_files/Studies/Study_regulations/Central_ethics_commission_regulations_VU.pdf</w:t>
        </w:r>
      </w:hyperlink>
    </w:p>
  </w:footnote>
  <w:footnote w:id="46">
    <w:p w14:paraId="317AE444" w14:textId="6DA513F5" w:rsidR="00F76B7B" w:rsidRPr="00AB132F" w:rsidRDefault="00F76B7B" w:rsidP="00C72363">
      <w:pPr>
        <w:pStyle w:val="FootnoteText"/>
        <w:ind w:firstLine="0"/>
        <w:rPr>
          <w:rFonts w:ascii="Arial" w:hAnsi="Arial" w:cs="Arial"/>
          <w:color w:val="0563C1"/>
          <w:sz w:val="16"/>
          <w:szCs w:val="16"/>
          <w:u w:val="single"/>
        </w:rPr>
      </w:pPr>
      <w:r w:rsidRPr="00AB132F">
        <w:rPr>
          <w:rStyle w:val="FootnoteReference"/>
          <w:rFonts w:ascii="Arial" w:hAnsi="Arial" w:cs="Arial"/>
          <w:sz w:val="16"/>
          <w:szCs w:val="16"/>
        </w:rPr>
        <w:footnoteRef/>
      </w:r>
      <w:r w:rsidRPr="00AB132F">
        <w:rPr>
          <w:rFonts w:ascii="Arial" w:hAnsi="Arial" w:cs="Arial"/>
          <w:sz w:val="16"/>
          <w:szCs w:val="16"/>
        </w:rPr>
        <w:t xml:space="preserve"> Regulation of the Academic Ethics Commission of Core Academic Units of Vilnius University, approved by Resolution No. S2018-4-4 of the Senate of Vilnius University of 17 April 2018 (as amended), see </w:t>
      </w:r>
      <w:hyperlink r:id="rId53" w:history="1">
        <w:r w:rsidRPr="00AB132F">
          <w:rPr>
            <w:rStyle w:val="Hyperlink"/>
            <w:rFonts w:ascii="Arial" w:hAnsi="Arial" w:cs="Arial"/>
            <w:sz w:val="16"/>
            <w:szCs w:val="16"/>
          </w:rPr>
          <w:t>https://www.vu.lt/site_files/Studies/Study_regulations/Ethics_commision_regulations_CAU_VU.pdf</w:t>
        </w:r>
      </w:hyperlink>
    </w:p>
  </w:footnote>
  <w:footnote w:id="47">
    <w:p w14:paraId="0A7A7274" w14:textId="1C0DD866" w:rsidR="00F76B7B" w:rsidRPr="00AB132F" w:rsidRDefault="00F76B7B" w:rsidP="00C72363">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Regulation of the Central Dispute Resolution Commission of Vilnius University, approved by Resolution No. S-2014-10-2 of the Senate of Vilnius University of 2 December 2014 (as amended), see </w:t>
      </w:r>
      <w:hyperlink r:id="rId54" w:history="1">
        <w:r w:rsidRPr="00AB132F">
          <w:rPr>
            <w:rStyle w:val="Hyperlink"/>
            <w:rFonts w:ascii="Arial" w:hAnsi="Arial" w:cs="Arial"/>
            <w:sz w:val="16"/>
            <w:szCs w:val="16"/>
          </w:rPr>
          <w:t>https://www.vu.lt/site_files/Studies/Study_regulations/Central_dispute_resolution_commission_regulations_VU.pdf</w:t>
        </w:r>
      </w:hyperlink>
      <w:r w:rsidRPr="00AB132F">
        <w:rPr>
          <w:rFonts w:ascii="Arial" w:hAnsi="Arial" w:cs="Arial"/>
          <w:sz w:val="16"/>
          <w:szCs w:val="16"/>
        </w:rPr>
        <w:t xml:space="preserve"> </w:t>
      </w:r>
    </w:p>
  </w:footnote>
  <w:footnote w:id="48">
    <w:p w14:paraId="1941704C" w14:textId="33A75960" w:rsidR="00F76B7B" w:rsidRPr="00AB132F" w:rsidRDefault="00F76B7B" w:rsidP="00C72363">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Regulation of the Dispute Resolution Commission of Core Academic Units of Vilnius University, approved by Resolution No. S-2014-10-2 of the Senate of Vilnius University of 2 December 2014 (as amended), see </w:t>
      </w:r>
      <w:hyperlink r:id="rId55" w:history="1">
        <w:r w:rsidRPr="00AB132F">
          <w:rPr>
            <w:rStyle w:val="Hyperlink"/>
            <w:rFonts w:ascii="Arial" w:hAnsi="Arial" w:cs="Arial"/>
            <w:sz w:val="16"/>
            <w:szCs w:val="16"/>
          </w:rPr>
          <w:t>https://www.vu.lt/site_files/Studies/Study_regulations/Dispute_resolution_commision_regulations_CAU_VU.pdf</w:t>
        </w:r>
      </w:hyperlink>
      <w:r w:rsidRPr="00AB132F">
        <w:rPr>
          <w:rFonts w:ascii="Arial" w:hAnsi="Arial" w:cs="Arial"/>
          <w:sz w:val="16"/>
          <w:szCs w:val="16"/>
        </w:rPr>
        <w:t xml:space="preserve"> </w:t>
      </w:r>
    </w:p>
  </w:footnote>
  <w:footnote w:id="49">
    <w:p w14:paraId="45EB1B63" w14:textId="688C57B7" w:rsidR="00F76B7B" w:rsidRPr="00AB132F" w:rsidRDefault="00F76B7B" w:rsidP="001B51B5">
      <w:pPr>
        <w:pStyle w:val="FootnoteText"/>
        <w:ind w:firstLine="0"/>
        <w:jc w:val="left"/>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Vilnius University Senate Decision No. S-2018-12-4 of 20 November 2018 “On the Approval of the Provisions for Organising Competitions for the Positions of Teaching and Research (Art) Staff at Vilnius University”. See </w:t>
      </w:r>
      <w:hyperlink r:id="rId56" w:history="1">
        <w:r w:rsidR="00E34DAE" w:rsidRPr="00AB132F">
          <w:rPr>
            <w:rStyle w:val="Hyperlink"/>
            <w:rFonts w:ascii="Arial" w:hAnsi="Arial" w:cs="Arial"/>
            <w:sz w:val="16"/>
            <w:szCs w:val="16"/>
          </w:rPr>
          <w:t>https://www.vu.lt/site_files/EN_Translation_.pdf</w:t>
        </w:r>
      </w:hyperlink>
      <w:r w:rsidR="00E34DAE" w:rsidRPr="00AB132F">
        <w:rPr>
          <w:rFonts w:ascii="Arial" w:hAnsi="Arial" w:cs="Arial"/>
          <w:sz w:val="16"/>
          <w:szCs w:val="16"/>
        </w:rPr>
        <w:t xml:space="preserve"> </w:t>
      </w:r>
    </w:p>
  </w:footnote>
  <w:footnote w:id="50">
    <w:p w14:paraId="76DD6F28" w14:textId="27FE4AD8" w:rsidR="00F76B7B" w:rsidRPr="00AB132F" w:rsidRDefault="00F76B7B" w:rsidP="00E10747">
      <w:pPr>
        <w:pStyle w:val="FootnoteText"/>
        <w:spacing w:before="20"/>
        <w:ind w:firstLine="0"/>
        <w:jc w:val="left"/>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Regarding the Minister of Education and Science in 2016 December 30 order no. V-1168 "Regarding the approval of the description of requirements for conducting general studies" amendment</w:t>
      </w:r>
    </w:p>
    <w:p w14:paraId="4BB9CC1D" w14:textId="067357A5" w:rsidR="00F76B7B" w:rsidRPr="00AB132F" w:rsidRDefault="00F76B7B" w:rsidP="00E34DAE">
      <w:pPr>
        <w:pStyle w:val="FootnoteText"/>
        <w:spacing w:before="20"/>
        <w:ind w:firstLine="0"/>
        <w:jc w:val="left"/>
        <w:rPr>
          <w:rFonts w:ascii="Arial" w:hAnsi="Arial" w:cs="Arial"/>
        </w:rPr>
      </w:pPr>
      <w:r w:rsidRPr="00AB132F">
        <w:rPr>
          <w:rFonts w:ascii="Arial" w:hAnsi="Arial" w:cs="Arial"/>
          <w:sz w:val="16"/>
          <w:szCs w:val="16"/>
        </w:rPr>
        <w:t xml:space="preserve"> See </w:t>
      </w:r>
      <w:hyperlink r:id="rId57" w:history="1">
        <w:r w:rsidR="00E34DAE" w:rsidRPr="00AB132F">
          <w:rPr>
            <w:rStyle w:val="Hyperlink"/>
            <w:rFonts w:ascii="Arial" w:hAnsi="Arial" w:cs="Arial"/>
            <w:sz w:val="16"/>
          </w:rPr>
          <w:t>https://skvc.lrv.lt/media/viesa/saugykla/2024/3/xvmqrWf2q0U.pdf</w:t>
        </w:r>
      </w:hyperlink>
      <w:r w:rsidR="00E34DAE" w:rsidRPr="00AB132F">
        <w:rPr>
          <w:rFonts w:ascii="Arial" w:hAnsi="Arial" w:cs="Arial"/>
          <w:sz w:val="16"/>
        </w:rPr>
        <w:t xml:space="preserve"> </w:t>
      </w:r>
    </w:p>
  </w:footnote>
  <w:footnote w:id="51">
    <w:p w14:paraId="6A22A139" w14:textId="3D0BE591" w:rsidR="00F76B7B" w:rsidRPr="00AB132F" w:rsidRDefault="00F76B7B" w:rsidP="0040574E">
      <w:pPr>
        <w:pStyle w:val="FootnoteText"/>
        <w:ind w:firstLine="0"/>
        <w:rPr>
          <w:rFonts w:ascii="Arial" w:hAnsi="Arial" w:cs="Arial"/>
          <w:sz w:val="16"/>
          <w:szCs w:val="16"/>
        </w:rPr>
      </w:pPr>
      <w:r w:rsidRPr="00AB132F">
        <w:rPr>
          <w:rStyle w:val="FootnoteReference"/>
          <w:rFonts w:ascii="Arial" w:eastAsia="Arial" w:hAnsi="Arial" w:cs="Arial"/>
          <w:sz w:val="16"/>
          <w:szCs w:val="16"/>
          <w:lang w:bidi="en-US"/>
        </w:rPr>
        <w:footnoteRef/>
      </w:r>
      <w:r w:rsidRPr="00AB132F">
        <w:rPr>
          <w:rFonts w:ascii="Arial" w:eastAsia="Arial" w:hAnsi="Arial" w:cs="Arial"/>
          <w:sz w:val="16"/>
          <w:szCs w:val="16"/>
          <w:lang w:bidi="en-US"/>
        </w:rPr>
        <w:t xml:space="preserve"> See. </w:t>
      </w:r>
      <w:hyperlink r:id="rId58" w:history="1">
        <w:r w:rsidRPr="00AB132F">
          <w:rPr>
            <w:rStyle w:val="Hyperlink"/>
            <w:rFonts w:ascii="Arial" w:eastAsia="Arial" w:hAnsi="Arial" w:cs="Arial"/>
            <w:sz w:val="16"/>
            <w:szCs w:val="16"/>
            <w:lang w:bidi="en-US"/>
          </w:rPr>
          <w:t>https://www.vu.lt/en/studies/academic-info-for-students/studies-abroad/study-period-abroad</w:t>
        </w:r>
      </w:hyperlink>
      <w:r w:rsidRPr="00AB132F">
        <w:rPr>
          <w:rFonts w:ascii="Arial" w:eastAsia="Arial" w:hAnsi="Arial" w:cs="Arial"/>
          <w:sz w:val="16"/>
          <w:szCs w:val="16"/>
          <w:lang w:bidi="en-US"/>
        </w:rPr>
        <w:t xml:space="preserve"> </w:t>
      </w:r>
    </w:p>
  </w:footnote>
  <w:footnote w:id="52">
    <w:p w14:paraId="0EA1A2AB" w14:textId="77777777" w:rsidR="00F76B7B" w:rsidRPr="00AB132F" w:rsidRDefault="00F76B7B" w:rsidP="00431BAF">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Description of Procedure for Funding of Study Internationalisation Initiatives of Vilnius University, approved by Order No. R-129 of the Rector of Vilnius University of 23 March 2021 (accessible only on the VU intranet).</w:t>
      </w:r>
    </w:p>
  </w:footnote>
  <w:footnote w:id="53">
    <w:p w14:paraId="78CE9027" w14:textId="493BD767" w:rsidR="00F76B7B" w:rsidRPr="00AB132F" w:rsidRDefault="00F76B7B" w:rsidP="00E82FBD">
      <w:pPr>
        <w:pStyle w:val="FootnoteText"/>
        <w:ind w:firstLine="0"/>
        <w:rPr>
          <w:rFonts w:ascii="Arial" w:hAnsi="Arial" w:cs="Arial"/>
          <w:sz w:val="12"/>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Regulations for the Professional Development of the Academic Staff, approved by Resolution No. SK-2008-8 of the Senate Commission of Vilnius University of 3 July 2008, see </w:t>
      </w:r>
      <w:hyperlink r:id="rId59" w:history="1">
        <w:r w:rsidR="00E34DAE" w:rsidRPr="00AB132F">
          <w:rPr>
            <w:rStyle w:val="Hyperlink"/>
            <w:rFonts w:ascii="Arial" w:hAnsi="Arial" w:cs="Arial"/>
            <w:sz w:val="16"/>
          </w:rPr>
          <w:t>https://www.vu.lt/site_files/EN_Translation_.pdf</w:t>
        </w:r>
      </w:hyperlink>
      <w:r w:rsidR="00E34DAE" w:rsidRPr="00AB132F">
        <w:rPr>
          <w:rFonts w:ascii="Arial" w:hAnsi="Arial" w:cs="Arial"/>
          <w:sz w:val="16"/>
        </w:rPr>
        <w:t xml:space="preserve"> </w:t>
      </w:r>
    </w:p>
  </w:footnote>
  <w:footnote w:id="54">
    <w:p w14:paraId="6434DD7B" w14:textId="572652F6" w:rsidR="00F76B7B" w:rsidRPr="00AB132F" w:rsidRDefault="00F76B7B" w:rsidP="00E82FBD">
      <w:pPr>
        <w:pStyle w:val="FootnoteText"/>
        <w:ind w:firstLine="0"/>
        <w:rPr>
          <w:rFonts w:ascii="Arial" w:hAnsi="Arial" w:cs="Arial"/>
          <w:sz w:val="16"/>
          <w:szCs w:val="16"/>
        </w:rPr>
      </w:pPr>
      <w:r w:rsidRPr="00AB132F">
        <w:rPr>
          <w:rStyle w:val="FootnoteReference"/>
          <w:rFonts w:ascii="Arial" w:eastAsia="Arial" w:hAnsi="Arial" w:cs="Arial"/>
          <w:sz w:val="16"/>
          <w:lang w:bidi="en-US"/>
        </w:rPr>
        <w:footnoteRef/>
      </w:r>
      <w:r w:rsidRPr="00AB132F">
        <w:rPr>
          <w:rFonts w:ascii="Arial" w:eastAsia="Arial" w:hAnsi="Arial" w:cs="Arial"/>
          <w:sz w:val="12"/>
          <w:szCs w:val="16"/>
          <w:lang w:bidi="en-US"/>
        </w:rPr>
        <w:t xml:space="preserve"> </w:t>
      </w:r>
      <w:r w:rsidRPr="00AB132F">
        <w:rPr>
          <w:rFonts w:ascii="Arial" w:eastAsia="Arial" w:hAnsi="Arial" w:cs="Arial"/>
          <w:sz w:val="16"/>
          <w:szCs w:val="16"/>
          <w:lang w:bidi="en-US"/>
        </w:rPr>
        <w:t xml:space="preserve">See: </w:t>
      </w:r>
      <w:hyperlink r:id="rId60" w:history="1">
        <w:r w:rsidR="00E34DAE" w:rsidRPr="00AB132F">
          <w:rPr>
            <w:rStyle w:val="Hyperlink"/>
            <w:rFonts w:ascii="Arial" w:hAnsi="Arial" w:cs="Arial"/>
            <w:sz w:val="16"/>
            <w:szCs w:val="16"/>
          </w:rPr>
          <w:t>https://www.vu.lt/en/studies/educational-competence-center</w:t>
        </w:r>
      </w:hyperlink>
      <w:r w:rsidR="00E34DAE" w:rsidRPr="00AB132F">
        <w:rPr>
          <w:rFonts w:ascii="Arial" w:hAnsi="Arial" w:cs="Arial"/>
          <w:sz w:val="16"/>
          <w:szCs w:val="16"/>
        </w:rPr>
        <w:t xml:space="preserve"> </w:t>
      </w:r>
    </w:p>
  </w:footnote>
  <w:footnote w:id="55">
    <w:p w14:paraId="68B6A950" w14:textId="77777777" w:rsidR="00F76B7B" w:rsidRPr="00AB132F" w:rsidRDefault="00F76B7B" w:rsidP="00090EA4">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Description of the Procedure for Funding the Educational Initiatives of Vilnius University, approved by Order No. R-251 of the Vice Rector for Studies of Vilnius University of 25 June 2021 (accessible only on the VU intranet).</w:t>
      </w:r>
    </w:p>
  </w:footnote>
  <w:footnote w:id="56">
    <w:p w14:paraId="08E178D9" w14:textId="77777777" w:rsidR="00F76B7B" w:rsidRPr="00AB132F" w:rsidRDefault="00F76B7B" w:rsidP="00026AC8">
      <w:pPr>
        <w:pStyle w:val="paragraph"/>
        <w:spacing w:before="0" w:beforeAutospacing="0" w:after="0" w:afterAutospacing="0"/>
        <w:jc w:val="both"/>
        <w:textAlignment w:val="baseline"/>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w:t>
      </w:r>
      <w:r w:rsidRPr="00AB132F">
        <w:rPr>
          <w:rStyle w:val="normaltextrun"/>
          <w:rFonts w:ascii="Arial" w:hAnsi="Arial" w:cs="Arial"/>
          <w:sz w:val="16"/>
          <w:szCs w:val="16"/>
        </w:rPr>
        <w:t xml:space="preserve">The VU Library consists of two main buildings – the Central Library and the Scholarly Communication and Information Centre (SCIC), as well as the reading rooms of the faculties. The library has around 1 900 workplaces in total (of which 514 are in the Central Library, 834 in the SCIC, and 550 in the reading rooms of the faculties). The library has 381 computerised workplaces in total (72 in the Central Library, 199 in the SCIC, and about 110 in the reading rooms of the faculties). Around 200 individual workplaces (100 in the Central Library, 50 in the SCIC and 50 in the reading rooms of the faculties) are available for comfortable individual work. There are also 35 individual work rooms, 7 group work rooms, 8 IT laboratories with specialised software, 3D Laboratory, Braille's Room and seminar rooms. The VU Library contains almost 5 million physical publications, as well as more than 260 thousand electronic books. </w:t>
      </w:r>
      <w:r w:rsidRPr="00AB132F">
        <w:rPr>
          <w:rStyle w:val="eop"/>
          <w:rFonts w:ascii="Arial" w:hAnsi="Arial" w:cs="Arial"/>
          <w:sz w:val="16"/>
          <w:szCs w:val="16"/>
        </w:rPr>
        <w:t>All workplaces, resources and services in all buildings of the VU Library are accessible to all VU students.</w:t>
      </w:r>
    </w:p>
  </w:footnote>
  <w:footnote w:id="57">
    <w:p w14:paraId="299D1F8B" w14:textId="24B73FAE" w:rsidR="00F76B7B" w:rsidRPr="00AB132F" w:rsidRDefault="00F76B7B" w:rsidP="00907C28">
      <w:pPr>
        <w:pStyle w:val="FootnoteText"/>
        <w:ind w:firstLine="0"/>
        <w:rPr>
          <w:rFonts w:ascii="Arial" w:hAnsi="Arial" w:cs="Arial"/>
        </w:rPr>
      </w:pPr>
      <w:r w:rsidRPr="00AB132F">
        <w:rPr>
          <w:rStyle w:val="FootnoteReference"/>
          <w:rFonts w:ascii="Arial" w:hAnsi="Arial" w:cs="Arial"/>
          <w:sz w:val="16"/>
          <w:szCs w:val="16"/>
        </w:rPr>
        <w:footnoteRef/>
      </w:r>
      <w:r w:rsidRPr="00AB132F">
        <w:rPr>
          <w:rFonts w:ascii="Arial" w:hAnsi="Arial" w:cs="Arial"/>
          <w:sz w:val="16"/>
          <w:szCs w:val="16"/>
        </w:rPr>
        <w:t xml:space="preserve"> See</w:t>
      </w:r>
      <w:r w:rsidRPr="00AB132F">
        <w:rPr>
          <w:rFonts w:ascii="Arial" w:hAnsi="Arial" w:cs="Arial"/>
        </w:rPr>
        <w:t xml:space="preserve"> </w:t>
      </w:r>
      <w:hyperlink r:id="rId61" w:history="1">
        <w:r w:rsidR="00AE4786" w:rsidRPr="00AB132F">
          <w:rPr>
            <w:rStyle w:val="Hyperlink"/>
            <w:rFonts w:ascii="Arial" w:hAnsi="Arial" w:cs="Arial"/>
            <w:sz w:val="16"/>
          </w:rPr>
          <w:t>https://biblioteka.vu.lt/en/</w:t>
        </w:r>
      </w:hyperlink>
      <w:r w:rsidR="00AE4786" w:rsidRPr="00AB132F">
        <w:rPr>
          <w:rFonts w:ascii="Arial" w:hAnsi="Arial" w:cs="Arial"/>
          <w:sz w:val="16"/>
        </w:rPr>
        <w:t xml:space="preserve"> </w:t>
      </w:r>
      <w:r w:rsidRPr="00AB132F">
        <w:rPr>
          <w:rFonts w:ascii="Arial" w:hAnsi="Arial" w:cs="Arial"/>
          <w:sz w:val="12"/>
          <w:szCs w:val="16"/>
        </w:rPr>
        <w:t xml:space="preserve"> </w:t>
      </w:r>
    </w:p>
  </w:footnote>
  <w:footnote w:id="58">
    <w:p w14:paraId="3FC12C13" w14:textId="237D8027" w:rsidR="00F76B7B" w:rsidRPr="00AB132F" w:rsidRDefault="00F76B7B" w:rsidP="00907C28">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See </w:t>
      </w:r>
      <w:hyperlink r:id="rId62" w:history="1">
        <w:r w:rsidR="00AE4786" w:rsidRPr="00AB132F">
          <w:rPr>
            <w:rStyle w:val="Hyperlink"/>
            <w:rFonts w:ascii="Arial" w:hAnsi="Arial" w:cs="Arial"/>
            <w:sz w:val="16"/>
            <w:szCs w:val="16"/>
          </w:rPr>
          <w:t>https://biblioteka.vu.lt/en/studies/subject-librarians</w:t>
        </w:r>
      </w:hyperlink>
      <w:r w:rsidR="00AE4786" w:rsidRPr="00AB132F">
        <w:rPr>
          <w:rFonts w:ascii="Arial" w:hAnsi="Arial" w:cs="Arial"/>
          <w:sz w:val="16"/>
          <w:szCs w:val="16"/>
        </w:rPr>
        <w:t xml:space="preserve"> </w:t>
      </w:r>
    </w:p>
  </w:footnote>
  <w:footnote w:id="59">
    <w:p w14:paraId="447C002E" w14:textId="559F4E00" w:rsidR="00F76B7B" w:rsidRPr="00AB132F" w:rsidRDefault="00F76B7B" w:rsidP="00907C28">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See </w:t>
      </w:r>
      <w:hyperlink r:id="rId63" w:history="1">
        <w:r w:rsidRPr="00AB132F">
          <w:rPr>
            <w:rStyle w:val="Hyperlink"/>
            <w:rFonts w:ascii="Arial" w:hAnsi="Arial" w:cs="Arial"/>
            <w:sz w:val="16"/>
            <w:szCs w:val="16"/>
          </w:rPr>
          <w:t>https://santaka.vu.lt/display/DUK/VU+VPN+service</w:t>
        </w:r>
      </w:hyperlink>
    </w:p>
  </w:footnote>
  <w:footnote w:id="60">
    <w:p w14:paraId="3BB54FCE" w14:textId="320E64A2" w:rsidR="00F76B7B" w:rsidRPr="00AB132F" w:rsidRDefault="00F76B7B" w:rsidP="0031517D">
      <w:pPr>
        <w:pStyle w:val="FootnoteText"/>
        <w:ind w:firstLine="0"/>
        <w:rPr>
          <w:rFonts w:ascii="Arial" w:hAnsi="Arial" w:cs="Arial"/>
          <w:sz w:val="16"/>
          <w:lang w:val="lt-LT"/>
        </w:rPr>
      </w:pPr>
      <w:r w:rsidRPr="00AB132F">
        <w:rPr>
          <w:rStyle w:val="FootnoteReference"/>
          <w:rFonts w:ascii="Arial" w:hAnsi="Arial" w:cs="Arial"/>
          <w:sz w:val="16"/>
        </w:rPr>
        <w:footnoteRef/>
      </w:r>
      <w:r w:rsidRPr="00AB132F">
        <w:rPr>
          <w:rFonts w:ascii="Arial" w:hAnsi="Arial" w:cs="Arial"/>
          <w:sz w:val="16"/>
        </w:rPr>
        <w:t xml:space="preserve"> </w:t>
      </w:r>
      <w:r w:rsidRPr="00AB132F">
        <w:rPr>
          <w:rFonts w:ascii="Arial" w:hAnsi="Arial" w:cs="Arial"/>
          <w:sz w:val="16"/>
          <w:lang w:val="lt-LT"/>
        </w:rPr>
        <w:t xml:space="preserve">See </w:t>
      </w:r>
      <w:hyperlink r:id="rId64" w:history="1">
        <w:r w:rsidRPr="00AB132F">
          <w:rPr>
            <w:rStyle w:val="Hyperlink"/>
            <w:rFonts w:ascii="Arial" w:hAnsi="Arial" w:cs="Arial"/>
            <w:sz w:val="16"/>
            <w:lang w:val="lt-LT"/>
          </w:rPr>
          <w:t>https://duomenu-bazes.biblioteka.vu.lt/en/</w:t>
        </w:r>
      </w:hyperlink>
      <w:r w:rsidRPr="00AB132F">
        <w:rPr>
          <w:rFonts w:ascii="Arial" w:hAnsi="Arial" w:cs="Arial"/>
          <w:sz w:val="16"/>
          <w:lang w:val="lt-LT"/>
        </w:rPr>
        <w:t xml:space="preserve"> </w:t>
      </w:r>
    </w:p>
  </w:footnote>
  <w:footnote w:id="61">
    <w:p w14:paraId="33067F36" w14:textId="2062BE74" w:rsidR="00F76B7B" w:rsidRPr="00AB132F" w:rsidRDefault="00F76B7B" w:rsidP="00296982">
      <w:pPr>
        <w:pStyle w:val="FootnoteText"/>
        <w:ind w:firstLine="0"/>
        <w:rPr>
          <w:rFonts w:ascii="Arial" w:hAnsi="Arial" w:cs="Arial"/>
          <w:sz w:val="16"/>
          <w:lang w:val="lt-LT"/>
        </w:rPr>
      </w:pPr>
      <w:r w:rsidRPr="00AB132F">
        <w:rPr>
          <w:rStyle w:val="FootnoteReference"/>
          <w:rFonts w:ascii="Arial" w:hAnsi="Arial" w:cs="Arial"/>
          <w:sz w:val="16"/>
        </w:rPr>
        <w:footnoteRef/>
      </w:r>
      <w:r w:rsidRPr="00AB132F">
        <w:rPr>
          <w:rFonts w:ascii="Arial" w:hAnsi="Arial" w:cs="Arial"/>
          <w:sz w:val="16"/>
        </w:rPr>
        <w:t xml:space="preserve"> </w:t>
      </w:r>
      <w:r w:rsidRPr="00AB132F">
        <w:rPr>
          <w:rFonts w:ascii="Arial" w:hAnsi="Arial" w:cs="Arial"/>
          <w:sz w:val="16"/>
          <w:lang w:val="lt-LT"/>
        </w:rPr>
        <w:t xml:space="preserve">See </w:t>
      </w:r>
      <w:hyperlink r:id="rId65" w:history="1">
        <w:r w:rsidRPr="00AB132F">
          <w:rPr>
            <w:rStyle w:val="Hyperlink"/>
            <w:rFonts w:ascii="Arial" w:hAnsi="Arial" w:cs="Arial"/>
            <w:sz w:val="16"/>
            <w:lang w:val="lt-LT"/>
          </w:rPr>
          <w:t>https://rastingumas.biblioteka.vu.lt/</w:t>
        </w:r>
      </w:hyperlink>
    </w:p>
  </w:footnote>
  <w:footnote w:id="62">
    <w:p w14:paraId="52E370F3" w14:textId="77777777" w:rsidR="00F76B7B" w:rsidRPr="00AB132F" w:rsidRDefault="00F76B7B" w:rsidP="0080364E">
      <w:pPr>
        <w:pStyle w:val="Puslapioinaostekstas1"/>
        <w:spacing w:before="0"/>
        <w:rPr>
          <w:rFonts w:ascii="Arial" w:hAnsi="Arial" w:cs="Arial"/>
          <w:sz w:val="16"/>
          <w:szCs w:val="16"/>
        </w:rPr>
      </w:pPr>
      <w:r w:rsidRPr="00AB132F">
        <w:rPr>
          <w:rStyle w:val="FootnoteReference"/>
          <w:rFonts w:ascii="Arial" w:eastAsia="Arial" w:hAnsi="Arial" w:cs="Arial"/>
          <w:sz w:val="16"/>
          <w:szCs w:val="16"/>
          <w:lang w:bidi="en-US"/>
        </w:rPr>
        <w:footnoteRef/>
      </w:r>
      <w:r w:rsidRPr="00AB132F">
        <w:rPr>
          <w:rStyle w:val="Numatytasispastraiposriftas2"/>
          <w:rFonts w:ascii="Arial" w:eastAsia="Arial" w:hAnsi="Arial" w:cs="Arial"/>
          <w:sz w:val="16"/>
          <w:szCs w:val="16"/>
          <w:lang w:bidi="en-US"/>
        </w:rPr>
        <w:t xml:space="preserve">“Standards and guidelines for quality assurance in the European Higher Education Area” See </w:t>
      </w:r>
      <w:hyperlink r:id="rId66" w:history="1">
        <w:r w:rsidRPr="00AB132F">
          <w:rPr>
            <w:rStyle w:val="Hyperlink"/>
            <w:rFonts w:ascii="Arial" w:eastAsia="Arial" w:hAnsi="Arial" w:cs="Arial"/>
            <w:sz w:val="16"/>
            <w:szCs w:val="16"/>
            <w:lang w:bidi="en-US"/>
          </w:rPr>
          <w:t>http://www.enqa.eu/index.php/home/esg/</w:t>
        </w:r>
      </w:hyperlink>
      <w:r w:rsidRPr="00AB132F">
        <w:rPr>
          <w:rStyle w:val="Numatytasispastraiposriftas2"/>
          <w:rFonts w:ascii="Arial" w:eastAsia="Arial" w:hAnsi="Arial" w:cs="Arial"/>
          <w:sz w:val="16"/>
          <w:szCs w:val="16"/>
          <w:lang w:bidi="en-US"/>
        </w:rPr>
        <w:t xml:space="preserve"> </w:t>
      </w:r>
    </w:p>
  </w:footnote>
  <w:footnote w:id="63">
    <w:p w14:paraId="6762E679" w14:textId="0ACF6563" w:rsidR="00F76B7B" w:rsidRPr="00AB132F" w:rsidRDefault="00F76B7B" w:rsidP="006B28A4">
      <w:pPr>
        <w:pStyle w:val="FootnoteText"/>
        <w:ind w:firstLine="0"/>
        <w:rPr>
          <w:rFonts w:ascii="Arial" w:hAnsi="Arial" w:cs="Arial"/>
          <w:lang w:val="lt-LT"/>
        </w:rPr>
      </w:pPr>
      <w:r w:rsidRPr="001C3A8A">
        <w:rPr>
          <w:rStyle w:val="FootnoteReference"/>
          <w:rFonts w:ascii="Arial" w:hAnsi="Arial" w:cs="Arial"/>
          <w:sz w:val="16"/>
        </w:rPr>
        <w:footnoteRef/>
      </w:r>
      <w:r w:rsidRPr="001C3A8A">
        <w:rPr>
          <w:rFonts w:ascii="Arial" w:hAnsi="Arial" w:cs="Arial"/>
          <w:sz w:val="16"/>
        </w:rPr>
        <w:t xml:space="preserve"> </w:t>
      </w:r>
      <w:r w:rsidR="00466C05" w:rsidRPr="00466C05">
        <w:rPr>
          <w:rFonts w:ascii="Arial" w:hAnsi="Arial" w:cs="Arial"/>
          <w:sz w:val="16"/>
        </w:rPr>
        <w:t xml:space="preserve">On March 19, 2024, the Vilnius University Senate approved the "Vilnius University Study Quality Handbook" </w:t>
      </w:r>
      <w:r w:rsidR="00466C05">
        <w:rPr>
          <w:rFonts w:ascii="Arial" w:hAnsi="Arial" w:cs="Arial"/>
          <w:sz w:val="16"/>
        </w:rPr>
        <w:t xml:space="preserve">with resolution No. SPN-15. See </w:t>
      </w:r>
      <w:hyperlink r:id="rId67" w:history="1">
        <w:r w:rsidR="001C3A8A" w:rsidRPr="0052568F">
          <w:rPr>
            <w:rStyle w:val="Hyperlink"/>
            <w:rFonts w:ascii="Arial" w:hAnsi="Arial" w:cs="Arial"/>
            <w:sz w:val="16"/>
          </w:rPr>
          <w:t>https://www.vu.lt/site_files/VU_studiju_kokybes_vadovas_2024.pdf</w:t>
        </w:r>
      </w:hyperlink>
      <w:r w:rsidR="001C3A8A">
        <w:rPr>
          <w:rFonts w:ascii="Arial" w:hAnsi="Arial" w:cs="Arial"/>
        </w:rPr>
        <w:t xml:space="preserve"> </w:t>
      </w:r>
    </w:p>
  </w:footnote>
  <w:footnote w:id="64">
    <w:p w14:paraId="2B0A8F5C" w14:textId="19A3C841" w:rsidR="00F76B7B" w:rsidRPr="00AB132F" w:rsidRDefault="00F76B7B" w:rsidP="00290626">
      <w:pPr>
        <w:pStyle w:val="FootnoteText"/>
        <w:ind w:firstLine="0"/>
        <w:jc w:val="left"/>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Description of Procedure for Preparing, Implementing and Improving the Study Programmes of Vilnius University, approved by Resolution No. SPN-58 of the Senate of Vilnius University of 19 October 2022,</w:t>
      </w:r>
      <w:r w:rsidR="00290626">
        <w:rPr>
          <w:rFonts w:ascii="Arial" w:hAnsi="Arial" w:cs="Arial"/>
          <w:sz w:val="16"/>
          <w:szCs w:val="16"/>
        </w:rPr>
        <w:t xml:space="preserve"> </w:t>
      </w:r>
      <w:r w:rsidR="00290626" w:rsidRPr="00290626">
        <w:rPr>
          <w:rFonts w:ascii="Arial" w:hAnsi="Arial" w:cs="Arial"/>
          <w:sz w:val="16"/>
          <w:szCs w:val="16"/>
        </w:rPr>
        <w:t xml:space="preserve">(wording of Resolution No. SPN-81 of 17 </w:t>
      </w:r>
      <w:r w:rsidR="00290626">
        <w:rPr>
          <w:rFonts w:ascii="Arial" w:hAnsi="Arial" w:cs="Arial"/>
          <w:sz w:val="16"/>
          <w:szCs w:val="16"/>
        </w:rPr>
        <w:t xml:space="preserve"> </w:t>
      </w:r>
      <w:r w:rsidR="00290626" w:rsidRPr="00290626">
        <w:rPr>
          <w:rFonts w:ascii="Arial" w:hAnsi="Arial" w:cs="Arial"/>
          <w:sz w:val="16"/>
          <w:szCs w:val="16"/>
        </w:rPr>
        <w:t>December 2024 of the Senate of Vilnius University</w:t>
      </w:r>
      <w:r w:rsidR="00290626">
        <w:rPr>
          <w:rFonts w:ascii="Arial" w:hAnsi="Arial" w:cs="Arial"/>
          <w:sz w:val="16"/>
          <w:szCs w:val="16"/>
        </w:rPr>
        <w:t>)</w:t>
      </w:r>
      <w:r w:rsidRPr="00AB132F">
        <w:rPr>
          <w:rFonts w:ascii="Arial" w:hAnsi="Arial" w:cs="Arial"/>
          <w:sz w:val="16"/>
          <w:szCs w:val="16"/>
        </w:rPr>
        <w:t xml:space="preserve"> see</w:t>
      </w:r>
      <w:r w:rsidR="00290626">
        <w:rPr>
          <w:rFonts w:ascii="Arial" w:hAnsi="Arial" w:cs="Arial"/>
          <w:sz w:val="16"/>
          <w:szCs w:val="16"/>
        </w:rPr>
        <w:t xml:space="preserve"> </w:t>
      </w:r>
      <w:hyperlink r:id="rId68" w:history="1">
        <w:r w:rsidR="00A12552" w:rsidRPr="00655A2C">
          <w:rPr>
            <w:rStyle w:val="Hyperlink"/>
            <w:rFonts w:ascii="Arial" w:hAnsi="Arial" w:cs="Arial"/>
            <w:sz w:val="16"/>
            <w:szCs w:val="16"/>
          </w:rPr>
          <w:t>https://www.vu.lt/site_files/Vertimai/EN_Translation_SP_rengimo_tobulinimo_tvarka_galutinis_variantas_12.18.pdf</w:t>
        </w:r>
      </w:hyperlink>
      <w:r w:rsidR="00A12552">
        <w:rPr>
          <w:rFonts w:ascii="Arial" w:hAnsi="Arial" w:cs="Arial"/>
          <w:sz w:val="16"/>
          <w:szCs w:val="16"/>
        </w:rPr>
        <w:t xml:space="preserve"> </w:t>
      </w:r>
    </w:p>
  </w:footnote>
  <w:footnote w:id="65">
    <w:p w14:paraId="2F82DDA2" w14:textId="018D4ADB" w:rsidR="00F76B7B" w:rsidRPr="00AB132F" w:rsidRDefault="00F76B7B" w:rsidP="000825A4">
      <w:pPr>
        <w:pStyle w:val="FootnoteText"/>
        <w:ind w:firstLine="0"/>
        <w:rPr>
          <w:rFonts w:ascii="Arial" w:hAnsi="Arial" w:cs="Arial"/>
          <w:color w:val="000000"/>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Regulations of the Study Programme Committee of Vilnius University, approved by Resolution No. SK-2014-4-1 of the Senate Commission of Vilnius University of 6 March 2014 (as amended), </w:t>
      </w:r>
      <w:r w:rsidRPr="00AB132F">
        <w:rPr>
          <w:rFonts w:ascii="Arial" w:hAnsi="Arial" w:cs="Arial"/>
          <w:color w:val="000000"/>
          <w:sz w:val="16"/>
          <w:szCs w:val="16"/>
        </w:rPr>
        <w:t xml:space="preserve">see </w:t>
      </w:r>
      <w:hyperlink r:id="rId69" w:history="1">
        <w:r w:rsidRPr="00AB132F">
          <w:rPr>
            <w:rStyle w:val="Hyperlink"/>
            <w:rFonts w:ascii="Arial" w:hAnsi="Arial" w:cs="Arial"/>
            <w:sz w:val="16"/>
            <w:szCs w:val="16"/>
          </w:rPr>
          <w:t>https://www.vu.lt/site_files/Studies/Study_regulations/Study_programme_committee_regulations_VU.pdf</w:t>
        </w:r>
      </w:hyperlink>
      <w:r w:rsidRPr="00AB132F">
        <w:rPr>
          <w:rFonts w:ascii="Arial" w:hAnsi="Arial" w:cs="Arial"/>
          <w:color w:val="000000"/>
          <w:sz w:val="16"/>
          <w:szCs w:val="16"/>
        </w:rPr>
        <w:t xml:space="preserve"> </w:t>
      </w:r>
    </w:p>
  </w:footnote>
  <w:footnote w:id="66">
    <w:p w14:paraId="6A2EA3A3" w14:textId="77777777" w:rsidR="00F76B7B" w:rsidRPr="00AB132F" w:rsidRDefault="00F76B7B" w:rsidP="00670301">
      <w:pPr>
        <w:pStyle w:val="FootnoteText"/>
        <w:rPr>
          <w:rFonts w:ascii="Arial" w:hAnsi="Arial" w:cs="Arial"/>
        </w:rPr>
      </w:pPr>
      <w:r w:rsidRPr="00AB132F">
        <w:rPr>
          <w:rStyle w:val="FootnoteReference"/>
          <w:rFonts w:ascii="Arial" w:hAnsi="Arial" w:cs="Arial"/>
          <w:sz w:val="16"/>
          <w:szCs w:val="16"/>
        </w:rPr>
        <w:footnoteRef/>
      </w:r>
      <w:r w:rsidRPr="00AB132F">
        <w:rPr>
          <w:rFonts w:ascii="Arial" w:hAnsi="Arial" w:cs="Arial"/>
          <w:sz w:val="16"/>
        </w:rPr>
        <w:t xml:space="preserve"> </w:t>
      </w:r>
      <w:r w:rsidRPr="00AB132F">
        <w:rPr>
          <w:rFonts w:ascii="Arial" w:hAnsi="Arial" w:cs="Arial"/>
          <w:color w:val="000000" w:themeColor="text1"/>
          <w:sz w:val="16"/>
        </w:rPr>
        <w:t>Instead of the description of learning outcomes set out in the Description of the Study Cycle, a description of the relevant level of qualification of the Lithuanian Qualifications Framework may be provided. This part shall include the description of the learning outcomes of the study type of the relevant cycle (bachelor or master) in accordance with the Description of Study Cycles, indicating links to the expected learning outcomes of the study programme.</w:t>
      </w:r>
    </w:p>
  </w:footnote>
  <w:footnote w:id="67">
    <w:p w14:paraId="3AA0C342" w14:textId="53609D68" w:rsidR="00F76B7B" w:rsidRPr="00AB132F" w:rsidRDefault="00F76B7B" w:rsidP="00D178A0">
      <w:pPr>
        <w:pStyle w:val="FootnoteText"/>
        <w:ind w:right="281"/>
        <w:rPr>
          <w:rFonts w:ascii="Arial" w:hAnsi="Arial" w:cs="Arial"/>
        </w:rPr>
      </w:pPr>
      <w:r w:rsidRPr="00AB132F">
        <w:rPr>
          <w:rStyle w:val="FootnoteReference"/>
          <w:rFonts w:ascii="Arial" w:hAnsi="Arial" w:cs="Arial"/>
          <w:sz w:val="18"/>
          <w:szCs w:val="18"/>
        </w:rPr>
        <w:footnoteRef/>
      </w:r>
      <w:r w:rsidRPr="00AB132F">
        <w:rPr>
          <w:rFonts w:ascii="Arial" w:hAnsi="Arial" w:cs="Arial"/>
          <w:sz w:val="16"/>
        </w:rPr>
        <w:t>Approved by Resolution of the Senate of Vilnius University No. SPN-46 of 22 September 2021 “On the Approval of the List of General Competencies of Vilnius University Graduates”.</w:t>
      </w:r>
      <w:r w:rsidR="00AE4786" w:rsidRPr="00AB132F">
        <w:rPr>
          <w:rFonts w:ascii="Arial" w:hAnsi="Arial" w:cs="Arial"/>
          <w:sz w:val="16"/>
        </w:rPr>
        <w:t xml:space="preserve"> </w:t>
      </w:r>
      <w:hyperlink r:id="rId70" w:history="1">
        <w:r w:rsidR="00AE4786" w:rsidRPr="00AB132F">
          <w:rPr>
            <w:rStyle w:val="Hyperlink"/>
            <w:rFonts w:ascii="Arial" w:hAnsi="Arial" w:cs="Arial"/>
            <w:sz w:val="16"/>
          </w:rPr>
          <w:t>https://www.vu.lt/site_files/EN_Translation_VU_absolvent%C5%B3_bendr%C5%B3j%C5%B3_kompetencij%C5%B3_sara%C5%A1as.pdf</w:t>
        </w:r>
      </w:hyperlink>
      <w:r w:rsidR="00AE4786" w:rsidRPr="00AB132F">
        <w:rPr>
          <w:rFonts w:ascii="Arial" w:hAnsi="Arial" w:cs="Arial"/>
          <w:sz w:val="16"/>
        </w:rPr>
        <w:t xml:space="preserve"> </w:t>
      </w:r>
    </w:p>
  </w:footnote>
  <w:footnote w:id="68">
    <w:p w14:paraId="70652478" w14:textId="77777777" w:rsidR="00F76B7B" w:rsidRPr="00AB132F" w:rsidRDefault="00F76B7B" w:rsidP="00954721">
      <w:pPr>
        <w:pStyle w:val="FootnoteText"/>
        <w:rPr>
          <w:rFonts w:ascii="Arial" w:hAnsi="Arial" w:cs="Arial"/>
        </w:rPr>
      </w:pPr>
      <w:r w:rsidRPr="00AB132F">
        <w:rPr>
          <w:rStyle w:val="FootnoteReference"/>
          <w:rFonts w:ascii="Arial" w:hAnsi="Arial" w:cs="Arial"/>
          <w:sz w:val="16"/>
          <w:szCs w:val="16"/>
        </w:rPr>
        <w:footnoteRef/>
      </w:r>
      <w:r w:rsidRPr="00AB132F">
        <w:rPr>
          <w:rFonts w:ascii="Arial" w:hAnsi="Arial" w:cs="Arial"/>
          <w:sz w:val="16"/>
        </w:rPr>
        <w:t xml:space="preserve"> </w:t>
      </w:r>
      <w:r w:rsidRPr="00AB132F">
        <w:rPr>
          <w:rFonts w:ascii="Arial" w:hAnsi="Arial" w:cs="Arial"/>
          <w:color w:val="000000" w:themeColor="text1"/>
          <w:sz w:val="16"/>
        </w:rPr>
        <w:t>Instead of the description of learning outcomes set out in the Description of the Study Cycle, a description of the relevant level of qualification of the Lithuanian Qualifications Framework may be provided. This part shall include the description of the learning outcomes of the study type of the relevant cycle (bachelor or master) in accordance with the Description of Study Cycles, indicating links to the expected learning outcomes of the study programme.</w:t>
      </w:r>
    </w:p>
  </w:footnote>
  <w:footnote w:id="69">
    <w:p w14:paraId="73350AC6" w14:textId="4900F161" w:rsidR="00F76B7B" w:rsidRPr="00AB132F" w:rsidRDefault="00F76B7B" w:rsidP="00954721">
      <w:pPr>
        <w:pStyle w:val="FootnoteText"/>
        <w:ind w:right="281"/>
        <w:rPr>
          <w:rFonts w:ascii="Arial" w:hAnsi="Arial" w:cs="Arial"/>
        </w:rPr>
      </w:pPr>
      <w:r w:rsidRPr="00AB132F">
        <w:rPr>
          <w:rStyle w:val="FootnoteReference"/>
          <w:rFonts w:ascii="Arial" w:hAnsi="Arial" w:cs="Arial"/>
          <w:sz w:val="18"/>
          <w:szCs w:val="18"/>
        </w:rPr>
        <w:footnoteRef/>
      </w:r>
      <w:r w:rsidRPr="00AB132F">
        <w:rPr>
          <w:rFonts w:ascii="Arial" w:hAnsi="Arial" w:cs="Arial"/>
          <w:sz w:val="16"/>
        </w:rPr>
        <w:t>Approved by Resolution of the Senate of Vilnius University No. SPN-46 of 22 September 2021 “On the Approval of the List of General Competencies of Vilnius University Graduates”.</w:t>
      </w:r>
      <w:r w:rsidR="0080586F" w:rsidRPr="00AB132F">
        <w:rPr>
          <w:rFonts w:ascii="Arial" w:hAnsi="Arial" w:cs="Arial"/>
        </w:rPr>
        <w:t xml:space="preserve"> </w:t>
      </w:r>
      <w:hyperlink r:id="rId71" w:history="1">
        <w:r w:rsidR="0080586F" w:rsidRPr="00AB132F">
          <w:rPr>
            <w:rStyle w:val="Hyperlink"/>
            <w:rFonts w:ascii="Arial" w:hAnsi="Arial" w:cs="Arial"/>
            <w:sz w:val="16"/>
          </w:rPr>
          <w:t>https://www.vu.lt/site_files/EN_Translation_VU_absolvent%C5%B3_bendr%C5%B3j%C5%B3_kompetencij%C5%B3_sara%C5%A1as.pdf</w:t>
        </w:r>
      </w:hyperlink>
      <w:r w:rsidR="0080586F" w:rsidRPr="00AB132F">
        <w:rPr>
          <w:rFonts w:ascii="Arial" w:hAnsi="Arial" w:cs="Arial"/>
          <w:sz w:val="16"/>
        </w:rPr>
        <w:t xml:space="preserve"> </w:t>
      </w:r>
      <w:r w:rsidRPr="00AB132F">
        <w:rPr>
          <w:rFonts w:ascii="Arial" w:hAnsi="Arial" w:cs="Arial"/>
          <w:sz w:val="12"/>
        </w:rPr>
        <w:t xml:space="preserve"> </w:t>
      </w:r>
    </w:p>
  </w:footnote>
  <w:footnote w:id="70">
    <w:p w14:paraId="55D72BA3" w14:textId="27113704" w:rsidR="00F76B7B" w:rsidRPr="00AB132F" w:rsidRDefault="00F76B7B" w:rsidP="00777A12">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Major study field unit – MSF; General university studies unit – GUS; Other study field unit - OSF</w:t>
      </w:r>
    </w:p>
  </w:footnote>
  <w:footnote w:id="71">
    <w:p w14:paraId="3AB1F5B7" w14:textId="28CA51C1" w:rsidR="00F76B7B" w:rsidRPr="00AB132F" w:rsidRDefault="00F76B7B" w:rsidP="00777A12">
      <w:pPr>
        <w:pStyle w:val="FootnoteText"/>
        <w:ind w:firstLine="0"/>
        <w:rPr>
          <w:rFonts w:ascii="Arial" w:hAnsi="Arial" w:cs="Arial"/>
        </w:rPr>
      </w:pPr>
      <w:r w:rsidRPr="00AB132F">
        <w:rPr>
          <w:rStyle w:val="FootnoteReference"/>
          <w:rFonts w:ascii="Arial" w:hAnsi="Arial" w:cs="Arial"/>
          <w:sz w:val="16"/>
          <w:szCs w:val="16"/>
        </w:rPr>
        <w:footnoteRef/>
      </w:r>
      <w:r w:rsidRPr="00AB132F">
        <w:rPr>
          <w:rFonts w:ascii="Arial" w:hAnsi="Arial" w:cs="Arial"/>
          <w:sz w:val="16"/>
          <w:szCs w:val="16"/>
        </w:rPr>
        <w:t xml:space="preserve"> E – examination; C – cumulative assessment; P – pass, D - defence.</w:t>
      </w:r>
    </w:p>
  </w:footnote>
  <w:footnote w:id="72">
    <w:p w14:paraId="1B620214" w14:textId="77777777" w:rsidR="00F76B7B" w:rsidRPr="00AB132F" w:rsidRDefault="00F76B7B" w:rsidP="002D128F">
      <w:pPr>
        <w:pStyle w:val="FootnoteText"/>
        <w:ind w:firstLine="0"/>
        <w:rPr>
          <w:rFonts w:ascii="Arial" w:hAnsi="Arial" w:cs="Arial"/>
          <w:sz w:val="16"/>
          <w:szCs w:val="16"/>
        </w:rPr>
      </w:pPr>
      <w:r w:rsidRPr="00AB132F">
        <w:rPr>
          <w:rStyle w:val="FootnoteReference"/>
          <w:rFonts w:ascii="Arial" w:hAnsi="Arial" w:cs="Arial"/>
          <w:sz w:val="16"/>
          <w:szCs w:val="16"/>
        </w:rPr>
        <w:footnoteRef/>
      </w:r>
      <w:r w:rsidRPr="00AB132F">
        <w:rPr>
          <w:rFonts w:ascii="Arial" w:hAnsi="Arial" w:cs="Arial"/>
          <w:sz w:val="16"/>
          <w:szCs w:val="16"/>
        </w:rPr>
        <w:t xml:space="preserve"> Major study field unit – MSF; General university studies unit – GUS; Other study field unit – OSF, Course units (modules) in foreign language learning – FLL; Interdisciplinary Studies course units (modules) – IDS.</w:t>
      </w:r>
    </w:p>
  </w:footnote>
  <w:footnote w:id="73">
    <w:p w14:paraId="19F67E6D" w14:textId="77777777" w:rsidR="00F76B7B" w:rsidRPr="00AB132F" w:rsidRDefault="00F76B7B" w:rsidP="002D128F">
      <w:pPr>
        <w:pStyle w:val="FootnoteText"/>
        <w:ind w:firstLine="0"/>
        <w:rPr>
          <w:rFonts w:ascii="Arial" w:hAnsi="Arial" w:cs="Arial"/>
        </w:rPr>
      </w:pPr>
      <w:r w:rsidRPr="00AB132F">
        <w:rPr>
          <w:rStyle w:val="FootnoteReference"/>
          <w:rFonts w:ascii="Arial" w:hAnsi="Arial" w:cs="Arial"/>
          <w:sz w:val="16"/>
          <w:szCs w:val="16"/>
        </w:rPr>
        <w:footnoteRef/>
      </w:r>
      <w:r w:rsidRPr="00AB132F">
        <w:rPr>
          <w:rFonts w:ascii="Arial" w:hAnsi="Arial" w:cs="Arial"/>
          <w:sz w:val="16"/>
          <w:szCs w:val="16"/>
        </w:rPr>
        <w:t xml:space="preserve"> E – examination; C – cumulative assessment; P – pass, D - defence.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94EE875"/>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7"/>
    <w:multiLevelType w:val="multilevel"/>
    <w:tmpl w:val="894EE879"/>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00000B"/>
    <w:multiLevelType w:val="multilevel"/>
    <w:tmpl w:val="894EE87D"/>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E"/>
    <w:multiLevelType w:val="multilevel"/>
    <w:tmpl w:val="894EE880"/>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0000012"/>
    <w:multiLevelType w:val="multilevel"/>
    <w:tmpl w:val="894EE88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0000015"/>
    <w:multiLevelType w:val="multilevel"/>
    <w:tmpl w:val="894EE887"/>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16"/>
    <w:multiLevelType w:val="multilevel"/>
    <w:tmpl w:val="894EE888"/>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0000017"/>
    <w:multiLevelType w:val="multilevel"/>
    <w:tmpl w:val="894EE889"/>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000001B"/>
    <w:multiLevelType w:val="multilevel"/>
    <w:tmpl w:val="894EE88D"/>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0000020"/>
    <w:multiLevelType w:val="multilevel"/>
    <w:tmpl w:val="894EE892"/>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23"/>
    <w:multiLevelType w:val="multilevel"/>
    <w:tmpl w:val="894EE895"/>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0000028"/>
    <w:multiLevelType w:val="multilevel"/>
    <w:tmpl w:val="894EE89A"/>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000002B"/>
    <w:multiLevelType w:val="multilevel"/>
    <w:tmpl w:val="894EE89D"/>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000002F"/>
    <w:multiLevelType w:val="multilevel"/>
    <w:tmpl w:val="894EE8A1"/>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681330D"/>
    <w:multiLevelType w:val="hybridMultilevel"/>
    <w:tmpl w:val="EAA2F6EA"/>
    <w:lvl w:ilvl="0" w:tplc="D1E85B38">
      <w:start w:val="1"/>
      <w:numFmt w:val="bullet"/>
      <w:lvlText w:val="-"/>
      <w:lvlJc w:val="left"/>
      <w:pPr>
        <w:ind w:left="405" w:hanging="360"/>
      </w:pPr>
      <w:rPr>
        <w:rFonts w:ascii="Times New Roman" w:eastAsia="Times New Roman" w:hAnsi="Times New Roman" w:cs="Times New Roman" w:hint="default"/>
        <w:color w:val="auto"/>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09B878A2"/>
    <w:multiLevelType w:val="multilevel"/>
    <w:tmpl w:val="B7ACEC88"/>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16" w15:restartNumberingAfterBreak="0">
    <w:nsid w:val="11CD2324"/>
    <w:multiLevelType w:val="hybridMultilevel"/>
    <w:tmpl w:val="C97AE6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28A410D"/>
    <w:multiLevelType w:val="hybridMultilevel"/>
    <w:tmpl w:val="E93EB642"/>
    <w:lvl w:ilvl="0" w:tplc="14A212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3F24488"/>
    <w:multiLevelType w:val="hybridMultilevel"/>
    <w:tmpl w:val="DC1CD1F8"/>
    <w:lvl w:ilvl="0" w:tplc="B5AC11E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5971E0"/>
    <w:multiLevelType w:val="hybridMultilevel"/>
    <w:tmpl w:val="054EFFA0"/>
    <w:lvl w:ilvl="0" w:tplc="4F943328">
      <w:start w:val="1"/>
      <w:numFmt w:val="bullet"/>
      <w:lvlText w:val="-"/>
      <w:lvlJc w:val="left"/>
      <w:pPr>
        <w:ind w:left="1125" w:hanging="360"/>
      </w:pPr>
      <w:rPr>
        <w:rFonts w:ascii="Times New Roman" w:eastAsia="Times New Roman" w:hAnsi="Times New Roman" w:cs="Times New Roman" w:hint="default"/>
        <w:color w:val="1F497D" w:themeColor="text2"/>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20" w15:restartNumberingAfterBreak="0">
    <w:nsid w:val="35FA783E"/>
    <w:multiLevelType w:val="hybridMultilevel"/>
    <w:tmpl w:val="DC1CD1F8"/>
    <w:lvl w:ilvl="0" w:tplc="B5AC11E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965E80"/>
    <w:multiLevelType w:val="hybridMultilevel"/>
    <w:tmpl w:val="4AF8920A"/>
    <w:lvl w:ilvl="0" w:tplc="BD702B6C">
      <w:start w:val="1"/>
      <w:numFmt w:val="bullet"/>
      <w:lvlText w:val="-"/>
      <w:lvlJc w:val="left"/>
      <w:pPr>
        <w:ind w:left="720" w:hanging="360"/>
      </w:pPr>
      <w:rPr>
        <w:rFonts w:ascii="Times New Roman" w:eastAsia="Times New Roman" w:hAnsi="Times New Roman" w:cs="Times New Roman" w:hint="default"/>
        <w:color w:val="auto"/>
      </w:rPr>
    </w:lvl>
    <w:lvl w:ilvl="1" w:tplc="441EA324">
      <w:start w:val="1"/>
      <w:numFmt w:val="bullet"/>
      <w:lvlText w:val="o"/>
      <w:lvlJc w:val="left"/>
      <w:pPr>
        <w:ind w:left="1440" w:hanging="360"/>
      </w:pPr>
      <w:rPr>
        <w:rFonts w:ascii="Courier New" w:hAnsi="Courier New" w:cs="Times New Roman" w:hint="default"/>
      </w:rPr>
    </w:lvl>
    <w:lvl w:ilvl="2" w:tplc="344E2472">
      <w:start w:val="1"/>
      <w:numFmt w:val="bullet"/>
      <w:lvlText w:val=""/>
      <w:lvlJc w:val="left"/>
      <w:pPr>
        <w:ind w:left="2160" w:hanging="360"/>
      </w:pPr>
      <w:rPr>
        <w:rFonts w:ascii="Wingdings" w:hAnsi="Wingdings" w:hint="default"/>
      </w:rPr>
    </w:lvl>
    <w:lvl w:ilvl="3" w:tplc="9FB6A6E8">
      <w:start w:val="1"/>
      <w:numFmt w:val="bullet"/>
      <w:lvlText w:val=""/>
      <w:lvlJc w:val="left"/>
      <w:pPr>
        <w:ind w:left="2880" w:hanging="360"/>
      </w:pPr>
      <w:rPr>
        <w:rFonts w:ascii="Symbol" w:hAnsi="Symbol" w:hint="default"/>
      </w:rPr>
    </w:lvl>
    <w:lvl w:ilvl="4" w:tplc="AA54E4E4">
      <w:start w:val="1"/>
      <w:numFmt w:val="bullet"/>
      <w:lvlText w:val="o"/>
      <w:lvlJc w:val="left"/>
      <w:pPr>
        <w:ind w:left="3600" w:hanging="360"/>
      </w:pPr>
      <w:rPr>
        <w:rFonts w:ascii="Courier New" w:hAnsi="Courier New" w:cs="Times New Roman" w:hint="default"/>
      </w:rPr>
    </w:lvl>
    <w:lvl w:ilvl="5" w:tplc="8AC0888E">
      <w:start w:val="1"/>
      <w:numFmt w:val="bullet"/>
      <w:lvlText w:val=""/>
      <w:lvlJc w:val="left"/>
      <w:pPr>
        <w:ind w:left="4320" w:hanging="360"/>
      </w:pPr>
      <w:rPr>
        <w:rFonts w:ascii="Wingdings" w:hAnsi="Wingdings" w:hint="default"/>
      </w:rPr>
    </w:lvl>
    <w:lvl w:ilvl="6" w:tplc="3E3CDE7A">
      <w:start w:val="1"/>
      <w:numFmt w:val="bullet"/>
      <w:lvlText w:val=""/>
      <w:lvlJc w:val="left"/>
      <w:pPr>
        <w:ind w:left="5040" w:hanging="360"/>
      </w:pPr>
      <w:rPr>
        <w:rFonts w:ascii="Symbol" w:hAnsi="Symbol" w:hint="default"/>
      </w:rPr>
    </w:lvl>
    <w:lvl w:ilvl="7" w:tplc="9644403A">
      <w:start w:val="1"/>
      <w:numFmt w:val="bullet"/>
      <w:lvlText w:val="o"/>
      <w:lvlJc w:val="left"/>
      <w:pPr>
        <w:ind w:left="5760" w:hanging="360"/>
      </w:pPr>
      <w:rPr>
        <w:rFonts w:ascii="Courier New" w:hAnsi="Courier New" w:cs="Times New Roman" w:hint="default"/>
      </w:rPr>
    </w:lvl>
    <w:lvl w:ilvl="8" w:tplc="8556AF2E">
      <w:start w:val="1"/>
      <w:numFmt w:val="bullet"/>
      <w:lvlText w:val=""/>
      <w:lvlJc w:val="left"/>
      <w:pPr>
        <w:ind w:left="6480" w:hanging="360"/>
      </w:pPr>
      <w:rPr>
        <w:rFonts w:ascii="Wingdings" w:hAnsi="Wingdings" w:hint="default"/>
      </w:rPr>
    </w:lvl>
  </w:abstractNum>
  <w:abstractNum w:abstractNumId="22" w15:restartNumberingAfterBreak="0">
    <w:nsid w:val="376D7E07"/>
    <w:multiLevelType w:val="hybridMultilevel"/>
    <w:tmpl w:val="3662A0BA"/>
    <w:styleLink w:val="ImportedStyle2"/>
    <w:lvl w:ilvl="0" w:tplc="8F30961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78368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CEC1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C14D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9CB2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32356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084A9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5CBF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7CAD3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AD67650"/>
    <w:multiLevelType w:val="multilevel"/>
    <w:tmpl w:val="47480DDA"/>
    <w:lvl w:ilvl="0">
      <w:start w:val="7"/>
      <w:numFmt w:val="decimal"/>
      <w:lvlText w:val="%1."/>
      <w:lvlJc w:val="left"/>
      <w:pPr>
        <w:ind w:left="360" w:hanging="36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3C28795A"/>
    <w:multiLevelType w:val="hybridMultilevel"/>
    <w:tmpl w:val="894EF518"/>
    <w:lvl w:ilvl="0" w:tplc="02665694">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E761AF"/>
    <w:multiLevelType w:val="hybridMultilevel"/>
    <w:tmpl w:val="EC307A42"/>
    <w:lvl w:ilvl="0" w:tplc="02665694">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F9568DE"/>
    <w:multiLevelType w:val="multilevel"/>
    <w:tmpl w:val="9C3E9E8C"/>
    <w:lvl w:ilvl="0">
      <w:start w:val="4"/>
      <w:numFmt w:val="decimal"/>
      <w:lvlText w:val="%1."/>
      <w:lvlJc w:val="left"/>
      <w:pPr>
        <w:ind w:left="360" w:hanging="360"/>
      </w:pPr>
      <w:rPr>
        <w:rFonts w:ascii="Arial" w:eastAsiaTheme="minorHAnsi" w:hAnsi="Arial" w:cs="Arial" w:hint="default"/>
        <w:b/>
      </w:rPr>
    </w:lvl>
    <w:lvl w:ilvl="1">
      <w:start w:val="1"/>
      <w:numFmt w:val="decimal"/>
      <w:lvlText w:val="%1.%2."/>
      <w:lvlJc w:val="left"/>
      <w:pPr>
        <w:ind w:left="862" w:hanging="720"/>
      </w:pPr>
      <w:rPr>
        <w:rFonts w:ascii="Arial" w:eastAsiaTheme="minorHAnsi" w:hAnsi="Arial" w:cs="Arial" w:hint="default"/>
        <w:b/>
      </w:rPr>
    </w:lvl>
    <w:lvl w:ilvl="2">
      <w:start w:val="1"/>
      <w:numFmt w:val="decimal"/>
      <w:lvlText w:val="%1.%2.%3."/>
      <w:lvlJc w:val="left"/>
      <w:pPr>
        <w:ind w:left="1560" w:hanging="720"/>
      </w:pPr>
      <w:rPr>
        <w:rFonts w:ascii="Times New Roman" w:eastAsiaTheme="minorHAnsi" w:hAnsi="Times New Roman" w:cstheme="minorBidi" w:hint="default"/>
        <w:b w:val="0"/>
      </w:rPr>
    </w:lvl>
    <w:lvl w:ilvl="3">
      <w:start w:val="1"/>
      <w:numFmt w:val="decimal"/>
      <w:lvlText w:val="%1.%2.%3.%4."/>
      <w:lvlJc w:val="left"/>
      <w:pPr>
        <w:ind w:left="2340" w:hanging="1080"/>
      </w:pPr>
      <w:rPr>
        <w:rFonts w:ascii="Times New Roman" w:eastAsiaTheme="minorHAnsi" w:hAnsi="Times New Roman" w:cstheme="minorBidi" w:hint="default"/>
        <w:b w:val="0"/>
      </w:rPr>
    </w:lvl>
    <w:lvl w:ilvl="4">
      <w:start w:val="1"/>
      <w:numFmt w:val="decimal"/>
      <w:lvlText w:val="%1.%2.%3.%4.%5."/>
      <w:lvlJc w:val="left"/>
      <w:pPr>
        <w:ind w:left="2760" w:hanging="1080"/>
      </w:pPr>
      <w:rPr>
        <w:rFonts w:ascii="Times New Roman" w:eastAsiaTheme="minorHAnsi" w:hAnsi="Times New Roman" w:cstheme="minorBidi" w:hint="default"/>
        <w:b w:val="0"/>
      </w:rPr>
    </w:lvl>
    <w:lvl w:ilvl="5">
      <w:start w:val="1"/>
      <w:numFmt w:val="decimal"/>
      <w:lvlText w:val="%1.%2.%3.%4.%5.%6."/>
      <w:lvlJc w:val="left"/>
      <w:pPr>
        <w:ind w:left="3540" w:hanging="1440"/>
      </w:pPr>
      <w:rPr>
        <w:rFonts w:ascii="Times New Roman" w:eastAsiaTheme="minorHAnsi" w:hAnsi="Times New Roman" w:cstheme="minorBidi" w:hint="default"/>
        <w:b w:val="0"/>
      </w:rPr>
    </w:lvl>
    <w:lvl w:ilvl="6">
      <w:start w:val="1"/>
      <w:numFmt w:val="decimal"/>
      <w:lvlText w:val="%1.%2.%3.%4.%5.%6.%7."/>
      <w:lvlJc w:val="left"/>
      <w:pPr>
        <w:ind w:left="3960" w:hanging="1440"/>
      </w:pPr>
      <w:rPr>
        <w:rFonts w:ascii="Times New Roman" w:eastAsiaTheme="minorHAnsi" w:hAnsi="Times New Roman" w:cstheme="minorBidi" w:hint="default"/>
        <w:b w:val="0"/>
      </w:rPr>
    </w:lvl>
    <w:lvl w:ilvl="7">
      <w:start w:val="1"/>
      <w:numFmt w:val="decimal"/>
      <w:lvlText w:val="%1.%2.%3.%4.%5.%6.%7.%8."/>
      <w:lvlJc w:val="left"/>
      <w:pPr>
        <w:ind w:left="4740" w:hanging="1800"/>
      </w:pPr>
      <w:rPr>
        <w:rFonts w:ascii="Times New Roman" w:eastAsiaTheme="minorHAnsi" w:hAnsi="Times New Roman" w:cstheme="minorBidi" w:hint="default"/>
        <w:b w:val="0"/>
      </w:rPr>
    </w:lvl>
    <w:lvl w:ilvl="8">
      <w:start w:val="1"/>
      <w:numFmt w:val="decimal"/>
      <w:lvlText w:val="%1.%2.%3.%4.%5.%6.%7.%8.%9."/>
      <w:lvlJc w:val="left"/>
      <w:pPr>
        <w:ind w:left="5160" w:hanging="1800"/>
      </w:pPr>
      <w:rPr>
        <w:rFonts w:ascii="Times New Roman" w:eastAsiaTheme="minorHAnsi" w:hAnsi="Times New Roman" w:cstheme="minorBidi" w:hint="default"/>
        <w:b w:val="0"/>
      </w:rPr>
    </w:lvl>
  </w:abstractNum>
  <w:abstractNum w:abstractNumId="27" w15:restartNumberingAfterBreak="0">
    <w:nsid w:val="40106B30"/>
    <w:multiLevelType w:val="hybridMultilevel"/>
    <w:tmpl w:val="CD6A102A"/>
    <w:lvl w:ilvl="0" w:tplc="915874E8">
      <w:start w:val="1"/>
      <w:numFmt w:val="decimal"/>
      <w:lvlText w:val="%1."/>
      <w:lvlJc w:val="left"/>
      <w:pPr>
        <w:ind w:left="720" w:hanging="360"/>
      </w:pPr>
      <w:rPr>
        <w:rFonts w:ascii="Arial" w:hAnsi="Arial" w:cs="Arial" w:hint="default"/>
      </w:rPr>
    </w:lvl>
    <w:lvl w:ilvl="1" w:tplc="3C20181E">
      <w:start w:val="1"/>
      <w:numFmt w:val="lowerLetter"/>
      <w:lvlText w:val="%2."/>
      <w:lvlJc w:val="left"/>
      <w:pPr>
        <w:ind w:left="1440" w:hanging="360"/>
      </w:pPr>
    </w:lvl>
    <w:lvl w:ilvl="2" w:tplc="7E60C248">
      <w:start w:val="1"/>
      <w:numFmt w:val="lowerRoman"/>
      <w:lvlText w:val="%3."/>
      <w:lvlJc w:val="right"/>
      <w:pPr>
        <w:ind w:left="2160" w:hanging="180"/>
      </w:pPr>
    </w:lvl>
    <w:lvl w:ilvl="3" w:tplc="E4E85B52">
      <w:start w:val="1"/>
      <w:numFmt w:val="decimal"/>
      <w:lvlText w:val="%4."/>
      <w:lvlJc w:val="left"/>
      <w:pPr>
        <w:ind w:left="2880" w:hanging="360"/>
      </w:pPr>
    </w:lvl>
    <w:lvl w:ilvl="4" w:tplc="EF308696">
      <w:start w:val="1"/>
      <w:numFmt w:val="lowerLetter"/>
      <w:lvlText w:val="%5."/>
      <w:lvlJc w:val="left"/>
      <w:pPr>
        <w:ind w:left="3600" w:hanging="360"/>
      </w:pPr>
    </w:lvl>
    <w:lvl w:ilvl="5" w:tplc="C114AD3C">
      <w:start w:val="1"/>
      <w:numFmt w:val="lowerRoman"/>
      <w:lvlText w:val="%6."/>
      <w:lvlJc w:val="right"/>
      <w:pPr>
        <w:ind w:left="4320" w:hanging="180"/>
      </w:pPr>
    </w:lvl>
    <w:lvl w:ilvl="6" w:tplc="66CABC6E">
      <w:start w:val="1"/>
      <w:numFmt w:val="decimal"/>
      <w:lvlText w:val="%7."/>
      <w:lvlJc w:val="left"/>
      <w:pPr>
        <w:ind w:left="5040" w:hanging="360"/>
      </w:pPr>
    </w:lvl>
    <w:lvl w:ilvl="7" w:tplc="6A967258">
      <w:start w:val="1"/>
      <w:numFmt w:val="lowerLetter"/>
      <w:lvlText w:val="%8."/>
      <w:lvlJc w:val="left"/>
      <w:pPr>
        <w:ind w:left="5760" w:hanging="360"/>
      </w:pPr>
    </w:lvl>
    <w:lvl w:ilvl="8" w:tplc="39C482F2">
      <w:start w:val="1"/>
      <w:numFmt w:val="lowerRoman"/>
      <w:lvlText w:val="%9."/>
      <w:lvlJc w:val="right"/>
      <w:pPr>
        <w:ind w:left="6480" w:hanging="180"/>
      </w:pPr>
    </w:lvl>
  </w:abstractNum>
  <w:abstractNum w:abstractNumId="28" w15:restartNumberingAfterBreak="0">
    <w:nsid w:val="42131F7D"/>
    <w:multiLevelType w:val="hybridMultilevel"/>
    <w:tmpl w:val="3662A0BA"/>
    <w:numStyleLink w:val="ImportedStyle2"/>
  </w:abstractNum>
  <w:abstractNum w:abstractNumId="29" w15:restartNumberingAfterBreak="0">
    <w:nsid w:val="48D43112"/>
    <w:multiLevelType w:val="hybridMultilevel"/>
    <w:tmpl w:val="6B5AE1F4"/>
    <w:lvl w:ilvl="0" w:tplc="22EE5690">
      <w:start w:val="1"/>
      <w:numFmt w:val="bullet"/>
      <w:lvlText w:val="-"/>
      <w:lvlJc w:val="left"/>
      <w:pPr>
        <w:ind w:left="405" w:hanging="360"/>
      </w:pPr>
      <w:rPr>
        <w:rFonts w:ascii="Times New Roman" w:eastAsia="Times New Roman" w:hAnsi="Times New Roman" w:cs="Times New Roman" w:hint="default"/>
        <w:color w:val="auto"/>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0" w15:restartNumberingAfterBreak="0">
    <w:nsid w:val="51BA1AE1"/>
    <w:multiLevelType w:val="hybridMultilevel"/>
    <w:tmpl w:val="B97AF4CE"/>
    <w:lvl w:ilvl="0" w:tplc="2C1A3790">
      <w:start w:val="1"/>
      <w:numFmt w:val="bullet"/>
      <w:lvlText w:val="-"/>
      <w:lvlJc w:val="left"/>
      <w:pPr>
        <w:ind w:left="720" w:hanging="360"/>
      </w:pPr>
      <w:rPr>
        <w:rFonts w:ascii="Times New Roman" w:eastAsia="Times New Roman" w:hAnsi="Times New Roman" w:cs="Times New Roman" w:hint="default"/>
        <w:color w:val="1F497D" w:themeColor="text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EA5FED"/>
    <w:multiLevelType w:val="hybridMultilevel"/>
    <w:tmpl w:val="DC1CD1F8"/>
    <w:lvl w:ilvl="0" w:tplc="B5AC11E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D31F80"/>
    <w:multiLevelType w:val="hybridMultilevel"/>
    <w:tmpl w:val="34E6AA96"/>
    <w:lvl w:ilvl="0" w:tplc="8070B1D4">
      <w:start w:val="1"/>
      <w:numFmt w:val="bullet"/>
      <w:lvlText w:val="-"/>
      <w:lvlJc w:val="left"/>
      <w:pPr>
        <w:ind w:left="720" w:hanging="360"/>
      </w:pPr>
      <w:rPr>
        <w:rFonts w:ascii="Times New Roman" w:eastAsia="Times New Roman" w:hAnsi="Times New Roman" w:cs="Times New Roman" w:hint="default"/>
        <w:color w:val="auto"/>
      </w:rPr>
    </w:lvl>
    <w:lvl w:ilvl="1" w:tplc="BCF203F4" w:tentative="1">
      <w:start w:val="1"/>
      <w:numFmt w:val="bullet"/>
      <w:lvlText w:val="o"/>
      <w:lvlJc w:val="left"/>
      <w:pPr>
        <w:ind w:left="1440" w:hanging="360"/>
      </w:pPr>
      <w:rPr>
        <w:rFonts w:ascii="Courier New" w:hAnsi="Courier New" w:cs="Courier New" w:hint="default"/>
      </w:rPr>
    </w:lvl>
    <w:lvl w:ilvl="2" w:tplc="E26264C6" w:tentative="1">
      <w:start w:val="1"/>
      <w:numFmt w:val="bullet"/>
      <w:lvlText w:val=""/>
      <w:lvlJc w:val="left"/>
      <w:pPr>
        <w:ind w:left="2160" w:hanging="360"/>
      </w:pPr>
      <w:rPr>
        <w:rFonts w:ascii="Wingdings" w:hAnsi="Wingdings" w:hint="default"/>
      </w:rPr>
    </w:lvl>
    <w:lvl w:ilvl="3" w:tplc="93DA7974" w:tentative="1">
      <w:start w:val="1"/>
      <w:numFmt w:val="bullet"/>
      <w:lvlText w:val=""/>
      <w:lvlJc w:val="left"/>
      <w:pPr>
        <w:ind w:left="2880" w:hanging="360"/>
      </w:pPr>
      <w:rPr>
        <w:rFonts w:ascii="Symbol" w:hAnsi="Symbol" w:hint="default"/>
      </w:rPr>
    </w:lvl>
    <w:lvl w:ilvl="4" w:tplc="B5D897B0" w:tentative="1">
      <w:start w:val="1"/>
      <w:numFmt w:val="bullet"/>
      <w:lvlText w:val="o"/>
      <w:lvlJc w:val="left"/>
      <w:pPr>
        <w:ind w:left="3600" w:hanging="360"/>
      </w:pPr>
      <w:rPr>
        <w:rFonts w:ascii="Courier New" w:hAnsi="Courier New" w:cs="Courier New" w:hint="default"/>
      </w:rPr>
    </w:lvl>
    <w:lvl w:ilvl="5" w:tplc="DABCE202" w:tentative="1">
      <w:start w:val="1"/>
      <w:numFmt w:val="bullet"/>
      <w:lvlText w:val=""/>
      <w:lvlJc w:val="left"/>
      <w:pPr>
        <w:ind w:left="4320" w:hanging="360"/>
      </w:pPr>
      <w:rPr>
        <w:rFonts w:ascii="Wingdings" w:hAnsi="Wingdings" w:hint="default"/>
      </w:rPr>
    </w:lvl>
    <w:lvl w:ilvl="6" w:tplc="2CC4DB2C" w:tentative="1">
      <w:start w:val="1"/>
      <w:numFmt w:val="bullet"/>
      <w:lvlText w:val=""/>
      <w:lvlJc w:val="left"/>
      <w:pPr>
        <w:ind w:left="5040" w:hanging="360"/>
      </w:pPr>
      <w:rPr>
        <w:rFonts w:ascii="Symbol" w:hAnsi="Symbol" w:hint="default"/>
      </w:rPr>
    </w:lvl>
    <w:lvl w:ilvl="7" w:tplc="E08CFA0A" w:tentative="1">
      <w:start w:val="1"/>
      <w:numFmt w:val="bullet"/>
      <w:lvlText w:val="o"/>
      <w:lvlJc w:val="left"/>
      <w:pPr>
        <w:ind w:left="5760" w:hanging="360"/>
      </w:pPr>
      <w:rPr>
        <w:rFonts w:ascii="Courier New" w:hAnsi="Courier New" w:cs="Courier New" w:hint="default"/>
      </w:rPr>
    </w:lvl>
    <w:lvl w:ilvl="8" w:tplc="FEBE7F20" w:tentative="1">
      <w:start w:val="1"/>
      <w:numFmt w:val="bullet"/>
      <w:lvlText w:val=""/>
      <w:lvlJc w:val="left"/>
      <w:pPr>
        <w:ind w:left="6480" w:hanging="360"/>
      </w:pPr>
      <w:rPr>
        <w:rFonts w:ascii="Wingdings" w:hAnsi="Wingdings" w:hint="default"/>
      </w:rPr>
    </w:lvl>
  </w:abstractNum>
  <w:abstractNum w:abstractNumId="33" w15:restartNumberingAfterBreak="0">
    <w:nsid w:val="612B7B89"/>
    <w:multiLevelType w:val="hybridMultilevel"/>
    <w:tmpl w:val="3746DF9E"/>
    <w:lvl w:ilvl="0" w:tplc="0A2806B2">
      <w:start w:val="38"/>
      <w:numFmt w:val="bullet"/>
      <w:lvlText w:val="-"/>
      <w:lvlJc w:val="left"/>
      <w:pPr>
        <w:ind w:left="720" w:hanging="360"/>
      </w:pPr>
      <w:rPr>
        <w:rFonts w:ascii="Times New Roman" w:eastAsia="Calibri" w:hAnsi="Times New Roman" w:cs="Times New Roman" w:hint="default"/>
      </w:rPr>
    </w:lvl>
    <w:lvl w:ilvl="1" w:tplc="48DEC1A2" w:tentative="1">
      <w:start w:val="1"/>
      <w:numFmt w:val="bullet"/>
      <w:lvlText w:val="o"/>
      <w:lvlJc w:val="left"/>
      <w:pPr>
        <w:ind w:left="1440" w:hanging="360"/>
      </w:pPr>
      <w:rPr>
        <w:rFonts w:ascii="Courier New" w:hAnsi="Courier New" w:cs="Courier New" w:hint="default"/>
      </w:rPr>
    </w:lvl>
    <w:lvl w:ilvl="2" w:tplc="EA2C2276" w:tentative="1">
      <w:start w:val="1"/>
      <w:numFmt w:val="bullet"/>
      <w:lvlText w:val=""/>
      <w:lvlJc w:val="left"/>
      <w:pPr>
        <w:ind w:left="2160" w:hanging="360"/>
      </w:pPr>
      <w:rPr>
        <w:rFonts w:ascii="Wingdings" w:hAnsi="Wingdings" w:hint="default"/>
      </w:rPr>
    </w:lvl>
    <w:lvl w:ilvl="3" w:tplc="648CBE54" w:tentative="1">
      <w:start w:val="1"/>
      <w:numFmt w:val="bullet"/>
      <w:lvlText w:val=""/>
      <w:lvlJc w:val="left"/>
      <w:pPr>
        <w:ind w:left="2880" w:hanging="360"/>
      </w:pPr>
      <w:rPr>
        <w:rFonts w:ascii="Symbol" w:hAnsi="Symbol" w:hint="default"/>
      </w:rPr>
    </w:lvl>
    <w:lvl w:ilvl="4" w:tplc="352EAB5C" w:tentative="1">
      <w:start w:val="1"/>
      <w:numFmt w:val="bullet"/>
      <w:lvlText w:val="o"/>
      <w:lvlJc w:val="left"/>
      <w:pPr>
        <w:ind w:left="3600" w:hanging="360"/>
      </w:pPr>
      <w:rPr>
        <w:rFonts w:ascii="Courier New" w:hAnsi="Courier New" w:cs="Courier New" w:hint="default"/>
      </w:rPr>
    </w:lvl>
    <w:lvl w:ilvl="5" w:tplc="8B2E09C2" w:tentative="1">
      <w:start w:val="1"/>
      <w:numFmt w:val="bullet"/>
      <w:lvlText w:val=""/>
      <w:lvlJc w:val="left"/>
      <w:pPr>
        <w:ind w:left="4320" w:hanging="360"/>
      </w:pPr>
      <w:rPr>
        <w:rFonts w:ascii="Wingdings" w:hAnsi="Wingdings" w:hint="default"/>
      </w:rPr>
    </w:lvl>
    <w:lvl w:ilvl="6" w:tplc="B03A310A" w:tentative="1">
      <w:start w:val="1"/>
      <w:numFmt w:val="bullet"/>
      <w:lvlText w:val=""/>
      <w:lvlJc w:val="left"/>
      <w:pPr>
        <w:ind w:left="5040" w:hanging="360"/>
      </w:pPr>
      <w:rPr>
        <w:rFonts w:ascii="Symbol" w:hAnsi="Symbol" w:hint="default"/>
      </w:rPr>
    </w:lvl>
    <w:lvl w:ilvl="7" w:tplc="D36ECFD8" w:tentative="1">
      <w:start w:val="1"/>
      <w:numFmt w:val="bullet"/>
      <w:lvlText w:val="o"/>
      <w:lvlJc w:val="left"/>
      <w:pPr>
        <w:ind w:left="5760" w:hanging="360"/>
      </w:pPr>
      <w:rPr>
        <w:rFonts w:ascii="Courier New" w:hAnsi="Courier New" w:cs="Courier New" w:hint="default"/>
      </w:rPr>
    </w:lvl>
    <w:lvl w:ilvl="8" w:tplc="1EA85C00" w:tentative="1">
      <w:start w:val="1"/>
      <w:numFmt w:val="bullet"/>
      <w:lvlText w:val=""/>
      <w:lvlJc w:val="left"/>
      <w:pPr>
        <w:ind w:left="6480" w:hanging="360"/>
      </w:pPr>
      <w:rPr>
        <w:rFonts w:ascii="Wingdings" w:hAnsi="Wingdings" w:hint="default"/>
      </w:rPr>
    </w:lvl>
  </w:abstractNum>
  <w:abstractNum w:abstractNumId="34" w15:restartNumberingAfterBreak="0">
    <w:nsid w:val="74605659"/>
    <w:multiLevelType w:val="hybridMultilevel"/>
    <w:tmpl w:val="C3901D36"/>
    <w:lvl w:ilvl="0" w:tplc="263ACE4A">
      <w:start w:val="1"/>
      <w:numFmt w:val="bullet"/>
      <w:lvlText w:val=""/>
      <w:lvlJc w:val="left"/>
      <w:pPr>
        <w:ind w:left="720" w:hanging="360"/>
      </w:pPr>
      <w:rPr>
        <w:rFonts w:ascii="Symbol" w:hAnsi="Symbol" w:hint="default"/>
      </w:rPr>
    </w:lvl>
    <w:lvl w:ilvl="1" w:tplc="8A0C5210">
      <w:start w:val="1"/>
      <w:numFmt w:val="bullet"/>
      <w:lvlText w:val="o"/>
      <w:lvlJc w:val="left"/>
      <w:pPr>
        <w:ind w:left="1440" w:hanging="360"/>
      </w:pPr>
      <w:rPr>
        <w:rFonts w:ascii="Courier New" w:hAnsi="Courier New" w:cs="Times New Roman" w:hint="default"/>
      </w:rPr>
    </w:lvl>
    <w:lvl w:ilvl="2" w:tplc="9FF8605A">
      <w:start w:val="1"/>
      <w:numFmt w:val="bullet"/>
      <w:lvlText w:val=""/>
      <w:lvlJc w:val="left"/>
      <w:pPr>
        <w:ind w:left="2160" w:hanging="360"/>
      </w:pPr>
      <w:rPr>
        <w:rFonts w:ascii="Wingdings" w:hAnsi="Wingdings" w:hint="default"/>
      </w:rPr>
    </w:lvl>
    <w:lvl w:ilvl="3" w:tplc="C20A960C">
      <w:start w:val="1"/>
      <w:numFmt w:val="bullet"/>
      <w:lvlText w:val=""/>
      <w:lvlJc w:val="left"/>
      <w:pPr>
        <w:ind w:left="2880" w:hanging="360"/>
      </w:pPr>
      <w:rPr>
        <w:rFonts w:ascii="Symbol" w:hAnsi="Symbol" w:hint="default"/>
      </w:rPr>
    </w:lvl>
    <w:lvl w:ilvl="4" w:tplc="DDDCEA40">
      <w:start w:val="1"/>
      <w:numFmt w:val="bullet"/>
      <w:lvlText w:val="o"/>
      <w:lvlJc w:val="left"/>
      <w:pPr>
        <w:ind w:left="3600" w:hanging="360"/>
      </w:pPr>
      <w:rPr>
        <w:rFonts w:ascii="Courier New" w:hAnsi="Courier New" w:cs="Times New Roman" w:hint="default"/>
      </w:rPr>
    </w:lvl>
    <w:lvl w:ilvl="5" w:tplc="422CFDC6">
      <w:start w:val="1"/>
      <w:numFmt w:val="bullet"/>
      <w:lvlText w:val=""/>
      <w:lvlJc w:val="left"/>
      <w:pPr>
        <w:ind w:left="4320" w:hanging="360"/>
      </w:pPr>
      <w:rPr>
        <w:rFonts w:ascii="Wingdings" w:hAnsi="Wingdings" w:hint="default"/>
      </w:rPr>
    </w:lvl>
    <w:lvl w:ilvl="6" w:tplc="60CAB7DA">
      <w:start w:val="1"/>
      <w:numFmt w:val="bullet"/>
      <w:lvlText w:val=""/>
      <w:lvlJc w:val="left"/>
      <w:pPr>
        <w:ind w:left="5040" w:hanging="360"/>
      </w:pPr>
      <w:rPr>
        <w:rFonts w:ascii="Symbol" w:hAnsi="Symbol" w:hint="default"/>
      </w:rPr>
    </w:lvl>
    <w:lvl w:ilvl="7" w:tplc="D3B0888E">
      <w:start w:val="1"/>
      <w:numFmt w:val="bullet"/>
      <w:lvlText w:val="o"/>
      <w:lvlJc w:val="left"/>
      <w:pPr>
        <w:ind w:left="5760" w:hanging="360"/>
      </w:pPr>
      <w:rPr>
        <w:rFonts w:ascii="Courier New" w:hAnsi="Courier New" w:cs="Times New Roman" w:hint="default"/>
      </w:rPr>
    </w:lvl>
    <w:lvl w:ilvl="8" w:tplc="4F724C3A">
      <w:start w:val="1"/>
      <w:numFmt w:val="bullet"/>
      <w:lvlText w:val=""/>
      <w:lvlJc w:val="left"/>
      <w:pPr>
        <w:ind w:left="6480" w:hanging="360"/>
      </w:pPr>
      <w:rPr>
        <w:rFonts w:ascii="Wingdings" w:hAnsi="Wingdings" w:hint="default"/>
      </w:rPr>
    </w:lvl>
  </w:abstractNum>
  <w:abstractNum w:abstractNumId="35" w15:restartNumberingAfterBreak="0">
    <w:nsid w:val="7CB56FD7"/>
    <w:multiLevelType w:val="hybridMultilevel"/>
    <w:tmpl w:val="4E72D246"/>
    <w:lvl w:ilvl="0" w:tplc="420C1650">
      <w:start w:val="1"/>
      <w:numFmt w:val="decimal"/>
      <w:lvlText w:val="%1."/>
      <w:lvlJc w:val="left"/>
      <w:pPr>
        <w:tabs>
          <w:tab w:val="num" w:pos="900"/>
        </w:tabs>
        <w:ind w:left="567" w:hanging="1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35"/>
  </w:num>
  <w:num w:numId="17">
    <w:abstractNumId w:val="29"/>
  </w:num>
  <w:num w:numId="18">
    <w:abstractNumId w:val="14"/>
  </w:num>
  <w:num w:numId="19">
    <w:abstractNumId w:val="30"/>
  </w:num>
  <w:num w:numId="20">
    <w:abstractNumId w:val="19"/>
  </w:num>
  <w:num w:numId="21">
    <w:abstractNumId w:val="16"/>
  </w:num>
  <w:num w:numId="22">
    <w:abstractNumId w:val="26"/>
  </w:num>
  <w:num w:numId="23">
    <w:abstractNumId w:val="17"/>
  </w:num>
  <w:num w:numId="24">
    <w:abstractNumId w:val="22"/>
  </w:num>
  <w:num w:numId="25">
    <w:abstractNumId w:val="28"/>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5"/>
  </w:num>
  <w:num w:numId="29">
    <w:abstractNumId w:val="24"/>
  </w:num>
  <w:num w:numId="30">
    <w:abstractNumId w:val="32"/>
  </w:num>
  <w:num w:numId="31">
    <w:abstractNumId w:val="21"/>
  </w:num>
  <w:num w:numId="32">
    <w:abstractNumId w:val="33"/>
  </w:num>
  <w:num w:numId="33">
    <w:abstractNumId w:val="23"/>
  </w:num>
  <w:num w:numId="34">
    <w:abstractNumId w:val="18"/>
  </w:num>
  <w:num w:numId="35">
    <w:abstractNumId w:val="20"/>
  </w:num>
  <w:num w:numId="36">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48"/>
    <w:rsid w:val="0000197B"/>
    <w:rsid w:val="000051EA"/>
    <w:rsid w:val="00005828"/>
    <w:rsid w:val="00005AE4"/>
    <w:rsid w:val="00005EDB"/>
    <w:rsid w:val="000105B4"/>
    <w:rsid w:val="0001185B"/>
    <w:rsid w:val="0002185B"/>
    <w:rsid w:val="00022655"/>
    <w:rsid w:val="00022A06"/>
    <w:rsid w:val="00026AC8"/>
    <w:rsid w:val="00030924"/>
    <w:rsid w:val="0003159F"/>
    <w:rsid w:val="00032EB9"/>
    <w:rsid w:val="00034654"/>
    <w:rsid w:val="0004403B"/>
    <w:rsid w:val="000457E8"/>
    <w:rsid w:val="00046712"/>
    <w:rsid w:val="00052D4F"/>
    <w:rsid w:val="000550EF"/>
    <w:rsid w:val="000552E3"/>
    <w:rsid w:val="0005670B"/>
    <w:rsid w:val="00056A39"/>
    <w:rsid w:val="0006326B"/>
    <w:rsid w:val="0007056B"/>
    <w:rsid w:val="00070798"/>
    <w:rsid w:val="00075168"/>
    <w:rsid w:val="00077BD2"/>
    <w:rsid w:val="00077F49"/>
    <w:rsid w:val="00082366"/>
    <w:rsid w:val="000825A4"/>
    <w:rsid w:val="00082E6D"/>
    <w:rsid w:val="00085DC4"/>
    <w:rsid w:val="00086757"/>
    <w:rsid w:val="00090EA4"/>
    <w:rsid w:val="000965A1"/>
    <w:rsid w:val="0009664B"/>
    <w:rsid w:val="000968FA"/>
    <w:rsid w:val="00096EDA"/>
    <w:rsid w:val="00097AF1"/>
    <w:rsid w:val="000A24FC"/>
    <w:rsid w:val="000A3FF8"/>
    <w:rsid w:val="000A4AF9"/>
    <w:rsid w:val="000A5092"/>
    <w:rsid w:val="000A6AE2"/>
    <w:rsid w:val="000A77D7"/>
    <w:rsid w:val="000B0778"/>
    <w:rsid w:val="000B0D42"/>
    <w:rsid w:val="000B4303"/>
    <w:rsid w:val="000B5E5A"/>
    <w:rsid w:val="000C0B35"/>
    <w:rsid w:val="000C269B"/>
    <w:rsid w:val="000C3108"/>
    <w:rsid w:val="000C578A"/>
    <w:rsid w:val="000C6E40"/>
    <w:rsid w:val="000C6EF3"/>
    <w:rsid w:val="000D09B1"/>
    <w:rsid w:val="000D259A"/>
    <w:rsid w:val="000D2B8F"/>
    <w:rsid w:val="000D2B9D"/>
    <w:rsid w:val="000D3A58"/>
    <w:rsid w:val="000D5B9B"/>
    <w:rsid w:val="000D74D1"/>
    <w:rsid w:val="000E05F8"/>
    <w:rsid w:val="000E0C36"/>
    <w:rsid w:val="000E3715"/>
    <w:rsid w:val="000E7B5E"/>
    <w:rsid w:val="000F1E47"/>
    <w:rsid w:val="000F1F20"/>
    <w:rsid w:val="000F414D"/>
    <w:rsid w:val="000F4861"/>
    <w:rsid w:val="000F624A"/>
    <w:rsid w:val="00100F36"/>
    <w:rsid w:val="00100F59"/>
    <w:rsid w:val="00101752"/>
    <w:rsid w:val="00103D61"/>
    <w:rsid w:val="00106E10"/>
    <w:rsid w:val="00106FD0"/>
    <w:rsid w:val="00112506"/>
    <w:rsid w:val="0011257D"/>
    <w:rsid w:val="00114E52"/>
    <w:rsid w:val="00120A0A"/>
    <w:rsid w:val="00123388"/>
    <w:rsid w:val="00123CC9"/>
    <w:rsid w:val="0012466D"/>
    <w:rsid w:val="00127758"/>
    <w:rsid w:val="00130ABE"/>
    <w:rsid w:val="00130B24"/>
    <w:rsid w:val="00131F7A"/>
    <w:rsid w:val="00140199"/>
    <w:rsid w:val="001402D4"/>
    <w:rsid w:val="00140B21"/>
    <w:rsid w:val="00142E61"/>
    <w:rsid w:val="00143C36"/>
    <w:rsid w:val="00144785"/>
    <w:rsid w:val="00145E84"/>
    <w:rsid w:val="0015023D"/>
    <w:rsid w:val="00152F84"/>
    <w:rsid w:val="001533E5"/>
    <w:rsid w:val="001538FB"/>
    <w:rsid w:val="00154576"/>
    <w:rsid w:val="00154D21"/>
    <w:rsid w:val="001554EF"/>
    <w:rsid w:val="00155BBF"/>
    <w:rsid w:val="00156B65"/>
    <w:rsid w:val="00157D67"/>
    <w:rsid w:val="0016002C"/>
    <w:rsid w:val="001606BB"/>
    <w:rsid w:val="001627D2"/>
    <w:rsid w:val="001628BE"/>
    <w:rsid w:val="0016418E"/>
    <w:rsid w:val="00170441"/>
    <w:rsid w:val="00170D2C"/>
    <w:rsid w:val="001725D9"/>
    <w:rsid w:val="00172C86"/>
    <w:rsid w:val="00172E48"/>
    <w:rsid w:val="001740B2"/>
    <w:rsid w:val="00175CFB"/>
    <w:rsid w:val="00175F76"/>
    <w:rsid w:val="001777F6"/>
    <w:rsid w:val="001813DC"/>
    <w:rsid w:val="00181800"/>
    <w:rsid w:val="00185BCB"/>
    <w:rsid w:val="00185EB4"/>
    <w:rsid w:val="001863E5"/>
    <w:rsid w:val="00186BBA"/>
    <w:rsid w:val="00190807"/>
    <w:rsid w:val="001914B2"/>
    <w:rsid w:val="0019335A"/>
    <w:rsid w:val="001959F7"/>
    <w:rsid w:val="001A0C48"/>
    <w:rsid w:val="001A135C"/>
    <w:rsid w:val="001A224D"/>
    <w:rsid w:val="001A3AC0"/>
    <w:rsid w:val="001A4DCD"/>
    <w:rsid w:val="001B24EC"/>
    <w:rsid w:val="001B51B5"/>
    <w:rsid w:val="001C05F8"/>
    <w:rsid w:val="001C0717"/>
    <w:rsid w:val="001C0D6D"/>
    <w:rsid w:val="001C2960"/>
    <w:rsid w:val="001C3A8A"/>
    <w:rsid w:val="001C4078"/>
    <w:rsid w:val="001C40C3"/>
    <w:rsid w:val="001C50D2"/>
    <w:rsid w:val="001C63A4"/>
    <w:rsid w:val="001C677C"/>
    <w:rsid w:val="001C748A"/>
    <w:rsid w:val="001D169D"/>
    <w:rsid w:val="001D69CC"/>
    <w:rsid w:val="001E064E"/>
    <w:rsid w:val="001E3B35"/>
    <w:rsid w:val="001F3255"/>
    <w:rsid w:val="001F3350"/>
    <w:rsid w:val="001F4B68"/>
    <w:rsid w:val="001F767D"/>
    <w:rsid w:val="0020041C"/>
    <w:rsid w:val="00203EC1"/>
    <w:rsid w:val="00204856"/>
    <w:rsid w:val="0020569B"/>
    <w:rsid w:val="0020740F"/>
    <w:rsid w:val="002076D0"/>
    <w:rsid w:val="00214B3B"/>
    <w:rsid w:val="00216152"/>
    <w:rsid w:val="00217F1F"/>
    <w:rsid w:val="00220DA3"/>
    <w:rsid w:val="0022101A"/>
    <w:rsid w:val="002211E9"/>
    <w:rsid w:val="0022148C"/>
    <w:rsid w:val="0022585C"/>
    <w:rsid w:val="002260AD"/>
    <w:rsid w:val="00227463"/>
    <w:rsid w:val="002304C6"/>
    <w:rsid w:val="002324B5"/>
    <w:rsid w:val="00236977"/>
    <w:rsid w:val="00237232"/>
    <w:rsid w:val="00237492"/>
    <w:rsid w:val="00237E46"/>
    <w:rsid w:val="00240465"/>
    <w:rsid w:val="002405EB"/>
    <w:rsid w:val="00241A34"/>
    <w:rsid w:val="002437B7"/>
    <w:rsid w:val="00245C9D"/>
    <w:rsid w:val="002528CC"/>
    <w:rsid w:val="00252D70"/>
    <w:rsid w:val="0025305C"/>
    <w:rsid w:val="00257FD3"/>
    <w:rsid w:val="00261902"/>
    <w:rsid w:val="00267305"/>
    <w:rsid w:val="002706FF"/>
    <w:rsid w:val="00271F70"/>
    <w:rsid w:val="002735EF"/>
    <w:rsid w:val="00273BB0"/>
    <w:rsid w:val="00277089"/>
    <w:rsid w:val="0028068D"/>
    <w:rsid w:val="0028155B"/>
    <w:rsid w:val="0028484B"/>
    <w:rsid w:val="00284F66"/>
    <w:rsid w:val="00286928"/>
    <w:rsid w:val="00287512"/>
    <w:rsid w:val="00287F4D"/>
    <w:rsid w:val="00290626"/>
    <w:rsid w:val="00291889"/>
    <w:rsid w:val="002941B7"/>
    <w:rsid w:val="002961F6"/>
    <w:rsid w:val="00296982"/>
    <w:rsid w:val="00297B35"/>
    <w:rsid w:val="002A2FAC"/>
    <w:rsid w:val="002A36EE"/>
    <w:rsid w:val="002A39C7"/>
    <w:rsid w:val="002A4962"/>
    <w:rsid w:val="002A6B6F"/>
    <w:rsid w:val="002A7786"/>
    <w:rsid w:val="002A7817"/>
    <w:rsid w:val="002B0BAE"/>
    <w:rsid w:val="002B2083"/>
    <w:rsid w:val="002B2ECE"/>
    <w:rsid w:val="002B2FA0"/>
    <w:rsid w:val="002B452E"/>
    <w:rsid w:val="002B6CFA"/>
    <w:rsid w:val="002B7AEA"/>
    <w:rsid w:val="002C3048"/>
    <w:rsid w:val="002C3117"/>
    <w:rsid w:val="002C3C3D"/>
    <w:rsid w:val="002C5C31"/>
    <w:rsid w:val="002C66A1"/>
    <w:rsid w:val="002D128F"/>
    <w:rsid w:val="002D2A74"/>
    <w:rsid w:val="002D7220"/>
    <w:rsid w:val="002E4A9F"/>
    <w:rsid w:val="002E5849"/>
    <w:rsid w:val="00301787"/>
    <w:rsid w:val="003018C0"/>
    <w:rsid w:val="003058BF"/>
    <w:rsid w:val="00306541"/>
    <w:rsid w:val="003067BE"/>
    <w:rsid w:val="0030768F"/>
    <w:rsid w:val="003101AF"/>
    <w:rsid w:val="00310968"/>
    <w:rsid w:val="00314F0A"/>
    <w:rsid w:val="0031517D"/>
    <w:rsid w:val="00320EA1"/>
    <w:rsid w:val="00321A70"/>
    <w:rsid w:val="00321F63"/>
    <w:rsid w:val="00323A5F"/>
    <w:rsid w:val="00324FAD"/>
    <w:rsid w:val="003252F5"/>
    <w:rsid w:val="00326945"/>
    <w:rsid w:val="0033191E"/>
    <w:rsid w:val="00332100"/>
    <w:rsid w:val="00336C40"/>
    <w:rsid w:val="0034159E"/>
    <w:rsid w:val="00342CE1"/>
    <w:rsid w:val="003462EB"/>
    <w:rsid w:val="00346EE4"/>
    <w:rsid w:val="00352E53"/>
    <w:rsid w:val="00353010"/>
    <w:rsid w:val="0035676D"/>
    <w:rsid w:val="00357812"/>
    <w:rsid w:val="00363CEB"/>
    <w:rsid w:val="00365F39"/>
    <w:rsid w:val="00366F14"/>
    <w:rsid w:val="0036746B"/>
    <w:rsid w:val="00367937"/>
    <w:rsid w:val="00374C8F"/>
    <w:rsid w:val="0037691A"/>
    <w:rsid w:val="00377EE5"/>
    <w:rsid w:val="003826A7"/>
    <w:rsid w:val="003832E4"/>
    <w:rsid w:val="0038417A"/>
    <w:rsid w:val="003859A7"/>
    <w:rsid w:val="003875E3"/>
    <w:rsid w:val="003877C6"/>
    <w:rsid w:val="003914AF"/>
    <w:rsid w:val="00391B08"/>
    <w:rsid w:val="00391C8F"/>
    <w:rsid w:val="0039228D"/>
    <w:rsid w:val="003943AD"/>
    <w:rsid w:val="003A22B6"/>
    <w:rsid w:val="003A28DE"/>
    <w:rsid w:val="003A2CE4"/>
    <w:rsid w:val="003A66D9"/>
    <w:rsid w:val="003A6E7F"/>
    <w:rsid w:val="003A7775"/>
    <w:rsid w:val="003B0C19"/>
    <w:rsid w:val="003B10C0"/>
    <w:rsid w:val="003B48CE"/>
    <w:rsid w:val="003B5541"/>
    <w:rsid w:val="003B5668"/>
    <w:rsid w:val="003B72A4"/>
    <w:rsid w:val="003C08D1"/>
    <w:rsid w:val="003C14E1"/>
    <w:rsid w:val="003C429D"/>
    <w:rsid w:val="003C5D29"/>
    <w:rsid w:val="003C6CA6"/>
    <w:rsid w:val="003E175D"/>
    <w:rsid w:val="003E3DCF"/>
    <w:rsid w:val="003E4695"/>
    <w:rsid w:val="003E6687"/>
    <w:rsid w:val="003F30C7"/>
    <w:rsid w:val="003F3270"/>
    <w:rsid w:val="003F3DA3"/>
    <w:rsid w:val="003F5AB6"/>
    <w:rsid w:val="003F698F"/>
    <w:rsid w:val="003F7992"/>
    <w:rsid w:val="0040041D"/>
    <w:rsid w:val="00404382"/>
    <w:rsid w:val="00404B1A"/>
    <w:rsid w:val="0040574E"/>
    <w:rsid w:val="00405DDA"/>
    <w:rsid w:val="00406281"/>
    <w:rsid w:val="00406EE3"/>
    <w:rsid w:val="00412312"/>
    <w:rsid w:val="004137A8"/>
    <w:rsid w:val="00414072"/>
    <w:rsid w:val="004142E0"/>
    <w:rsid w:val="004147AD"/>
    <w:rsid w:val="004163AA"/>
    <w:rsid w:val="00420C4E"/>
    <w:rsid w:val="00421CAC"/>
    <w:rsid w:val="00423847"/>
    <w:rsid w:val="00427A0A"/>
    <w:rsid w:val="00431BAF"/>
    <w:rsid w:val="0043467E"/>
    <w:rsid w:val="00437A5D"/>
    <w:rsid w:val="00444E1D"/>
    <w:rsid w:val="00445C27"/>
    <w:rsid w:val="00452907"/>
    <w:rsid w:val="0045376F"/>
    <w:rsid w:val="00456509"/>
    <w:rsid w:val="00461648"/>
    <w:rsid w:val="00461758"/>
    <w:rsid w:val="00461CB6"/>
    <w:rsid w:val="00466C05"/>
    <w:rsid w:val="00467A70"/>
    <w:rsid w:val="00471089"/>
    <w:rsid w:val="00471F4A"/>
    <w:rsid w:val="004744FA"/>
    <w:rsid w:val="0047739F"/>
    <w:rsid w:val="00480E1D"/>
    <w:rsid w:val="00481802"/>
    <w:rsid w:val="0048721D"/>
    <w:rsid w:val="00487C1B"/>
    <w:rsid w:val="00487F9B"/>
    <w:rsid w:val="00496A77"/>
    <w:rsid w:val="00496C5A"/>
    <w:rsid w:val="004A048E"/>
    <w:rsid w:val="004A5B02"/>
    <w:rsid w:val="004A62DD"/>
    <w:rsid w:val="004B244B"/>
    <w:rsid w:val="004B32BB"/>
    <w:rsid w:val="004B5F9D"/>
    <w:rsid w:val="004C24E2"/>
    <w:rsid w:val="004C2D14"/>
    <w:rsid w:val="004C2F88"/>
    <w:rsid w:val="004C5178"/>
    <w:rsid w:val="004C702B"/>
    <w:rsid w:val="004D08E2"/>
    <w:rsid w:val="004D0D06"/>
    <w:rsid w:val="004D1643"/>
    <w:rsid w:val="004D1F6A"/>
    <w:rsid w:val="004D27E9"/>
    <w:rsid w:val="004D351C"/>
    <w:rsid w:val="004D4F32"/>
    <w:rsid w:val="004D5EA3"/>
    <w:rsid w:val="004D696D"/>
    <w:rsid w:val="004E0FBF"/>
    <w:rsid w:val="004E18AD"/>
    <w:rsid w:val="004E1BAF"/>
    <w:rsid w:val="004E79AE"/>
    <w:rsid w:val="004F2CBC"/>
    <w:rsid w:val="004F35CD"/>
    <w:rsid w:val="004F45E7"/>
    <w:rsid w:val="004F700D"/>
    <w:rsid w:val="00500AB1"/>
    <w:rsid w:val="005017F9"/>
    <w:rsid w:val="00501ABD"/>
    <w:rsid w:val="0050543E"/>
    <w:rsid w:val="005062AE"/>
    <w:rsid w:val="005106DB"/>
    <w:rsid w:val="00510A64"/>
    <w:rsid w:val="005110DF"/>
    <w:rsid w:val="00512062"/>
    <w:rsid w:val="0051373D"/>
    <w:rsid w:val="005142BA"/>
    <w:rsid w:val="00515526"/>
    <w:rsid w:val="00515818"/>
    <w:rsid w:val="00522BC8"/>
    <w:rsid w:val="00523FB0"/>
    <w:rsid w:val="00533321"/>
    <w:rsid w:val="00533CF2"/>
    <w:rsid w:val="00534075"/>
    <w:rsid w:val="00535823"/>
    <w:rsid w:val="00535FD7"/>
    <w:rsid w:val="005371EF"/>
    <w:rsid w:val="00540315"/>
    <w:rsid w:val="00543492"/>
    <w:rsid w:val="00543D61"/>
    <w:rsid w:val="00545BFC"/>
    <w:rsid w:val="0055027A"/>
    <w:rsid w:val="00550B40"/>
    <w:rsid w:val="00554209"/>
    <w:rsid w:val="005543C5"/>
    <w:rsid w:val="00554E17"/>
    <w:rsid w:val="00556F76"/>
    <w:rsid w:val="00562303"/>
    <w:rsid w:val="00564EE8"/>
    <w:rsid w:val="00567255"/>
    <w:rsid w:val="00572336"/>
    <w:rsid w:val="00572E17"/>
    <w:rsid w:val="0057687E"/>
    <w:rsid w:val="005777FB"/>
    <w:rsid w:val="005801E1"/>
    <w:rsid w:val="00584FB5"/>
    <w:rsid w:val="00585B7C"/>
    <w:rsid w:val="00592593"/>
    <w:rsid w:val="005940A4"/>
    <w:rsid w:val="00596B5A"/>
    <w:rsid w:val="005A182F"/>
    <w:rsid w:val="005A330D"/>
    <w:rsid w:val="005A44D0"/>
    <w:rsid w:val="005B2366"/>
    <w:rsid w:val="005B3076"/>
    <w:rsid w:val="005B3842"/>
    <w:rsid w:val="005B3D90"/>
    <w:rsid w:val="005B5D01"/>
    <w:rsid w:val="005C02E0"/>
    <w:rsid w:val="005C05BD"/>
    <w:rsid w:val="005C0CF4"/>
    <w:rsid w:val="005C1EBE"/>
    <w:rsid w:val="005C4E6E"/>
    <w:rsid w:val="005C5A55"/>
    <w:rsid w:val="005D02B8"/>
    <w:rsid w:val="005D0833"/>
    <w:rsid w:val="005D1172"/>
    <w:rsid w:val="005D1518"/>
    <w:rsid w:val="005D15D2"/>
    <w:rsid w:val="005D223C"/>
    <w:rsid w:val="005D248E"/>
    <w:rsid w:val="005D6C93"/>
    <w:rsid w:val="005D7158"/>
    <w:rsid w:val="005E1A6C"/>
    <w:rsid w:val="005E1F9D"/>
    <w:rsid w:val="005E1FCE"/>
    <w:rsid w:val="005E24C8"/>
    <w:rsid w:val="005E37D5"/>
    <w:rsid w:val="005F01B4"/>
    <w:rsid w:val="005F7DF4"/>
    <w:rsid w:val="0060408E"/>
    <w:rsid w:val="00605074"/>
    <w:rsid w:val="006100A2"/>
    <w:rsid w:val="0061237F"/>
    <w:rsid w:val="00615F43"/>
    <w:rsid w:val="00616B71"/>
    <w:rsid w:val="00617405"/>
    <w:rsid w:val="00621F7A"/>
    <w:rsid w:val="006244C1"/>
    <w:rsid w:val="00627B0E"/>
    <w:rsid w:val="00627D5F"/>
    <w:rsid w:val="00627F39"/>
    <w:rsid w:val="006302C0"/>
    <w:rsid w:val="00631EEF"/>
    <w:rsid w:val="006366E5"/>
    <w:rsid w:val="0063767C"/>
    <w:rsid w:val="00647221"/>
    <w:rsid w:val="00653739"/>
    <w:rsid w:val="00655531"/>
    <w:rsid w:val="00655AA7"/>
    <w:rsid w:val="00657EE8"/>
    <w:rsid w:val="006611A2"/>
    <w:rsid w:val="00662D59"/>
    <w:rsid w:val="00667F33"/>
    <w:rsid w:val="00670301"/>
    <w:rsid w:val="006713EF"/>
    <w:rsid w:val="006770A0"/>
    <w:rsid w:val="0068015E"/>
    <w:rsid w:val="006803DF"/>
    <w:rsid w:val="00682DCF"/>
    <w:rsid w:val="006833CF"/>
    <w:rsid w:val="00683BD1"/>
    <w:rsid w:val="006853AC"/>
    <w:rsid w:val="0068638F"/>
    <w:rsid w:val="006876B1"/>
    <w:rsid w:val="00694E23"/>
    <w:rsid w:val="006955AA"/>
    <w:rsid w:val="006963EE"/>
    <w:rsid w:val="00696C1D"/>
    <w:rsid w:val="00697D85"/>
    <w:rsid w:val="006A07ED"/>
    <w:rsid w:val="006A0868"/>
    <w:rsid w:val="006A0F92"/>
    <w:rsid w:val="006A33A4"/>
    <w:rsid w:val="006A41D6"/>
    <w:rsid w:val="006A5415"/>
    <w:rsid w:val="006B17EF"/>
    <w:rsid w:val="006B21F3"/>
    <w:rsid w:val="006B28A4"/>
    <w:rsid w:val="006B2FFC"/>
    <w:rsid w:val="006B318B"/>
    <w:rsid w:val="006B5725"/>
    <w:rsid w:val="006B6E74"/>
    <w:rsid w:val="006C01D4"/>
    <w:rsid w:val="006C25B9"/>
    <w:rsid w:val="006D34D6"/>
    <w:rsid w:val="006D4B27"/>
    <w:rsid w:val="006D57FF"/>
    <w:rsid w:val="006D7047"/>
    <w:rsid w:val="006D7B39"/>
    <w:rsid w:val="006D7E46"/>
    <w:rsid w:val="006E1079"/>
    <w:rsid w:val="006E33AA"/>
    <w:rsid w:val="006E4C82"/>
    <w:rsid w:val="006E4DD3"/>
    <w:rsid w:val="006E73E6"/>
    <w:rsid w:val="006F05C8"/>
    <w:rsid w:val="006F2B72"/>
    <w:rsid w:val="006F3E9A"/>
    <w:rsid w:val="007010E3"/>
    <w:rsid w:val="00701568"/>
    <w:rsid w:val="007074B4"/>
    <w:rsid w:val="00714298"/>
    <w:rsid w:val="00717388"/>
    <w:rsid w:val="0071777F"/>
    <w:rsid w:val="00717A46"/>
    <w:rsid w:val="0072170B"/>
    <w:rsid w:val="007226DF"/>
    <w:rsid w:val="00722B29"/>
    <w:rsid w:val="00726B28"/>
    <w:rsid w:val="00730122"/>
    <w:rsid w:val="007309E3"/>
    <w:rsid w:val="00733BFA"/>
    <w:rsid w:val="00741369"/>
    <w:rsid w:val="007414F3"/>
    <w:rsid w:val="0074175F"/>
    <w:rsid w:val="0074265B"/>
    <w:rsid w:val="00742C22"/>
    <w:rsid w:val="007436B2"/>
    <w:rsid w:val="00744582"/>
    <w:rsid w:val="00750475"/>
    <w:rsid w:val="007529BB"/>
    <w:rsid w:val="00753397"/>
    <w:rsid w:val="00755FD7"/>
    <w:rsid w:val="00762547"/>
    <w:rsid w:val="00763009"/>
    <w:rsid w:val="007649E6"/>
    <w:rsid w:val="0076727E"/>
    <w:rsid w:val="00771C33"/>
    <w:rsid w:val="007736C4"/>
    <w:rsid w:val="00777A12"/>
    <w:rsid w:val="00777A60"/>
    <w:rsid w:val="00780182"/>
    <w:rsid w:val="0078062D"/>
    <w:rsid w:val="007824C6"/>
    <w:rsid w:val="00783996"/>
    <w:rsid w:val="007854A7"/>
    <w:rsid w:val="00785D84"/>
    <w:rsid w:val="00786BF1"/>
    <w:rsid w:val="00786DDD"/>
    <w:rsid w:val="00790CB8"/>
    <w:rsid w:val="007915CD"/>
    <w:rsid w:val="007941FD"/>
    <w:rsid w:val="00794E76"/>
    <w:rsid w:val="0079570D"/>
    <w:rsid w:val="00795DB0"/>
    <w:rsid w:val="007970E4"/>
    <w:rsid w:val="007978C6"/>
    <w:rsid w:val="007A0A88"/>
    <w:rsid w:val="007A2F6D"/>
    <w:rsid w:val="007A6A63"/>
    <w:rsid w:val="007A70C5"/>
    <w:rsid w:val="007A7F32"/>
    <w:rsid w:val="007B0576"/>
    <w:rsid w:val="007B0A5C"/>
    <w:rsid w:val="007B4920"/>
    <w:rsid w:val="007B5D90"/>
    <w:rsid w:val="007C148D"/>
    <w:rsid w:val="007C20AA"/>
    <w:rsid w:val="007C2365"/>
    <w:rsid w:val="007C4135"/>
    <w:rsid w:val="007C41D4"/>
    <w:rsid w:val="007C5F38"/>
    <w:rsid w:val="007C7D59"/>
    <w:rsid w:val="007C7E38"/>
    <w:rsid w:val="007D3948"/>
    <w:rsid w:val="007D600A"/>
    <w:rsid w:val="007E1DEE"/>
    <w:rsid w:val="007E22E0"/>
    <w:rsid w:val="007E5A20"/>
    <w:rsid w:val="007E6828"/>
    <w:rsid w:val="007E7C63"/>
    <w:rsid w:val="007F0654"/>
    <w:rsid w:val="007F0942"/>
    <w:rsid w:val="007F1069"/>
    <w:rsid w:val="007F266D"/>
    <w:rsid w:val="007F2769"/>
    <w:rsid w:val="007F2C0A"/>
    <w:rsid w:val="007F493C"/>
    <w:rsid w:val="007F5253"/>
    <w:rsid w:val="007F57CD"/>
    <w:rsid w:val="007F5915"/>
    <w:rsid w:val="007F5FCC"/>
    <w:rsid w:val="00801CFF"/>
    <w:rsid w:val="0080364E"/>
    <w:rsid w:val="0080478C"/>
    <w:rsid w:val="0080586F"/>
    <w:rsid w:val="00805DC4"/>
    <w:rsid w:val="00810076"/>
    <w:rsid w:val="008107EE"/>
    <w:rsid w:val="00810ED7"/>
    <w:rsid w:val="00812410"/>
    <w:rsid w:val="00812A1D"/>
    <w:rsid w:val="0081717F"/>
    <w:rsid w:val="008206DA"/>
    <w:rsid w:val="00824BBA"/>
    <w:rsid w:val="008253A9"/>
    <w:rsid w:val="00826AB4"/>
    <w:rsid w:val="00831AB9"/>
    <w:rsid w:val="00831DF5"/>
    <w:rsid w:val="008362B8"/>
    <w:rsid w:val="008419AE"/>
    <w:rsid w:val="008425EE"/>
    <w:rsid w:val="00844CF7"/>
    <w:rsid w:val="00844F2B"/>
    <w:rsid w:val="00853566"/>
    <w:rsid w:val="00853594"/>
    <w:rsid w:val="00856150"/>
    <w:rsid w:val="00857E30"/>
    <w:rsid w:val="00861420"/>
    <w:rsid w:val="00862FD5"/>
    <w:rsid w:val="00866E56"/>
    <w:rsid w:val="00870430"/>
    <w:rsid w:val="008748CE"/>
    <w:rsid w:val="00876BEA"/>
    <w:rsid w:val="0087753B"/>
    <w:rsid w:val="00881ACE"/>
    <w:rsid w:val="00882E6F"/>
    <w:rsid w:val="00882E7D"/>
    <w:rsid w:val="00883879"/>
    <w:rsid w:val="00893363"/>
    <w:rsid w:val="0089514E"/>
    <w:rsid w:val="0089549A"/>
    <w:rsid w:val="008A0A63"/>
    <w:rsid w:val="008A0DA4"/>
    <w:rsid w:val="008A2080"/>
    <w:rsid w:val="008A2B21"/>
    <w:rsid w:val="008A2BDB"/>
    <w:rsid w:val="008A464A"/>
    <w:rsid w:val="008A6539"/>
    <w:rsid w:val="008A75CE"/>
    <w:rsid w:val="008B0557"/>
    <w:rsid w:val="008B1A6E"/>
    <w:rsid w:val="008B2A33"/>
    <w:rsid w:val="008B4971"/>
    <w:rsid w:val="008B68BC"/>
    <w:rsid w:val="008C0804"/>
    <w:rsid w:val="008C2148"/>
    <w:rsid w:val="008C7D7A"/>
    <w:rsid w:val="008D4DFD"/>
    <w:rsid w:val="008D5290"/>
    <w:rsid w:val="008D5BA9"/>
    <w:rsid w:val="008D75F2"/>
    <w:rsid w:val="008F0F4D"/>
    <w:rsid w:val="008F4FCF"/>
    <w:rsid w:val="008F5EA1"/>
    <w:rsid w:val="00904161"/>
    <w:rsid w:val="00907C28"/>
    <w:rsid w:val="009103E7"/>
    <w:rsid w:val="00911884"/>
    <w:rsid w:val="0091195A"/>
    <w:rsid w:val="00912875"/>
    <w:rsid w:val="009171CE"/>
    <w:rsid w:val="0091795A"/>
    <w:rsid w:val="00920159"/>
    <w:rsid w:val="00922AE4"/>
    <w:rsid w:val="00922E20"/>
    <w:rsid w:val="00926396"/>
    <w:rsid w:val="00926644"/>
    <w:rsid w:val="00932D65"/>
    <w:rsid w:val="00935F64"/>
    <w:rsid w:val="00936DC5"/>
    <w:rsid w:val="0094033C"/>
    <w:rsid w:val="0094537A"/>
    <w:rsid w:val="00945CFE"/>
    <w:rsid w:val="0094630D"/>
    <w:rsid w:val="00947007"/>
    <w:rsid w:val="009470E3"/>
    <w:rsid w:val="0094722B"/>
    <w:rsid w:val="00950562"/>
    <w:rsid w:val="0095421D"/>
    <w:rsid w:val="0095426A"/>
    <w:rsid w:val="00954685"/>
    <w:rsid w:val="00954721"/>
    <w:rsid w:val="00955215"/>
    <w:rsid w:val="00956632"/>
    <w:rsid w:val="00956957"/>
    <w:rsid w:val="00963DE1"/>
    <w:rsid w:val="00965C68"/>
    <w:rsid w:val="00967D43"/>
    <w:rsid w:val="00970087"/>
    <w:rsid w:val="0097265A"/>
    <w:rsid w:val="00973AEE"/>
    <w:rsid w:val="00976C06"/>
    <w:rsid w:val="009805C2"/>
    <w:rsid w:val="009824D6"/>
    <w:rsid w:val="009833E2"/>
    <w:rsid w:val="009842F8"/>
    <w:rsid w:val="00984FD6"/>
    <w:rsid w:val="00990E15"/>
    <w:rsid w:val="009941FD"/>
    <w:rsid w:val="00995007"/>
    <w:rsid w:val="009952D4"/>
    <w:rsid w:val="009A1EBA"/>
    <w:rsid w:val="009A276D"/>
    <w:rsid w:val="009A4E2B"/>
    <w:rsid w:val="009A7930"/>
    <w:rsid w:val="009B0991"/>
    <w:rsid w:val="009B26B0"/>
    <w:rsid w:val="009B40E3"/>
    <w:rsid w:val="009B6777"/>
    <w:rsid w:val="009C08E4"/>
    <w:rsid w:val="009C40AE"/>
    <w:rsid w:val="009C62BC"/>
    <w:rsid w:val="009C7C32"/>
    <w:rsid w:val="009D0335"/>
    <w:rsid w:val="009D268F"/>
    <w:rsid w:val="009D49BC"/>
    <w:rsid w:val="009D738B"/>
    <w:rsid w:val="009E18C4"/>
    <w:rsid w:val="009E30D9"/>
    <w:rsid w:val="009E4FBE"/>
    <w:rsid w:val="009E5554"/>
    <w:rsid w:val="009E7096"/>
    <w:rsid w:val="009E7D25"/>
    <w:rsid w:val="009F2BB2"/>
    <w:rsid w:val="009F310D"/>
    <w:rsid w:val="009F3B14"/>
    <w:rsid w:val="009F3C17"/>
    <w:rsid w:val="009F40F1"/>
    <w:rsid w:val="009F4F26"/>
    <w:rsid w:val="009F6D12"/>
    <w:rsid w:val="009F79AD"/>
    <w:rsid w:val="00A00B51"/>
    <w:rsid w:val="00A02703"/>
    <w:rsid w:val="00A028E1"/>
    <w:rsid w:val="00A03FBB"/>
    <w:rsid w:val="00A05E08"/>
    <w:rsid w:val="00A120A1"/>
    <w:rsid w:val="00A12552"/>
    <w:rsid w:val="00A127AD"/>
    <w:rsid w:val="00A13ECF"/>
    <w:rsid w:val="00A14129"/>
    <w:rsid w:val="00A176DF"/>
    <w:rsid w:val="00A2130A"/>
    <w:rsid w:val="00A21DEF"/>
    <w:rsid w:val="00A22680"/>
    <w:rsid w:val="00A2385E"/>
    <w:rsid w:val="00A26716"/>
    <w:rsid w:val="00A342F0"/>
    <w:rsid w:val="00A34755"/>
    <w:rsid w:val="00A3643F"/>
    <w:rsid w:val="00A374C6"/>
    <w:rsid w:val="00A40348"/>
    <w:rsid w:val="00A40EA2"/>
    <w:rsid w:val="00A430F8"/>
    <w:rsid w:val="00A43C3E"/>
    <w:rsid w:val="00A44042"/>
    <w:rsid w:val="00A52A8F"/>
    <w:rsid w:val="00A53C21"/>
    <w:rsid w:val="00A569E3"/>
    <w:rsid w:val="00A56EA4"/>
    <w:rsid w:val="00A605B3"/>
    <w:rsid w:val="00A61083"/>
    <w:rsid w:val="00A63426"/>
    <w:rsid w:val="00A66651"/>
    <w:rsid w:val="00A7326C"/>
    <w:rsid w:val="00A75E25"/>
    <w:rsid w:val="00A8310C"/>
    <w:rsid w:val="00A83FDF"/>
    <w:rsid w:val="00A87504"/>
    <w:rsid w:val="00A9220F"/>
    <w:rsid w:val="00A92CDF"/>
    <w:rsid w:val="00A93EA7"/>
    <w:rsid w:val="00A94684"/>
    <w:rsid w:val="00A95A1B"/>
    <w:rsid w:val="00A95AF5"/>
    <w:rsid w:val="00AA034C"/>
    <w:rsid w:val="00AA4037"/>
    <w:rsid w:val="00AA4384"/>
    <w:rsid w:val="00AA4411"/>
    <w:rsid w:val="00AA77AC"/>
    <w:rsid w:val="00AA7C9E"/>
    <w:rsid w:val="00AB132F"/>
    <w:rsid w:val="00AB1389"/>
    <w:rsid w:val="00AB6FE8"/>
    <w:rsid w:val="00AC15BC"/>
    <w:rsid w:val="00AC1EA3"/>
    <w:rsid w:val="00AC3007"/>
    <w:rsid w:val="00AC5801"/>
    <w:rsid w:val="00AD3E7A"/>
    <w:rsid w:val="00AD57C7"/>
    <w:rsid w:val="00AD606A"/>
    <w:rsid w:val="00AD712B"/>
    <w:rsid w:val="00AD75C0"/>
    <w:rsid w:val="00AE1EA8"/>
    <w:rsid w:val="00AE3FAB"/>
    <w:rsid w:val="00AE4786"/>
    <w:rsid w:val="00AF2F8A"/>
    <w:rsid w:val="00B0001B"/>
    <w:rsid w:val="00B0195A"/>
    <w:rsid w:val="00B01CAC"/>
    <w:rsid w:val="00B021F5"/>
    <w:rsid w:val="00B02D6C"/>
    <w:rsid w:val="00B03A0F"/>
    <w:rsid w:val="00B105A6"/>
    <w:rsid w:val="00B10CDA"/>
    <w:rsid w:val="00B15B79"/>
    <w:rsid w:val="00B1744F"/>
    <w:rsid w:val="00B17C8E"/>
    <w:rsid w:val="00B224C5"/>
    <w:rsid w:val="00B303C4"/>
    <w:rsid w:val="00B30F95"/>
    <w:rsid w:val="00B4051A"/>
    <w:rsid w:val="00B41B46"/>
    <w:rsid w:val="00B45263"/>
    <w:rsid w:val="00B46FEF"/>
    <w:rsid w:val="00B53A94"/>
    <w:rsid w:val="00B5453A"/>
    <w:rsid w:val="00B56453"/>
    <w:rsid w:val="00B56BC8"/>
    <w:rsid w:val="00B57697"/>
    <w:rsid w:val="00B60179"/>
    <w:rsid w:val="00B6079A"/>
    <w:rsid w:val="00B63992"/>
    <w:rsid w:val="00B6412D"/>
    <w:rsid w:val="00B649D3"/>
    <w:rsid w:val="00B6711F"/>
    <w:rsid w:val="00B67762"/>
    <w:rsid w:val="00B718C2"/>
    <w:rsid w:val="00B7244A"/>
    <w:rsid w:val="00B730A5"/>
    <w:rsid w:val="00B7529A"/>
    <w:rsid w:val="00B776B3"/>
    <w:rsid w:val="00B80E31"/>
    <w:rsid w:val="00B81103"/>
    <w:rsid w:val="00B82718"/>
    <w:rsid w:val="00B8405E"/>
    <w:rsid w:val="00B84D56"/>
    <w:rsid w:val="00B9034C"/>
    <w:rsid w:val="00B90B90"/>
    <w:rsid w:val="00B927DD"/>
    <w:rsid w:val="00B9390B"/>
    <w:rsid w:val="00B9464E"/>
    <w:rsid w:val="00B962D1"/>
    <w:rsid w:val="00BA0F34"/>
    <w:rsid w:val="00BA131A"/>
    <w:rsid w:val="00BA3870"/>
    <w:rsid w:val="00BA4467"/>
    <w:rsid w:val="00BA6470"/>
    <w:rsid w:val="00BB114A"/>
    <w:rsid w:val="00BB1326"/>
    <w:rsid w:val="00BB3448"/>
    <w:rsid w:val="00BB37CB"/>
    <w:rsid w:val="00BB3A6B"/>
    <w:rsid w:val="00BB5FB1"/>
    <w:rsid w:val="00BB76AC"/>
    <w:rsid w:val="00BC0908"/>
    <w:rsid w:val="00BC1B3A"/>
    <w:rsid w:val="00BC20E4"/>
    <w:rsid w:val="00BC2B76"/>
    <w:rsid w:val="00BC4325"/>
    <w:rsid w:val="00BC4E63"/>
    <w:rsid w:val="00BC5729"/>
    <w:rsid w:val="00BD120D"/>
    <w:rsid w:val="00BD3486"/>
    <w:rsid w:val="00BD3991"/>
    <w:rsid w:val="00BD3D49"/>
    <w:rsid w:val="00BD4826"/>
    <w:rsid w:val="00BD5D58"/>
    <w:rsid w:val="00BD735A"/>
    <w:rsid w:val="00BD75A8"/>
    <w:rsid w:val="00BD7EB3"/>
    <w:rsid w:val="00BE1785"/>
    <w:rsid w:val="00BE3A5D"/>
    <w:rsid w:val="00BE5568"/>
    <w:rsid w:val="00BF0CDF"/>
    <w:rsid w:val="00BF2330"/>
    <w:rsid w:val="00BF2EBF"/>
    <w:rsid w:val="00BF3B2E"/>
    <w:rsid w:val="00BF4157"/>
    <w:rsid w:val="00BF4324"/>
    <w:rsid w:val="00BF5168"/>
    <w:rsid w:val="00C02E25"/>
    <w:rsid w:val="00C03500"/>
    <w:rsid w:val="00C036C5"/>
    <w:rsid w:val="00C1119B"/>
    <w:rsid w:val="00C118DE"/>
    <w:rsid w:val="00C12BB0"/>
    <w:rsid w:val="00C15311"/>
    <w:rsid w:val="00C16EFB"/>
    <w:rsid w:val="00C174F2"/>
    <w:rsid w:val="00C20D07"/>
    <w:rsid w:val="00C214D3"/>
    <w:rsid w:val="00C21AE5"/>
    <w:rsid w:val="00C21F78"/>
    <w:rsid w:val="00C220F5"/>
    <w:rsid w:val="00C22204"/>
    <w:rsid w:val="00C2415B"/>
    <w:rsid w:val="00C24E7B"/>
    <w:rsid w:val="00C25AB7"/>
    <w:rsid w:val="00C26475"/>
    <w:rsid w:val="00C26E7D"/>
    <w:rsid w:val="00C338E0"/>
    <w:rsid w:val="00C44756"/>
    <w:rsid w:val="00C45A08"/>
    <w:rsid w:val="00C47698"/>
    <w:rsid w:val="00C52803"/>
    <w:rsid w:val="00C54E56"/>
    <w:rsid w:val="00C55C52"/>
    <w:rsid w:val="00C56B78"/>
    <w:rsid w:val="00C628BA"/>
    <w:rsid w:val="00C67403"/>
    <w:rsid w:val="00C67D79"/>
    <w:rsid w:val="00C72363"/>
    <w:rsid w:val="00C7590A"/>
    <w:rsid w:val="00C760B1"/>
    <w:rsid w:val="00C80551"/>
    <w:rsid w:val="00C8108E"/>
    <w:rsid w:val="00C82003"/>
    <w:rsid w:val="00C8560C"/>
    <w:rsid w:val="00C85E1C"/>
    <w:rsid w:val="00C87A07"/>
    <w:rsid w:val="00C91679"/>
    <w:rsid w:val="00C92D87"/>
    <w:rsid w:val="00C955A5"/>
    <w:rsid w:val="00C95FDB"/>
    <w:rsid w:val="00CA3059"/>
    <w:rsid w:val="00CA41D4"/>
    <w:rsid w:val="00CA58DB"/>
    <w:rsid w:val="00CB0752"/>
    <w:rsid w:val="00CB2372"/>
    <w:rsid w:val="00CB478E"/>
    <w:rsid w:val="00CB5536"/>
    <w:rsid w:val="00CB65C2"/>
    <w:rsid w:val="00CB7B5A"/>
    <w:rsid w:val="00CC02FA"/>
    <w:rsid w:val="00CC20E9"/>
    <w:rsid w:val="00CC3264"/>
    <w:rsid w:val="00CC4ADB"/>
    <w:rsid w:val="00CC5027"/>
    <w:rsid w:val="00CC6690"/>
    <w:rsid w:val="00CD0C06"/>
    <w:rsid w:val="00CD23EA"/>
    <w:rsid w:val="00CD2A35"/>
    <w:rsid w:val="00CD63A3"/>
    <w:rsid w:val="00CD68B2"/>
    <w:rsid w:val="00CE2718"/>
    <w:rsid w:val="00CE2864"/>
    <w:rsid w:val="00CE2CEE"/>
    <w:rsid w:val="00CF16B9"/>
    <w:rsid w:val="00CF2015"/>
    <w:rsid w:val="00CF4623"/>
    <w:rsid w:val="00CF76EB"/>
    <w:rsid w:val="00D000B4"/>
    <w:rsid w:val="00D0715B"/>
    <w:rsid w:val="00D10523"/>
    <w:rsid w:val="00D12056"/>
    <w:rsid w:val="00D14F27"/>
    <w:rsid w:val="00D15B87"/>
    <w:rsid w:val="00D15E8E"/>
    <w:rsid w:val="00D16319"/>
    <w:rsid w:val="00D16437"/>
    <w:rsid w:val="00D16B24"/>
    <w:rsid w:val="00D16CA6"/>
    <w:rsid w:val="00D178A0"/>
    <w:rsid w:val="00D24C3E"/>
    <w:rsid w:val="00D274C4"/>
    <w:rsid w:val="00D27D76"/>
    <w:rsid w:val="00D32209"/>
    <w:rsid w:val="00D32CA0"/>
    <w:rsid w:val="00D336D3"/>
    <w:rsid w:val="00D33D2E"/>
    <w:rsid w:val="00D404B1"/>
    <w:rsid w:val="00D4162C"/>
    <w:rsid w:val="00D41775"/>
    <w:rsid w:val="00D436A5"/>
    <w:rsid w:val="00D43C19"/>
    <w:rsid w:val="00D45856"/>
    <w:rsid w:val="00D47B94"/>
    <w:rsid w:val="00D5359A"/>
    <w:rsid w:val="00D54B8E"/>
    <w:rsid w:val="00D54E05"/>
    <w:rsid w:val="00D560AA"/>
    <w:rsid w:val="00D57C05"/>
    <w:rsid w:val="00D61AE6"/>
    <w:rsid w:val="00D62A87"/>
    <w:rsid w:val="00D6516B"/>
    <w:rsid w:val="00D70234"/>
    <w:rsid w:val="00D707B2"/>
    <w:rsid w:val="00D727FC"/>
    <w:rsid w:val="00D72D2A"/>
    <w:rsid w:val="00D80B6C"/>
    <w:rsid w:val="00D81C5E"/>
    <w:rsid w:val="00D82196"/>
    <w:rsid w:val="00D84F17"/>
    <w:rsid w:val="00D902A2"/>
    <w:rsid w:val="00D908F3"/>
    <w:rsid w:val="00D920DF"/>
    <w:rsid w:val="00D93441"/>
    <w:rsid w:val="00D97252"/>
    <w:rsid w:val="00DA243C"/>
    <w:rsid w:val="00DA58B2"/>
    <w:rsid w:val="00DA5F5B"/>
    <w:rsid w:val="00DB0131"/>
    <w:rsid w:val="00DB1629"/>
    <w:rsid w:val="00DB2AD1"/>
    <w:rsid w:val="00DB4F61"/>
    <w:rsid w:val="00DB5414"/>
    <w:rsid w:val="00DC10C0"/>
    <w:rsid w:val="00DC3254"/>
    <w:rsid w:val="00DC5ED7"/>
    <w:rsid w:val="00DD0416"/>
    <w:rsid w:val="00DD2957"/>
    <w:rsid w:val="00DD2F74"/>
    <w:rsid w:val="00DD342C"/>
    <w:rsid w:val="00DD4470"/>
    <w:rsid w:val="00DD4776"/>
    <w:rsid w:val="00DD51B5"/>
    <w:rsid w:val="00DE11D0"/>
    <w:rsid w:val="00DE20BA"/>
    <w:rsid w:val="00DE2DC5"/>
    <w:rsid w:val="00DE390A"/>
    <w:rsid w:val="00DE704A"/>
    <w:rsid w:val="00DF2BE1"/>
    <w:rsid w:val="00DF35D9"/>
    <w:rsid w:val="00DF35FA"/>
    <w:rsid w:val="00DF4BD3"/>
    <w:rsid w:val="00DF4C43"/>
    <w:rsid w:val="00DF7869"/>
    <w:rsid w:val="00E03147"/>
    <w:rsid w:val="00E03BCD"/>
    <w:rsid w:val="00E06DAB"/>
    <w:rsid w:val="00E10747"/>
    <w:rsid w:val="00E11F19"/>
    <w:rsid w:val="00E1504E"/>
    <w:rsid w:val="00E2162E"/>
    <w:rsid w:val="00E2248F"/>
    <w:rsid w:val="00E2326B"/>
    <w:rsid w:val="00E23F43"/>
    <w:rsid w:val="00E24935"/>
    <w:rsid w:val="00E3492B"/>
    <w:rsid w:val="00E34DAE"/>
    <w:rsid w:val="00E359C4"/>
    <w:rsid w:val="00E377BB"/>
    <w:rsid w:val="00E40B14"/>
    <w:rsid w:val="00E45ACF"/>
    <w:rsid w:val="00E47C35"/>
    <w:rsid w:val="00E62700"/>
    <w:rsid w:val="00E632CC"/>
    <w:rsid w:val="00E6586E"/>
    <w:rsid w:val="00E659AE"/>
    <w:rsid w:val="00E674DC"/>
    <w:rsid w:val="00E712EE"/>
    <w:rsid w:val="00E71483"/>
    <w:rsid w:val="00E714B5"/>
    <w:rsid w:val="00E723BA"/>
    <w:rsid w:val="00E739FA"/>
    <w:rsid w:val="00E772B0"/>
    <w:rsid w:val="00E82FBD"/>
    <w:rsid w:val="00E843D8"/>
    <w:rsid w:val="00E84F5E"/>
    <w:rsid w:val="00E856E4"/>
    <w:rsid w:val="00E85A9D"/>
    <w:rsid w:val="00E8662E"/>
    <w:rsid w:val="00E86D40"/>
    <w:rsid w:val="00E87242"/>
    <w:rsid w:val="00E87786"/>
    <w:rsid w:val="00E87C30"/>
    <w:rsid w:val="00E911B9"/>
    <w:rsid w:val="00E9176C"/>
    <w:rsid w:val="00E92918"/>
    <w:rsid w:val="00E949A7"/>
    <w:rsid w:val="00E94C5A"/>
    <w:rsid w:val="00E95758"/>
    <w:rsid w:val="00E97418"/>
    <w:rsid w:val="00E97ED8"/>
    <w:rsid w:val="00EA1C28"/>
    <w:rsid w:val="00EA2590"/>
    <w:rsid w:val="00EA28D6"/>
    <w:rsid w:val="00EA4220"/>
    <w:rsid w:val="00EA797B"/>
    <w:rsid w:val="00EB19B8"/>
    <w:rsid w:val="00EB28E6"/>
    <w:rsid w:val="00EB7B56"/>
    <w:rsid w:val="00EC0212"/>
    <w:rsid w:val="00EC573B"/>
    <w:rsid w:val="00EC6626"/>
    <w:rsid w:val="00ED2AF4"/>
    <w:rsid w:val="00ED41B2"/>
    <w:rsid w:val="00ED75F5"/>
    <w:rsid w:val="00ED7A43"/>
    <w:rsid w:val="00EE0CF6"/>
    <w:rsid w:val="00EE1371"/>
    <w:rsid w:val="00EE2547"/>
    <w:rsid w:val="00EE30B6"/>
    <w:rsid w:val="00EE7DE6"/>
    <w:rsid w:val="00EF05B4"/>
    <w:rsid w:val="00EF1CC0"/>
    <w:rsid w:val="00EF291D"/>
    <w:rsid w:val="00EF2DEF"/>
    <w:rsid w:val="00F024AE"/>
    <w:rsid w:val="00F04890"/>
    <w:rsid w:val="00F04DF1"/>
    <w:rsid w:val="00F04F39"/>
    <w:rsid w:val="00F06ED4"/>
    <w:rsid w:val="00F127F2"/>
    <w:rsid w:val="00F158F5"/>
    <w:rsid w:val="00F15CB9"/>
    <w:rsid w:val="00F16259"/>
    <w:rsid w:val="00F20E54"/>
    <w:rsid w:val="00F225D7"/>
    <w:rsid w:val="00F23750"/>
    <w:rsid w:val="00F238C7"/>
    <w:rsid w:val="00F24962"/>
    <w:rsid w:val="00F2773F"/>
    <w:rsid w:val="00F314FD"/>
    <w:rsid w:val="00F320C2"/>
    <w:rsid w:val="00F37B00"/>
    <w:rsid w:val="00F40972"/>
    <w:rsid w:val="00F4175A"/>
    <w:rsid w:val="00F42974"/>
    <w:rsid w:val="00F4384E"/>
    <w:rsid w:val="00F476C3"/>
    <w:rsid w:val="00F502E4"/>
    <w:rsid w:val="00F50AA9"/>
    <w:rsid w:val="00F5366E"/>
    <w:rsid w:val="00F558DD"/>
    <w:rsid w:val="00F572C0"/>
    <w:rsid w:val="00F60E6B"/>
    <w:rsid w:val="00F61417"/>
    <w:rsid w:val="00F63B4C"/>
    <w:rsid w:val="00F6510A"/>
    <w:rsid w:val="00F66781"/>
    <w:rsid w:val="00F671D9"/>
    <w:rsid w:val="00F70F70"/>
    <w:rsid w:val="00F7244B"/>
    <w:rsid w:val="00F727E2"/>
    <w:rsid w:val="00F74408"/>
    <w:rsid w:val="00F76B7B"/>
    <w:rsid w:val="00F80214"/>
    <w:rsid w:val="00F82F57"/>
    <w:rsid w:val="00F87ED4"/>
    <w:rsid w:val="00F906C2"/>
    <w:rsid w:val="00F915C3"/>
    <w:rsid w:val="00F92A90"/>
    <w:rsid w:val="00F93DBC"/>
    <w:rsid w:val="00F96F56"/>
    <w:rsid w:val="00FA1681"/>
    <w:rsid w:val="00FA4477"/>
    <w:rsid w:val="00FA6D1F"/>
    <w:rsid w:val="00FA7790"/>
    <w:rsid w:val="00FB674A"/>
    <w:rsid w:val="00FB735D"/>
    <w:rsid w:val="00FC18B9"/>
    <w:rsid w:val="00FC2DB5"/>
    <w:rsid w:val="00FC3049"/>
    <w:rsid w:val="00FC449B"/>
    <w:rsid w:val="00FC777F"/>
    <w:rsid w:val="00FD03AC"/>
    <w:rsid w:val="00FD0DBD"/>
    <w:rsid w:val="00FD3C86"/>
    <w:rsid w:val="00FD6A4F"/>
    <w:rsid w:val="00FE10F8"/>
    <w:rsid w:val="00FE12F7"/>
    <w:rsid w:val="00FE19E5"/>
    <w:rsid w:val="00FE2074"/>
    <w:rsid w:val="00FE4D02"/>
    <w:rsid w:val="00FE4DD7"/>
    <w:rsid w:val="00FE74AF"/>
    <w:rsid w:val="00FF0278"/>
    <w:rsid w:val="00FF053F"/>
    <w:rsid w:val="00FF0887"/>
    <w:rsid w:val="00FF0CED"/>
    <w:rsid w:val="00FF36BD"/>
    <w:rsid w:val="00FF40B0"/>
    <w:rsid w:val="00FF4270"/>
    <w:rsid w:val="00FF4F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94B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991"/>
    <w:pPr>
      <w:spacing w:line="24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B6412D"/>
    <w:pPr>
      <w:keepNext/>
      <w:autoSpaceDE w:val="0"/>
      <w:autoSpaceDN w:val="0"/>
      <w:spacing w:before="240" w:after="60"/>
      <w:ind w:firstLine="0"/>
      <w:contextualSpacing w:val="0"/>
      <w:jc w:val="left"/>
      <w:outlineLvl w:val="0"/>
    </w:pPr>
    <w:rPr>
      <w:rFonts w:ascii="Arial" w:eastAsia="Calibri" w:hAnsi="Arial" w:cs="Arial"/>
      <w:b/>
      <w:bCs/>
      <w:kern w:val="32"/>
      <w:sz w:val="32"/>
      <w:szCs w:val="32"/>
      <w:lang w:eastAsia="lt-LT"/>
    </w:rPr>
  </w:style>
  <w:style w:type="paragraph" w:styleId="Heading2">
    <w:name w:val="heading 2"/>
    <w:basedOn w:val="Normal"/>
    <w:next w:val="Normal"/>
    <w:link w:val="Heading2Char"/>
    <w:uiPriority w:val="9"/>
    <w:unhideWhenUsed/>
    <w:qFormat/>
    <w:rsid w:val="001628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0EA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9"/>
    <w:qFormat/>
    <w:rsid w:val="00533321"/>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ind w:firstLine="0"/>
      <w:contextualSpacing w:val="0"/>
      <w:jc w:val="left"/>
      <w:outlineLvl w:val="3"/>
    </w:pPr>
    <w:rPr>
      <w:rFonts w:eastAsia="Arial Unicode MS" w:cs="Times New Roman"/>
      <w:b/>
      <w:bCs/>
      <w:color w:val="000000"/>
      <w:sz w:val="28"/>
      <w:szCs w:val="28"/>
      <w:u w:color="00000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86DDD"/>
    <w:pPr>
      <w:tabs>
        <w:tab w:val="center" w:pos="4819"/>
        <w:tab w:val="right" w:pos="9638"/>
      </w:tabs>
      <w:spacing w:after="0"/>
    </w:pPr>
  </w:style>
  <w:style w:type="character" w:customStyle="1" w:styleId="HeaderChar">
    <w:name w:val="Header Char"/>
    <w:basedOn w:val="DefaultParagraphFont"/>
    <w:link w:val="Header"/>
    <w:rsid w:val="00786DDD"/>
    <w:rPr>
      <w:rFonts w:ascii="Times New Roman" w:hAnsi="Times New Roman"/>
      <w:sz w:val="24"/>
    </w:rPr>
  </w:style>
  <w:style w:type="paragraph" w:styleId="Footer">
    <w:name w:val="footer"/>
    <w:basedOn w:val="Normal"/>
    <w:link w:val="FooterChar"/>
    <w:uiPriority w:val="99"/>
    <w:unhideWhenUsed/>
    <w:rsid w:val="00786DDD"/>
    <w:pPr>
      <w:tabs>
        <w:tab w:val="center" w:pos="4819"/>
        <w:tab w:val="right" w:pos="9638"/>
      </w:tabs>
      <w:spacing w:after="0"/>
    </w:pPr>
  </w:style>
  <w:style w:type="character" w:customStyle="1" w:styleId="FooterChar">
    <w:name w:val="Footer Char"/>
    <w:basedOn w:val="DefaultParagraphFont"/>
    <w:link w:val="Footer"/>
    <w:uiPriority w:val="99"/>
    <w:rsid w:val="00786DDD"/>
    <w:rPr>
      <w:rFonts w:ascii="Times New Roman" w:hAnsi="Times New Roman"/>
      <w:sz w:val="24"/>
    </w:rPr>
  </w:style>
  <w:style w:type="paragraph" w:styleId="BalloonText">
    <w:name w:val="Balloon Text"/>
    <w:basedOn w:val="Normal"/>
    <w:link w:val="BalloonTextChar"/>
    <w:uiPriority w:val="99"/>
    <w:semiHidden/>
    <w:unhideWhenUsed/>
    <w:rsid w:val="007D39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948"/>
    <w:rPr>
      <w:rFonts w:ascii="Tahoma" w:hAnsi="Tahoma" w:cs="Tahoma"/>
      <w:sz w:val="16"/>
      <w:szCs w:val="16"/>
    </w:rPr>
  </w:style>
  <w:style w:type="character" w:styleId="CommentReference">
    <w:name w:val="annotation reference"/>
    <w:basedOn w:val="DefaultParagraphFont"/>
    <w:uiPriority w:val="99"/>
    <w:unhideWhenUsed/>
    <w:rsid w:val="007D3948"/>
    <w:rPr>
      <w:sz w:val="16"/>
      <w:szCs w:val="16"/>
    </w:rPr>
  </w:style>
  <w:style w:type="paragraph" w:styleId="CommentText">
    <w:name w:val="annotation text"/>
    <w:basedOn w:val="Normal"/>
    <w:link w:val="CommentTextChar"/>
    <w:unhideWhenUsed/>
    <w:rsid w:val="007D3948"/>
    <w:rPr>
      <w:sz w:val="20"/>
      <w:szCs w:val="20"/>
    </w:rPr>
  </w:style>
  <w:style w:type="character" w:customStyle="1" w:styleId="CommentTextChar">
    <w:name w:val="Comment Text Char"/>
    <w:basedOn w:val="DefaultParagraphFont"/>
    <w:link w:val="CommentText"/>
    <w:rsid w:val="007D394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3948"/>
    <w:rPr>
      <w:b/>
      <w:bCs/>
    </w:rPr>
  </w:style>
  <w:style w:type="character" w:customStyle="1" w:styleId="CommentSubjectChar">
    <w:name w:val="Comment Subject Char"/>
    <w:basedOn w:val="CommentTextChar"/>
    <w:link w:val="CommentSubject"/>
    <w:uiPriority w:val="99"/>
    <w:semiHidden/>
    <w:rsid w:val="007D3948"/>
    <w:rPr>
      <w:rFonts w:ascii="Times New Roman" w:hAnsi="Times New Roman"/>
      <w:b/>
      <w:bCs/>
      <w:sz w:val="20"/>
      <w:szCs w:val="20"/>
    </w:rPr>
  </w:style>
  <w:style w:type="character" w:styleId="Hyperlink">
    <w:name w:val="Hyperlink"/>
    <w:basedOn w:val="DefaultParagraphFont"/>
    <w:uiPriority w:val="99"/>
    <w:unhideWhenUsed/>
    <w:rsid w:val="007E1DEE"/>
    <w:rPr>
      <w:color w:val="0000FF" w:themeColor="hyperlink"/>
      <w:u w:val="single"/>
    </w:rPr>
  </w:style>
  <w:style w:type="paragraph" w:styleId="ListParagraph">
    <w:name w:val="List Paragraph"/>
    <w:aliases w:val="F5 List Paragraph,List Paragraph11,Dot pt,Colorful List - Accent 11,No Spacing1,List Paragraph Char Char Char,Indicator Text,Numbered Para 1,Bullet 1,Bullet Points,MAIN CONTENT,List Paragraph12,List Paragraph2,OBC Bullet"/>
    <w:basedOn w:val="Normal"/>
    <w:link w:val="ListParagraphChar"/>
    <w:uiPriority w:val="34"/>
    <w:qFormat/>
    <w:rsid w:val="003875E3"/>
    <w:pPr>
      <w:ind w:left="720"/>
    </w:pPr>
  </w:style>
  <w:style w:type="paragraph" w:styleId="FootnoteText">
    <w:name w:val="footnote text"/>
    <w:aliases w:val="Diagrama,Footnote, Diagrama Diagrama Diagrama, Diagrama Diagrama Diagrama Diagrama Diagrama Diagrama Diagrama Diagrama Diagrama Diagrama Diagrama Diagrama Diagrama Diagrama,Diagrama Diagrama Diagrama"/>
    <w:basedOn w:val="Normal"/>
    <w:link w:val="FootnoteTextChar"/>
    <w:uiPriority w:val="99"/>
    <w:unhideWhenUsed/>
    <w:rsid w:val="00236977"/>
    <w:pPr>
      <w:spacing w:after="0"/>
    </w:pPr>
    <w:rPr>
      <w:sz w:val="20"/>
      <w:szCs w:val="20"/>
    </w:rPr>
  </w:style>
  <w:style w:type="character" w:customStyle="1" w:styleId="FootnoteTextChar">
    <w:name w:val="Footnote Text Char"/>
    <w:aliases w:val="Diagrama Char,Footnote Char, Diagrama Diagrama Diagrama Char, Diagrama Diagrama Diagrama Diagrama Diagrama Diagrama Diagrama Diagrama Diagrama Diagrama Diagrama Diagrama Diagrama Diagrama Char,Diagrama Diagrama Diagrama Char"/>
    <w:basedOn w:val="DefaultParagraphFont"/>
    <w:link w:val="FootnoteText"/>
    <w:uiPriority w:val="99"/>
    <w:rsid w:val="00236977"/>
    <w:rPr>
      <w:rFonts w:ascii="Times New Roman" w:hAnsi="Times New Roman"/>
      <w:sz w:val="20"/>
      <w:szCs w:val="20"/>
    </w:rPr>
  </w:style>
  <w:style w:type="character" w:styleId="FootnoteReference">
    <w:name w:val="footnote reference"/>
    <w:aliases w:val="Footnote Reference Number,Footnote symbol,Odwołanie przypisu,Footnote Reference Superscript,SUPERS,Times 10 Point,Exposant 3 Point,Ref,de nota al pie,Footnote reference number,note TESI,EN Footnote text,fr"/>
    <w:qFormat/>
    <w:rsid w:val="00236977"/>
    <w:rPr>
      <w:vertAlign w:val="superscript"/>
    </w:rPr>
  </w:style>
  <w:style w:type="paragraph" w:customStyle="1" w:styleId="bodytext">
    <w:name w:val="bodytext"/>
    <w:uiPriority w:val="99"/>
    <w:rsid w:val="00A176DF"/>
    <w:pPr>
      <w:spacing w:before="100" w:after="100" w:line="240" w:lineRule="auto"/>
    </w:pPr>
    <w:rPr>
      <w:rFonts w:ascii="Times New Roman" w:eastAsia="Times New Roman" w:hAnsi="Arial Unicode MS" w:cs="Arial Unicode MS"/>
      <w:color w:val="000000"/>
      <w:sz w:val="24"/>
      <w:szCs w:val="24"/>
      <w:u w:color="000000"/>
    </w:rPr>
  </w:style>
  <w:style w:type="character" w:customStyle="1" w:styleId="Hyperlink4">
    <w:name w:val="Hyperlink.4"/>
    <w:uiPriority w:val="99"/>
    <w:rsid w:val="00A176DF"/>
    <w:rPr>
      <w:rFonts w:cs="Times New Roman"/>
      <w:color w:val="0000FF"/>
      <w:u w:val="single" w:color="0000FF"/>
    </w:rPr>
  </w:style>
  <w:style w:type="character" w:customStyle="1" w:styleId="Hyperlink5">
    <w:name w:val="Hyperlink.5"/>
    <w:uiPriority w:val="99"/>
    <w:rsid w:val="00A176DF"/>
    <w:rPr>
      <w:rFonts w:cs="Times New Roman"/>
      <w:color w:val="0000FF"/>
      <w:u w:val="single" w:color="000000"/>
    </w:rPr>
  </w:style>
  <w:style w:type="character" w:styleId="FollowedHyperlink">
    <w:name w:val="FollowedHyperlink"/>
    <w:basedOn w:val="DefaultParagraphFont"/>
    <w:uiPriority w:val="99"/>
    <w:semiHidden/>
    <w:unhideWhenUsed/>
    <w:rsid w:val="005371EF"/>
    <w:rPr>
      <w:color w:val="800080" w:themeColor="followedHyperlink"/>
      <w:u w:val="single"/>
    </w:rPr>
  </w:style>
  <w:style w:type="paragraph" w:styleId="Caption">
    <w:name w:val="caption"/>
    <w:basedOn w:val="Normal"/>
    <w:next w:val="Normal"/>
    <w:uiPriority w:val="35"/>
    <w:unhideWhenUsed/>
    <w:qFormat/>
    <w:rsid w:val="00912875"/>
    <w:pPr>
      <w:spacing w:after="0"/>
      <w:ind w:firstLine="0"/>
      <w:contextualSpacing w:val="0"/>
      <w:jc w:val="right"/>
    </w:pPr>
    <w:rPr>
      <w:rFonts w:eastAsia="Times New Roman" w:cs="Times New Roman"/>
      <w:bCs/>
      <w:szCs w:val="18"/>
    </w:rPr>
  </w:style>
  <w:style w:type="character" w:customStyle="1" w:styleId="Numatytasispastraiposriftas1">
    <w:name w:val="Numatytasis pastraipos šriftas1"/>
    <w:rsid w:val="00912875"/>
  </w:style>
  <w:style w:type="paragraph" w:customStyle="1" w:styleId="Standard">
    <w:name w:val="Standard"/>
    <w:rsid w:val="00912875"/>
    <w:pPr>
      <w:suppressAutoHyphens/>
      <w:autoSpaceDN w:val="0"/>
      <w:textAlignment w:val="baseline"/>
    </w:pPr>
    <w:rPr>
      <w:rFonts w:ascii="Times New Roman" w:eastAsia="SimSun" w:hAnsi="Times New Roman" w:cs="Mangal"/>
      <w:kern w:val="3"/>
      <w:sz w:val="24"/>
      <w:szCs w:val="24"/>
      <w:lang w:eastAsia="zh-CN" w:bidi="hi-IN"/>
    </w:rPr>
  </w:style>
  <w:style w:type="character" w:customStyle="1" w:styleId="Hyperlink2">
    <w:name w:val="Hyperlink.2"/>
    <w:uiPriority w:val="99"/>
    <w:rsid w:val="003B72A4"/>
    <w:rPr>
      <w:color w:val="0000FF"/>
      <w:u w:val="single" w:color="0000FF"/>
    </w:rPr>
  </w:style>
  <w:style w:type="character" w:customStyle="1" w:styleId="Heading4Char">
    <w:name w:val="Heading 4 Char"/>
    <w:basedOn w:val="DefaultParagraphFont"/>
    <w:link w:val="Heading4"/>
    <w:uiPriority w:val="99"/>
    <w:rsid w:val="00533321"/>
    <w:rPr>
      <w:rFonts w:ascii="Times New Roman" w:eastAsia="Arial Unicode MS" w:hAnsi="Times New Roman" w:cs="Times New Roman"/>
      <w:b/>
      <w:bCs/>
      <w:color w:val="000000"/>
      <w:sz w:val="28"/>
      <w:szCs w:val="28"/>
      <w:u w:color="000000"/>
      <w:lang w:val="en-GB" w:eastAsia="lt-LT"/>
    </w:rPr>
  </w:style>
  <w:style w:type="paragraph" w:customStyle="1" w:styleId="Sraopastraipa1">
    <w:name w:val="Sąrašo pastraipa1"/>
    <w:basedOn w:val="Normal"/>
    <w:uiPriority w:val="99"/>
    <w:qFormat/>
    <w:rsid w:val="00533321"/>
    <w:pPr>
      <w:spacing w:before="120" w:after="0"/>
      <w:ind w:left="720" w:firstLine="340"/>
    </w:pPr>
    <w:rPr>
      <w:rFonts w:eastAsia="Batang" w:cs="Times New Roman"/>
      <w:sz w:val="22"/>
    </w:rPr>
  </w:style>
  <w:style w:type="paragraph" w:customStyle="1" w:styleId="NoSpacing3">
    <w:name w:val="No Spacing3"/>
    <w:rsid w:val="00533321"/>
    <w:pPr>
      <w:spacing w:after="0" w:line="240" w:lineRule="auto"/>
    </w:pPr>
    <w:rPr>
      <w:rFonts w:ascii="Times New Roman" w:eastAsia="Calibri" w:hAnsi="Times New Roman" w:cs="Times New Roman"/>
      <w:sz w:val="24"/>
      <w:szCs w:val="24"/>
      <w:lang w:eastAsia="lt-LT"/>
    </w:rPr>
  </w:style>
  <w:style w:type="character" w:customStyle="1" w:styleId="A7">
    <w:name w:val="A7"/>
    <w:rsid w:val="002B2ECE"/>
    <w:rPr>
      <w:b/>
      <w:color w:val="221E1F"/>
      <w:sz w:val="26"/>
    </w:rPr>
  </w:style>
  <w:style w:type="paragraph" w:customStyle="1" w:styleId="Pa24">
    <w:name w:val="Pa24"/>
    <w:basedOn w:val="Normal"/>
    <w:next w:val="Normal"/>
    <w:rsid w:val="002B2ECE"/>
    <w:pPr>
      <w:autoSpaceDE w:val="0"/>
      <w:autoSpaceDN w:val="0"/>
      <w:adjustRightInd w:val="0"/>
      <w:spacing w:after="0" w:line="241" w:lineRule="atLeast"/>
      <w:ind w:firstLine="0"/>
      <w:contextualSpacing w:val="0"/>
      <w:jc w:val="left"/>
    </w:pPr>
    <w:rPr>
      <w:rFonts w:eastAsia="Times New Roman" w:cs="Times New Roman"/>
      <w:szCs w:val="24"/>
    </w:rPr>
  </w:style>
  <w:style w:type="character" w:customStyle="1" w:styleId="A2">
    <w:name w:val="A2"/>
    <w:rsid w:val="002B2ECE"/>
    <w:rPr>
      <w:color w:val="221E1F"/>
      <w:sz w:val="22"/>
    </w:rPr>
  </w:style>
  <w:style w:type="paragraph" w:styleId="NormalWeb">
    <w:name w:val="Normal (Web)"/>
    <w:basedOn w:val="Normal"/>
    <w:unhideWhenUsed/>
    <w:rsid w:val="00086757"/>
    <w:rPr>
      <w:rFonts w:cs="Times New Roman"/>
      <w:szCs w:val="24"/>
    </w:rPr>
  </w:style>
  <w:style w:type="paragraph" w:customStyle="1" w:styleId="Body">
    <w:name w:val="Body"/>
    <w:uiPriority w:val="99"/>
    <w:rsid w:val="00127758"/>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Helvetica"/>
      <w:color w:val="000000"/>
      <w:lang w:eastAsia="lt-LT"/>
    </w:rPr>
  </w:style>
  <w:style w:type="table" w:styleId="TableGrid">
    <w:name w:val="Table Grid"/>
    <w:basedOn w:val="TableNormal"/>
    <w:uiPriority w:val="59"/>
    <w:rsid w:val="005B5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5B5D01"/>
    <w:rPr>
      <w:i/>
      <w:iCs/>
    </w:rPr>
  </w:style>
  <w:style w:type="character" w:customStyle="1" w:styleId="Heading2Char">
    <w:name w:val="Heading 2 Char"/>
    <w:basedOn w:val="DefaultParagraphFont"/>
    <w:link w:val="Heading2"/>
    <w:uiPriority w:val="9"/>
    <w:rsid w:val="001628BE"/>
    <w:rPr>
      <w:rFonts w:asciiTheme="majorHAnsi" w:eastAsiaTheme="majorEastAsia" w:hAnsiTheme="majorHAnsi" w:cstheme="majorBidi"/>
      <w:b/>
      <w:bCs/>
      <w:color w:val="4F81BD" w:themeColor="accent1"/>
      <w:sz w:val="26"/>
      <w:szCs w:val="26"/>
    </w:rPr>
  </w:style>
  <w:style w:type="character" w:customStyle="1" w:styleId="Hyperlink3">
    <w:name w:val="Hyperlink.3"/>
    <w:uiPriority w:val="99"/>
    <w:rsid w:val="001628BE"/>
    <w:rPr>
      <w:color w:val="0000FF"/>
      <w:u w:val="single" w:color="0000FF"/>
    </w:rPr>
  </w:style>
  <w:style w:type="character" w:customStyle="1" w:styleId="Heading1Char">
    <w:name w:val="Heading 1 Char"/>
    <w:basedOn w:val="DefaultParagraphFont"/>
    <w:link w:val="Heading1"/>
    <w:rsid w:val="00B6412D"/>
    <w:rPr>
      <w:rFonts w:ascii="Arial" w:eastAsia="Calibri" w:hAnsi="Arial" w:cs="Arial"/>
      <w:b/>
      <w:bCs/>
      <w:kern w:val="32"/>
      <w:sz w:val="32"/>
      <w:szCs w:val="32"/>
      <w:lang w:val="en-GB" w:eastAsia="lt-LT"/>
    </w:rPr>
  </w:style>
  <w:style w:type="numbering" w:customStyle="1" w:styleId="Sraonra1">
    <w:name w:val="Sąrašo nėra1"/>
    <w:next w:val="NoList"/>
    <w:semiHidden/>
    <w:rsid w:val="00B6412D"/>
  </w:style>
  <w:style w:type="table" w:customStyle="1" w:styleId="Lentelstinklelis1">
    <w:name w:val="Lentelės tinklelis1"/>
    <w:basedOn w:val="TableNormal"/>
    <w:next w:val="TableGrid"/>
    <w:rsid w:val="00B6412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basedOn w:val="DefaultParagraphFont"/>
    <w:rsid w:val="00B6412D"/>
  </w:style>
  <w:style w:type="paragraph" w:customStyle="1" w:styleId="DiagramaDiagrama4CharChar">
    <w:name w:val="Diagrama Diagrama4 Char Char"/>
    <w:basedOn w:val="Normal"/>
    <w:rsid w:val="00B6412D"/>
    <w:pPr>
      <w:widowControl w:val="0"/>
      <w:adjustRightInd w:val="0"/>
      <w:spacing w:after="160" w:line="240" w:lineRule="exact"/>
      <w:ind w:firstLine="0"/>
      <w:contextualSpacing w:val="0"/>
    </w:pPr>
    <w:rPr>
      <w:rFonts w:ascii="Tahoma" w:eastAsia="Times New Roman" w:hAnsi="Tahoma" w:cs="Tahoma"/>
      <w:sz w:val="20"/>
      <w:szCs w:val="20"/>
    </w:rPr>
  </w:style>
  <w:style w:type="paragraph" w:customStyle="1" w:styleId="DiagramaDiagrama2CharChar">
    <w:name w:val="Diagrama Diagrama2 Char Char"/>
    <w:basedOn w:val="Normal"/>
    <w:rsid w:val="00B6412D"/>
    <w:pPr>
      <w:spacing w:after="160" w:line="240" w:lineRule="exact"/>
      <w:ind w:firstLine="0"/>
      <w:contextualSpacing w:val="0"/>
      <w:jc w:val="left"/>
    </w:pPr>
    <w:rPr>
      <w:rFonts w:ascii="Verdana" w:eastAsia="Times New Roman" w:hAnsi="Verdana" w:cs="Times New Roman"/>
      <w:sz w:val="16"/>
      <w:szCs w:val="20"/>
    </w:rPr>
  </w:style>
  <w:style w:type="character" w:styleId="PageNumber">
    <w:name w:val="page number"/>
    <w:basedOn w:val="DefaultParagraphFont"/>
    <w:rsid w:val="00B6412D"/>
  </w:style>
  <w:style w:type="paragraph" w:customStyle="1" w:styleId="ECVRightColumn">
    <w:name w:val="_ECV_RightColumn"/>
    <w:basedOn w:val="Normal"/>
    <w:rsid w:val="00512062"/>
    <w:pPr>
      <w:widowControl w:val="0"/>
      <w:suppressLineNumbers/>
      <w:suppressAutoHyphens/>
      <w:spacing w:before="62" w:after="0"/>
      <w:ind w:firstLine="0"/>
      <w:contextualSpacing w:val="0"/>
      <w:jc w:val="left"/>
    </w:pPr>
    <w:rPr>
      <w:rFonts w:ascii="Arial" w:eastAsia="SimSun" w:hAnsi="Arial" w:cs="Mangal"/>
      <w:color w:val="404040"/>
      <w:spacing w:val="-6"/>
      <w:kern w:val="1"/>
      <w:sz w:val="16"/>
      <w:szCs w:val="24"/>
      <w:lang w:eastAsia="zh-CN" w:bidi="hi-IN"/>
    </w:rPr>
  </w:style>
  <w:style w:type="paragraph" w:customStyle="1" w:styleId="ECVLanguageHeading">
    <w:name w:val="_ECV_LanguageHeading"/>
    <w:basedOn w:val="ECVRightColumn"/>
    <w:rsid w:val="00512062"/>
    <w:pPr>
      <w:spacing w:before="0"/>
      <w:jc w:val="center"/>
    </w:pPr>
    <w:rPr>
      <w:caps/>
      <w:color w:val="0E4194"/>
      <w:sz w:val="14"/>
    </w:rPr>
  </w:style>
  <w:style w:type="paragraph" w:customStyle="1" w:styleId="ECVLanguageSubHeading">
    <w:name w:val="_ECV_LanguageSubHeading"/>
    <w:basedOn w:val="ECVLanguageHeading"/>
    <w:rsid w:val="00512062"/>
    <w:pPr>
      <w:spacing w:line="100" w:lineRule="atLeast"/>
    </w:pPr>
    <w:rPr>
      <w:caps w:val="0"/>
      <w:sz w:val="16"/>
    </w:rPr>
  </w:style>
  <w:style w:type="paragraph" w:styleId="TOC1">
    <w:name w:val="toc 1"/>
    <w:basedOn w:val="Normal"/>
    <w:next w:val="Normal"/>
    <w:autoRedefine/>
    <w:uiPriority w:val="39"/>
    <w:unhideWhenUsed/>
    <w:rsid w:val="009E18C4"/>
    <w:pPr>
      <w:spacing w:after="100"/>
    </w:pPr>
  </w:style>
  <w:style w:type="paragraph" w:styleId="TOC2">
    <w:name w:val="toc 2"/>
    <w:basedOn w:val="Normal"/>
    <w:next w:val="Normal"/>
    <w:autoRedefine/>
    <w:uiPriority w:val="39"/>
    <w:unhideWhenUsed/>
    <w:rsid w:val="0001185B"/>
    <w:pPr>
      <w:tabs>
        <w:tab w:val="left" w:pos="284"/>
        <w:tab w:val="right" w:leader="dot" w:pos="10196"/>
      </w:tabs>
      <w:spacing w:after="100"/>
      <w:ind w:firstLine="0"/>
    </w:pPr>
  </w:style>
  <w:style w:type="paragraph" w:styleId="TOC3">
    <w:name w:val="toc 3"/>
    <w:basedOn w:val="Normal"/>
    <w:next w:val="Normal"/>
    <w:autoRedefine/>
    <w:uiPriority w:val="39"/>
    <w:unhideWhenUsed/>
    <w:rsid w:val="007E22E0"/>
    <w:pPr>
      <w:tabs>
        <w:tab w:val="left" w:pos="567"/>
        <w:tab w:val="right" w:leader="dot" w:pos="10196"/>
      </w:tabs>
      <w:spacing w:after="0"/>
      <w:ind w:firstLine="0"/>
    </w:pPr>
  </w:style>
  <w:style w:type="table" w:customStyle="1" w:styleId="Lentelstinklelis2">
    <w:name w:val="Lentelės tinklelis2"/>
    <w:basedOn w:val="TableNormal"/>
    <w:next w:val="TableGrid"/>
    <w:uiPriority w:val="59"/>
    <w:rsid w:val="00155B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3877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39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1884"/>
    <w:pPr>
      <w:spacing w:after="0" w:line="240" w:lineRule="auto"/>
      <w:ind w:firstLine="709"/>
      <w:contextualSpacing/>
      <w:jc w:val="both"/>
    </w:pPr>
    <w:rPr>
      <w:rFonts w:ascii="Times New Roman" w:hAnsi="Times New Roman"/>
      <w:sz w:val="24"/>
    </w:rPr>
  </w:style>
  <w:style w:type="paragraph" w:customStyle="1" w:styleId="prastasis3">
    <w:name w:val="Įprastasis3"/>
    <w:rsid w:val="00DA58B2"/>
    <w:pPr>
      <w:suppressAutoHyphens/>
      <w:autoSpaceDN w:val="0"/>
      <w:spacing w:before="120" w:after="0" w:line="240" w:lineRule="auto"/>
      <w:textAlignment w:val="baseline"/>
    </w:pPr>
    <w:rPr>
      <w:rFonts w:ascii="Times New Roman" w:eastAsia="Times New Roman" w:hAnsi="Times New Roman" w:cs="Times New Roman"/>
      <w:sz w:val="24"/>
      <w:szCs w:val="24"/>
    </w:rPr>
  </w:style>
  <w:style w:type="character" w:customStyle="1" w:styleId="Numatytasispastraiposriftas2">
    <w:name w:val="Numatytasis pastraipos šriftas2"/>
    <w:rsid w:val="00DA58B2"/>
  </w:style>
  <w:style w:type="character" w:customStyle="1" w:styleId="Hipersaitas2">
    <w:name w:val="Hipersaitas2"/>
    <w:rsid w:val="00DA58B2"/>
    <w:rPr>
      <w:color w:val="0000FF"/>
      <w:u w:val="single"/>
    </w:rPr>
  </w:style>
  <w:style w:type="paragraph" w:customStyle="1" w:styleId="Puslapioinaostekstas1">
    <w:name w:val="Puslapio išnašos tekstas1"/>
    <w:basedOn w:val="prastasis3"/>
    <w:rsid w:val="00DA58B2"/>
    <w:rPr>
      <w:rFonts w:ascii="Calibri" w:hAnsi="Calibri"/>
      <w:sz w:val="20"/>
      <w:szCs w:val="20"/>
    </w:rPr>
  </w:style>
  <w:style w:type="character" w:customStyle="1" w:styleId="Puslapioinaosnuoroda1">
    <w:name w:val="Puslapio išnašos nuoroda1"/>
    <w:rsid w:val="00DA58B2"/>
    <w:rPr>
      <w:position w:val="0"/>
      <w:vertAlign w:val="superscript"/>
    </w:rPr>
  </w:style>
  <w:style w:type="character" w:customStyle="1" w:styleId="Heading3Char">
    <w:name w:val="Heading 3 Char"/>
    <w:basedOn w:val="DefaultParagraphFont"/>
    <w:link w:val="Heading3"/>
    <w:uiPriority w:val="9"/>
    <w:rsid w:val="00A40EA2"/>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F225D7"/>
    <w:pPr>
      <w:keepLines/>
      <w:autoSpaceDE/>
      <w:autoSpaceDN/>
      <w:spacing w:after="0" w:line="259" w:lineRule="auto"/>
      <w:outlineLvl w:val="9"/>
    </w:pPr>
    <w:rPr>
      <w:rFonts w:asciiTheme="majorHAnsi" w:eastAsiaTheme="majorEastAsia" w:hAnsiTheme="majorHAnsi" w:cstheme="majorBidi"/>
      <w:b w:val="0"/>
      <w:bCs w:val="0"/>
      <w:color w:val="365F91" w:themeColor="accent1" w:themeShade="BF"/>
      <w:kern w:val="0"/>
      <w:lang w:val="lt-LT"/>
    </w:rPr>
  </w:style>
  <w:style w:type="character" w:customStyle="1" w:styleId="UnresolvedMention1">
    <w:name w:val="Unresolved Mention1"/>
    <w:basedOn w:val="DefaultParagraphFont"/>
    <w:uiPriority w:val="99"/>
    <w:semiHidden/>
    <w:unhideWhenUsed/>
    <w:rsid w:val="007B4920"/>
    <w:rPr>
      <w:color w:val="605E5C"/>
      <w:shd w:val="clear" w:color="auto" w:fill="E1DFDD"/>
    </w:rPr>
  </w:style>
  <w:style w:type="character" w:customStyle="1" w:styleId="normaltextrun">
    <w:name w:val="normaltextrun"/>
    <w:basedOn w:val="DefaultParagraphFont"/>
    <w:rsid w:val="00E86D40"/>
  </w:style>
  <w:style w:type="character" w:styleId="EndnoteReference">
    <w:name w:val="endnote reference"/>
    <w:uiPriority w:val="99"/>
    <w:semiHidden/>
    <w:unhideWhenUsed/>
    <w:rsid w:val="00F61417"/>
    <w:rPr>
      <w:vertAlign w:val="superscript"/>
    </w:rPr>
  </w:style>
  <w:style w:type="character" w:customStyle="1" w:styleId="None">
    <w:name w:val="None"/>
    <w:rsid w:val="00A34755"/>
  </w:style>
  <w:style w:type="numbering" w:customStyle="1" w:styleId="ImportedStyle2">
    <w:name w:val="Imported Style 2"/>
    <w:rsid w:val="003E6687"/>
    <w:pPr>
      <w:numPr>
        <w:numId w:val="24"/>
      </w:numPr>
    </w:pPr>
  </w:style>
  <w:style w:type="table" w:customStyle="1" w:styleId="Lentelstinklelis5">
    <w:name w:val="Lentelės tinklelis5"/>
    <w:basedOn w:val="TableNormal"/>
    <w:next w:val="TableGrid"/>
    <w:uiPriority w:val="39"/>
    <w:rsid w:val="00365F3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35F64"/>
    <w:rPr>
      <w:color w:val="605E5C"/>
      <w:shd w:val="clear" w:color="auto" w:fill="E1DFDD"/>
    </w:rPr>
  </w:style>
  <w:style w:type="character" w:customStyle="1" w:styleId="UnresolvedMention3">
    <w:name w:val="Unresolved Mention3"/>
    <w:basedOn w:val="DefaultParagraphFont"/>
    <w:uiPriority w:val="99"/>
    <w:semiHidden/>
    <w:unhideWhenUsed/>
    <w:rsid w:val="00D54B8E"/>
    <w:rPr>
      <w:color w:val="605E5C"/>
      <w:shd w:val="clear" w:color="auto" w:fill="E1DFDD"/>
    </w:rPr>
  </w:style>
  <w:style w:type="character" w:customStyle="1" w:styleId="ListParagraphChar">
    <w:name w:val="List Paragraph Char"/>
    <w:aliases w:val="F5 List Paragraph Char,List Paragraph11 Char,Dot pt Char,Colorful List - Accent 11 Char,No Spacing1 Char,List Paragraph Char Char Char Char,Indicator Text Char,Numbered Para 1 Char,Bullet 1 Char,Bullet Points Char,MAIN CONTENT Char"/>
    <w:link w:val="ListParagraph"/>
    <w:uiPriority w:val="34"/>
    <w:locked/>
    <w:rsid w:val="00357812"/>
    <w:rPr>
      <w:rFonts w:ascii="Times New Roman" w:hAnsi="Times New Roman"/>
      <w:sz w:val="24"/>
    </w:rPr>
  </w:style>
  <w:style w:type="character" w:customStyle="1" w:styleId="UnresolvedMention4">
    <w:name w:val="Unresolved Mention4"/>
    <w:basedOn w:val="DefaultParagraphFont"/>
    <w:uiPriority w:val="99"/>
    <w:semiHidden/>
    <w:unhideWhenUsed/>
    <w:rsid w:val="00533CF2"/>
    <w:rPr>
      <w:color w:val="605E5C"/>
      <w:shd w:val="clear" w:color="auto" w:fill="E1DFDD"/>
    </w:rPr>
  </w:style>
  <w:style w:type="character" w:customStyle="1" w:styleId="eop">
    <w:name w:val="eop"/>
    <w:basedOn w:val="DefaultParagraphFont"/>
    <w:rsid w:val="00026AC8"/>
  </w:style>
  <w:style w:type="paragraph" w:customStyle="1" w:styleId="paragraph">
    <w:name w:val="paragraph"/>
    <w:basedOn w:val="Normal"/>
    <w:rsid w:val="00026AC8"/>
    <w:pPr>
      <w:spacing w:before="100" w:beforeAutospacing="1" w:after="100" w:afterAutospacing="1"/>
      <w:ind w:firstLine="0"/>
      <w:contextualSpacing w:val="0"/>
      <w:jc w:val="left"/>
    </w:pPr>
    <w:rPr>
      <w:rFonts w:eastAsia="Times New Roman" w:cs="Times New Roman"/>
      <w:szCs w:val="24"/>
      <w:lang w:eastAsia="lt-LT"/>
    </w:rPr>
  </w:style>
  <w:style w:type="character" w:styleId="IntenseReference">
    <w:name w:val="Intense Reference"/>
    <w:uiPriority w:val="32"/>
    <w:qFormat/>
    <w:rsid w:val="00172C86"/>
    <w:rPr>
      <w:b/>
      <w:bCs/>
      <w:smallCaps/>
      <w:color w:val="4F81BD"/>
      <w:spacing w:val="5"/>
      <w:lang w:val="en-GB"/>
    </w:rPr>
  </w:style>
  <w:style w:type="character" w:customStyle="1" w:styleId="UnresolvedMention5">
    <w:name w:val="Unresolved Mention5"/>
    <w:basedOn w:val="DefaultParagraphFont"/>
    <w:uiPriority w:val="99"/>
    <w:semiHidden/>
    <w:unhideWhenUsed/>
    <w:rsid w:val="00240465"/>
    <w:rPr>
      <w:color w:val="605E5C"/>
      <w:shd w:val="clear" w:color="auto" w:fill="E1DFDD"/>
    </w:rPr>
  </w:style>
  <w:style w:type="character" w:customStyle="1" w:styleId="UnresolvedMention6">
    <w:name w:val="Unresolved Mention6"/>
    <w:basedOn w:val="DefaultParagraphFont"/>
    <w:uiPriority w:val="99"/>
    <w:semiHidden/>
    <w:unhideWhenUsed/>
    <w:rsid w:val="00F70F70"/>
    <w:rPr>
      <w:color w:val="605E5C"/>
      <w:shd w:val="clear" w:color="auto" w:fill="E1DFDD"/>
    </w:rPr>
  </w:style>
  <w:style w:type="character" w:styleId="UnresolvedMention">
    <w:name w:val="Unresolved Mention"/>
    <w:basedOn w:val="DefaultParagraphFont"/>
    <w:uiPriority w:val="99"/>
    <w:semiHidden/>
    <w:unhideWhenUsed/>
    <w:rsid w:val="00290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0871">
      <w:bodyDiv w:val="1"/>
      <w:marLeft w:val="0"/>
      <w:marRight w:val="0"/>
      <w:marTop w:val="0"/>
      <w:marBottom w:val="0"/>
      <w:divBdr>
        <w:top w:val="none" w:sz="0" w:space="0" w:color="auto"/>
        <w:left w:val="none" w:sz="0" w:space="0" w:color="auto"/>
        <w:bottom w:val="none" w:sz="0" w:space="0" w:color="auto"/>
        <w:right w:val="none" w:sz="0" w:space="0" w:color="auto"/>
      </w:divBdr>
    </w:div>
    <w:div w:id="84961274">
      <w:bodyDiv w:val="1"/>
      <w:marLeft w:val="0"/>
      <w:marRight w:val="0"/>
      <w:marTop w:val="0"/>
      <w:marBottom w:val="0"/>
      <w:divBdr>
        <w:top w:val="none" w:sz="0" w:space="0" w:color="auto"/>
        <w:left w:val="none" w:sz="0" w:space="0" w:color="auto"/>
        <w:bottom w:val="none" w:sz="0" w:space="0" w:color="auto"/>
        <w:right w:val="none" w:sz="0" w:space="0" w:color="auto"/>
      </w:divBdr>
    </w:div>
    <w:div w:id="152916046">
      <w:bodyDiv w:val="1"/>
      <w:marLeft w:val="0"/>
      <w:marRight w:val="0"/>
      <w:marTop w:val="0"/>
      <w:marBottom w:val="0"/>
      <w:divBdr>
        <w:top w:val="none" w:sz="0" w:space="0" w:color="auto"/>
        <w:left w:val="none" w:sz="0" w:space="0" w:color="auto"/>
        <w:bottom w:val="none" w:sz="0" w:space="0" w:color="auto"/>
        <w:right w:val="none" w:sz="0" w:space="0" w:color="auto"/>
      </w:divBdr>
    </w:div>
    <w:div w:id="235408153">
      <w:bodyDiv w:val="1"/>
      <w:marLeft w:val="0"/>
      <w:marRight w:val="0"/>
      <w:marTop w:val="0"/>
      <w:marBottom w:val="0"/>
      <w:divBdr>
        <w:top w:val="none" w:sz="0" w:space="0" w:color="auto"/>
        <w:left w:val="none" w:sz="0" w:space="0" w:color="auto"/>
        <w:bottom w:val="none" w:sz="0" w:space="0" w:color="auto"/>
        <w:right w:val="none" w:sz="0" w:space="0" w:color="auto"/>
      </w:divBdr>
    </w:div>
    <w:div w:id="278419430">
      <w:bodyDiv w:val="1"/>
      <w:marLeft w:val="0"/>
      <w:marRight w:val="0"/>
      <w:marTop w:val="0"/>
      <w:marBottom w:val="0"/>
      <w:divBdr>
        <w:top w:val="none" w:sz="0" w:space="0" w:color="auto"/>
        <w:left w:val="none" w:sz="0" w:space="0" w:color="auto"/>
        <w:bottom w:val="none" w:sz="0" w:space="0" w:color="auto"/>
        <w:right w:val="none" w:sz="0" w:space="0" w:color="auto"/>
      </w:divBdr>
    </w:div>
    <w:div w:id="333455623">
      <w:bodyDiv w:val="1"/>
      <w:marLeft w:val="0"/>
      <w:marRight w:val="0"/>
      <w:marTop w:val="0"/>
      <w:marBottom w:val="0"/>
      <w:divBdr>
        <w:top w:val="none" w:sz="0" w:space="0" w:color="auto"/>
        <w:left w:val="none" w:sz="0" w:space="0" w:color="auto"/>
        <w:bottom w:val="none" w:sz="0" w:space="0" w:color="auto"/>
        <w:right w:val="none" w:sz="0" w:space="0" w:color="auto"/>
      </w:divBdr>
    </w:div>
    <w:div w:id="657340256">
      <w:bodyDiv w:val="1"/>
      <w:marLeft w:val="0"/>
      <w:marRight w:val="0"/>
      <w:marTop w:val="0"/>
      <w:marBottom w:val="0"/>
      <w:divBdr>
        <w:top w:val="none" w:sz="0" w:space="0" w:color="auto"/>
        <w:left w:val="none" w:sz="0" w:space="0" w:color="auto"/>
        <w:bottom w:val="none" w:sz="0" w:space="0" w:color="auto"/>
        <w:right w:val="none" w:sz="0" w:space="0" w:color="auto"/>
      </w:divBdr>
    </w:div>
    <w:div w:id="691499073">
      <w:bodyDiv w:val="1"/>
      <w:marLeft w:val="0"/>
      <w:marRight w:val="0"/>
      <w:marTop w:val="0"/>
      <w:marBottom w:val="0"/>
      <w:divBdr>
        <w:top w:val="none" w:sz="0" w:space="0" w:color="auto"/>
        <w:left w:val="none" w:sz="0" w:space="0" w:color="auto"/>
        <w:bottom w:val="none" w:sz="0" w:space="0" w:color="auto"/>
        <w:right w:val="none" w:sz="0" w:space="0" w:color="auto"/>
      </w:divBdr>
    </w:div>
    <w:div w:id="705445206">
      <w:bodyDiv w:val="1"/>
      <w:marLeft w:val="0"/>
      <w:marRight w:val="0"/>
      <w:marTop w:val="0"/>
      <w:marBottom w:val="0"/>
      <w:divBdr>
        <w:top w:val="none" w:sz="0" w:space="0" w:color="auto"/>
        <w:left w:val="none" w:sz="0" w:space="0" w:color="auto"/>
        <w:bottom w:val="none" w:sz="0" w:space="0" w:color="auto"/>
        <w:right w:val="none" w:sz="0" w:space="0" w:color="auto"/>
      </w:divBdr>
    </w:div>
    <w:div w:id="765544259">
      <w:bodyDiv w:val="1"/>
      <w:marLeft w:val="0"/>
      <w:marRight w:val="0"/>
      <w:marTop w:val="0"/>
      <w:marBottom w:val="0"/>
      <w:divBdr>
        <w:top w:val="none" w:sz="0" w:space="0" w:color="auto"/>
        <w:left w:val="none" w:sz="0" w:space="0" w:color="auto"/>
        <w:bottom w:val="none" w:sz="0" w:space="0" w:color="auto"/>
        <w:right w:val="none" w:sz="0" w:space="0" w:color="auto"/>
      </w:divBdr>
    </w:div>
    <w:div w:id="1000700606">
      <w:bodyDiv w:val="1"/>
      <w:marLeft w:val="0"/>
      <w:marRight w:val="0"/>
      <w:marTop w:val="0"/>
      <w:marBottom w:val="0"/>
      <w:divBdr>
        <w:top w:val="none" w:sz="0" w:space="0" w:color="auto"/>
        <w:left w:val="none" w:sz="0" w:space="0" w:color="auto"/>
        <w:bottom w:val="none" w:sz="0" w:space="0" w:color="auto"/>
        <w:right w:val="none" w:sz="0" w:space="0" w:color="auto"/>
      </w:divBdr>
    </w:div>
    <w:div w:id="1193954633">
      <w:bodyDiv w:val="1"/>
      <w:marLeft w:val="0"/>
      <w:marRight w:val="0"/>
      <w:marTop w:val="0"/>
      <w:marBottom w:val="0"/>
      <w:divBdr>
        <w:top w:val="none" w:sz="0" w:space="0" w:color="auto"/>
        <w:left w:val="none" w:sz="0" w:space="0" w:color="auto"/>
        <w:bottom w:val="none" w:sz="0" w:space="0" w:color="auto"/>
        <w:right w:val="none" w:sz="0" w:space="0" w:color="auto"/>
      </w:divBdr>
    </w:div>
    <w:div w:id="1279723480">
      <w:bodyDiv w:val="1"/>
      <w:marLeft w:val="0"/>
      <w:marRight w:val="0"/>
      <w:marTop w:val="0"/>
      <w:marBottom w:val="0"/>
      <w:divBdr>
        <w:top w:val="none" w:sz="0" w:space="0" w:color="auto"/>
        <w:left w:val="none" w:sz="0" w:space="0" w:color="auto"/>
        <w:bottom w:val="none" w:sz="0" w:space="0" w:color="auto"/>
        <w:right w:val="none" w:sz="0" w:space="0" w:color="auto"/>
      </w:divBdr>
    </w:div>
    <w:div w:id="1369918094">
      <w:bodyDiv w:val="1"/>
      <w:marLeft w:val="0"/>
      <w:marRight w:val="0"/>
      <w:marTop w:val="0"/>
      <w:marBottom w:val="0"/>
      <w:divBdr>
        <w:top w:val="none" w:sz="0" w:space="0" w:color="auto"/>
        <w:left w:val="none" w:sz="0" w:space="0" w:color="auto"/>
        <w:bottom w:val="none" w:sz="0" w:space="0" w:color="auto"/>
        <w:right w:val="none" w:sz="0" w:space="0" w:color="auto"/>
      </w:divBdr>
    </w:div>
    <w:div w:id="1480029593">
      <w:bodyDiv w:val="1"/>
      <w:marLeft w:val="0"/>
      <w:marRight w:val="0"/>
      <w:marTop w:val="0"/>
      <w:marBottom w:val="0"/>
      <w:divBdr>
        <w:top w:val="none" w:sz="0" w:space="0" w:color="auto"/>
        <w:left w:val="none" w:sz="0" w:space="0" w:color="auto"/>
        <w:bottom w:val="none" w:sz="0" w:space="0" w:color="auto"/>
        <w:right w:val="none" w:sz="0" w:space="0" w:color="auto"/>
      </w:divBdr>
    </w:div>
    <w:div w:id="1751611999">
      <w:bodyDiv w:val="1"/>
      <w:marLeft w:val="0"/>
      <w:marRight w:val="0"/>
      <w:marTop w:val="0"/>
      <w:marBottom w:val="0"/>
      <w:divBdr>
        <w:top w:val="none" w:sz="0" w:space="0" w:color="auto"/>
        <w:left w:val="none" w:sz="0" w:space="0" w:color="auto"/>
        <w:bottom w:val="none" w:sz="0" w:space="0" w:color="auto"/>
        <w:right w:val="none" w:sz="0" w:space="0" w:color="auto"/>
      </w:divBdr>
    </w:div>
    <w:div w:id="1953781883">
      <w:bodyDiv w:val="1"/>
      <w:marLeft w:val="0"/>
      <w:marRight w:val="0"/>
      <w:marTop w:val="0"/>
      <w:marBottom w:val="0"/>
      <w:divBdr>
        <w:top w:val="none" w:sz="0" w:space="0" w:color="auto"/>
        <w:left w:val="none" w:sz="0" w:space="0" w:color="auto"/>
        <w:bottom w:val="none" w:sz="0" w:space="0" w:color="auto"/>
        <w:right w:val="none" w:sz="0" w:space="0" w:color="auto"/>
      </w:divBdr>
    </w:div>
    <w:div w:id="1991976367">
      <w:bodyDiv w:val="1"/>
      <w:marLeft w:val="0"/>
      <w:marRight w:val="0"/>
      <w:marTop w:val="0"/>
      <w:marBottom w:val="0"/>
      <w:divBdr>
        <w:top w:val="none" w:sz="0" w:space="0" w:color="auto"/>
        <w:left w:val="none" w:sz="0" w:space="0" w:color="auto"/>
        <w:bottom w:val="none" w:sz="0" w:space="0" w:color="auto"/>
        <w:right w:val="none" w:sz="0" w:space="0" w:color="auto"/>
      </w:divBdr>
    </w:div>
    <w:div w:id="1992098993">
      <w:bodyDiv w:val="1"/>
      <w:marLeft w:val="0"/>
      <w:marRight w:val="0"/>
      <w:marTop w:val="0"/>
      <w:marBottom w:val="0"/>
      <w:divBdr>
        <w:top w:val="none" w:sz="0" w:space="0" w:color="auto"/>
        <w:left w:val="none" w:sz="0" w:space="0" w:color="auto"/>
        <w:bottom w:val="none" w:sz="0" w:space="0" w:color="auto"/>
        <w:right w:val="none" w:sz="0" w:space="0" w:color="auto"/>
      </w:divBdr>
      <w:divsChild>
        <w:div w:id="2024168845">
          <w:marLeft w:val="0"/>
          <w:marRight w:val="0"/>
          <w:marTop w:val="0"/>
          <w:marBottom w:val="0"/>
          <w:divBdr>
            <w:top w:val="none" w:sz="0" w:space="0" w:color="auto"/>
            <w:left w:val="none" w:sz="0" w:space="0" w:color="auto"/>
            <w:bottom w:val="none" w:sz="0" w:space="0" w:color="auto"/>
            <w:right w:val="none" w:sz="0" w:space="0" w:color="auto"/>
          </w:divBdr>
          <w:divsChild>
            <w:div w:id="20253863">
              <w:marLeft w:val="0"/>
              <w:marRight w:val="0"/>
              <w:marTop w:val="0"/>
              <w:marBottom w:val="0"/>
              <w:divBdr>
                <w:top w:val="none" w:sz="0" w:space="0" w:color="auto"/>
                <w:left w:val="none" w:sz="0" w:space="0" w:color="auto"/>
                <w:bottom w:val="none" w:sz="0" w:space="0" w:color="auto"/>
                <w:right w:val="none" w:sz="0" w:space="0" w:color="auto"/>
              </w:divBdr>
            </w:div>
          </w:divsChild>
        </w:div>
        <w:div w:id="1823697080">
          <w:marLeft w:val="0"/>
          <w:marRight w:val="0"/>
          <w:marTop w:val="0"/>
          <w:marBottom w:val="0"/>
          <w:divBdr>
            <w:top w:val="none" w:sz="0" w:space="0" w:color="auto"/>
            <w:left w:val="none" w:sz="0" w:space="0" w:color="auto"/>
            <w:bottom w:val="none" w:sz="0" w:space="0" w:color="auto"/>
            <w:right w:val="none" w:sz="0" w:space="0" w:color="auto"/>
          </w:divBdr>
          <w:divsChild>
            <w:div w:id="353313590">
              <w:marLeft w:val="0"/>
              <w:marRight w:val="0"/>
              <w:marTop w:val="0"/>
              <w:marBottom w:val="0"/>
              <w:divBdr>
                <w:top w:val="none" w:sz="0" w:space="0" w:color="auto"/>
                <w:left w:val="none" w:sz="0" w:space="0" w:color="auto"/>
                <w:bottom w:val="none" w:sz="0" w:space="0" w:color="auto"/>
                <w:right w:val="none" w:sz="0" w:space="0" w:color="auto"/>
              </w:divBdr>
            </w:div>
          </w:divsChild>
        </w:div>
        <w:div w:id="1642734710">
          <w:marLeft w:val="0"/>
          <w:marRight w:val="0"/>
          <w:marTop w:val="0"/>
          <w:marBottom w:val="0"/>
          <w:divBdr>
            <w:top w:val="none" w:sz="0" w:space="0" w:color="auto"/>
            <w:left w:val="none" w:sz="0" w:space="0" w:color="auto"/>
            <w:bottom w:val="none" w:sz="0" w:space="0" w:color="auto"/>
            <w:right w:val="none" w:sz="0" w:space="0" w:color="auto"/>
          </w:divBdr>
          <w:divsChild>
            <w:div w:id="2088725941">
              <w:marLeft w:val="0"/>
              <w:marRight w:val="0"/>
              <w:marTop w:val="0"/>
              <w:marBottom w:val="0"/>
              <w:divBdr>
                <w:top w:val="none" w:sz="0" w:space="0" w:color="auto"/>
                <w:left w:val="none" w:sz="0" w:space="0" w:color="auto"/>
                <w:bottom w:val="none" w:sz="0" w:space="0" w:color="auto"/>
                <w:right w:val="none" w:sz="0" w:space="0" w:color="auto"/>
              </w:divBdr>
            </w:div>
          </w:divsChild>
        </w:div>
        <w:div w:id="634793450">
          <w:marLeft w:val="0"/>
          <w:marRight w:val="0"/>
          <w:marTop w:val="0"/>
          <w:marBottom w:val="0"/>
          <w:divBdr>
            <w:top w:val="none" w:sz="0" w:space="0" w:color="auto"/>
            <w:left w:val="none" w:sz="0" w:space="0" w:color="auto"/>
            <w:bottom w:val="none" w:sz="0" w:space="0" w:color="auto"/>
            <w:right w:val="none" w:sz="0" w:space="0" w:color="auto"/>
          </w:divBdr>
          <w:divsChild>
            <w:div w:id="1347487885">
              <w:marLeft w:val="0"/>
              <w:marRight w:val="0"/>
              <w:marTop w:val="0"/>
              <w:marBottom w:val="0"/>
              <w:divBdr>
                <w:top w:val="none" w:sz="0" w:space="0" w:color="auto"/>
                <w:left w:val="none" w:sz="0" w:space="0" w:color="auto"/>
                <w:bottom w:val="none" w:sz="0" w:space="0" w:color="auto"/>
                <w:right w:val="none" w:sz="0" w:space="0" w:color="auto"/>
              </w:divBdr>
            </w:div>
          </w:divsChild>
        </w:div>
        <w:div w:id="864711151">
          <w:marLeft w:val="0"/>
          <w:marRight w:val="0"/>
          <w:marTop w:val="0"/>
          <w:marBottom w:val="0"/>
          <w:divBdr>
            <w:top w:val="none" w:sz="0" w:space="0" w:color="auto"/>
            <w:left w:val="none" w:sz="0" w:space="0" w:color="auto"/>
            <w:bottom w:val="none" w:sz="0" w:space="0" w:color="auto"/>
            <w:right w:val="none" w:sz="0" w:space="0" w:color="auto"/>
          </w:divBdr>
          <w:divsChild>
            <w:div w:id="1823309434">
              <w:marLeft w:val="0"/>
              <w:marRight w:val="0"/>
              <w:marTop w:val="0"/>
              <w:marBottom w:val="0"/>
              <w:divBdr>
                <w:top w:val="none" w:sz="0" w:space="0" w:color="auto"/>
                <w:left w:val="none" w:sz="0" w:space="0" w:color="auto"/>
                <w:bottom w:val="none" w:sz="0" w:space="0" w:color="auto"/>
                <w:right w:val="none" w:sz="0" w:space="0" w:color="auto"/>
              </w:divBdr>
            </w:div>
          </w:divsChild>
        </w:div>
        <w:div w:id="1268191903">
          <w:marLeft w:val="0"/>
          <w:marRight w:val="0"/>
          <w:marTop w:val="0"/>
          <w:marBottom w:val="0"/>
          <w:divBdr>
            <w:top w:val="none" w:sz="0" w:space="0" w:color="auto"/>
            <w:left w:val="none" w:sz="0" w:space="0" w:color="auto"/>
            <w:bottom w:val="none" w:sz="0" w:space="0" w:color="auto"/>
            <w:right w:val="none" w:sz="0" w:space="0" w:color="auto"/>
          </w:divBdr>
          <w:divsChild>
            <w:div w:id="11808560">
              <w:marLeft w:val="0"/>
              <w:marRight w:val="0"/>
              <w:marTop w:val="0"/>
              <w:marBottom w:val="0"/>
              <w:divBdr>
                <w:top w:val="none" w:sz="0" w:space="0" w:color="auto"/>
                <w:left w:val="none" w:sz="0" w:space="0" w:color="auto"/>
                <w:bottom w:val="none" w:sz="0" w:space="0" w:color="auto"/>
                <w:right w:val="none" w:sz="0" w:space="0" w:color="auto"/>
              </w:divBdr>
            </w:div>
          </w:divsChild>
        </w:div>
        <w:div w:id="1432507961">
          <w:marLeft w:val="0"/>
          <w:marRight w:val="0"/>
          <w:marTop w:val="0"/>
          <w:marBottom w:val="0"/>
          <w:divBdr>
            <w:top w:val="none" w:sz="0" w:space="0" w:color="auto"/>
            <w:left w:val="none" w:sz="0" w:space="0" w:color="auto"/>
            <w:bottom w:val="none" w:sz="0" w:space="0" w:color="auto"/>
            <w:right w:val="none" w:sz="0" w:space="0" w:color="auto"/>
          </w:divBdr>
          <w:divsChild>
            <w:div w:id="1663925195">
              <w:marLeft w:val="0"/>
              <w:marRight w:val="0"/>
              <w:marTop w:val="0"/>
              <w:marBottom w:val="0"/>
              <w:divBdr>
                <w:top w:val="none" w:sz="0" w:space="0" w:color="auto"/>
                <w:left w:val="none" w:sz="0" w:space="0" w:color="auto"/>
                <w:bottom w:val="none" w:sz="0" w:space="0" w:color="auto"/>
                <w:right w:val="none" w:sz="0" w:space="0" w:color="auto"/>
              </w:divBdr>
            </w:div>
          </w:divsChild>
        </w:div>
        <w:div w:id="1576160063">
          <w:marLeft w:val="0"/>
          <w:marRight w:val="0"/>
          <w:marTop w:val="0"/>
          <w:marBottom w:val="0"/>
          <w:divBdr>
            <w:top w:val="none" w:sz="0" w:space="0" w:color="auto"/>
            <w:left w:val="none" w:sz="0" w:space="0" w:color="auto"/>
            <w:bottom w:val="none" w:sz="0" w:space="0" w:color="auto"/>
            <w:right w:val="none" w:sz="0" w:space="0" w:color="auto"/>
          </w:divBdr>
          <w:divsChild>
            <w:div w:id="1625384549">
              <w:marLeft w:val="0"/>
              <w:marRight w:val="0"/>
              <w:marTop w:val="0"/>
              <w:marBottom w:val="0"/>
              <w:divBdr>
                <w:top w:val="none" w:sz="0" w:space="0" w:color="auto"/>
                <w:left w:val="none" w:sz="0" w:space="0" w:color="auto"/>
                <w:bottom w:val="none" w:sz="0" w:space="0" w:color="auto"/>
                <w:right w:val="none" w:sz="0" w:space="0" w:color="auto"/>
              </w:divBdr>
            </w:div>
          </w:divsChild>
        </w:div>
        <w:div w:id="1708751365">
          <w:marLeft w:val="0"/>
          <w:marRight w:val="0"/>
          <w:marTop w:val="0"/>
          <w:marBottom w:val="0"/>
          <w:divBdr>
            <w:top w:val="none" w:sz="0" w:space="0" w:color="auto"/>
            <w:left w:val="none" w:sz="0" w:space="0" w:color="auto"/>
            <w:bottom w:val="none" w:sz="0" w:space="0" w:color="auto"/>
            <w:right w:val="none" w:sz="0" w:space="0" w:color="auto"/>
          </w:divBdr>
          <w:divsChild>
            <w:div w:id="1104302158">
              <w:marLeft w:val="0"/>
              <w:marRight w:val="0"/>
              <w:marTop w:val="0"/>
              <w:marBottom w:val="0"/>
              <w:divBdr>
                <w:top w:val="none" w:sz="0" w:space="0" w:color="auto"/>
                <w:left w:val="none" w:sz="0" w:space="0" w:color="auto"/>
                <w:bottom w:val="none" w:sz="0" w:space="0" w:color="auto"/>
                <w:right w:val="none" w:sz="0" w:space="0" w:color="auto"/>
              </w:divBdr>
            </w:div>
          </w:divsChild>
        </w:div>
        <w:div w:id="1730574725">
          <w:marLeft w:val="0"/>
          <w:marRight w:val="0"/>
          <w:marTop w:val="0"/>
          <w:marBottom w:val="0"/>
          <w:divBdr>
            <w:top w:val="none" w:sz="0" w:space="0" w:color="auto"/>
            <w:left w:val="none" w:sz="0" w:space="0" w:color="auto"/>
            <w:bottom w:val="none" w:sz="0" w:space="0" w:color="auto"/>
            <w:right w:val="none" w:sz="0" w:space="0" w:color="auto"/>
          </w:divBdr>
          <w:divsChild>
            <w:div w:id="1345786347">
              <w:marLeft w:val="0"/>
              <w:marRight w:val="0"/>
              <w:marTop w:val="0"/>
              <w:marBottom w:val="0"/>
              <w:divBdr>
                <w:top w:val="none" w:sz="0" w:space="0" w:color="auto"/>
                <w:left w:val="none" w:sz="0" w:space="0" w:color="auto"/>
                <w:bottom w:val="none" w:sz="0" w:space="0" w:color="auto"/>
                <w:right w:val="none" w:sz="0" w:space="0" w:color="auto"/>
              </w:divBdr>
            </w:div>
          </w:divsChild>
        </w:div>
        <w:div w:id="1774014242">
          <w:marLeft w:val="0"/>
          <w:marRight w:val="0"/>
          <w:marTop w:val="0"/>
          <w:marBottom w:val="0"/>
          <w:divBdr>
            <w:top w:val="none" w:sz="0" w:space="0" w:color="auto"/>
            <w:left w:val="none" w:sz="0" w:space="0" w:color="auto"/>
            <w:bottom w:val="none" w:sz="0" w:space="0" w:color="auto"/>
            <w:right w:val="none" w:sz="0" w:space="0" w:color="auto"/>
          </w:divBdr>
          <w:divsChild>
            <w:div w:id="2099789277">
              <w:marLeft w:val="0"/>
              <w:marRight w:val="0"/>
              <w:marTop w:val="0"/>
              <w:marBottom w:val="0"/>
              <w:divBdr>
                <w:top w:val="none" w:sz="0" w:space="0" w:color="auto"/>
                <w:left w:val="none" w:sz="0" w:space="0" w:color="auto"/>
                <w:bottom w:val="none" w:sz="0" w:space="0" w:color="auto"/>
                <w:right w:val="none" w:sz="0" w:space="0" w:color="auto"/>
              </w:divBdr>
            </w:div>
          </w:divsChild>
        </w:div>
        <w:div w:id="1125928823">
          <w:marLeft w:val="0"/>
          <w:marRight w:val="0"/>
          <w:marTop w:val="0"/>
          <w:marBottom w:val="0"/>
          <w:divBdr>
            <w:top w:val="none" w:sz="0" w:space="0" w:color="auto"/>
            <w:left w:val="none" w:sz="0" w:space="0" w:color="auto"/>
            <w:bottom w:val="none" w:sz="0" w:space="0" w:color="auto"/>
            <w:right w:val="none" w:sz="0" w:space="0" w:color="auto"/>
          </w:divBdr>
          <w:divsChild>
            <w:div w:id="1481969713">
              <w:marLeft w:val="0"/>
              <w:marRight w:val="0"/>
              <w:marTop w:val="0"/>
              <w:marBottom w:val="0"/>
              <w:divBdr>
                <w:top w:val="none" w:sz="0" w:space="0" w:color="auto"/>
                <w:left w:val="none" w:sz="0" w:space="0" w:color="auto"/>
                <w:bottom w:val="none" w:sz="0" w:space="0" w:color="auto"/>
                <w:right w:val="none" w:sz="0" w:space="0" w:color="auto"/>
              </w:divBdr>
            </w:div>
          </w:divsChild>
        </w:div>
        <w:div w:id="143855121">
          <w:marLeft w:val="0"/>
          <w:marRight w:val="0"/>
          <w:marTop w:val="0"/>
          <w:marBottom w:val="0"/>
          <w:divBdr>
            <w:top w:val="none" w:sz="0" w:space="0" w:color="auto"/>
            <w:left w:val="none" w:sz="0" w:space="0" w:color="auto"/>
            <w:bottom w:val="none" w:sz="0" w:space="0" w:color="auto"/>
            <w:right w:val="none" w:sz="0" w:space="0" w:color="auto"/>
          </w:divBdr>
          <w:divsChild>
            <w:div w:id="432094880">
              <w:marLeft w:val="0"/>
              <w:marRight w:val="0"/>
              <w:marTop w:val="0"/>
              <w:marBottom w:val="0"/>
              <w:divBdr>
                <w:top w:val="none" w:sz="0" w:space="0" w:color="auto"/>
                <w:left w:val="none" w:sz="0" w:space="0" w:color="auto"/>
                <w:bottom w:val="none" w:sz="0" w:space="0" w:color="auto"/>
                <w:right w:val="none" w:sz="0" w:space="0" w:color="auto"/>
              </w:divBdr>
            </w:div>
          </w:divsChild>
        </w:div>
        <w:div w:id="1611812892">
          <w:marLeft w:val="0"/>
          <w:marRight w:val="0"/>
          <w:marTop w:val="0"/>
          <w:marBottom w:val="0"/>
          <w:divBdr>
            <w:top w:val="none" w:sz="0" w:space="0" w:color="auto"/>
            <w:left w:val="none" w:sz="0" w:space="0" w:color="auto"/>
            <w:bottom w:val="none" w:sz="0" w:space="0" w:color="auto"/>
            <w:right w:val="none" w:sz="0" w:space="0" w:color="auto"/>
          </w:divBdr>
          <w:divsChild>
            <w:div w:id="473761064">
              <w:marLeft w:val="0"/>
              <w:marRight w:val="0"/>
              <w:marTop w:val="0"/>
              <w:marBottom w:val="0"/>
              <w:divBdr>
                <w:top w:val="none" w:sz="0" w:space="0" w:color="auto"/>
                <w:left w:val="none" w:sz="0" w:space="0" w:color="auto"/>
                <w:bottom w:val="none" w:sz="0" w:space="0" w:color="auto"/>
                <w:right w:val="none" w:sz="0" w:space="0" w:color="auto"/>
              </w:divBdr>
            </w:div>
          </w:divsChild>
        </w:div>
        <w:div w:id="343019146">
          <w:marLeft w:val="0"/>
          <w:marRight w:val="0"/>
          <w:marTop w:val="0"/>
          <w:marBottom w:val="0"/>
          <w:divBdr>
            <w:top w:val="none" w:sz="0" w:space="0" w:color="auto"/>
            <w:left w:val="none" w:sz="0" w:space="0" w:color="auto"/>
            <w:bottom w:val="none" w:sz="0" w:space="0" w:color="auto"/>
            <w:right w:val="none" w:sz="0" w:space="0" w:color="auto"/>
          </w:divBdr>
          <w:divsChild>
            <w:div w:id="1379431439">
              <w:marLeft w:val="0"/>
              <w:marRight w:val="0"/>
              <w:marTop w:val="0"/>
              <w:marBottom w:val="0"/>
              <w:divBdr>
                <w:top w:val="none" w:sz="0" w:space="0" w:color="auto"/>
                <w:left w:val="none" w:sz="0" w:space="0" w:color="auto"/>
                <w:bottom w:val="none" w:sz="0" w:space="0" w:color="auto"/>
                <w:right w:val="none" w:sz="0" w:space="0" w:color="auto"/>
              </w:divBdr>
            </w:div>
          </w:divsChild>
        </w:div>
        <w:div w:id="1358194838">
          <w:marLeft w:val="0"/>
          <w:marRight w:val="0"/>
          <w:marTop w:val="0"/>
          <w:marBottom w:val="0"/>
          <w:divBdr>
            <w:top w:val="none" w:sz="0" w:space="0" w:color="auto"/>
            <w:left w:val="none" w:sz="0" w:space="0" w:color="auto"/>
            <w:bottom w:val="none" w:sz="0" w:space="0" w:color="auto"/>
            <w:right w:val="none" w:sz="0" w:space="0" w:color="auto"/>
          </w:divBdr>
          <w:divsChild>
            <w:div w:id="2518906">
              <w:marLeft w:val="0"/>
              <w:marRight w:val="0"/>
              <w:marTop w:val="0"/>
              <w:marBottom w:val="0"/>
              <w:divBdr>
                <w:top w:val="none" w:sz="0" w:space="0" w:color="auto"/>
                <w:left w:val="none" w:sz="0" w:space="0" w:color="auto"/>
                <w:bottom w:val="none" w:sz="0" w:space="0" w:color="auto"/>
                <w:right w:val="none" w:sz="0" w:space="0" w:color="auto"/>
              </w:divBdr>
            </w:div>
          </w:divsChild>
        </w:div>
        <w:div w:id="1293905344">
          <w:marLeft w:val="0"/>
          <w:marRight w:val="0"/>
          <w:marTop w:val="0"/>
          <w:marBottom w:val="0"/>
          <w:divBdr>
            <w:top w:val="none" w:sz="0" w:space="0" w:color="auto"/>
            <w:left w:val="none" w:sz="0" w:space="0" w:color="auto"/>
            <w:bottom w:val="none" w:sz="0" w:space="0" w:color="auto"/>
            <w:right w:val="none" w:sz="0" w:space="0" w:color="auto"/>
          </w:divBdr>
          <w:divsChild>
            <w:div w:id="1650479785">
              <w:marLeft w:val="0"/>
              <w:marRight w:val="0"/>
              <w:marTop w:val="0"/>
              <w:marBottom w:val="0"/>
              <w:divBdr>
                <w:top w:val="none" w:sz="0" w:space="0" w:color="auto"/>
                <w:left w:val="none" w:sz="0" w:space="0" w:color="auto"/>
                <w:bottom w:val="none" w:sz="0" w:space="0" w:color="auto"/>
                <w:right w:val="none" w:sz="0" w:space="0" w:color="auto"/>
              </w:divBdr>
            </w:div>
          </w:divsChild>
        </w:div>
        <w:div w:id="1754665856">
          <w:marLeft w:val="0"/>
          <w:marRight w:val="0"/>
          <w:marTop w:val="0"/>
          <w:marBottom w:val="0"/>
          <w:divBdr>
            <w:top w:val="none" w:sz="0" w:space="0" w:color="auto"/>
            <w:left w:val="none" w:sz="0" w:space="0" w:color="auto"/>
            <w:bottom w:val="none" w:sz="0" w:space="0" w:color="auto"/>
            <w:right w:val="none" w:sz="0" w:space="0" w:color="auto"/>
          </w:divBdr>
          <w:divsChild>
            <w:div w:id="2001885176">
              <w:marLeft w:val="0"/>
              <w:marRight w:val="0"/>
              <w:marTop w:val="0"/>
              <w:marBottom w:val="0"/>
              <w:divBdr>
                <w:top w:val="none" w:sz="0" w:space="0" w:color="auto"/>
                <w:left w:val="none" w:sz="0" w:space="0" w:color="auto"/>
                <w:bottom w:val="none" w:sz="0" w:space="0" w:color="auto"/>
                <w:right w:val="none" w:sz="0" w:space="0" w:color="auto"/>
              </w:divBdr>
            </w:div>
          </w:divsChild>
        </w:div>
        <w:div w:id="752091190">
          <w:marLeft w:val="0"/>
          <w:marRight w:val="0"/>
          <w:marTop w:val="0"/>
          <w:marBottom w:val="0"/>
          <w:divBdr>
            <w:top w:val="none" w:sz="0" w:space="0" w:color="auto"/>
            <w:left w:val="none" w:sz="0" w:space="0" w:color="auto"/>
            <w:bottom w:val="none" w:sz="0" w:space="0" w:color="auto"/>
            <w:right w:val="none" w:sz="0" w:space="0" w:color="auto"/>
          </w:divBdr>
          <w:divsChild>
            <w:div w:id="691881596">
              <w:marLeft w:val="0"/>
              <w:marRight w:val="0"/>
              <w:marTop w:val="0"/>
              <w:marBottom w:val="0"/>
              <w:divBdr>
                <w:top w:val="none" w:sz="0" w:space="0" w:color="auto"/>
                <w:left w:val="none" w:sz="0" w:space="0" w:color="auto"/>
                <w:bottom w:val="none" w:sz="0" w:space="0" w:color="auto"/>
                <w:right w:val="none" w:sz="0" w:space="0" w:color="auto"/>
              </w:divBdr>
            </w:div>
          </w:divsChild>
        </w:div>
        <w:div w:id="1060205306">
          <w:marLeft w:val="0"/>
          <w:marRight w:val="0"/>
          <w:marTop w:val="0"/>
          <w:marBottom w:val="0"/>
          <w:divBdr>
            <w:top w:val="none" w:sz="0" w:space="0" w:color="auto"/>
            <w:left w:val="none" w:sz="0" w:space="0" w:color="auto"/>
            <w:bottom w:val="none" w:sz="0" w:space="0" w:color="auto"/>
            <w:right w:val="none" w:sz="0" w:space="0" w:color="auto"/>
          </w:divBdr>
          <w:divsChild>
            <w:div w:id="372776774">
              <w:marLeft w:val="0"/>
              <w:marRight w:val="0"/>
              <w:marTop w:val="0"/>
              <w:marBottom w:val="0"/>
              <w:divBdr>
                <w:top w:val="none" w:sz="0" w:space="0" w:color="auto"/>
                <w:left w:val="none" w:sz="0" w:space="0" w:color="auto"/>
                <w:bottom w:val="none" w:sz="0" w:space="0" w:color="auto"/>
                <w:right w:val="none" w:sz="0" w:space="0" w:color="auto"/>
              </w:divBdr>
            </w:div>
          </w:divsChild>
        </w:div>
        <w:div w:id="1565069765">
          <w:marLeft w:val="0"/>
          <w:marRight w:val="0"/>
          <w:marTop w:val="0"/>
          <w:marBottom w:val="0"/>
          <w:divBdr>
            <w:top w:val="none" w:sz="0" w:space="0" w:color="auto"/>
            <w:left w:val="none" w:sz="0" w:space="0" w:color="auto"/>
            <w:bottom w:val="none" w:sz="0" w:space="0" w:color="auto"/>
            <w:right w:val="none" w:sz="0" w:space="0" w:color="auto"/>
          </w:divBdr>
          <w:divsChild>
            <w:div w:id="408188291">
              <w:marLeft w:val="0"/>
              <w:marRight w:val="0"/>
              <w:marTop w:val="0"/>
              <w:marBottom w:val="0"/>
              <w:divBdr>
                <w:top w:val="none" w:sz="0" w:space="0" w:color="auto"/>
                <w:left w:val="none" w:sz="0" w:space="0" w:color="auto"/>
                <w:bottom w:val="none" w:sz="0" w:space="0" w:color="auto"/>
                <w:right w:val="none" w:sz="0" w:space="0" w:color="auto"/>
              </w:divBdr>
            </w:div>
          </w:divsChild>
        </w:div>
        <w:div w:id="872809654">
          <w:marLeft w:val="0"/>
          <w:marRight w:val="0"/>
          <w:marTop w:val="0"/>
          <w:marBottom w:val="0"/>
          <w:divBdr>
            <w:top w:val="none" w:sz="0" w:space="0" w:color="auto"/>
            <w:left w:val="none" w:sz="0" w:space="0" w:color="auto"/>
            <w:bottom w:val="none" w:sz="0" w:space="0" w:color="auto"/>
            <w:right w:val="none" w:sz="0" w:space="0" w:color="auto"/>
          </w:divBdr>
          <w:divsChild>
            <w:div w:id="1786390709">
              <w:marLeft w:val="0"/>
              <w:marRight w:val="0"/>
              <w:marTop w:val="0"/>
              <w:marBottom w:val="0"/>
              <w:divBdr>
                <w:top w:val="none" w:sz="0" w:space="0" w:color="auto"/>
                <w:left w:val="none" w:sz="0" w:space="0" w:color="auto"/>
                <w:bottom w:val="none" w:sz="0" w:space="0" w:color="auto"/>
                <w:right w:val="none" w:sz="0" w:space="0" w:color="auto"/>
              </w:divBdr>
            </w:div>
          </w:divsChild>
        </w:div>
        <w:div w:id="1487286255">
          <w:marLeft w:val="0"/>
          <w:marRight w:val="0"/>
          <w:marTop w:val="0"/>
          <w:marBottom w:val="0"/>
          <w:divBdr>
            <w:top w:val="none" w:sz="0" w:space="0" w:color="auto"/>
            <w:left w:val="none" w:sz="0" w:space="0" w:color="auto"/>
            <w:bottom w:val="none" w:sz="0" w:space="0" w:color="auto"/>
            <w:right w:val="none" w:sz="0" w:space="0" w:color="auto"/>
          </w:divBdr>
          <w:divsChild>
            <w:div w:id="938372079">
              <w:marLeft w:val="0"/>
              <w:marRight w:val="0"/>
              <w:marTop w:val="0"/>
              <w:marBottom w:val="0"/>
              <w:divBdr>
                <w:top w:val="none" w:sz="0" w:space="0" w:color="auto"/>
                <w:left w:val="none" w:sz="0" w:space="0" w:color="auto"/>
                <w:bottom w:val="none" w:sz="0" w:space="0" w:color="auto"/>
                <w:right w:val="none" w:sz="0" w:space="0" w:color="auto"/>
              </w:divBdr>
            </w:div>
          </w:divsChild>
        </w:div>
        <w:div w:id="370880723">
          <w:marLeft w:val="0"/>
          <w:marRight w:val="0"/>
          <w:marTop w:val="0"/>
          <w:marBottom w:val="0"/>
          <w:divBdr>
            <w:top w:val="none" w:sz="0" w:space="0" w:color="auto"/>
            <w:left w:val="none" w:sz="0" w:space="0" w:color="auto"/>
            <w:bottom w:val="none" w:sz="0" w:space="0" w:color="auto"/>
            <w:right w:val="none" w:sz="0" w:space="0" w:color="auto"/>
          </w:divBdr>
          <w:divsChild>
            <w:div w:id="1744332327">
              <w:marLeft w:val="0"/>
              <w:marRight w:val="0"/>
              <w:marTop w:val="0"/>
              <w:marBottom w:val="0"/>
              <w:divBdr>
                <w:top w:val="none" w:sz="0" w:space="0" w:color="auto"/>
                <w:left w:val="none" w:sz="0" w:space="0" w:color="auto"/>
                <w:bottom w:val="none" w:sz="0" w:space="0" w:color="auto"/>
                <w:right w:val="none" w:sz="0" w:space="0" w:color="auto"/>
              </w:divBdr>
            </w:div>
          </w:divsChild>
        </w:div>
        <w:div w:id="405610771">
          <w:marLeft w:val="0"/>
          <w:marRight w:val="0"/>
          <w:marTop w:val="0"/>
          <w:marBottom w:val="0"/>
          <w:divBdr>
            <w:top w:val="none" w:sz="0" w:space="0" w:color="auto"/>
            <w:left w:val="none" w:sz="0" w:space="0" w:color="auto"/>
            <w:bottom w:val="none" w:sz="0" w:space="0" w:color="auto"/>
            <w:right w:val="none" w:sz="0" w:space="0" w:color="auto"/>
          </w:divBdr>
          <w:divsChild>
            <w:div w:id="733506438">
              <w:marLeft w:val="0"/>
              <w:marRight w:val="0"/>
              <w:marTop w:val="0"/>
              <w:marBottom w:val="0"/>
              <w:divBdr>
                <w:top w:val="none" w:sz="0" w:space="0" w:color="auto"/>
                <w:left w:val="none" w:sz="0" w:space="0" w:color="auto"/>
                <w:bottom w:val="none" w:sz="0" w:space="0" w:color="auto"/>
                <w:right w:val="none" w:sz="0" w:space="0" w:color="auto"/>
              </w:divBdr>
            </w:div>
          </w:divsChild>
        </w:div>
        <w:div w:id="1325013987">
          <w:marLeft w:val="0"/>
          <w:marRight w:val="0"/>
          <w:marTop w:val="0"/>
          <w:marBottom w:val="0"/>
          <w:divBdr>
            <w:top w:val="none" w:sz="0" w:space="0" w:color="auto"/>
            <w:left w:val="none" w:sz="0" w:space="0" w:color="auto"/>
            <w:bottom w:val="none" w:sz="0" w:space="0" w:color="auto"/>
            <w:right w:val="none" w:sz="0" w:space="0" w:color="auto"/>
          </w:divBdr>
          <w:divsChild>
            <w:div w:id="1782988957">
              <w:marLeft w:val="0"/>
              <w:marRight w:val="0"/>
              <w:marTop w:val="0"/>
              <w:marBottom w:val="0"/>
              <w:divBdr>
                <w:top w:val="none" w:sz="0" w:space="0" w:color="auto"/>
                <w:left w:val="none" w:sz="0" w:space="0" w:color="auto"/>
                <w:bottom w:val="none" w:sz="0" w:space="0" w:color="auto"/>
                <w:right w:val="none" w:sz="0" w:space="0" w:color="auto"/>
              </w:divBdr>
            </w:div>
            <w:div w:id="1950703148">
              <w:marLeft w:val="0"/>
              <w:marRight w:val="0"/>
              <w:marTop w:val="0"/>
              <w:marBottom w:val="0"/>
              <w:divBdr>
                <w:top w:val="none" w:sz="0" w:space="0" w:color="auto"/>
                <w:left w:val="none" w:sz="0" w:space="0" w:color="auto"/>
                <w:bottom w:val="none" w:sz="0" w:space="0" w:color="auto"/>
                <w:right w:val="none" w:sz="0" w:space="0" w:color="auto"/>
              </w:divBdr>
            </w:div>
          </w:divsChild>
        </w:div>
        <w:div w:id="1446197770">
          <w:marLeft w:val="0"/>
          <w:marRight w:val="0"/>
          <w:marTop w:val="0"/>
          <w:marBottom w:val="0"/>
          <w:divBdr>
            <w:top w:val="none" w:sz="0" w:space="0" w:color="auto"/>
            <w:left w:val="none" w:sz="0" w:space="0" w:color="auto"/>
            <w:bottom w:val="none" w:sz="0" w:space="0" w:color="auto"/>
            <w:right w:val="none" w:sz="0" w:space="0" w:color="auto"/>
          </w:divBdr>
          <w:divsChild>
            <w:div w:id="1989624081">
              <w:marLeft w:val="0"/>
              <w:marRight w:val="0"/>
              <w:marTop w:val="0"/>
              <w:marBottom w:val="0"/>
              <w:divBdr>
                <w:top w:val="none" w:sz="0" w:space="0" w:color="auto"/>
                <w:left w:val="none" w:sz="0" w:space="0" w:color="auto"/>
                <w:bottom w:val="none" w:sz="0" w:space="0" w:color="auto"/>
                <w:right w:val="none" w:sz="0" w:space="0" w:color="auto"/>
              </w:divBdr>
            </w:div>
          </w:divsChild>
        </w:div>
        <w:div w:id="2019623419">
          <w:marLeft w:val="0"/>
          <w:marRight w:val="0"/>
          <w:marTop w:val="0"/>
          <w:marBottom w:val="0"/>
          <w:divBdr>
            <w:top w:val="none" w:sz="0" w:space="0" w:color="auto"/>
            <w:left w:val="none" w:sz="0" w:space="0" w:color="auto"/>
            <w:bottom w:val="none" w:sz="0" w:space="0" w:color="auto"/>
            <w:right w:val="none" w:sz="0" w:space="0" w:color="auto"/>
          </w:divBdr>
          <w:divsChild>
            <w:div w:id="484667803">
              <w:marLeft w:val="0"/>
              <w:marRight w:val="0"/>
              <w:marTop w:val="0"/>
              <w:marBottom w:val="0"/>
              <w:divBdr>
                <w:top w:val="none" w:sz="0" w:space="0" w:color="auto"/>
                <w:left w:val="none" w:sz="0" w:space="0" w:color="auto"/>
                <w:bottom w:val="none" w:sz="0" w:space="0" w:color="auto"/>
                <w:right w:val="none" w:sz="0" w:space="0" w:color="auto"/>
              </w:divBdr>
            </w:div>
          </w:divsChild>
        </w:div>
        <w:div w:id="1084840195">
          <w:marLeft w:val="0"/>
          <w:marRight w:val="0"/>
          <w:marTop w:val="0"/>
          <w:marBottom w:val="0"/>
          <w:divBdr>
            <w:top w:val="none" w:sz="0" w:space="0" w:color="auto"/>
            <w:left w:val="none" w:sz="0" w:space="0" w:color="auto"/>
            <w:bottom w:val="none" w:sz="0" w:space="0" w:color="auto"/>
            <w:right w:val="none" w:sz="0" w:space="0" w:color="auto"/>
          </w:divBdr>
          <w:divsChild>
            <w:div w:id="61568384">
              <w:marLeft w:val="0"/>
              <w:marRight w:val="0"/>
              <w:marTop w:val="0"/>
              <w:marBottom w:val="0"/>
              <w:divBdr>
                <w:top w:val="none" w:sz="0" w:space="0" w:color="auto"/>
                <w:left w:val="none" w:sz="0" w:space="0" w:color="auto"/>
                <w:bottom w:val="none" w:sz="0" w:space="0" w:color="auto"/>
                <w:right w:val="none" w:sz="0" w:space="0" w:color="auto"/>
              </w:divBdr>
            </w:div>
            <w:div w:id="1459451744">
              <w:marLeft w:val="0"/>
              <w:marRight w:val="0"/>
              <w:marTop w:val="0"/>
              <w:marBottom w:val="0"/>
              <w:divBdr>
                <w:top w:val="none" w:sz="0" w:space="0" w:color="auto"/>
                <w:left w:val="none" w:sz="0" w:space="0" w:color="auto"/>
                <w:bottom w:val="none" w:sz="0" w:space="0" w:color="auto"/>
                <w:right w:val="none" w:sz="0" w:space="0" w:color="auto"/>
              </w:divBdr>
            </w:div>
          </w:divsChild>
        </w:div>
        <w:div w:id="1235775804">
          <w:marLeft w:val="0"/>
          <w:marRight w:val="0"/>
          <w:marTop w:val="0"/>
          <w:marBottom w:val="0"/>
          <w:divBdr>
            <w:top w:val="none" w:sz="0" w:space="0" w:color="auto"/>
            <w:left w:val="none" w:sz="0" w:space="0" w:color="auto"/>
            <w:bottom w:val="none" w:sz="0" w:space="0" w:color="auto"/>
            <w:right w:val="none" w:sz="0" w:space="0" w:color="auto"/>
          </w:divBdr>
          <w:divsChild>
            <w:div w:id="1728915798">
              <w:marLeft w:val="0"/>
              <w:marRight w:val="0"/>
              <w:marTop w:val="0"/>
              <w:marBottom w:val="0"/>
              <w:divBdr>
                <w:top w:val="none" w:sz="0" w:space="0" w:color="auto"/>
                <w:left w:val="none" w:sz="0" w:space="0" w:color="auto"/>
                <w:bottom w:val="none" w:sz="0" w:space="0" w:color="auto"/>
                <w:right w:val="none" w:sz="0" w:space="0" w:color="auto"/>
              </w:divBdr>
            </w:div>
          </w:divsChild>
        </w:div>
        <w:div w:id="1163281362">
          <w:marLeft w:val="0"/>
          <w:marRight w:val="0"/>
          <w:marTop w:val="0"/>
          <w:marBottom w:val="0"/>
          <w:divBdr>
            <w:top w:val="none" w:sz="0" w:space="0" w:color="auto"/>
            <w:left w:val="none" w:sz="0" w:space="0" w:color="auto"/>
            <w:bottom w:val="none" w:sz="0" w:space="0" w:color="auto"/>
            <w:right w:val="none" w:sz="0" w:space="0" w:color="auto"/>
          </w:divBdr>
          <w:divsChild>
            <w:div w:id="679087667">
              <w:marLeft w:val="0"/>
              <w:marRight w:val="0"/>
              <w:marTop w:val="0"/>
              <w:marBottom w:val="0"/>
              <w:divBdr>
                <w:top w:val="none" w:sz="0" w:space="0" w:color="auto"/>
                <w:left w:val="none" w:sz="0" w:space="0" w:color="auto"/>
                <w:bottom w:val="none" w:sz="0" w:space="0" w:color="auto"/>
                <w:right w:val="none" w:sz="0" w:space="0" w:color="auto"/>
              </w:divBdr>
            </w:div>
          </w:divsChild>
        </w:div>
        <w:div w:id="779884203">
          <w:marLeft w:val="0"/>
          <w:marRight w:val="0"/>
          <w:marTop w:val="0"/>
          <w:marBottom w:val="0"/>
          <w:divBdr>
            <w:top w:val="none" w:sz="0" w:space="0" w:color="auto"/>
            <w:left w:val="none" w:sz="0" w:space="0" w:color="auto"/>
            <w:bottom w:val="none" w:sz="0" w:space="0" w:color="auto"/>
            <w:right w:val="none" w:sz="0" w:space="0" w:color="auto"/>
          </w:divBdr>
          <w:divsChild>
            <w:div w:id="1502895465">
              <w:marLeft w:val="0"/>
              <w:marRight w:val="0"/>
              <w:marTop w:val="0"/>
              <w:marBottom w:val="0"/>
              <w:divBdr>
                <w:top w:val="none" w:sz="0" w:space="0" w:color="auto"/>
                <w:left w:val="none" w:sz="0" w:space="0" w:color="auto"/>
                <w:bottom w:val="none" w:sz="0" w:space="0" w:color="auto"/>
                <w:right w:val="none" w:sz="0" w:space="0" w:color="auto"/>
              </w:divBdr>
            </w:div>
          </w:divsChild>
        </w:div>
        <w:div w:id="2145190622">
          <w:marLeft w:val="0"/>
          <w:marRight w:val="0"/>
          <w:marTop w:val="0"/>
          <w:marBottom w:val="0"/>
          <w:divBdr>
            <w:top w:val="none" w:sz="0" w:space="0" w:color="auto"/>
            <w:left w:val="none" w:sz="0" w:space="0" w:color="auto"/>
            <w:bottom w:val="none" w:sz="0" w:space="0" w:color="auto"/>
            <w:right w:val="none" w:sz="0" w:space="0" w:color="auto"/>
          </w:divBdr>
          <w:divsChild>
            <w:div w:id="870191095">
              <w:marLeft w:val="0"/>
              <w:marRight w:val="0"/>
              <w:marTop w:val="0"/>
              <w:marBottom w:val="0"/>
              <w:divBdr>
                <w:top w:val="none" w:sz="0" w:space="0" w:color="auto"/>
                <w:left w:val="none" w:sz="0" w:space="0" w:color="auto"/>
                <w:bottom w:val="none" w:sz="0" w:space="0" w:color="auto"/>
                <w:right w:val="none" w:sz="0" w:space="0" w:color="auto"/>
              </w:divBdr>
            </w:div>
          </w:divsChild>
        </w:div>
        <w:div w:id="1398554840">
          <w:marLeft w:val="0"/>
          <w:marRight w:val="0"/>
          <w:marTop w:val="0"/>
          <w:marBottom w:val="0"/>
          <w:divBdr>
            <w:top w:val="none" w:sz="0" w:space="0" w:color="auto"/>
            <w:left w:val="none" w:sz="0" w:space="0" w:color="auto"/>
            <w:bottom w:val="none" w:sz="0" w:space="0" w:color="auto"/>
            <w:right w:val="none" w:sz="0" w:space="0" w:color="auto"/>
          </w:divBdr>
          <w:divsChild>
            <w:div w:id="202599690">
              <w:marLeft w:val="0"/>
              <w:marRight w:val="0"/>
              <w:marTop w:val="0"/>
              <w:marBottom w:val="0"/>
              <w:divBdr>
                <w:top w:val="none" w:sz="0" w:space="0" w:color="auto"/>
                <w:left w:val="none" w:sz="0" w:space="0" w:color="auto"/>
                <w:bottom w:val="none" w:sz="0" w:space="0" w:color="auto"/>
                <w:right w:val="none" w:sz="0" w:space="0" w:color="auto"/>
              </w:divBdr>
            </w:div>
          </w:divsChild>
        </w:div>
        <w:div w:id="798760290">
          <w:marLeft w:val="0"/>
          <w:marRight w:val="0"/>
          <w:marTop w:val="0"/>
          <w:marBottom w:val="0"/>
          <w:divBdr>
            <w:top w:val="none" w:sz="0" w:space="0" w:color="auto"/>
            <w:left w:val="none" w:sz="0" w:space="0" w:color="auto"/>
            <w:bottom w:val="none" w:sz="0" w:space="0" w:color="auto"/>
            <w:right w:val="none" w:sz="0" w:space="0" w:color="auto"/>
          </w:divBdr>
          <w:divsChild>
            <w:div w:id="1210647050">
              <w:marLeft w:val="0"/>
              <w:marRight w:val="0"/>
              <w:marTop w:val="0"/>
              <w:marBottom w:val="0"/>
              <w:divBdr>
                <w:top w:val="none" w:sz="0" w:space="0" w:color="auto"/>
                <w:left w:val="none" w:sz="0" w:space="0" w:color="auto"/>
                <w:bottom w:val="none" w:sz="0" w:space="0" w:color="auto"/>
                <w:right w:val="none" w:sz="0" w:space="0" w:color="auto"/>
              </w:divBdr>
            </w:div>
          </w:divsChild>
        </w:div>
        <w:div w:id="1239826521">
          <w:marLeft w:val="0"/>
          <w:marRight w:val="0"/>
          <w:marTop w:val="0"/>
          <w:marBottom w:val="0"/>
          <w:divBdr>
            <w:top w:val="none" w:sz="0" w:space="0" w:color="auto"/>
            <w:left w:val="none" w:sz="0" w:space="0" w:color="auto"/>
            <w:bottom w:val="none" w:sz="0" w:space="0" w:color="auto"/>
            <w:right w:val="none" w:sz="0" w:space="0" w:color="auto"/>
          </w:divBdr>
          <w:divsChild>
            <w:div w:id="1242446720">
              <w:marLeft w:val="0"/>
              <w:marRight w:val="0"/>
              <w:marTop w:val="0"/>
              <w:marBottom w:val="0"/>
              <w:divBdr>
                <w:top w:val="none" w:sz="0" w:space="0" w:color="auto"/>
                <w:left w:val="none" w:sz="0" w:space="0" w:color="auto"/>
                <w:bottom w:val="none" w:sz="0" w:space="0" w:color="auto"/>
                <w:right w:val="none" w:sz="0" w:space="0" w:color="auto"/>
              </w:divBdr>
            </w:div>
          </w:divsChild>
        </w:div>
        <w:div w:id="2104036105">
          <w:marLeft w:val="0"/>
          <w:marRight w:val="0"/>
          <w:marTop w:val="0"/>
          <w:marBottom w:val="0"/>
          <w:divBdr>
            <w:top w:val="none" w:sz="0" w:space="0" w:color="auto"/>
            <w:left w:val="none" w:sz="0" w:space="0" w:color="auto"/>
            <w:bottom w:val="none" w:sz="0" w:space="0" w:color="auto"/>
            <w:right w:val="none" w:sz="0" w:space="0" w:color="auto"/>
          </w:divBdr>
          <w:divsChild>
            <w:div w:id="915096133">
              <w:marLeft w:val="0"/>
              <w:marRight w:val="0"/>
              <w:marTop w:val="0"/>
              <w:marBottom w:val="0"/>
              <w:divBdr>
                <w:top w:val="none" w:sz="0" w:space="0" w:color="auto"/>
                <w:left w:val="none" w:sz="0" w:space="0" w:color="auto"/>
                <w:bottom w:val="none" w:sz="0" w:space="0" w:color="auto"/>
                <w:right w:val="none" w:sz="0" w:space="0" w:color="auto"/>
              </w:divBdr>
            </w:div>
          </w:divsChild>
        </w:div>
        <w:div w:id="593441443">
          <w:marLeft w:val="0"/>
          <w:marRight w:val="0"/>
          <w:marTop w:val="0"/>
          <w:marBottom w:val="0"/>
          <w:divBdr>
            <w:top w:val="none" w:sz="0" w:space="0" w:color="auto"/>
            <w:left w:val="none" w:sz="0" w:space="0" w:color="auto"/>
            <w:bottom w:val="none" w:sz="0" w:space="0" w:color="auto"/>
            <w:right w:val="none" w:sz="0" w:space="0" w:color="auto"/>
          </w:divBdr>
          <w:divsChild>
            <w:div w:id="2055232636">
              <w:marLeft w:val="0"/>
              <w:marRight w:val="0"/>
              <w:marTop w:val="0"/>
              <w:marBottom w:val="0"/>
              <w:divBdr>
                <w:top w:val="none" w:sz="0" w:space="0" w:color="auto"/>
                <w:left w:val="none" w:sz="0" w:space="0" w:color="auto"/>
                <w:bottom w:val="none" w:sz="0" w:space="0" w:color="auto"/>
                <w:right w:val="none" w:sz="0" w:space="0" w:color="auto"/>
              </w:divBdr>
            </w:div>
          </w:divsChild>
        </w:div>
        <w:div w:id="2821332">
          <w:marLeft w:val="0"/>
          <w:marRight w:val="0"/>
          <w:marTop w:val="0"/>
          <w:marBottom w:val="0"/>
          <w:divBdr>
            <w:top w:val="none" w:sz="0" w:space="0" w:color="auto"/>
            <w:left w:val="none" w:sz="0" w:space="0" w:color="auto"/>
            <w:bottom w:val="none" w:sz="0" w:space="0" w:color="auto"/>
            <w:right w:val="none" w:sz="0" w:space="0" w:color="auto"/>
          </w:divBdr>
          <w:divsChild>
            <w:div w:id="963316910">
              <w:marLeft w:val="0"/>
              <w:marRight w:val="0"/>
              <w:marTop w:val="0"/>
              <w:marBottom w:val="0"/>
              <w:divBdr>
                <w:top w:val="none" w:sz="0" w:space="0" w:color="auto"/>
                <w:left w:val="none" w:sz="0" w:space="0" w:color="auto"/>
                <w:bottom w:val="none" w:sz="0" w:space="0" w:color="auto"/>
                <w:right w:val="none" w:sz="0" w:space="0" w:color="auto"/>
              </w:divBdr>
            </w:div>
          </w:divsChild>
        </w:div>
        <w:div w:id="561716150">
          <w:marLeft w:val="0"/>
          <w:marRight w:val="0"/>
          <w:marTop w:val="0"/>
          <w:marBottom w:val="0"/>
          <w:divBdr>
            <w:top w:val="none" w:sz="0" w:space="0" w:color="auto"/>
            <w:left w:val="none" w:sz="0" w:space="0" w:color="auto"/>
            <w:bottom w:val="none" w:sz="0" w:space="0" w:color="auto"/>
            <w:right w:val="none" w:sz="0" w:space="0" w:color="auto"/>
          </w:divBdr>
          <w:divsChild>
            <w:div w:id="1057775627">
              <w:marLeft w:val="0"/>
              <w:marRight w:val="0"/>
              <w:marTop w:val="0"/>
              <w:marBottom w:val="0"/>
              <w:divBdr>
                <w:top w:val="none" w:sz="0" w:space="0" w:color="auto"/>
                <w:left w:val="none" w:sz="0" w:space="0" w:color="auto"/>
                <w:bottom w:val="none" w:sz="0" w:space="0" w:color="auto"/>
                <w:right w:val="none" w:sz="0" w:space="0" w:color="auto"/>
              </w:divBdr>
            </w:div>
          </w:divsChild>
        </w:div>
        <w:div w:id="2090887618">
          <w:marLeft w:val="0"/>
          <w:marRight w:val="0"/>
          <w:marTop w:val="0"/>
          <w:marBottom w:val="0"/>
          <w:divBdr>
            <w:top w:val="none" w:sz="0" w:space="0" w:color="auto"/>
            <w:left w:val="none" w:sz="0" w:space="0" w:color="auto"/>
            <w:bottom w:val="none" w:sz="0" w:space="0" w:color="auto"/>
            <w:right w:val="none" w:sz="0" w:space="0" w:color="auto"/>
          </w:divBdr>
          <w:divsChild>
            <w:div w:id="540170820">
              <w:marLeft w:val="0"/>
              <w:marRight w:val="0"/>
              <w:marTop w:val="0"/>
              <w:marBottom w:val="0"/>
              <w:divBdr>
                <w:top w:val="none" w:sz="0" w:space="0" w:color="auto"/>
                <w:left w:val="none" w:sz="0" w:space="0" w:color="auto"/>
                <w:bottom w:val="none" w:sz="0" w:space="0" w:color="auto"/>
                <w:right w:val="none" w:sz="0" w:space="0" w:color="auto"/>
              </w:divBdr>
            </w:div>
          </w:divsChild>
        </w:div>
        <w:div w:id="711491581">
          <w:marLeft w:val="0"/>
          <w:marRight w:val="0"/>
          <w:marTop w:val="0"/>
          <w:marBottom w:val="0"/>
          <w:divBdr>
            <w:top w:val="none" w:sz="0" w:space="0" w:color="auto"/>
            <w:left w:val="none" w:sz="0" w:space="0" w:color="auto"/>
            <w:bottom w:val="none" w:sz="0" w:space="0" w:color="auto"/>
            <w:right w:val="none" w:sz="0" w:space="0" w:color="auto"/>
          </w:divBdr>
          <w:divsChild>
            <w:div w:id="14874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u.lt/en/about-vu/university-life/open-university-for-people-with-disabilit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6" Type="http://schemas.openxmlformats.org/officeDocument/2006/relationships/hyperlink" Target="https://www.vu.lt/site_files/Reguliaminas/Description_on_Recognition_of_Prior_Learning.pdf" TargetMode="External"/><Relationship Id="rId21" Type="http://schemas.openxmlformats.org/officeDocument/2006/relationships/hyperlink" Target="https://e-seimas.lrs.lt/portal/legalAct/lt/TAD/34a7abd0ea0411e4ada6f94d34be6d75?jfwid=-9dzqnuead" TargetMode="External"/><Relationship Id="rId42" Type="http://schemas.openxmlformats.org/officeDocument/2006/relationships/hyperlink" Target="https://www.vu.lt/site_files/Studies/Study_regulations/Study_regulations_of_VU.pdf" TargetMode="External"/><Relationship Id="rId47" Type="http://schemas.openxmlformats.org/officeDocument/2006/relationships/hyperlink" Target="https://www.vu.lt/en/studies/exchange-students/living-in-lithuania/studies-and-disability" TargetMode="External"/><Relationship Id="rId63" Type="http://schemas.openxmlformats.org/officeDocument/2006/relationships/hyperlink" Target="https://santaka.vu.lt/display/DUK/VU+VPN+service" TargetMode="External"/><Relationship Id="rId68" Type="http://schemas.openxmlformats.org/officeDocument/2006/relationships/hyperlink" Target="https://www.vu.lt/site_files/Vertimai/EN_Translation_SP_rengimo_tobulinimo_tvarka_galutinis_variantas_12.18.pdf" TargetMode="External"/><Relationship Id="rId7" Type="http://schemas.openxmlformats.org/officeDocument/2006/relationships/hyperlink" Target="https://www.vu.lt/site_files/Studies/Study_regulations/Study_regulations_of_VU.pdf" TargetMode="External"/><Relationship Id="rId71" Type="http://schemas.openxmlformats.org/officeDocument/2006/relationships/hyperlink" Target="https://www.vu.lt/site_files/EN_Translation_VU_absolvent%C5%B3_bendr%C5%B3j%C5%B3_kompetencij%C5%B3_sara%C5%A1as.pdf" TargetMode="External"/><Relationship Id="rId2" Type="http://schemas.openxmlformats.org/officeDocument/2006/relationships/hyperlink" Target="https://www.skvc.lt/uploads/lawacts/docs/124_9fc99939fdb770a5fe9c90277aca105d.pdf" TargetMode="External"/><Relationship Id="rId16" Type="http://schemas.openxmlformats.org/officeDocument/2006/relationships/hyperlink" Target="https://www.vu.lt/studijos/stojantiesiems" TargetMode="External"/><Relationship Id="rId29" Type="http://schemas.openxmlformats.org/officeDocument/2006/relationships/hyperlink" Target="https://www.arqus-alliance.eu/" TargetMode="External"/><Relationship Id="rId11" Type="http://schemas.openxmlformats.org/officeDocument/2006/relationships/hyperlink" Target="https://www.vu.lt/site_files/Reguliaminas/Description_on_Recognition_of_Prior_Learning.pdf" TargetMode="External"/><Relationship Id="rId24" Type="http://schemas.openxmlformats.org/officeDocument/2006/relationships/hyperlink" Target="https://www.vu.lt/site_files/Studies/Study_regulations/Admission_of_persons_who_wish_to_continue_studies_at_VU.pdf" TargetMode="External"/><Relationship Id="rId32" Type="http://schemas.openxmlformats.org/officeDocument/2006/relationships/hyperlink" Target="https://is.vu.lt/pls/pub/vustud.public_ni$wwwtprs.dalsar_show" TargetMode="External"/><Relationship Id="rId37" Type="http://schemas.openxmlformats.org/officeDocument/2006/relationships/hyperlink" Target="https://www.vu.lt/en/studies/academic-info-for-students/scholarships-and-finances" TargetMode="External"/><Relationship Id="rId40" Type="http://schemas.openxmlformats.org/officeDocument/2006/relationships/hyperlink" Target="https://www.vusa.lt/lt/esn-vilnius-university" TargetMode="External"/><Relationship Id="rId45" Type="http://schemas.openxmlformats.org/officeDocument/2006/relationships/hyperlink" Target="https://www.vu.lt/site_files/ENTranslationStudij%C5%B3individualizavimopagalindividualiuosiusporeikiuskylan%C4%8Diusd%C4%97lnegaliostvarkosapra%C5%A1as.pdf" TargetMode="External"/><Relationship Id="rId53" Type="http://schemas.openxmlformats.org/officeDocument/2006/relationships/hyperlink" Target="https://www.vu.lt/site_files/Studies/Study_regulations/Ethics_commision_regulations_CAU_VU.pdf" TargetMode="External"/><Relationship Id="rId58" Type="http://schemas.openxmlformats.org/officeDocument/2006/relationships/hyperlink" Target="https://www.vu.lt/en/studies/academic-info-for-students/studies-abroad/study-period-abroad" TargetMode="External"/><Relationship Id="rId66" Type="http://schemas.openxmlformats.org/officeDocument/2006/relationships/hyperlink" Target="http://www.enqa.eu/index.php/home/esg/" TargetMode="External"/><Relationship Id="rId5" Type="http://schemas.openxmlformats.org/officeDocument/2006/relationships/hyperlink" Target="https://www.vu.lt/site_files/Strateginis_planas_2020_II_dalis_EN.pdf" TargetMode="External"/><Relationship Id="rId61" Type="http://schemas.openxmlformats.org/officeDocument/2006/relationships/hyperlink" Target="https://biblioteka.vu.lt/en/" TargetMode="External"/><Relationship Id="rId19" Type="http://schemas.openxmlformats.org/officeDocument/2006/relationships/hyperlink" Target="https://lamabpo.lt/en/masters-studies/" TargetMode="External"/><Relationship Id="rId14" Type="http://schemas.openxmlformats.org/officeDocument/2006/relationships/hyperlink" Target="https://www.vu.lt/en/studies/bachelor-studies/how-to-apply-bachelor" TargetMode="External"/><Relationship Id="rId22" Type="http://schemas.openxmlformats.org/officeDocument/2006/relationships/hyperlink" Target="https://e-seimas.lrs.lt/portal/legalAct/lt/TAD/TAIS.419285" TargetMode="External"/><Relationship Id="rId27" Type="http://schemas.openxmlformats.org/officeDocument/2006/relationships/hyperlink" Target="https://www.vu.lt/en/studies/academic-info-for-students/study-process/academic-recognition/recognition-of-prior-learning" TargetMode="External"/><Relationship Id="rId30" Type="http://schemas.openxmlformats.org/officeDocument/2006/relationships/hyperlink" Target="https://www.vu.lt/en/studies/academic-info-for-students/studies-abroad/study-period-abroad" TargetMode="External"/><Relationship Id="rId35" Type="http://schemas.openxmlformats.org/officeDocument/2006/relationships/hyperlink" Target="https://www.vu.lt/en/news-events/events/events-for-students" TargetMode="External"/><Relationship Id="rId43" Type="http://schemas.openxmlformats.org/officeDocument/2006/relationships/hyperlink" Target="https://www.e-tar.lt/portal/lt/legalAct/TAR.449F19F75388" TargetMode="External"/><Relationship Id="rId48" Type="http://schemas.openxmlformats.org/officeDocument/2006/relationships/hyperlink" Target="https://www.vu.lt/site_files/Apie_VU/VU_Gender_Equality_Plan_2021-2025.pdf" TargetMode="External"/><Relationship Id="rId56" Type="http://schemas.openxmlformats.org/officeDocument/2006/relationships/hyperlink" Target="https://www.vu.lt/site_files/EN_Translation_.pdf" TargetMode="External"/><Relationship Id="rId64" Type="http://schemas.openxmlformats.org/officeDocument/2006/relationships/hyperlink" Target="https://duomenu-bazes.biblioteka.vu.lt/en/" TargetMode="External"/><Relationship Id="rId69" Type="http://schemas.openxmlformats.org/officeDocument/2006/relationships/hyperlink" Target="https://www.vu.lt/site_files/Studies/Study_regulations/Study_programme_committee_regulations_VU.pdf" TargetMode="External"/><Relationship Id="rId8" Type="http://schemas.openxmlformats.org/officeDocument/2006/relationships/hyperlink" Target="https://www.vu.lt/en/studies/bachelor-and-integrated-studies/individualised-studies-at-vilnius-university" TargetMode="External"/><Relationship Id="rId51" Type="http://schemas.openxmlformats.org/officeDocument/2006/relationships/hyperlink" Target="https://www.vu.lt/site_files/Vertimai/EN_Translation_Dirbtinio_intelekto_naudojimo_Vilniaus_universitete_gair%C4%97s.pdf" TargetMode="External"/><Relationship Id="rId3" Type="http://schemas.openxmlformats.org/officeDocument/2006/relationships/hyperlink" Target="https://www.skvc.lt/uploads/lawacts/docs/346_53c2f01ae1d71e0119694c2d9abf7a64.pdf" TargetMode="External"/><Relationship Id="rId12" Type="http://schemas.openxmlformats.org/officeDocument/2006/relationships/hyperlink" Target="https://www.vu.lt/site_files/Studies/Study_regulations/Research_papers_regulations_VU.pdf" TargetMode="External"/><Relationship Id="rId17" Type="http://schemas.openxmlformats.org/officeDocument/2006/relationships/hyperlink" Target="https://www.vu.lt/en/studies" TargetMode="External"/><Relationship Id="rId25" Type="http://schemas.openxmlformats.org/officeDocument/2006/relationships/hyperlink" Target="https://www.vu.lt/site_files/Reguliaminas/Description_of_the_Procedure_for_Crediting_Learning_Outcomes_at_VU.pdf" TargetMode="External"/><Relationship Id="rId33" Type="http://schemas.openxmlformats.org/officeDocument/2006/relationships/hyperlink" Target="https://www.vu.lt/en/studies/student-services/academic-advising" TargetMode="External"/><Relationship Id="rId38" Type="http://schemas.openxmlformats.org/officeDocument/2006/relationships/hyperlink" Target="https://www.vu.lt/studijos/studentams/finansai/stipendijos" TargetMode="External"/><Relationship Id="rId46" Type="http://schemas.openxmlformats.org/officeDocument/2006/relationships/hyperlink" Target="https://www.vu.lt/en/about-vu/university-life/open-university-for-people-with-disabilities" TargetMode="External"/><Relationship Id="rId59" Type="http://schemas.openxmlformats.org/officeDocument/2006/relationships/hyperlink" Target="https://www.vu.lt/site_files/EN_Translation_.pdf" TargetMode="External"/><Relationship Id="rId67" Type="http://schemas.openxmlformats.org/officeDocument/2006/relationships/hyperlink" Target="https://www.vu.lt/site_files/VU_studiju_kokybes_vadovas_2024.pdf" TargetMode="External"/><Relationship Id="rId20" Type="http://schemas.openxmlformats.org/officeDocument/2006/relationships/hyperlink" Target="https://www.aikos.smm.lt/en/Study/SitePages/Home.aspx?ss=dfb385a8-9c9e-4908-8ae3-ab6bf554c026" TargetMode="External"/><Relationship Id="rId41" Type="http://schemas.openxmlformats.org/officeDocument/2006/relationships/hyperlink" Target="https://sgv.vusa.lt/en/" TargetMode="External"/><Relationship Id="rId54" Type="http://schemas.openxmlformats.org/officeDocument/2006/relationships/hyperlink" Target="https://www.vu.lt/site_files/Studies/Study_regulations/Central_dispute_resolution_commission_regulations_VU.pdf" TargetMode="External"/><Relationship Id="rId62" Type="http://schemas.openxmlformats.org/officeDocument/2006/relationships/hyperlink" Target="https://biblioteka.vu.lt/en/studies/subject-librarians" TargetMode="External"/><Relationship Id="rId70" Type="http://schemas.openxmlformats.org/officeDocument/2006/relationships/hyperlink" Target="https://www.vu.lt/site_files/EN_Translation_VU_absolvent%C5%B3_bendr%C5%B3j%C5%B3_kompetencij%C5%B3_sara%C5%A1as.pdf" TargetMode="External"/><Relationship Id="rId1" Type="http://schemas.openxmlformats.org/officeDocument/2006/relationships/hyperlink" Target="https://www.vu.lt/site_files/Adm/statutas/EN_Translation_VU_statutas_2021_11_01.pdf" TargetMode="External"/><Relationship Id="rId6" Type="http://schemas.openxmlformats.org/officeDocument/2006/relationships/hyperlink" Target="https://www.skvc.lt/uploads/lawacts/docs/397_27c925d5af23c3446c7ef51ca061ef2d.pdf" TargetMode="External"/><Relationship Id="rId15" Type="http://schemas.openxmlformats.org/officeDocument/2006/relationships/hyperlink" Target="https://www.vu.lt/en/studies/master-studies/how-to-apply-master" TargetMode="External"/><Relationship Id="rId23" Type="http://schemas.openxmlformats.org/officeDocument/2006/relationships/hyperlink" Target="https://e-seimas.lrs.lt/portal/legalAct/lt/TAD/e3a13db209c211e78dacb175b73de379/asr" TargetMode="External"/><Relationship Id="rId28" Type="http://schemas.openxmlformats.org/officeDocument/2006/relationships/hyperlink" Target="https://www.vu.lt/en/studies/academic-info-for-students/study-process/academic-recognition/the-recognition-of-foreign-academic-qualifications-at-vilnius-university" TargetMode="External"/><Relationship Id="rId36" Type="http://schemas.openxmlformats.org/officeDocument/2006/relationships/hyperlink" Target="https://www.vu.lt/en/studies/academic-info-for-students/scholarships-and-finances" TargetMode="External"/><Relationship Id="rId49" Type="http://schemas.openxmlformats.org/officeDocument/2006/relationships/hyperlink" Target="https://www.vu.lt/site_files/Studies/Study_regulations/Code_of_academic_ethics_VU.pdf" TargetMode="External"/><Relationship Id="rId57" Type="http://schemas.openxmlformats.org/officeDocument/2006/relationships/hyperlink" Target="https://skvc.lrv.lt/media/viesa/saugykla/2024/3/xvmqrWf2q0U.pdf" TargetMode="External"/><Relationship Id="rId10" Type="http://schemas.openxmlformats.org/officeDocument/2006/relationships/hyperlink" Target="https://www.vu.lt/bus/en" TargetMode="External"/><Relationship Id="rId31" Type="http://schemas.openxmlformats.org/officeDocument/2006/relationships/hyperlink" Target="https://www.vu.lt/en/international-cooperation/other-opportunities" TargetMode="External"/><Relationship Id="rId44" Type="http://schemas.openxmlformats.org/officeDocument/2006/relationships/hyperlink" Target="https://www.vu.lt/site_files/Apie_VU/VU_%C4%AFvairov%C4%97s_ir_lygi%C5%B3_galimybi%C5%B3_2020-2025_met%C5%B3_strategija_EN_v3.pdf" TargetMode="External"/><Relationship Id="rId52" Type="http://schemas.openxmlformats.org/officeDocument/2006/relationships/hyperlink" Target="https://www.vu.lt/site_files/Studies/Study_regulations/Central_ethics_commission_regulations_VU.pdf" TargetMode="External"/><Relationship Id="rId60" Type="http://schemas.openxmlformats.org/officeDocument/2006/relationships/hyperlink" Target="https://www.vu.lt/en/studies/educational-competence-center" TargetMode="External"/><Relationship Id="rId65" Type="http://schemas.openxmlformats.org/officeDocument/2006/relationships/hyperlink" Target="https://rastingumas.biblioteka.vu.lt/" TargetMode="External"/><Relationship Id="rId4" Type="http://schemas.openxmlformats.org/officeDocument/2006/relationships/hyperlink" Target="https://www.vu.lt/en/about-vu" TargetMode="External"/><Relationship Id="rId9" Type="http://schemas.openxmlformats.org/officeDocument/2006/relationships/hyperlink" Target="https://www.vu.lt/en/studies/academic-info-for-students/study-process/enrolment-to-courses" TargetMode="External"/><Relationship Id="rId13" Type="http://schemas.openxmlformats.org/officeDocument/2006/relationships/hyperlink" Target="https://www.chgf.vu.lt/files/doc/en_translation_rastodarbuadministravimovusistvarkosaprasas.pdf" TargetMode="External"/><Relationship Id="rId18" Type="http://schemas.openxmlformats.org/officeDocument/2006/relationships/hyperlink" Target="https://lamabpo.lt/en/bachelors-studies/" TargetMode="External"/><Relationship Id="rId39" Type="http://schemas.openxmlformats.org/officeDocument/2006/relationships/hyperlink" Target="https://www.vu.lt/en/studies/academic-info-for-students/scholarships-and-finances/scholarships" TargetMode="External"/><Relationship Id="rId34" Type="http://schemas.openxmlformats.org/officeDocument/2006/relationships/hyperlink" Target="https://www.vu.lt/en/studies/student-services/mentoring" TargetMode="External"/><Relationship Id="rId50" Type="http://schemas.openxmlformats.org/officeDocument/2006/relationships/hyperlink" Target="https://www.vu.lt/site_files/Apie_VU/VU_%C4%AFvairov%C4%97s_ir_lygi%C5%B3_galimybi%C5%B3_2020-2025_met%C5%B3_strategija_EN_v3.pdf" TargetMode="External"/><Relationship Id="rId55" Type="http://schemas.openxmlformats.org/officeDocument/2006/relationships/hyperlink" Target="https://www.vu.lt/site_files/Studies/Study_regulations/Dispute_resolution_commision_regulations_CAU_VU.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FE66E0D0E0C443B98850CD968955B3" ma:contentTypeVersion="2" ma:contentTypeDescription="Create a new document." ma:contentTypeScope="" ma:versionID="96c0ae57f8670fef2b190382c57c460a">
  <xsd:schema xmlns:xsd="http://www.w3.org/2001/XMLSchema" xmlns:xs="http://www.w3.org/2001/XMLSchema" xmlns:p="http://schemas.microsoft.com/office/2006/metadata/properties" xmlns:ns2="955abbd4-4871-491b-a7b9-cc1df3571d32" targetNamespace="http://schemas.microsoft.com/office/2006/metadata/properties" ma:root="true" ma:fieldsID="b0fa3855bec2a067335363864534fedd" ns2:_="">
    <xsd:import namespace="955abbd4-4871-491b-a7b9-cc1df3571d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abbd4-4871-491b-a7b9-cc1df3571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DFB5A-EFDC-498E-93E9-413689A20D5D}">
  <ds:schemaRefs>
    <ds:schemaRef ds:uri="http://schemas.openxmlformats.org/officeDocument/2006/bibliography"/>
  </ds:schemaRefs>
</ds:datastoreItem>
</file>

<file path=customXml/itemProps2.xml><?xml version="1.0" encoding="utf-8"?>
<ds:datastoreItem xmlns:ds="http://schemas.openxmlformats.org/officeDocument/2006/customXml" ds:itemID="{264639AB-C1EA-4EB1-B438-17696C5A870D}">
  <ds:schemaRefs>
    <ds:schemaRef ds:uri="http://schemas.microsoft.com/sharepoint/v3/contenttype/forms"/>
  </ds:schemaRefs>
</ds:datastoreItem>
</file>

<file path=customXml/itemProps3.xml><?xml version="1.0" encoding="utf-8"?>
<ds:datastoreItem xmlns:ds="http://schemas.openxmlformats.org/officeDocument/2006/customXml" ds:itemID="{49EDFA27-B542-4B0C-9C60-F57643C0002C}">
  <ds:schemaRefs>
    <ds:schemaRef ds:uri="955abbd4-4871-491b-a7b9-cc1df3571d3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A4CF88CB-C95C-4E41-A0D5-DDD3385F1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abbd4-4871-491b-a7b9-cc1df3571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134470</Words>
  <Characters>76649</Characters>
  <Application>Microsoft Office Word</Application>
  <DocSecurity>0</DocSecurity>
  <Lines>638</Lines>
  <Paragraphs>421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2026-06-03T11:06:00Z</dcterms:created>
  <dcterms:modified xsi:type="dcterms:W3CDTF">2026-06-03T11:06:00Z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0x01010083FE66E0D0E0C443B98850CD968955B3</vt:lpwstr>
  </property>
</Properties>
</file>